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Corporate Wellness Lunch Program</w:t>
      </w:r>
    </w:p>
    <w:p>
      <w:r>
        <w:t>This document summarizes the weekly wellness lunch menu designed for our corporate cafeteria. The menu is based on the corporate nutrition guidelines and features balanced Chinese cuisine that meets the diverse dietary needs of our workforce.</w:t>
      </w:r>
    </w:p>
    <w:p>
      <w:pPr>
        <w:pStyle w:val="Heading2"/>
      </w:pPr>
      <w:r>
        <w:t>Program Goals</w:t>
      </w:r>
    </w:p>
    <w:p>
      <w:r>
        <w:t>The wellness program aims to provide nutritious, balanced meals that meet daily nutritional targets of approximately 650 calories, 30g protein, 22g fat, and 80g carbohydrates per lunch meal. The menu accommodates vegetarian, low-sodium, gluten-free, and no-pork dietary restrictions.</w:t>
      </w:r>
    </w:p>
    <w:p>
      <w:pPr>
        <w:pStyle w:val="Heading2"/>
      </w:pPr>
      <w:r>
        <w:t>Weekly Menu Overview</w:t>
      </w:r>
    </w:p>
    <w:p>
      <w:r>
        <w:t>Monday: Kung Pao Chicken, Stir-fried Bok Choy, Egg Drop Soup</w:t>
      </w:r>
    </w:p>
    <w:p>
      <w:r>
        <w:t>Tuesday: Braised Beef, Garlic Green Beans, Steamed Rice</w:t>
      </w:r>
    </w:p>
    <w:p>
      <w:r>
        <w:t>Wednesday: Mapo Tofu, Stir-fried Cabbage, Hot and Sour Soup</w:t>
      </w:r>
    </w:p>
    <w:p>
      <w:r>
        <w:t>Thursday: Sweet and Sour Pork, Sauteed Spinach, Steamed Rice</w:t>
      </w:r>
    </w:p>
    <w:p>
      <w:r>
        <w:t>Friday: Chicken with Broccoli, Braised Eggplant, Tomato Egg Soup</w:t>
      </w:r>
    </w:p>
    <w:p>
      <w:pPr>
        <w:pStyle w:val="Heading2"/>
      </w:pPr>
      <w:r>
        <w:t>Nutritional Alignment</w:t>
      </w:r>
    </w:p>
    <w:p>
      <w:r>
        <w:t>The menu averages approximately 640 calories, 28g protein, 21g fat, and 78g carbohydrates per meal, which falls within the target ranges specified in the corporate guidelines. Vegetarian options are available daily through the vegetable side dishes. Low-sodium preparation methods are used where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