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Survey of Reasoning Methods in Large Language Models</w:t>
      </w:r>
    </w:p>
    <w:p>
      <w:pPr>
        <w:pStyle w:val="Heading1"/>
      </w:pPr>
      <w:r>
        <w:t>Abstract</w:t>
      </w:r>
    </w:p>
    <w:p>
      <w:r>
        <w:t>This survey provides a comprehensive overview of reasoning methods for large language models (LLMs). We review five key approaches: chain-of-thought prompting, tree-of-thought reasoning, self-consistency decoding, process supervision through step-by-step verification, and automatic chain-of-thought generation. These methods collectively address the challenge of enabling LLMs to perform multi-step reasoning on complex tasks. We organize these approaches into a taxonomy based on their underlying mechanisms, compare their effectiveness across reasoning benchmarks, and identify open challenges for future research.</w:t>
      </w:r>
    </w:p>
    <w:p>
      <w:pPr>
        <w:pStyle w:val="Heading1"/>
      </w:pPr>
      <w:r>
        <w:t>1. Introduction</w:t>
      </w:r>
    </w:p>
    <w:p>
      <w:r>
        <w:t>Large language models have demonstrated remarkable capabilities across a wide range of natural language processing tasks. However, tasks requiring multi-step reasoning, such as mathematical problem solving and commonsense reasoning, remain challenging. Recent work has shown that appropriate prompting strategies and verification mechanisms can significantly improve reasoning performance. This survey covers five major approaches to enhancing LLM reasoning: chain-of-thought prompting (Wei et al., 2022), tree of thoughts (Yao et al., 2023), self-consistency (Wang et al., 2022), process supervision (Lightman et al., 2023), and automatic chain-of-thought (Zhang et al., 2022).</w:t>
      </w:r>
    </w:p>
    <w:p>
      <w:pPr>
        <w:pStyle w:val="Heading1"/>
      </w:pPr>
      <w:r>
        <w:t>2. Background</w:t>
      </w:r>
    </w:p>
    <w:p>
      <w:r>
        <w:t>Large language models are trained on vast corpora of text using self-supervised objectives. In-context learning allows these models to perform tasks by conditioning on a few input-output examples (demonstrations) without parameter updates. Standard few-shot prompting presents examples as input-output pairs, but this approach struggles with tasks requiring intermediate reasoning steps. The methods surveyed here extend the prompting paradigm to include explicit reasoning traces, structured search over reasoning paths, and learned verification of reasoning steps.</w:t>
      </w:r>
    </w:p>
    <w:p>
      <w:pPr>
        <w:pStyle w:val="Heading1"/>
      </w:pPr>
      <w:r>
        <w:t>3. Taxonomy of Methods</w:t>
      </w:r>
    </w:p>
    <w:p>
      <w:pPr>
        <w:pStyle w:val="Heading2"/>
      </w:pPr>
      <w:r>
        <w:t>3.1 Chain-of-Thought Prompting</w:t>
      </w:r>
    </w:p>
    <w:p>
      <w:r>
        <w:t>Chain-of-thought (CoT) prompting, introduced by Wei et al. (2022) in 'Chain-of-Thought Prompting Elicits Reasoning in Large Language Models,' augments few-shot prompting with intermediate reasoning steps. Instead of providing only input-output pairs, each demonstration includes a step-by-step reasoning trace leading to the answer. This simple modification enables models to decompose complex problems into manageable sub-steps. On GSM8K, CoT prompting with PaLM 540B achieves 56.9% accuracy compared to 17.9% with standard prompting. The method is an emergent ability that requires sufficiently large models (approximately 100B parameters).</w:t>
      </w:r>
    </w:p>
    <w:p>
      <w:pPr>
        <w:pStyle w:val="Heading2"/>
      </w:pPr>
      <w:r>
        <w:t>3.2 Tree-of-Thought Reasoning</w:t>
      </w:r>
    </w:p>
    <w:p>
      <w:r>
        <w:t>Tree of Thoughts (ToT), proposed by Yao et al. (2023) in 'Tree of Thoughts: Deliberate Problem Solving with Large Language Models,' generalizes chain-of-thought by exploring multiple reasoning paths organized in a tree structure. The framework decomposes reasoning into thoughts (coherent language sequences), generates candidate thoughts via sampling or prompting, evaluates states using value or vote prompting, and searches using BFS or DFS. On Game of 24, ToT achieves 74% success rate compared to 4% for standard CoT. The approach enables deliberate planning and backtracking, addressing the limitation of CoT's single-path reasoning.</w:t>
      </w:r>
    </w:p>
    <w:p>
      <w:pPr>
        <w:pStyle w:val="Heading2"/>
      </w:pPr>
      <w:r>
        <w:t>3.3 Self-Consistency</w:t>
      </w:r>
    </w:p>
    <w:p>
      <w:r>
        <w:t>Self-consistency, introduced by Wang et al. (2022) in 'Self-Consistency Improves Chain of Thought Reasoning in Language Models,' replaces greedy decoding in CoT prompting with diverse sampling and majority voting. The method samples multiple reasoning paths at non-zero temperature and selects the most frequent final answer. This exploits the intuition that correct reasoning can be reached via multiple valid paths. Self-consistency improves GSM8K accuracy from 56.9% to 74.4% with PaLM 540B, a +17.9% improvement over standard CoT. The method is unsupervised and requires no additional training.</w:t>
      </w:r>
    </w:p>
    <w:p>
      <w:pPr>
        <w:pStyle w:val="Heading2"/>
      </w:pPr>
      <w:r>
        <w:t>3.4 Process Supervision (Step-by-Step Verification)</w:t>
      </w:r>
    </w:p>
    <w:p>
      <w:r>
        <w:t>Process supervision, investigated by Lightman et al. (2023) in 'Let’s Verify Step by Step,' trains reward models that evaluate each individual reasoning step rather than only the final answer. Process reward models (PRMs) are trained on human labels indicating whether each step is correct, incorrect, or neutral. PRMs are used as verifiers to select among multiple candidate solutions. On the MATH benchmark, PRM-based verification achieves 78.2% accuracy compared to 72.4% for outcome-based verification and 53.2% for majority voting. The authors also release PRM800K, a dataset of 800K step-level human feedback labels.</w:t>
      </w:r>
    </w:p>
    <w:p>
      <w:pPr>
        <w:pStyle w:val="Heading2"/>
      </w:pPr>
      <w:r>
        <w:t>3.5 Automatic Chain-of-Thought (Auto-CoT)</w:t>
      </w:r>
    </w:p>
    <w:p>
      <w:r>
        <w:t>Auto-CoT, proposed by Zhang et al. (2022) in 'Automatic Chain of Thought Prompting in Large Language Models,' automatically constructs CoT demonstrations without manual effort. The method uses two steps: (1) question clustering via sentence embeddings and k-means to select diverse representative questions, and (2) generating reasoning chains using zero-shot CoT ('Let's think step by step'). On MultiArith, Auto-CoT achieves 92.0% accuracy compared to 91.7% for manual CoT, demonstrating that effective demonstrations can be constructed automatically.</w:t>
      </w:r>
    </w:p>
    <w:p>
      <w:pPr>
        <w:pStyle w:val="Heading1"/>
      </w:pPr>
      <w:r>
        <w:t>4. Comparative Analysis</w:t>
      </w:r>
    </w:p>
    <w:p>
      <w:r>
        <w:t>The following table compares the five reasoning methods across key dimensions: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Paper</w:t>
            </w:r>
          </w:p>
        </w:tc>
        <w:tc>
          <w:tcPr>
            <w:tcW w:type="dxa" w:w="1728"/>
          </w:tcPr>
          <w:p>
            <w:r>
              <w:t>Accuracy Improvement</w:t>
            </w:r>
          </w:p>
        </w:tc>
        <w:tc>
          <w:tcPr>
            <w:tcW w:type="dxa" w:w="1728"/>
          </w:tcPr>
          <w:p>
            <w:r>
              <w:t>Computational Cost</w:t>
            </w:r>
          </w:p>
        </w:tc>
        <w:tc>
          <w:tcPr>
            <w:tcW w:type="dxa" w:w="1728"/>
          </w:tcPr>
          <w:p>
            <w:r>
              <w:t>Task Generality</w:t>
            </w:r>
          </w:p>
        </w:tc>
      </w:tr>
      <w:tr>
        <w:tc>
          <w:tcPr>
            <w:tcW w:type="dxa" w:w="1728"/>
          </w:tcPr>
          <w:p>
            <w:r>
              <w:t>Chain-of-Thought</w:t>
            </w:r>
          </w:p>
        </w:tc>
        <w:tc>
          <w:tcPr>
            <w:tcW w:type="dxa" w:w="1728"/>
          </w:tcPr>
          <w:p>
            <w:r>
              <w:t>Wei et al., 2022</w:t>
            </w:r>
          </w:p>
        </w:tc>
        <w:tc>
          <w:tcPr>
            <w:tcW w:type="dxa" w:w="1728"/>
          </w:tcPr>
          <w:p>
            <w:r>
              <w:t>+39% on GSM8K</w:t>
            </w:r>
          </w:p>
        </w:tc>
        <w:tc>
          <w:tcPr>
            <w:tcW w:type="dxa" w:w="1728"/>
          </w:tcPr>
          <w:p>
            <w:r>
              <w:t>1x (single pass)</w:t>
            </w:r>
          </w:p>
        </w:tc>
        <w:tc>
          <w:tcPr>
            <w:tcW w:type="dxa" w:w="1728"/>
          </w:tcPr>
          <w:p>
            <w:r>
              <w:t>Broad</w:t>
            </w:r>
          </w:p>
        </w:tc>
      </w:tr>
      <w:tr>
        <w:tc>
          <w:tcPr>
            <w:tcW w:type="dxa" w:w="1728"/>
          </w:tcPr>
          <w:p>
            <w:r>
              <w:t>Tree of Thoughts</w:t>
            </w:r>
          </w:p>
        </w:tc>
        <w:tc>
          <w:tcPr>
            <w:tcW w:type="dxa" w:w="1728"/>
          </w:tcPr>
          <w:p>
            <w:r>
              <w:t>Yao et al., 2023</w:t>
            </w:r>
          </w:p>
        </w:tc>
        <w:tc>
          <w:tcPr>
            <w:tcW w:type="dxa" w:w="1728"/>
          </w:tcPr>
          <w:p>
            <w:r>
              <w:t>+70% on Game of 24</w:t>
            </w:r>
          </w:p>
        </w:tc>
        <w:tc>
          <w:tcPr>
            <w:tcW w:type="dxa" w:w="1728"/>
          </w:tcPr>
          <w:p>
            <w:r>
              <w:t>10-100x (tree search)</w:t>
            </w:r>
          </w:p>
        </w:tc>
        <w:tc>
          <w:tcPr>
            <w:tcW w:type="dxa" w:w="1728"/>
          </w:tcPr>
          <w:p>
            <w:r>
              <w:t>Narrow (planning tasks)</w:t>
            </w:r>
          </w:p>
        </w:tc>
      </w:tr>
      <w:tr>
        <w:tc>
          <w:tcPr>
            <w:tcW w:type="dxa" w:w="1728"/>
          </w:tcPr>
          <w:p>
            <w:r>
              <w:t>Self-Consistency</w:t>
            </w:r>
          </w:p>
        </w:tc>
        <w:tc>
          <w:tcPr>
            <w:tcW w:type="dxa" w:w="1728"/>
          </w:tcPr>
          <w:p>
            <w:r>
              <w:t>Wang et al., 2022</w:t>
            </w:r>
          </w:p>
        </w:tc>
        <w:tc>
          <w:tcPr>
            <w:tcW w:type="dxa" w:w="1728"/>
          </w:tcPr>
          <w:p>
            <w:r>
              <w:t>+17.9% over CoT on GSM8K</w:t>
            </w:r>
          </w:p>
        </w:tc>
        <w:tc>
          <w:tcPr>
            <w:tcW w:type="dxa" w:w="1728"/>
          </w:tcPr>
          <w:p>
            <w:r>
              <w:t>5-40x (multiple samples)</w:t>
            </w:r>
          </w:p>
        </w:tc>
        <w:tc>
          <w:tcPr>
            <w:tcW w:type="dxa" w:w="1728"/>
          </w:tcPr>
          <w:p>
            <w:r>
              <w:t>Broad</w:t>
            </w:r>
          </w:p>
        </w:tc>
      </w:tr>
      <w:tr>
        <w:tc>
          <w:tcPr>
            <w:tcW w:type="dxa" w:w="1728"/>
          </w:tcPr>
          <w:p>
            <w:r>
              <w:t>Process Supervision</w:t>
            </w:r>
          </w:p>
        </w:tc>
        <w:tc>
          <w:tcPr>
            <w:tcW w:type="dxa" w:w="1728"/>
          </w:tcPr>
          <w:p>
            <w:r>
              <w:t>Lightman et al., 2023</w:t>
            </w:r>
          </w:p>
        </w:tc>
        <w:tc>
          <w:tcPr>
            <w:tcW w:type="dxa" w:w="1728"/>
          </w:tcPr>
          <w:p>
            <w:r>
              <w:t>+5.8% over ORM on MATH</w:t>
            </w:r>
          </w:p>
        </w:tc>
        <w:tc>
          <w:tcPr>
            <w:tcW w:type="dxa" w:w="1728"/>
          </w:tcPr>
          <w:p>
            <w:r>
              <w:t>Training + inference</w:t>
            </w:r>
          </w:p>
        </w:tc>
        <w:tc>
          <w:tcPr>
            <w:tcW w:type="dxa" w:w="1728"/>
          </w:tcPr>
          <w:p>
            <w:r>
              <w:t>Math reasoning</w:t>
            </w:r>
          </w:p>
        </w:tc>
      </w:tr>
      <w:tr>
        <w:tc>
          <w:tcPr>
            <w:tcW w:type="dxa" w:w="1728"/>
          </w:tcPr>
          <w:p>
            <w:r>
              <w:t>Auto-CoT</w:t>
            </w:r>
          </w:p>
        </w:tc>
        <w:tc>
          <w:tcPr>
            <w:tcW w:type="dxa" w:w="1728"/>
          </w:tcPr>
          <w:p>
            <w:r>
              <w:t>Zhang et al., 2022</w:t>
            </w:r>
          </w:p>
        </w:tc>
        <w:tc>
          <w:tcPr>
            <w:tcW w:type="dxa" w:w="1728"/>
          </w:tcPr>
          <w:p>
            <w:r>
              <w:t>Matches manual CoT</w:t>
            </w:r>
          </w:p>
        </w:tc>
        <w:tc>
          <w:tcPr>
            <w:tcW w:type="dxa" w:w="1728"/>
          </w:tcPr>
          <w:p>
            <w:r>
              <w:t>1x + clustering overhead</w:t>
            </w:r>
          </w:p>
        </w:tc>
        <w:tc>
          <w:tcPr>
            <w:tcW w:type="dxa" w:w="1728"/>
          </w:tcPr>
          <w:p>
            <w:r>
              <w:t>Broad</w:t>
            </w:r>
          </w:p>
        </w:tc>
      </w:tr>
    </w:tbl>
    <w:p>
      <w:pPr>
        <w:pStyle w:val="Heading1"/>
      </w:pPr>
      <w:r>
        <w:t>5. Open Challenges</w:t>
      </w:r>
    </w:p>
    <w:p>
      <w:r>
        <w:t>Despite significant progress, several challenges remain in LLM reasoning. First, chain-of-thought reasoning is an emergent ability that requires very large models, limiting accessibility. Second, methods like ToT and self-consistency incur significant computational overhead due to multiple inference passes. Third, process supervision requires expensive human annotations for step-level labels. Fourth, current methods struggle with highly compositional or novel reasoning patterns not well-represented in training data. Finally, the reliability and faithfulness of generated reasoning traces remains an open question -- models may produce plausible but incorrect reasoning.</w:t>
      </w:r>
    </w:p>
    <w:p>
      <w:pPr>
        <w:pStyle w:val="Heading1"/>
      </w:pPr>
      <w:r>
        <w:t>6. Conclusion</w:t>
      </w:r>
    </w:p>
    <w:p>
      <w:r>
        <w:t>This survey has reviewed five major approaches to enhancing reasoning in large language models. Chain-of-thought prompting provides a simple yet powerful baseline. Tree of thoughts enables deliberate search for planning-intensive tasks. Self-consistency improves robustness through diverse sampling. Process supervision ensures reliability through step-level verification. Auto-CoT removes the need for manual demonstration construction. Together, these methods represent complementary strategies for tackling the fundamental challenge of multi-step reasoning in large language models.</w:t>
      </w:r>
    </w:p>
    <w:p>
      <w:pPr>
        <w:pStyle w:val="Heading1"/>
      </w:pPr>
      <w:r>
        <w:t>References</w:t>
      </w:r>
    </w:p>
    <w:p>
      <w:pPr>
        <w:pStyle w:val="ListNumber"/>
      </w:pPr>
      <w:r>
        <w:t>Wei, J., Wang, X., Schuurmans, D., et al. (2022). Chain-of-Thought Prompting Elicits Reasoning in Large Language Models. arXiv:2201.11903.</w:t>
      </w:r>
    </w:p>
    <w:p>
      <w:pPr>
        <w:pStyle w:val="ListNumber"/>
      </w:pPr>
      <w:r>
        <w:t>Yao, S., Yu, D., Zhao, J., et al. (2023). Tree of Thoughts: Deliberate Problem Solving with Large Language Models. arXiv:2305.10601.</w:t>
      </w:r>
    </w:p>
    <w:p>
      <w:pPr>
        <w:pStyle w:val="ListNumber"/>
      </w:pPr>
      <w:r>
        <w:t>Wang, X., Wei, J., Schuurmans, D., et al. (2022). Self-Consistency Improves Chain of Thought Reasoning in Language Models. arXiv:2203.11171.</w:t>
      </w:r>
    </w:p>
    <w:p>
      <w:pPr>
        <w:pStyle w:val="ListNumber"/>
      </w:pPr>
      <w:r>
        <w:t>Lightman, H., Kosaraju, V., Burda, Y., et al. (2023). Let's Verify Step by Step. arXiv:2305.20050.</w:t>
      </w:r>
    </w:p>
    <w:p>
      <w:pPr>
        <w:pStyle w:val="ListNumber"/>
      </w:pPr>
      <w:r>
        <w:t>Zhang, Z., Zhang, A., Li, M., et al. (2022). Automatic Chain of Thought Prompting in Large Language Models. arXiv:2210.03629.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