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Transformer-Based NLP: A Literature Survey</w:t>
      </w:r>
    </w:p>
    <w:p>
      <w:r>
        <w:t>Date: 2026-03-06</w:t>
      </w:r>
    </w:p>
    <w:p>
      <w:r>
        <w:t>This literature survey reviews key papers in the development of transformer-based natural language processing models. The transformer architecture has revolutionized NLP, leading to breakthroughs in language understanding, generation, and reasoning.</w:t>
      </w:r>
    </w:p>
    <w:p>
      <w:pPr>
        <w:pStyle w:val="Heading2"/>
      </w:pPr>
      <w:r>
        <w:t>Attention Is All You Need</w:t>
      </w:r>
    </w:p>
    <w:p>
      <w:r>
        <w:t>Authors: Ashish Vaswani, Noam Shazeer, Niki Parmar</w:t>
        <w:br/>
        <w:t>Year: 2017 | Venue: NeurIPS 2017 | Citations: 120000</w:t>
      </w:r>
    </w:p>
    <w:p>
      <w:r>
        <w:t>The dominant sequence transduction models are based on complex recurrent or convolutional neural networks that include an encoder and a decoder. The best performing models also connect the encoder and decoder through an attention mechanism. We propose a new simple network architecture, the Transformer, based solely on attention mechanisms, dispensing with recurrence and convolutions entirely.</w:t>
      </w:r>
    </w:p>
    <w:p>
      <w:pPr>
        <w:pStyle w:val="Heading2"/>
      </w:pPr>
      <w:r>
        <w:t>BERT: Pre-training of Deep Bidirectional Transformers for Language Understanding</w:t>
      </w:r>
    </w:p>
    <w:p>
      <w:r>
        <w:t>Authors: Jacob Devlin, Ming-Wei Chang, Kenton Lee</w:t>
        <w:br/>
        <w:t>Year: 2019 | Venue: NAACL 2019 | Citations: 95000</w:t>
      </w:r>
    </w:p>
    <w:p>
      <w:r>
        <w:t>We introduce a new language representation model called BERT, which stands for Bidirectional Encoder Representations from Transformers. Unlike recent language representation models, BERT is designed to pre-train deep bidirectional representations from unlabeled text by jointly conditioning on both left and right context in all layers.</w:t>
      </w:r>
    </w:p>
    <w:p>
      <w:pPr>
        <w:pStyle w:val="Heading2"/>
      </w:pPr>
      <w:r>
        <w:t>RoBERTa: A Robustly Optimized BERT Pretraining Approach</w:t>
      </w:r>
    </w:p>
    <w:p>
      <w:r>
        <w:t>Authors: Yinhan Liu, Myle Ott, Naman Goyal</w:t>
        <w:br/>
        <w:t>Year: 2019 | Venue: arXiv preprint | Citations: 18000</w:t>
      </w:r>
    </w:p>
    <w:p>
      <w:r>
        <w:t>Language model pretraining has led to significant performance gains but careful comparison between different approaches is challenging. We present a replication study of BERT pretraining that carefully measures the impact of many key hyperparameters and training data size. We find that BERT was significantly undertrained.</w:t>
      </w:r>
    </w:p>
    <w:p>
      <w:pPr>
        <w:pStyle w:val="Heading2"/>
      </w:pPr>
      <w:r>
        <w:t>Exploring the Limits of Transfer Learning with a Unified Text-to-Text Transformer</w:t>
      </w:r>
    </w:p>
    <w:p>
      <w:r>
        <w:t>Authors: Colin Raffel, Noam Shazeer, Adam Roberts</w:t>
        <w:br/>
        <w:t>Year: 2020 | Venue: JMLR 2020 | Citations: 22000</w:t>
      </w:r>
    </w:p>
    <w:p>
      <w:r>
        <w:t>Transfer learning, where a model is first pre-trained on a data-rich task before being fine-tuned on a downstream task, has emerged as a powerful technique in natural language processing. We introduce a unified framework that converts all text-based language problems into a text-to-text format.</w:t>
      </w:r>
    </w:p>
    <w:p>
      <w:pPr>
        <w:pStyle w:val="Heading2"/>
      </w:pPr>
      <w:r>
        <w:t>GPT-4 Technical Report</w:t>
      </w:r>
    </w:p>
    <w:p>
      <w:r>
        <w:t>Authors: OpenAI</w:t>
        <w:br/>
        <w:t>Year: 2023 | Venue: arXiv preprint | Citations: 8000</w:t>
      </w:r>
    </w:p>
    <w:p>
      <w:r>
        <w:t>We report the development of GPT-4, a large-scale, multimodal model which can accept image and text inputs and produce text outputs. While less capable than humans in many real-world scenarios, GPT-4 exhibits human-level performance on various professional and academic benchmarks.</w:t>
      </w:r>
    </w:p>
    <w:p>
      <w:pPr>
        <w:pStyle w:val="Heading2"/>
      </w:pPr>
      <w:r>
        <w:t>Training language models to follow instructions with human feedback</w:t>
      </w:r>
    </w:p>
    <w:p>
      <w:r>
        <w:t>Authors: Long Ouyang, Jeff Wu, Xu Jiang</w:t>
        <w:br/>
        <w:t>Year: 2022 | Venue: NeurIPS 2022 | Citations: 12000</w:t>
      </w:r>
    </w:p>
    <w:p>
      <w:r>
        <w:t>Making language models bigger does not inherently make them better at following a user's intent. We show an avenue for aligning language models with user intent on a wide range of tasks by fine-tuning with human feedback. Our InstructGPT models show improvements in truthfulness and reductions in toxic output generation.</w:t>
      </w:r>
    </w:p>
    <w:p>
      <w:pPr>
        <w:pStyle w:val="Heading2"/>
      </w:pPr>
      <w:r>
        <w:t>Conclusion</w:t>
      </w:r>
    </w:p>
    <w:p>
      <w:r>
        <w:t>The papers reviewed here represent foundational work in transformer-based NLP. From the original attention mechanism (Attention Is All You Need) through BERT, RoBERTa, T5, GPT-4, and InstructGPT, these works have shaped modern natural language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