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 SLA Analysis Report</w:t>
      </w:r>
    </w:p>
    <w:p>
      <w:r>
        <w:t>This report analyzes the support ticket priority distribution and SLA compliance status. The analysis covers all tickets in the support system across three priority levels: High, Medium, and 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Ticket Count</w:t>
            </w:r>
          </w:p>
        </w:tc>
        <w:tc>
          <w:tcPr>
            <w:tcW w:type="dxa" w:w="2160"/>
          </w:tcPr>
          <w:p>
            <w:r>
              <w:t>Avg Response Hours</w:t>
            </w:r>
          </w:p>
        </w:tc>
        <w:tc>
          <w:tcPr>
            <w:tcW w:type="dxa" w:w="2160"/>
          </w:tcPr>
          <w:p>
            <w:r>
              <w:t>SLA Status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15774</w:t>
            </w:r>
          </w:p>
        </w:tc>
        <w:tc>
          <w:tcPr>
            <w:tcW w:type="dxa" w:w="2160"/>
          </w:tcPr>
          <w:p>
            <w:r>
              <w:t>12.28</w:t>
            </w:r>
          </w:p>
        </w:tc>
        <w:tc>
          <w:tcPr>
            <w:tcW w:type="dxa" w:w="2160"/>
          </w:tcPr>
          <w:p>
            <w:r>
              <w:t>Breached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9348</w:t>
            </w:r>
          </w:p>
        </w:tc>
        <w:tc>
          <w:tcPr>
            <w:tcW w:type="dxa" w:w="2160"/>
          </w:tcPr>
          <w:p>
            <w:r>
              <w:t>25.76</w:t>
            </w:r>
          </w:p>
        </w:tc>
        <w:tc>
          <w:tcPr>
            <w:tcW w:type="dxa" w:w="2160"/>
          </w:tcPr>
          <w:p>
            <w:r>
              <w:t>Breached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6466</w:t>
            </w:r>
          </w:p>
        </w:tc>
        <w:tc>
          <w:tcPr>
            <w:tcW w:type="dxa" w:w="2160"/>
          </w:tcPr>
          <w:p>
            <w:r>
              <w:t>6.23</w:t>
            </w:r>
          </w:p>
        </w:tc>
        <w:tc>
          <w:tcPr>
            <w:tcW w:type="dxa" w:w="2160"/>
          </w:tcPr>
          <w:p>
            <w:r>
              <w:t>Breached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