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Modernization Proposal</w:t>
      </w:r>
    </w:p>
    <w:p>
      <w:pPr>
        <w:pStyle w:val="Heading1"/>
      </w:pPr>
      <w:r>
        <w:t>Executive Summary</w:t>
      </w:r>
    </w:p>
    <w:p>
      <w:r>
        <w:t>The curriculum committee conducted a comprehensive review of the Applied Analytics &amp; Algorithms course offerings (Course IDs 1 and 2, Fall 2013 and Fall 2014) against recent research publications in deep learning, analytics methods, and algorithm design. This proposal summarizes the findings from the gap analysis and recommends specific curriculum updates to ensure alignment with current research trends and accreditation standards.</w:t>
      </w:r>
    </w:p>
    <w:p>
      <w:pPr>
        <w:pStyle w:val="Heading1"/>
      </w:pPr>
      <w:r>
        <w:t>Current State Analysis</w:t>
      </w:r>
    </w:p>
    <w:p>
      <w:r>
        <w:t>The Applied Analytics &amp; Algorithms program currently consists of two offerings spanning Fall 2013 and Fall 2014. Each offering contains three modules (Introduction, Week 1, Week 2) with associated module items including content pages, resources, and external URLs. Course 1 has 6 assignments (TMA 1752 through TMA 1757 including a Final Exam) and Course 2 has 6 assignments (TMA 1758 through TMA 1762 plus a Final Exam). Both courses share similar page structures including Syllabus, Getting Started, Assessment Guide, Additional Resources, and Academic Integrity pages.</w:t>
      </w:r>
    </w:p>
    <w:p>
      <w:pPr>
        <w:pStyle w:val="Heading1"/>
      </w:pPr>
      <w:r>
        <w:t>Research Landscape</w:t>
      </w:r>
    </w:p>
    <w:p>
      <w:r>
        <w:t>A search of the research paper archive identified 6 papers, of which 4 were directly relevant to the analytics and algorithms curriculum. The relevant papers span categories including cs.LG (Machine Learning), cs.AI (Artificial Intelligence), and cs.DS (Data Structures and Algorithms). Key research areas include deep learning for predictive analytics, advanced analytics methods for algorithm benchmarking, reinforcement learning for resource allocation, and graph neural networks for combinatorial optimization. Two noise papers on marine biodiversity and cave art dating were identified as irrelevant.</w:t>
      </w:r>
    </w:p>
    <w:p>
      <w:pPr>
        <w:pStyle w:val="Heading1"/>
      </w:pPr>
      <w:r>
        <w:t>Identified Gaps</w:t>
      </w:r>
    </w:p>
    <w:p>
      <w:r>
        <w:t>The gap analysis revealed several areas where the current curriculum does not adequately cover recent research developments. Specific gaps include: (1) No coverage of deep learning methods such as transformer architectures and attention mechanisms, which are central to modern predictive analytics. (2) Limited exposure to reinforcement learning techniques including deep Q-networks and policy gradient methods. (3) No module content addressing graph neural networks or their application to classic combinatorial optimization problems. (4) The curriculum lacks automated benchmarking frameworks for comparing algorithm performance.</w:t>
      </w:r>
    </w:p>
    <w:p>
      <w:pPr>
        <w:pStyle w:val="Heading1"/>
      </w:pPr>
      <w:r>
        <w:t>Proposed Updates</w:t>
      </w:r>
    </w:p>
    <w:p>
      <w:r>
        <w:t>Recommendation 1: Add a new module on Deep Learning for Analytics, referencing the paper 'Deep Learning Algorithms for Predictive Analytics in Education' by Chen and Wang. This module should cover transformer architectures, attention mechanisms, and their application to time series and student performance prediction.</w:t>
      </w:r>
    </w:p>
    <w:p>
      <w:r>
        <w:t>Recommendation 2: Incorporate a section on Graph Neural Networks and Combinatorial Optimization into the existing algorithms modules, drawing from the paper 'Graph Neural Networks for Combinatorial Optimization' by Kim and Zhang. This would modernize the treatment of classic problems like traveling salesman and graph coloring.</w:t>
      </w:r>
    </w:p>
    <w:p>
      <w:r>
        <w:t>Recommendation 3: Develop a practical lab component on Algorithm Benchmarking using the framework described in 'Advanced Analytics Methods for Algorithm Performance Benchmarking' by Liu and Davis. Students should learn to evaluate sorting, graph, and optimization algorithms using statistical analytics and automated testing.</w:t>
      </w:r>
    </w:p>
    <w:p>
      <w:pPr>
        <w:pStyle w:val="Heading1"/>
      </w:pPr>
      <w:r>
        <w:t>Implementation Timeline</w:t>
      </w:r>
    </w:p>
    <w:p>
      <w:r>
        <w:t>Phase 1 (Months 1-2): Curriculum Review Meeting to present gap analysis findings and gain faculty buy-in. Faculty Workshop on New Topics to train instructors on emerging research areas. Phase 2 (Months 3-4): Develop new module content and lab materials based on the three recommendations. Phase 3 (Months 5-6): Pilot updated modules in a single course section, gather student feedback, and iterate. Phase 4 (Month 7+): Full rollout across all Applied Analytics &amp; Algorithms offerings.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