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Review: Transformer Architectures in NLP</w:t>
      </w:r>
    </w:p>
    <w:p>
      <w:pPr>
        <w:pStyle w:val="Heading1"/>
      </w:pPr>
      <w:r>
        <w:t>Introduction</w:t>
      </w:r>
    </w:p>
    <w:p>
      <w:r>
        <w:t>This literature review examines the development and evolution of transformer architectures in natural language processing. The review covers papers sourced from both the Scholarly database and the arXiv repository, spanning from 2014 to 2020. Papers are categorized by their primary methodology: Architecture Design, Training Methods, Applications, and Survey. A total of 9 unique papers were identified across both databases, with 6 appearing in both sources.</w:t>
      </w:r>
    </w:p>
    <w:p>
      <w:pPr>
        <w:pStyle w:val="Heading1"/>
      </w:pPr>
      <w:r>
        <w:t>Architecture Design</w:t>
      </w:r>
    </w:p>
    <w:p>
      <w:r>
        <w:t>Vaswani et al. (2017) introduced the Transformer in "Attention Is All You Need", proposing a network architecture based solely on attention mechanisms. This foundational work eliminated the need for recurrence and convolutions in sequence transduction models.</w:t>
      </w:r>
    </w:p>
    <w:p>
      <w:r>
        <w:t>Raffel et al. (2019) presented the T5 model in "Exploring the Limits of Transfer Learning", which unified text-based language problems into a text-to-text format, demonstrating the versatility of transformer architectures.</w:t>
      </w:r>
    </w:p>
    <w:p>
      <w:pPr>
        <w:pStyle w:val="Heading1"/>
      </w:pPr>
      <w:r>
        <w:t>Training Methods</w:t>
      </w:r>
    </w:p>
    <w:p>
      <w:r>
        <w:t>Devlin et al. (2018) introduced BERT, a method for pre-training deep bidirectional transformers. BERT enabled fine-tuning pre-trained models for a wide range of downstream tasks. Brown et al. (2020) demonstrated that scaling language models significantly improves few-shot performance in their GPT-3 paper.</w:t>
      </w:r>
    </w:p>
    <w:p>
      <w:r>
        <w:t>Additional papers in this category from the arxiv database include work on dropout by Hinton et al. (2012) and batch normalization by Ioffe and Szegedy (2015), which address training challenges in deep neural networks more broadly.</w:t>
      </w:r>
    </w:p>
    <w:p>
      <w:pPr>
        <w:pStyle w:val="Heading1"/>
      </w:pPr>
      <w:r>
        <w:t>Applications</w:t>
      </w:r>
    </w:p>
    <w:p>
      <w:r>
        <w:t>Bahdanau et al. (2014) proposed the attention mechanism for neural machine translation, allowing models to align and translate simultaneously. This work was a precursor to the transformer architecture. Mnih et al. (2013) applied deep learning to reinforcement learning tasks, representing a different application domain.</w:t>
      </w:r>
    </w:p>
    <w:p>
      <w:pPr>
        <w:pStyle w:val="Heading1"/>
      </w:pPr>
      <w:r>
        <w:t>Survey</w:t>
      </w:r>
    </w:p>
    <w:p>
      <w:r>
        <w:t>Tay et al. (2020) provided a comprehensive survey of efficient transformer architectures, covering methods to reduce computational and memory complexity. This survey is valuable for understanding the current landscape of transformer optimization.</w:t>
      </w:r>
    </w:p>
    <w:p>
      <w:pPr>
        <w:pStyle w:val="Heading1"/>
      </w:pPr>
      <w:r>
        <w:t>Conclusion</w:t>
      </w:r>
    </w:p>
    <w:p>
      <w:r>
        <w:t>The reviewed literature reveals rapid progress in transformer architectures for NLP. Key trends include the shift from task-specific to general-purpose models, the importance of pre-training at scale, and growing interest in computational efficiency. Research gaps include the need for better understanding of why transformers generalize well and more efficient architectures for resource-constrained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