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05EAE" w:rsidRDefault="00B05EAE" w14:paraId="2C078E63" w14:textId="628C655A">
      <w:pPr>
        <w:rPr/>
      </w:pPr>
      <w:r w:rsidR="4D9AE2E7">
        <w:rPr/>
        <w:t>Chapter 2 p.30</w:t>
      </w:r>
    </w:p>
    <w:p w:rsidR="3DCEDB02" w:rsidP="6BC7AC23" w:rsidRDefault="3DCEDB02" w14:paraId="6809BF15" w14:textId="64598909">
      <w:pPr>
        <w:pStyle w:val="Normal"/>
        <w:rPr/>
      </w:pPr>
      <w:r w:rsidR="3DCEDB02">
        <w:rPr/>
        <w:t>Phish simulation training findings show users vulnerable to drive-by URLs</w:t>
      </w:r>
    </w:p>
    <w:p w:rsidR="4D9AE2E7" w:rsidP="25E40114" w:rsidRDefault="4D9AE2E7" w14:paraId="354B3C9A" w14:textId="42506629">
      <w:pPr>
        <w:pStyle w:val="Normal"/>
        <w:rPr/>
      </w:pPr>
      <w:r w:rsidR="4D9AE2E7">
        <w:rPr/>
        <w:t>Stacked bar graph showing Phish simulation training data. Simulations sent show Link attachment: 4%, Link to malware file: 7%, OAuth consent grant: 2%, Credential harvesting: 61%, Drive-by URL: 14%, and Attachment malware: 11%. Click percentage show Link attachment: 3%, Link to malware file: 6%, OAuth consent grant: 2%, Credential harvesting: 54%, Drive-by URL: 28%, and Attachment malware: 7%. Users were seen vulnerable to drive-by URLs.</w:t>
      </w:r>
      <w:r w:rsidR="5B8AE969">
        <w:rPr/>
        <w:t xml:space="preserve"> </w:t>
      </w:r>
      <w:r w:rsidR="5B8AE969">
        <w:rPr/>
        <w:t xml:space="preserve">Looking at </w:t>
      </w:r>
      <w:r w:rsidR="5B8AE969">
        <w:rPr/>
        <w:t>6.7M  clicks</w:t>
      </w:r>
      <w:r w:rsidR="5B8AE969">
        <w:rPr/>
        <w:t xml:space="preserve"> on phish simulations, </w:t>
      </w:r>
      <w:r w:rsidR="5B8AE969">
        <w:rPr/>
        <w:t>we</w:t>
      </w:r>
      <w:r w:rsidR="5B8AE969">
        <w:rPr/>
        <w:t xml:space="preserve"> found users were </w:t>
      </w:r>
      <w:r w:rsidR="5B8AE969">
        <w:rPr/>
        <w:t>generally able</w:t>
      </w:r>
      <w:r w:rsidR="5B8AE969">
        <w:rPr/>
        <w:t xml:space="preserve"> to recognize credential harvesting </w:t>
      </w:r>
      <w:r w:rsidR="5B8AE969">
        <w:rPr/>
        <w:t>attempts, but</w:t>
      </w:r>
      <w:r w:rsidR="5B8AE969">
        <w:rPr/>
        <w:t xml:space="preserve"> were susceptible to drive-by URLs.</w:t>
      </w:r>
    </w:p>
    <w:p w:rsidR="4D9AE2E7" w:rsidP="25E40114" w:rsidRDefault="4D9AE2E7" w14:paraId="15D54FE6" w14:textId="1B8BFB9D">
      <w:pPr>
        <w:pStyle w:val="Normal"/>
        <w:rPr/>
      </w:pPr>
    </w:p>
    <w:p w:rsidR="20D42353" w:rsidP="6BC7AC23" w:rsidRDefault="20D42353" w14:paraId="66E98DB5" w14:textId="2A7E6750">
      <w:pPr>
        <w:pStyle w:val="Normal"/>
        <w:rPr/>
      </w:pPr>
      <w:r w:rsidR="20D42353">
        <w:drawing>
          <wp:inline wp14:editId="2C599499" wp14:anchorId="7DB896F7">
            <wp:extent cx="5943600" cy="4591052"/>
            <wp:effectExtent l="0" t="0" r="0" b="0"/>
            <wp:docPr id="1851299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330bd1c9f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D42353">
        <w:rPr/>
        <w:t>Source: Microsoft Defender for Office 365, attack simulation training data</w:t>
      </w:r>
    </w:p>
    <w:sectPr w:rsidR="00B05E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B0AD9"/>
    <w:rsid w:val="00B05EAE"/>
    <w:rsid w:val="20D42353"/>
    <w:rsid w:val="25E40114"/>
    <w:rsid w:val="296B0AD9"/>
    <w:rsid w:val="3DCEDB02"/>
    <w:rsid w:val="4801DE68"/>
    <w:rsid w:val="483E20FC"/>
    <w:rsid w:val="4D9AE2E7"/>
    <w:rsid w:val="5B8AE969"/>
    <w:rsid w:val="6BC7AC23"/>
    <w:rsid w:val="7BA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0AD9"/>
  <w15:chartTrackingRefBased/>
  <w15:docId w15:val="{57CC929E-695D-4E04-9CA1-E22A51C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0e9330bd1c9f49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C091EB73-D137-43A9-8B1B-C98EAE4B4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FBE5-E09A-4CC4-ADFB-610D27DA0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5B359-89EC-439C-A329-00765EDCCB4C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4</revision>
  <dcterms:created xsi:type="dcterms:W3CDTF">2024-02-29T19:51:00.0000000Z</dcterms:created>
  <dcterms:modified xsi:type="dcterms:W3CDTF">2024-02-29T20:03:07.2225844Z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