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0F0FD9" w:rsidRDefault="4A28FDFB" w14:paraId="2C078E63" w14:textId="7292E49C">
      <w:pPr>
        <w:rPr/>
      </w:pPr>
      <w:r w:rsidR="4A28FDFB">
        <w:rPr/>
        <w:t>Chapter 6 p.115</w:t>
      </w:r>
    </w:p>
    <w:p w:rsidR="4A28FDFB" w:rsidP="20803755" w:rsidRDefault="4A28FDFB" w14:paraId="3C6B13DB" w14:textId="73FD73A3">
      <w:pPr>
        <w:pStyle w:val="Normal"/>
        <w:rPr/>
      </w:pPr>
      <w:r w:rsidR="4A28FDFB">
        <w:rPr/>
        <w:t xml:space="preserve">Graph showing the decrease in distinct IPs over a period. X-axis </w:t>
      </w:r>
      <w:r w:rsidR="4A28FDFB">
        <w:rPr/>
        <w:t>represents</w:t>
      </w:r>
      <w:r w:rsidR="4A28FDFB">
        <w:rPr/>
        <w:t xml:space="preserve"> the period from April 23 to June 23 and y-axis </w:t>
      </w:r>
      <w:r w:rsidR="4A28FDFB">
        <w:rPr/>
        <w:t>represents</w:t>
      </w:r>
      <w:r w:rsidR="4A28FDFB">
        <w:rPr/>
        <w:t xml:space="preserve"> Distinct IPs ranging from 700 to 1000 in intervals of 50. Line starts from 950 </w:t>
      </w:r>
      <w:r w:rsidR="4A28FDFB">
        <w:rPr/>
        <w:t>in</w:t>
      </w:r>
      <w:r w:rsidR="4A28FDFB">
        <w:rPr/>
        <w:t xml:space="preserve"> April 23, decreases to 800 </w:t>
      </w:r>
      <w:r w:rsidR="4A28FDFB">
        <w:rPr/>
        <w:t>in</w:t>
      </w:r>
      <w:r w:rsidR="4A28FDFB">
        <w:rPr/>
        <w:t xml:space="preserve"> May 23, further decreases to 750 </w:t>
      </w:r>
      <w:r w:rsidR="4A28FDFB">
        <w:rPr/>
        <w:t>in</w:t>
      </w:r>
      <w:r w:rsidR="4A28FDFB">
        <w:rPr/>
        <w:t xml:space="preserve"> June 23. All the values are approximated.</w:t>
      </w:r>
    </w:p>
    <w:p w:rsidR="4A28FDFB" w:rsidP="49E49E84" w:rsidRDefault="4A28FDFB" w14:paraId="36DCD37E" w14:textId="6F3BC267">
      <w:pPr>
        <w:spacing w:before="1" w:beforeAutospacing="off"/>
        <w:ind w:left="566" w:right="-20"/>
        <w:rPr/>
      </w:pPr>
      <w:r w:rsidRPr="49E49E84" w:rsidR="4A28FDFB">
        <w:rPr>
          <w:rFonts w:ascii="Calibri" w:hAnsi="Calibri" w:eastAsia="Calibri" w:cs="Calibri"/>
          <w:b w:val="1"/>
          <w:bCs w:val="1"/>
          <w:noProof w:val="0"/>
          <w:color w:val="291817"/>
          <w:sz w:val="20"/>
          <w:szCs w:val="20"/>
          <w:lang w:val="en-US"/>
        </w:rPr>
        <w:t>Active cracked Cobalt Strike C2s</w:t>
      </w:r>
    </w:p>
    <w:p w:rsidR="4A28FDFB" w:rsidP="49E49E84" w:rsidRDefault="4A28FDFB" w14:paraId="6F12F92B" w14:textId="09F02B00">
      <w:pPr>
        <w:spacing w:before="114" w:beforeAutospacing="off" w:after="0" w:afterAutospacing="off"/>
        <w:ind w:left="566" w:right="-20"/>
        <w:rPr/>
      </w:pPr>
      <w:r w:rsidRPr="49E49E84" w:rsidR="4A28FDFB">
        <w:rPr>
          <w:rFonts w:ascii="Segoe UI Semilight" w:hAnsi="Segoe UI Semilight" w:eastAsia="Segoe UI Semilight" w:cs="Segoe UI Semilight"/>
          <w:noProof w:val="0"/>
          <w:sz w:val="19"/>
          <w:szCs w:val="19"/>
          <w:lang w:val="en-US"/>
        </w:rPr>
        <w:t>Decline in distinct IPs showing the impact of the disruption</w:t>
      </w:r>
    </w:p>
    <w:p w:rsidR="49E49E84" w:rsidP="49E49E84" w:rsidRDefault="49E49E84" w14:paraId="55EDF80A" w14:textId="59651908">
      <w:pPr>
        <w:pStyle w:val="Normal"/>
        <w:rPr/>
      </w:pPr>
    </w:p>
    <w:p w:rsidR="4A28FDFB" w:rsidP="20803755" w:rsidRDefault="4A28FDFB" w14:paraId="354AFC44" w14:textId="7292E49C">
      <w:pPr>
        <w:pStyle w:val="Normal"/>
        <w:rPr/>
      </w:pPr>
      <w:r w:rsidR="4A28FDFB">
        <w:drawing>
          <wp:inline wp14:editId="208FC4AA" wp14:anchorId="188B4B54">
            <wp:extent cx="5620533" cy="4772692"/>
            <wp:effectExtent l="0" t="0" r="0" b="0"/>
            <wp:docPr id="213737225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bedd03a6a894b79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620533" cy="4772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A28FDFB" w:rsidP="49E49E84" w:rsidRDefault="4A28FDFB" w14:paraId="0AFE5505" w14:textId="4831A014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9E49E84" w:rsidR="4A28FDFB">
        <w:rPr>
          <w:rFonts w:ascii="Lucida Sans Unicode" w:hAnsi="Lucida Sans Unicode" w:eastAsia="Lucida Sans Unicode" w:cs="Lucida Sans Unicode"/>
          <w:noProof w:val="0"/>
          <w:sz w:val="17"/>
          <w:szCs w:val="17"/>
          <w:lang w:val="en-US"/>
        </w:rPr>
        <w:t>Source: Digital Crimes Unit investigations</w:t>
      </w:r>
    </w:p>
    <w:sectPr w:rsidR="000F0FD9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26E7E05"/>
    <w:rsid w:val="000F0FD9"/>
    <w:rsid w:val="1DA586EF"/>
    <w:rsid w:val="1FF5AA53"/>
    <w:rsid w:val="20803755"/>
    <w:rsid w:val="49E49E84"/>
    <w:rsid w:val="4A28FDFB"/>
    <w:rsid w:val="526E7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5BD0BE"/>
  <w15:chartTrackingRefBased/>
  <w15:docId w15:val="{960DD1A7-064B-44C9-A176-04EC32A7E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customXml" Target="../customXml/item3.xml" Id="rId3" /><Relationship Type="http://schemas.openxmlformats.org/officeDocument/2006/relationships/fontTable" Target="fontTable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settings" Target="settings.xml" Id="rId5" /><Relationship Type="http://schemas.openxmlformats.org/officeDocument/2006/relationships/styles" Target="styles.xml" Id="rId4" /><Relationship Type="http://schemas.openxmlformats.org/officeDocument/2006/relationships/image" Target="/media/image2.png" Id="R3bedd03a6a894b7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4BC3CABDBEE9E4BB85C2BA987DA04B3" ma:contentTypeVersion="36" ma:contentTypeDescription="Create a new document." ma:contentTypeScope="" ma:versionID="c556aab3c1dfc6eb4052360615db6a53">
  <xsd:schema xmlns:xsd="http://www.w3.org/2001/XMLSchema" xmlns:xs="http://www.w3.org/2001/XMLSchema" xmlns:p="http://schemas.microsoft.com/office/2006/metadata/properties" xmlns:ns1="http://schemas.microsoft.com/sharepoint/v3" xmlns:ns2="a4decbff-ab1c-4a89-921b-681cce0aa923" xmlns:ns3="d3ddf806-6e15-47aa-bb23-082b774f8896" xmlns:ns4="230e9df3-be65-4c73-a93b-d1236ebd677e" targetNamespace="http://schemas.microsoft.com/office/2006/metadata/properties" ma:root="true" ma:fieldsID="784f375dc1844aeb2aa722ef2d890860" ns1:_="" ns2:_="" ns3:_="" ns4:_="">
    <xsd:import namespace="http://schemas.microsoft.com/sharepoint/v3"/>
    <xsd:import namespace="a4decbff-ab1c-4a89-921b-681cce0aa923"/>
    <xsd:import namespace="d3ddf806-6e15-47aa-bb23-082b774f8896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lcf76f155ced4ddcb4097134ff3c332f" minOccurs="0"/>
                <xsd:element ref="ns4:TaxCatchAll" minOccurs="0"/>
                <xsd:element ref="ns1:_ip_UnifiedCompliancePolicyProperties" minOccurs="0"/>
                <xsd:element ref="ns1:_ip_UnifiedCompliancePolicyUIAction" minOccurs="0"/>
                <xsd:element ref="ns3:MediaServiceSearchProperties" minOccurs="0"/>
                <xsd:element ref="ns3:MediaServiceDocTags" minOccurs="0"/>
                <xsd:element ref="ns3:MediaServiceObjectDetectorVersions" minOccurs="0"/>
                <xsd:element ref="ns3:Status" minOccurs="0"/>
                <xsd:element ref="ns3:Updatesneeded" minOccurs="0"/>
                <xsd:element ref="ns3:LastUpdated" minOccurs="0"/>
                <xsd:element ref="ns3:Writerupdatestatus" minOccurs="0"/>
                <xsd:element ref="ns3:_x0039__x002d_monthkickoffdate" minOccurs="0"/>
                <xsd:element ref="ns3:Notes" minOccurs="0"/>
                <xsd:element ref="ns3:Jeffstatus" minOccurs="0"/>
                <xsd:element ref="ns3:Lastmicro_x002d_update" minOccurs="0"/>
                <xsd:element ref="ns3:Priority" minOccurs="0"/>
                <xsd:element ref="ns3:Writing" minOccurs="0"/>
                <xsd:element ref="ns3:Edit_x002f_Designing" minOccurs="0"/>
                <xsd:element ref="ns3:Finalstatus" minOccurs="0"/>
                <xsd:element ref="ns3:Stakeholder" minOccurs="0"/>
                <xsd:element ref="ns3:CCstatus" minOccurs="0"/>
                <xsd:element ref="ns3:Deadlin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2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3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decbff-ab1c-4a89-921b-681cce0aa92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3ddf806-6e15-47aa-bb23-082b774f889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0" nillable="true" ma:taxonomy="true" ma:internalName="lcf76f155ced4ddcb4097134ff3c332f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25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2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Status" ma:index="27" nillable="true" ma:displayName="Document status" ma:description="This is the status of the BOM item" ma:format="Dropdown" ma:internalName="Status">
      <xsd:simpleType>
        <xsd:restriction base="dms:Choice">
          <xsd:enumeration value="+1 year old &amp; not started"/>
          <xsd:enumeration value="Waiting on source material"/>
          <xsd:enumeration value="Micro-update in progress"/>
          <xsd:enumeration value="Annual-update in progress"/>
          <xsd:enumeration value="Updated and posted to CC"/>
          <xsd:enumeration value="NEW"/>
          <xsd:enumeration value="To be retired"/>
        </xsd:restriction>
      </xsd:simpleType>
    </xsd:element>
    <xsd:element name="Updatesneeded" ma:index="28" nillable="true" ma:displayName="Updates needed" ma:description="This column keeps links to the content in which the document needs to be micro-updated" ma:format="Dropdown" ma:internalName="Updatesneeded">
      <xsd:simpleType>
        <xsd:restriction base="dms:Note">
          <xsd:maxLength value="255"/>
        </xsd:restriction>
      </xsd:simpleType>
    </xsd:element>
    <xsd:element name="LastUpdated" ma:index="29" nillable="true" ma:displayName="Last annual update" ma:format="DateOnly" ma:internalName="LastUpdated">
      <xsd:simpleType>
        <xsd:restriction base="dms:DateTime"/>
      </xsd:simpleType>
    </xsd:element>
    <xsd:element name="Writerupdatestatus" ma:index="30" nillable="true" ma:displayName="E status" ma:description="Edit/Designing status" ma:format="Dropdown" ma:internalName="Writerupdatestatus">
      <xsd:simpleType>
        <xsd:restriction base="dms:Choice">
          <xsd:enumeration value="N/A"/>
          <xsd:enumeration value="Need to delegate"/>
          <xsd:enumeration value="Not started"/>
          <xsd:enumeration value="In progress"/>
          <xsd:enumeration value="Waiting on feedback"/>
          <xsd:enumeration value="Complete"/>
        </xsd:restriction>
      </xsd:simpleType>
    </xsd:element>
    <xsd:element name="_x0039__x002d_monthkickoffdate" ma:index="31" nillable="true" ma:displayName="Next Kick Off" ma:format="DateOnly" ma:internalName="_x0039__x002d_monthkickoffdate">
      <xsd:simpleType>
        <xsd:restriction base="dms:DateTime"/>
      </xsd:simpleType>
    </xsd:element>
    <xsd:element name="Notes" ma:index="32" nillable="true" ma:displayName="Notes" ma:format="Dropdown" ma:internalName="Notes">
      <xsd:simpleType>
        <xsd:restriction base="dms:Note">
          <xsd:maxLength value="255"/>
        </xsd:restriction>
      </xsd:simpleType>
    </xsd:element>
    <xsd:element name="Jeffstatus" ma:index="33" nillable="true" ma:displayName="W status" ma:format="Dropdown" ma:internalName="Jeffstatus">
      <xsd:simpleType>
        <xsd:restriction base="dms:Choice">
          <xsd:enumeration value="New"/>
          <xsd:enumeration value="Need to delegate"/>
          <xsd:enumeration value="Not started"/>
          <xsd:enumeration value="Waiting on feedback"/>
          <xsd:enumeration value="In progress"/>
          <xsd:enumeration value="Complete"/>
        </xsd:restriction>
      </xsd:simpleType>
    </xsd:element>
    <xsd:element name="Lastmicro_x002d_update" ma:index="34" nillable="true" ma:displayName="Last micro-update" ma:format="DateOnly" ma:internalName="Lastmicro_x002d_update">
      <xsd:simpleType>
        <xsd:restriction base="dms:DateTime"/>
      </xsd:simpleType>
    </xsd:element>
    <xsd:element name="Priority" ma:index="35" nillable="true" ma:displayName="Priority" ma:format="Dropdown" ma:internalName="Priority" ma:percentage="FALSE">
      <xsd:simpleType>
        <xsd:restriction base="dms:Number"/>
      </xsd:simpleType>
    </xsd:element>
    <xsd:element name="Writing" ma:index="36" nillable="true" ma:displayName="Writing" ma:format="Dropdown" ma:list="UserInfo" ma:SharePointGroup="0" ma:internalName="Writing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_x002f_Designing" ma:index="37" nillable="true" ma:displayName="Edit/Designing" ma:format="Dropdown" ma:list="UserInfo" ma:SharePointGroup="0" ma:internalName="Edit_x002f_Designing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Finalstatus" ma:index="38" nillable="true" ma:displayName="S status" ma:description="This can be a campaign stakeholder or Cydney/Michael" ma:format="Dropdown" ma:internalName="Finalstatus">
      <xsd:simpleType>
        <xsd:restriction base="dms:Choice">
          <xsd:enumeration value="Need to share"/>
          <xsd:enumeration value="Waiting on feedback"/>
          <xsd:enumeration value="Incorporating feedback"/>
          <xsd:enumeration value="Approved"/>
        </xsd:restriction>
      </xsd:simpleType>
    </xsd:element>
    <xsd:element name="Stakeholder" ma:index="39" nillable="true" ma:displayName="Stakeholder" ma:format="Dropdown" ma:list="UserInfo" ma:SharePointGroup="0" ma:internalName="Stakehold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CCstatus" ma:index="40" nillable="true" ma:displayName="CC status" ma:format="Dropdown" ma:internalName="CCstatus">
      <xsd:simpleType>
        <xsd:restriction base="dms:Choice">
          <xsd:enumeration value="Live"/>
          <xsd:enumeration value="New"/>
          <xsd:enumeration value="Retired"/>
        </xsd:restriction>
      </xsd:simpleType>
    </xsd:element>
    <xsd:element name="Deadline" ma:index="41" nillable="true" ma:displayName="Deadline" ma:format="Dropdown" ma:internalName="Deadline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1" nillable="true" ma:displayName="Taxonomy Catch All Column" ma:hidden="true" ma:list="{f37602f8-ce62-49ef-83dc-ce9b0e3414c3}" ma:internalName="TaxCatchAll" ma:showField="CatchAllData" ma:web="a4decbff-ab1c-4a89-921b-681cce0aa92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Notes xmlns="d3ddf806-6e15-47aa-bb23-082b774f8896" xsi:nil="true"/>
    <_ip_UnifiedCompliancePolicyUIAction xmlns="http://schemas.microsoft.com/sharepoint/v3" xsi:nil="true"/>
    <Writerupdatestatus xmlns="d3ddf806-6e15-47aa-bb23-082b774f8896" xsi:nil="true"/>
    <Status xmlns="d3ddf806-6e15-47aa-bb23-082b774f8896" xsi:nil="true"/>
    <Priority xmlns="d3ddf806-6e15-47aa-bb23-082b774f8896" xsi:nil="true"/>
    <_x0039__x002d_monthkickoffdate xmlns="d3ddf806-6e15-47aa-bb23-082b774f8896" xsi:nil="true"/>
    <Writing xmlns="d3ddf806-6e15-47aa-bb23-082b774f8896">
      <UserInfo>
        <DisplayName/>
        <AccountId xsi:nil="true"/>
        <AccountType/>
      </UserInfo>
    </Writing>
    <CCstatus xmlns="d3ddf806-6e15-47aa-bb23-082b774f8896" xsi:nil="true"/>
    <lcf76f155ced4ddcb4097134ff3c332f xmlns="d3ddf806-6e15-47aa-bb23-082b774f8896">
      <Terms xmlns="http://schemas.microsoft.com/office/infopath/2007/PartnerControls"/>
    </lcf76f155ced4ddcb4097134ff3c332f>
    <_ip_UnifiedCompliancePolicyProperties xmlns="http://schemas.microsoft.com/sharepoint/v3" xsi:nil="true"/>
    <Deadline xmlns="d3ddf806-6e15-47aa-bb23-082b774f8896" xsi:nil="true"/>
    <LastUpdated xmlns="d3ddf806-6e15-47aa-bb23-082b774f8896" xsi:nil="true"/>
    <Jeffstatus xmlns="d3ddf806-6e15-47aa-bb23-082b774f8896" xsi:nil="true"/>
    <Edit_x002f_Designing xmlns="d3ddf806-6e15-47aa-bb23-082b774f8896">
      <UserInfo>
        <DisplayName/>
        <AccountId xsi:nil="true"/>
        <AccountType/>
      </UserInfo>
    </Edit_x002f_Designing>
    <Stakeholder xmlns="d3ddf806-6e15-47aa-bb23-082b774f8896">
      <UserInfo>
        <DisplayName/>
        <AccountId xsi:nil="true"/>
        <AccountType/>
      </UserInfo>
    </Stakeholder>
    <TaxCatchAll xmlns="230e9df3-be65-4c73-a93b-d1236ebd677e" xsi:nil="true"/>
    <Updatesneeded xmlns="d3ddf806-6e15-47aa-bb23-082b774f8896" xsi:nil="true"/>
    <Lastmicro_x002d_update xmlns="d3ddf806-6e15-47aa-bb23-082b774f8896" xsi:nil="true"/>
    <Finalstatus xmlns="d3ddf806-6e15-47aa-bb23-082b774f8896" xsi:nil="true"/>
  </documentManagement>
</p:properties>
</file>

<file path=customXml/itemProps1.xml><?xml version="1.0" encoding="utf-8"?>
<ds:datastoreItem xmlns:ds="http://schemas.openxmlformats.org/officeDocument/2006/customXml" ds:itemID="{4CFCF00C-95AB-4E91-90E3-A9A4BCE12FC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DDD8697-A7BC-4A49-89FE-63ECB018C5B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a4decbff-ab1c-4a89-921b-681cce0aa923"/>
    <ds:schemaRef ds:uri="d3ddf806-6e15-47aa-bb23-082b774f8896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B2D4393-3B24-4691-94C9-A4AD9BE995E8}">
  <ds:schemaRefs>
    <ds:schemaRef ds:uri="http://schemas.microsoft.com/office/2006/metadata/properties"/>
    <ds:schemaRef ds:uri="http://schemas.microsoft.com/office/infopath/2007/PartnerControls"/>
    <ds:schemaRef ds:uri="d3ddf806-6e15-47aa-bb23-082b774f8896"/>
    <ds:schemaRef ds:uri="http://schemas.microsoft.com/sharepoint/v3"/>
    <ds:schemaRef ds:uri="230e9df3-be65-4c73-a93b-d1236ebd677e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removed="0"/>
</clbl:labelList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Danielle Steinbach (INTEROP SYSTEMS INC)</dc:creator>
  <keywords/>
  <dc:description/>
  <lastModifiedBy>Danielle Steinbach (INTEROP SYSTEMS INC)</lastModifiedBy>
  <revision>3</revision>
  <dcterms:created xsi:type="dcterms:W3CDTF">2024-02-29T22:36:00.0000000Z</dcterms:created>
  <dcterms:modified xsi:type="dcterms:W3CDTF">2024-02-29T22:38:16.3957076Z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0x01010094BC3CABDBEE9E4BB85C2BA987DA04B3</vt:lpwstr>
  </property>
  <property fmtid="{D5CDD505-2E9C-101B-9397-08002B2CF9AE}" pid="3" name="MediaServiceImageTags">
    <vt:lpwstr/>
  </property>
</Properties>
</file>