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CAF32" w14:textId="29393695" w:rsidR="00094AAE" w:rsidRPr="00A63C8A" w:rsidRDefault="00A63C8A" w:rsidP="00A63C8A">
      <w:pPr>
        <w:jc w:val="center"/>
        <w:rPr>
          <w:rFonts w:asciiTheme="majorHAnsi" w:hAnsiTheme="majorHAnsi" w:cstheme="majorHAnsi"/>
          <w:sz w:val="40"/>
          <w:szCs w:val="40"/>
        </w:rPr>
      </w:pPr>
      <w:r w:rsidRPr="00A63C8A">
        <w:rPr>
          <w:rFonts w:asciiTheme="majorHAnsi" w:hAnsiTheme="majorHAnsi" w:cstheme="majorHAnsi"/>
          <w:sz w:val="40"/>
          <w:szCs w:val="40"/>
        </w:rPr>
        <w:t>Welcome to DocuMed AI</w:t>
      </w:r>
    </w:p>
    <w:p w14:paraId="0993D395" w14:textId="3CA2DA4B" w:rsidR="00A63C8A" w:rsidRPr="00A63C8A" w:rsidRDefault="00A63C8A" w:rsidP="00A63C8A">
      <w:pPr>
        <w:jc w:val="center"/>
        <w:rPr>
          <w:b/>
          <w:bCs/>
          <w:sz w:val="32"/>
          <w:szCs w:val="32"/>
        </w:rPr>
      </w:pPr>
      <w:r w:rsidRPr="00A63C8A">
        <w:rPr>
          <w:b/>
          <w:bCs/>
          <w:sz w:val="32"/>
          <w:szCs w:val="32"/>
        </w:rPr>
        <w:t>Smarter Notes, Faster Care</w:t>
      </w:r>
    </w:p>
    <w:p w14:paraId="6E0B58AB" w14:textId="77777777" w:rsidR="00A63C8A" w:rsidRPr="00A63C8A" w:rsidRDefault="00A63C8A" w:rsidP="00A63C8A">
      <w:pPr>
        <w:rPr>
          <w:b/>
          <w:bCs/>
        </w:rPr>
      </w:pPr>
      <w:r w:rsidRPr="00A63C8A">
        <w:rPr>
          <w:b/>
          <w:bCs/>
        </w:rPr>
        <w:t>A Neurologist’s Frustration Turned into Innovation</w:t>
      </w:r>
    </w:p>
    <w:p w14:paraId="4455879D" w14:textId="4A3C564A" w:rsidR="00A63C8A" w:rsidRDefault="78CB9553" w:rsidP="00A63C8A">
      <w:r>
        <w:t>As a practicing neurologist in St. Louis, Missouri, Dr. Waseem found himself juggling two core commitments providing compassionate, attentive care to his patients and keeping up with the ever-growing documentation requirements in healthcare. Over time, these administrative burdens took their toll, often stealing precious moments from his wife and three daughters. Determined to break free from repetitive data entry and reclaim time for both patient care and family, Dr. Waseem set out to find a better way.</w:t>
      </w:r>
    </w:p>
    <w:p w14:paraId="204076AB" w14:textId="77777777" w:rsidR="00A63C8A" w:rsidRPr="00A63C8A" w:rsidRDefault="00A63C8A" w:rsidP="00A63C8A">
      <w:pPr>
        <w:rPr>
          <w:b/>
          <w:bCs/>
        </w:rPr>
      </w:pPr>
      <w:r w:rsidRPr="00A63C8A">
        <w:rPr>
          <w:b/>
          <w:bCs/>
        </w:rPr>
        <w:t>Bridging the Gap in Medical Documentation</w:t>
      </w:r>
    </w:p>
    <w:p w14:paraId="64152F6C" w14:textId="09D1B2F8" w:rsidR="00A63C8A" w:rsidRDefault="07FC1CA8" w:rsidP="00A63C8A">
      <w:r w:rsidRPr="07FC1CA8">
        <w:rPr>
          <w:lang w:val="en-US"/>
        </w:rPr>
        <w:t xml:space="preserve">In searching for a solution, Dr. Furqan Waseem explored human scribes and pre-built documentation templates—only to find that they lacked flexibility, personalization, or true efficiency. Drawing on his firsthand experience as a neurologist and </w:t>
      </w:r>
      <w:proofErr w:type="spellStart"/>
      <w:r w:rsidRPr="07FC1CA8">
        <w:rPr>
          <w:lang w:val="en-US"/>
        </w:rPr>
        <w:t>teleneurologist</w:t>
      </w:r>
      <w:proofErr w:type="spellEnd"/>
      <w:r w:rsidRPr="07FC1CA8">
        <w:rPr>
          <w:lang w:val="en-US"/>
        </w:rPr>
        <w:t>, he assembled a team of developers and project managers. Together, they created an AI-based scribe that accommodates various assessment and plan styles, making it fast and easy for physicians to generate, customize, and finalize patient documentation.</w:t>
      </w:r>
    </w:p>
    <w:p w14:paraId="1BC93002" w14:textId="77777777" w:rsidR="00A63C8A" w:rsidRPr="00A63C8A" w:rsidRDefault="00A63C8A" w:rsidP="00A63C8A">
      <w:pPr>
        <w:rPr>
          <w:b/>
          <w:bCs/>
        </w:rPr>
      </w:pPr>
      <w:r w:rsidRPr="00A63C8A">
        <w:rPr>
          <w:b/>
          <w:bCs/>
        </w:rPr>
        <w:t>Our Approach: Simplicity, Accessibility, and Compliance</w:t>
      </w:r>
    </w:p>
    <w:p w14:paraId="1043742D" w14:textId="5BAF9CC9" w:rsidR="00A63C8A" w:rsidRDefault="69F6C209" w:rsidP="69F6C209">
      <w:pPr>
        <w:pStyle w:val="ListParagraph"/>
        <w:numPr>
          <w:ilvl w:val="0"/>
          <w:numId w:val="1"/>
        </w:numPr>
        <w:rPr>
          <w:lang w:val="en-US"/>
        </w:rPr>
      </w:pPr>
      <w:r w:rsidRPr="69F6C209">
        <w:rPr>
          <w:b/>
          <w:bCs/>
          <w:lang w:val="en-US"/>
        </w:rPr>
        <w:t>Personalized Documentation Styles:</w:t>
      </w:r>
      <w:r w:rsidRPr="69F6C209">
        <w:rPr>
          <w:lang w:val="en-US"/>
        </w:rPr>
        <w:t xml:space="preserve"> Whether you’re an internist, primary care provider or a neurologist, our system adapts to your unique approach.</w:t>
      </w:r>
    </w:p>
    <w:p w14:paraId="06CCA5B6" w14:textId="40334565" w:rsidR="00A63C8A" w:rsidRDefault="07FC1CA8" w:rsidP="69F6C209">
      <w:pPr>
        <w:pStyle w:val="ListParagraph"/>
        <w:numPr>
          <w:ilvl w:val="0"/>
          <w:numId w:val="1"/>
        </w:numPr>
        <w:rPr>
          <w:lang w:val="en-US"/>
        </w:rPr>
      </w:pPr>
      <w:r w:rsidRPr="07FC1CA8">
        <w:rPr>
          <w:b/>
          <w:bCs/>
          <w:lang w:val="en-US"/>
        </w:rPr>
        <w:t>Streamlined Workflow:</w:t>
      </w:r>
      <w:r w:rsidRPr="07FC1CA8">
        <w:rPr>
          <w:lang w:val="en-US"/>
        </w:rPr>
        <w:t xml:space="preserve"> With intuitive shortcuts, a user-friendly interface, and ADA-compliant color selections, physicians can manage documentation swiftly and accurately allowing them to focus more on direct patient care.</w:t>
      </w:r>
    </w:p>
    <w:p w14:paraId="0B79EEC8" w14:textId="73FDF5E7" w:rsidR="00A63C8A" w:rsidRDefault="69F6C209" w:rsidP="69F6C209">
      <w:pPr>
        <w:pStyle w:val="ListParagraph"/>
        <w:numPr>
          <w:ilvl w:val="0"/>
          <w:numId w:val="1"/>
        </w:numPr>
        <w:rPr>
          <w:lang w:val="en-US"/>
        </w:rPr>
      </w:pPr>
      <w:r w:rsidRPr="69F6C209">
        <w:rPr>
          <w:b/>
          <w:bCs/>
          <w:lang w:val="en-US"/>
        </w:rPr>
        <w:t>Robust Security &amp; Ethics:</w:t>
      </w:r>
      <w:r w:rsidRPr="69F6C209">
        <w:rPr>
          <w:lang w:val="en-US"/>
        </w:rPr>
        <w:t xml:space="preserve"> We’ve partnered with </w:t>
      </w:r>
      <w:proofErr w:type="spellStart"/>
      <w:r w:rsidRPr="69F6C209">
        <w:rPr>
          <w:lang w:val="en-US"/>
        </w:rPr>
        <w:t>Vanta</w:t>
      </w:r>
      <w:proofErr w:type="spellEnd"/>
      <w:r w:rsidRPr="69F6C209">
        <w:rPr>
          <w:lang w:val="en-US"/>
        </w:rPr>
        <w:t xml:space="preserve"> to automate key compliance and security processes, and we’re exploring future collaboration with leading cybersecurity firms to further strengthen data protection. In alignment with ethical guidelines for AI services, we always recommend a human review before finalizing notes in an Electronic Medical Record (EMR).</w:t>
      </w:r>
    </w:p>
    <w:p w14:paraId="2FE7B46D" w14:textId="77777777" w:rsidR="00A63C8A" w:rsidRDefault="00A63C8A" w:rsidP="00A63C8A">
      <w:pPr>
        <w:rPr>
          <w:lang w:val="en-US"/>
        </w:rPr>
      </w:pPr>
      <w:r w:rsidRPr="00A63C8A">
        <w:rPr>
          <w:b/>
          <w:bCs/>
          <w:lang w:val="en-US"/>
        </w:rPr>
        <w:t>Our Mission: Reducing Physician Burnout</w:t>
      </w:r>
    </w:p>
    <w:p w14:paraId="04F486A1" w14:textId="11C2B2D1" w:rsidR="00A63C8A" w:rsidRPr="00A63C8A" w:rsidRDefault="07FC1CA8" w:rsidP="07FC1CA8">
      <w:pPr>
        <w:ind w:left="720"/>
        <w:rPr>
          <w:lang w:val="en-US"/>
        </w:rPr>
      </w:pPr>
      <w:r w:rsidRPr="07FC1CA8">
        <w:rPr>
          <w:lang w:val="en-US"/>
        </w:rPr>
        <w:t>By freeing clinicians from the tedium of repetitive paperwork, we empower them to devote quality time to their patients—and return home sooner to spend time with loved ones.</w:t>
      </w:r>
    </w:p>
    <w:p w14:paraId="4C5ED7E0" w14:textId="4F3B210F" w:rsidR="00A63C8A" w:rsidRPr="00A63C8A" w:rsidRDefault="07FC1CA8" w:rsidP="00A63C8A">
      <w:pPr>
        <w:rPr>
          <w:lang w:val="en-US"/>
        </w:rPr>
      </w:pPr>
      <w:r w:rsidRPr="07FC1CA8">
        <w:rPr>
          <w:lang w:val="en-US"/>
        </w:rPr>
        <w:t xml:space="preserve">At DocuMed AI, we envision a healthcare landscape where physicians are free to focus on what truly matters—caring for their patients. By harnessing intuitive, secure, and ethically driven AI solutions, we eliminate the administrative grind, helping clinicians reclaim their time, enhance clinical efficiency, and experience greater professional satisfaction. We stand </w:t>
      </w:r>
      <w:r w:rsidRPr="07FC1CA8">
        <w:rPr>
          <w:lang w:val="en-US"/>
        </w:rPr>
        <w:lastRenderedPageBreak/>
        <w:t>firmly for independent practices, ethical AI use, and ultimately better patient outcomes in the U.S. and beyond.</w:t>
      </w:r>
    </w:p>
    <w:p w14:paraId="07CDF8B0" w14:textId="77777777" w:rsidR="00A63C8A" w:rsidRPr="00A63C8A" w:rsidRDefault="6ECAC9EA" w:rsidP="6ECAC9EA">
      <w:r w:rsidRPr="6ECAC9EA">
        <w:rPr>
          <w:b/>
          <w:bCs/>
        </w:rPr>
        <w:t>Ou</w:t>
      </w:r>
      <w:r>
        <w:t>r Vision Goes Beyond Documentation</w:t>
      </w:r>
    </w:p>
    <w:p w14:paraId="03CA1A55" w14:textId="77777777" w:rsidR="00A63C8A" w:rsidRDefault="6ECAC9EA" w:rsidP="00A63C8A">
      <w:r>
        <w:t>We aim to streamline billing and compliance processes, particularly for smaller and independent practices, helping them stay resilient in a healthcare landscape increasingly shaped by larger entities.</w:t>
      </w:r>
    </w:p>
    <w:p w14:paraId="7B60F0AA" w14:textId="77777777" w:rsidR="00A63C8A" w:rsidRPr="00A63C8A" w:rsidRDefault="6ECAC9EA" w:rsidP="6ECAC9EA">
      <w:r>
        <w:t>Looking Ahead</w:t>
      </w:r>
    </w:p>
    <w:p w14:paraId="1491A253" w14:textId="2F04C60E" w:rsidR="6ECAC9EA" w:rsidRPr="006A0087" w:rsidRDefault="6ECAC9EA" w:rsidP="006A0087">
      <w:pPr>
        <w:rPr>
          <w:lang w:val="en-US"/>
        </w:rPr>
      </w:pPr>
      <w:r>
        <w:t>Dr. Waseem and the team are committed to developing advanced features that will ease physician workloads even further—like automated billing and streamlined compliance checks. As the demands on healthcare professionals continue to grow, we believe in enabling genuine patient connections and improving work-life balance by offering tools that truly make a difference.</w:t>
      </w:r>
    </w:p>
    <w:sectPr w:rsidR="6ECAC9EA" w:rsidRPr="006A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riRxtWkwWGLX/" int2:id="cqKqmLr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252FE"/>
    <w:multiLevelType w:val="hybridMultilevel"/>
    <w:tmpl w:val="7D0CA806"/>
    <w:lvl w:ilvl="0" w:tplc="7102B3F8">
      <w:start w:val="1"/>
      <w:numFmt w:val="bullet"/>
      <w:lvlText w:val=""/>
      <w:lvlJc w:val="left"/>
      <w:pPr>
        <w:ind w:left="720" w:hanging="360"/>
      </w:pPr>
      <w:rPr>
        <w:rFonts w:ascii="Symbol" w:hAnsi="Symbol" w:hint="default"/>
      </w:rPr>
    </w:lvl>
    <w:lvl w:ilvl="1" w:tplc="AE240F84">
      <w:start w:val="1"/>
      <w:numFmt w:val="bullet"/>
      <w:lvlText w:val="o"/>
      <w:lvlJc w:val="left"/>
      <w:pPr>
        <w:ind w:left="1440" w:hanging="360"/>
      </w:pPr>
      <w:rPr>
        <w:rFonts w:ascii="Courier New" w:hAnsi="Courier New" w:hint="default"/>
      </w:rPr>
    </w:lvl>
    <w:lvl w:ilvl="2" w:tplc="89C27468">
      <w:start w:val="1"/>
      <w:numFmt w:val="bullet"/>
      <w:lvlText w:val=""/>
      <w:lvlJc w:val="left"/>
      <w:pPr>
        <w:ind w:left="2160" w:hanging="360"/>
      </w:pPr>
      <w:rPr>
        <w:rFonts w:ascii="Wingdings" w:hAnsi="Wingdings" w:hint="default"/>
      </w:rPr>
    </w:lvl>
    <w:lvl w:ilvl="3" w:tplc="55B8D1F4">
      <w:start w:val="1"/>
      <w:numFmt w:val="bullet"/>
      <w:lvlText w:val=""/>
      <w:lvlJc w:val="left"/>
      <w:pPr>
        <w:ind w:left="2880" w:hanging="360"/>
      </w:pPr>
      <w:rPr>
        <w:rFonts w:ascii="Symbol" w:hAnsi="Symbol" w:hint="default"/>
      </w:rPr>
    </w:lvl>
    <w:lvl w:ilvl="4" w:tplc="3924666C">
      <w:start w:val="1"/>
      <w:numFmt w:val="bullet"/>
      <w:lvlText w:val="o"/>
      <w:lvlJc w:val="left"/>
      <w:pPr>
        <w:ind w:left="3600" w:hanging="360"/>
      </w:pPr>
      <w:rPr>
        <w:rFonts w:ascii="Courier New" w:hAnsi="Courier New" w:hint="default"/>
      </w:rPr>
    </w:lvl>
    <w:lvl w:ilvl="5" w:tplc="B5E0F844">
      <w:start w:val="1"/>
      <w:numFmt w:val="bullet"/>
      <w:lvlText w:val=""/>
      <w:lvlJc w:val="left"/>
      <w:pPr>
        <w:ind w:left="4320" w:hanging="360"/>
      </w:pPr>
      <w:rPr>
        <w:rFonts w:ascii="Wingdings" w:hAnsi="Wingdings" w:hint="default"/>
      </w:rPr>
    </w:lvl>
    <w:lvl w:ilvl="6" w:tplc="FEFCAFD4">
      <w:start w:val="1"/>
      <w:numFmt w:val="bullet"/>
      <w:lvlText w:val=""/>
      <w:lvlJc w:val="left"/>
      <w:pPr>
        <w:ind w:left="5040" w:hanging="360"/>
      </w:pPr>
      <w:rPr>
        <w:rFonts w:ascii="Symbol" w:hAnsi="Symbol" w:hint="default"/>
      </w:rPr>
    </w:lvl>
    <w:lvl w:ilvl="7" w:tplc="F28A442A">
      <w:start w:val="1"/>
      <w:numFmt w:val="bullet"/>
      <w:lvlText w:val="o"/>
      <w:lvlJc w:val="left"/>
      <w:pPr>
        <w:ind w:left="5760" w:hanging="360"/>
      </w:pPr>
      <w:rPr>
        <w:rFonts w:ascii="Courier New" w:hAnsi="Courier New" w:hint="default"/>
      </w:rPr>
    </w:lvl>
    <w:lvl w:ilvl="8" w:tplc="967CB4D2">
      <w:start w:val="1"/>
      <w:numFmt w:val="bullet"/>
      <w:lvlText w:val=""/>
      <w:lvlJc w:val="left"/>
      <w:pPr>
        <w:ind w:left="6480" w:hanging="360"/>
      </w:pPr>
      <w:rPr>
        <w:rFonts w:ascii="Wingdings" w:hAnsi="Wingdings" w:hint="default"/>
      </w:rPr>
    </w:lvl>
  </w:abstractNum>
  <w:num w:numId="1" w16cid:durableId="146985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CE"/>
    <w:rsid w:val="00094AAE"/>
    <w:rsid w:val="00445355"/>
    <w:rsid w:val="006A0087"/>
    <w:rsid w:val="007D74C2"/>
    <w:rsid w:val="008000CB"/>
    <w:rsid w:val="00982076"/>
    <w:rsid w:val="00A63C8A"/>
    <w:rsid w:val="00B952CE"/>
    <w:rsid w:val="060AD1BD"/>
    <w:rsid w:val="07FC1CA8"/>
    <w:rsid w:val="260A140F"/>
    <w:rsid w:val="4A6F4A1E"/>
    <w:rsid w:val="69F6C209"/>
    <w:rsid w:val="6ECAC9EA"/>
    <w:rsid w:val="78CB955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A994"/>
  <w15:chartTrackingRefBased/>
  <w15:docId w15:val="{6968371C-BF43-4B76-BAF0-EA899437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5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5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2CE"/>
    <w:rPr>
      <w:rFonts w:eastAsiaTheme="majorEastAsia" w:cstheme="majorBidi"/>
      <w:color w:val="272727" w:themeColor="text1" w:themeTint="D8"/>
    </w:rPr>
  </w:style>
  <w:style w:type="paragraph" w:styleId="Title">
    <w:name w:val="Title"/>
    <w:basedOn w:val="Normal"/>
    <w:next w:val="Normal"/>
    <w:link w:val="TitleChar"/>
    <w:uiPriority w:val="10"/>
    <w:qFormat/>
    <w:rsid w:val="00B95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2CE"/>
    <w:pPr>
      <w:spacing w:before="160"/>
      <w:jc w:val="center"/>
    </w:pPr>
    <w:rPr>
      <w:i/>
      <w:iCs/>
      <w:color w:val="404040" w:themeColor="text1" w:themeTint="BF"/>
    </w:rPr>
  </w:style>
  <w:style w:type="character" w:customStyle="1" w:styleId="QuoteChar">
    <w:name w:val="Quote Char"/>
    <w:basedOn w:val="DefaultParagraphFont"/>
    <w:link w:val="Quote"/>
    <w:uiPriority w:val="29"/>
    <w:rsid w:val="00B952CE"/>
    <w:rPr>
      <w:i/>
      <w:iCs/>
      <w:color w:val="404040" w:themeColor="text1" w:themeTint="BF"/>
    </w:rPr>
  </w:style>
  <w:style w:type="paragraph" w:styleId="ListParagraph">
    <w:name w:val="List Paragraph"/>
    <w:basedOn w:val="Normal"/>
    <w:uiPriority w:val="34"/>
    <w:qFormat/>
    <w:rsid w:val="00B952CE"/>
    <w:pPr>
      <w:ind w:left="720"/>
      <w:contextualSpacing/>
    </w:pPr>
  </w:style>
  <w:style w:type="character" w:styleId="IntenseEmphasis">
    <w:name w:val="Intense Emphasis"/>
    <w:basedOn w:val="DefaultParagraphFont"/>
    <w:uiPriority w:val="21"/>
    <w:qFormat/>
    <w:rsid w:val="00B952CE"/>
    <w:rPr>
      <w:i/>
      <w:iCs/>
      <w:color w:val="2F5496" w:themeColor="accent1" w:themeShade="BF"/>
    </w:rPr>
  </w:style>
  <w:style w:type="paragraph" w:styleId="IntenseQuote">
    <w:name w:val="Intense Quote"/>
    <w:basedOn w:val="Normal"/>
    <w:next w:val="Normal"/>
    <w:link w:val="IntenseQuoteChar"/>
    <w:uiPriority w:val="30"/>
    <w:qFormat/>
    <w:rsid w:val="00B95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2CE"/>
    <w:rPr>
      <w:i/>
      <w:iCs/>
      <w:color w:val="2F5496" w:themeColor="accent1" w:themeShade="BF"/>
    </w:rPr>
  </w:style>
  <w:style w:type="character" w:styleId="IntenseReference">
    <w:name w:val="Intense Reference"/>
    <w:basedOn w:val="DefaultParagraphFont"/>
    <w:uiPriority w:val="32"/>
    <w:qFormat/>
    <w:rsid w:val="00B952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825866">
      <w:bodyDiv w:val="1"/>
      <w:marLeft w:val="0"/>
      <w:marRight w:val="0"/>
      <w:marTop w:val="0"/>
      <w:marBottom w:val="0"/>
      <w:divBdr>
        <w:top w:val="none" w:sz="0" w:space="0" w:color="auto"/>
        <w:left w:val="none" w:sz="0" w:space="0" w:color="auto"/>
        <w:bottom w:val="none" w:sz="0" w:space="0" w:color="auto"/>
        <w:right w:val="none" w:sz="0" w:space="0" w:color="auto"/>
      </w:divBdr>
    </w:div>
    <w:div w:id="198993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zeeshan waseem</cp:lastModifiedBy>
  <cp:revision>10</cp:revision>
  <dcterms:created xsi:type="dcterms:W3CDTF">2025-05-02T08:02:00Z</dcterms:created>
  <dcterms:modified xsi:type="dcterms:W3CDTF">2025-07-16T12:30:00Z</dcterms:modified>
</cp:coreProperties>
</file>