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38145E" w:rsidP="00837729">
      <w:pPr>
        <w:pStyle w:val="afff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964D4" w:rsidRPr="00D03C15">
            <w:t>DAX-</w:t>
          </w:r>
          <w:r w:rsidR="00D03C15" w:rsidRPr="00D03C15">
            <w:t>9806. Проверка КМ по товарной группе ЛегПром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D57CED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01.04.2025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2546FD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546FD" w:rsidRPr="006D2124" w:rsidRDefault="002546FD" w:rsidP="00153EA9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546FD" w:rsidRPr="006D2124" w:rsidRDefault="002546FD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546FD" w:rsidRDefault="002546FD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03.04.2025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2546FD" w:rsidRPr="006D2124" w:rsidRDefault="002546FD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bookmarkStart w:id="2" w:name="_GoBack"/>
            <w:bookmarkEnd w:id="2"/>
          </w:p>
        </w:tc>
      </w:tr>
    </w:tbl>
    <w:p w:rsidR="00633D52" w:rsidRDefault="00DE0C93" w:rsidP="007D739C">
      <w:pPr>
        <w:pStyle w:val="10"/>
      </w:pPr>
      <w:bookmarkStart w:id="3" w:name="_Toc309597739"/>
      <w:r>
        <w:t>Бизнес-процессы</w:t>
      </w:r>
    </w:p>
    <w:p w:rsidR="00BD2120" w:rsidRPr="00BD2120" w:rsidRDefault="00BD2120" w:rsidP="00BD2120">
      <w:pPr>
        <w:pStyle w:val="a4"/>
      </w:pP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3"/>
    </w:p>
    <w:p w:rsidR="006964D4" w:rsidRPr="006964D4" w:rsidRDefault="00D03C15" w:rsidP="006964D4">
      <w:pPr>
        <w:pStyle w:val="a4"/>
      </w:pPr>
      <w:r>
        <w:t xml:space="preserve">Разрешить </w:t>
      </w:r>
      <w:r w:rsidR="00DB0B38">
        <w:t>отгрузку</w:t>
      </w:r>
      <w:r>
        <w:t xml:space="preserve"> для номенклатуры с признаком </w:t>
      </w:r>
      <w:r w:rsidRPr="00D03C15">
        <w:t>“</w:t>
      </w:r>
      <w:r>
        <w:t>Маркируемый товар</w:t>
      </w:r>
      <w:r w:rsidRPr="00D03C15">
        <w:t>”</w:t>
      </w:r>
      <w:r>
        <w:t>, до наступления даты внутреннего запрета оборота не маркируемого товара.</w:t>
      </w:r>
    </w:p>
    <w:p w:rsidR="004755D4" w:rsidRPr="00A80F13" w:rsidRDefault="008457D5" w:rsidP="00A067B3">
      <w:pPr>
        <w:pStyle w:val="10"/>
      </w:pPr>
      <w:bookmarkStart w:id="4" w:name="_Toc309597740"/>
      <w:r>
        <w:t>Изменение модели данных</w:t>
      </w:r>
      <w:bookmarkEnd w:id="4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5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</w:t>
      </w:r>
      <w:r w:rsidR="00D03C15" w:rsidRPr="000B3E7D">
        <w:rPr>
          <w:sz w:val="24"/>
          <w:szCs w:val="24"/>
        </w:rPr>
        <w:t>MPProductGroupFEACCMarkDates</w:t>
      </w:r>
      <w:r w:rsidR="00A476A9" w:rsidRPr="00912F19">
        <w:rPr>
          <w:sz w:val="24"/>
          <w:szCs w:val="24"/>
        </w:rPr>
        <w:t>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3083"/>
        <w:gridCol w:w="1168"/>
        <w:gridCol w:w="1149"/>
        <w:gridCol w:w="1628"/>
        <w:gridCol w:w="1462"/>
        <w:gridCol w:w="1272"/>
      </w:tblGrid>
      <w:tr w:rsidR="00912F19" w:rsidRPr="00912F19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255AA0">
        <w:tc>
          <w:tcPr>
            <w:tcW w:w="1992" w:type="dxa"/>
            <w:shd w:val="clear" w:color="auto" w:fill="auto"/>
          </w:tcPr>
          <w:p w:rsidR="00F706F9" w:rsidRPr="00912F19" w:rsidRDefault="00D57CED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D57CED">
              <w:rPr>
                <w:sz w:val="24"/>
                <w:szCs w:val="24"/>
                <w:lang w:val="en-US"/>
              </w:rPr>
              <w:t>InternalForbidenTurnoverDate</w:t>
            </w:r>
          </w:p>
        </w:tc>
        <w:tc>
          <w:tcPr>
            <w:tcW w:w="1898" w:type="dxa"/>
            <w:shd w:val="clear" w:color="auto" w:fill="auto"/>
          </w:tcPr>
          <w:p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F706F9" w:rsidRPr="00D57CED" w:rsidRDefault="00D57CED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378" w:type="dxa"/>
          </w:tcPr>
          <w:p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  <w:tr w:rsidR="00470211" w:rsidRPr="00912F19" w:rsidTr="00255AA0">
        <w:tc>
          <w:tcPr>
            <w:tcW w:w="1992" w:type="dxa"/>
            <w:shd w:val="clear" w:color="auto" w:fill="auto"/>
          </w:tcPr>
          <w:p w:rsidR="00470211" w:rsidRPr="00CF3990" w:rsidRDefault="00CF3990" w:rsidP="00E138D3">
            <w:pPr>
              <w:pStyle w:val="aff8"/>
              <w:rPr>
                <w:sz w:val="24"/>
                <w:szCs w:val="24"/>
                <w:lang w:val="en-US"/>
              </w:rPr>
            </w:pPr>
            <w:r w:rsidRPr="00CF3990">
              <w:rPr>
                <w:sz w:val="24"/>
                <w:szCs w:val="24"/>
                <w:lang w:val="en-US"/>
              </w:rPr>
              <w:t>EnableWithoutMC</w:t>
            </w:r>
          </w:p>
        </w:tc>
        <w:tc>
          <w:tcPr>
            <w:tcW w:w="1898" w:type="dxa"/>
            <w:shd w:val="clear" w:color="auto" w:fill="auto"/>
          </w:tcPr>
          <w:p w:rsidR="00470211" w:rsidRPr="00EF4748" w:rsidRDefault="00470211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470211" w:rsidRDefault="00470211" w:rsidP="004C4EB5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CheckBox</w:t>
            </w:r>
          </w:p>
        </w:tc>
        <w:tc>
          <w:tcPr>
            <w:tcW w:w="1378" w:type="dxa"/>
          </w:tcPr>
          <w:p w:rsidR="00470211" w:rsidRPr="00EF4748" w:rsidRDefault="00470211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470211" w:rsidRPr="00912F19" w:rsidRDefault="00470211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470211" w:rsidRPr="00912F19" w:rsidRDefault="00470211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912F19" w:rsidRDefault="00912F19" w:rsidP="00BA05AB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Pr="00D06890" w:rsidRDefault="00D06890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5"/>
    </w:p>
    <w:p w:rsidR="00F706F9" w:rsidRPr="005E0BE0" w:rsidRDefault="00A8648C" w:rsidP="00F706F9">
      <w:pPr>
        <w:pStyle w:val="a4"/>
        <w:ind w:firstLine="0"/>
        <w:rPr>
          <w:sz w:val="24"/>
          <w:szCs w:val="24"/>
        </w:rPr>
      </w:pPr>
      <w:bookmarkStart w:id="6" w:name="_Toc309597746"/>
      <w:r w:rsidRPr="005E0BE0">
        <w:rPr>
          <w:sz w:val="24"/>
          <w:szCs w:val="24"/>
        </w:rPr>
        <w:t xml:space="preserve">На форму </w:t>
      </w:r>
      <w:r w:rsidR="00D57CED" w:rsidRPr="005E0BE0">
        <w:rPr>
          <w:sz w:val="24"/>
          <w:szCs w:val="24"/>
        </w:rPr>
        <w:t>/Маркировка/Настройки/Расширенные настройки/Даты маркировки товарной группы по кодам ТНВЭД /Даты маркировки товарной группы по кодам:</w:t>
      </w:r>
      <w:r w:rsidR="00D57CED" w:rsidRPr="005E0BE0">
        <w:rPr>
          <w:sz w:val="24"/>
          <w:szCs w:val="24"/>
        </w:rPr>
        <w:t xml:space="preserve"> </w:t>
      </w:r>
      <w:r w:rsidR="00E1279F" w:rsidRPr="005E0BE0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D57CED" w:rsidRDefault="00D57CED" w:rsidP="00A80F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Внутренняя дата запрета оборота не</w:t>
            </w:r>
            <w:r w:rsidR="00DB0B3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маркируемого товара</w:t>
            </w:r>
          </w:p>
        </w:tc>
        <w:tc>
          <w:tcPr>
            <w:tcW w:w="3589" w:type="dxa"/>
          </w:tcPr>
          <w:p w:rsidR="00F706F9" w:rsidRPr="00A8648C" w:rsidRDefault="00D57CED" w:rsidP="00E138D3">
            <w:pPr>
              <w:pStyle w:val="aff8"/>
              <w:rPr>
                <w:sz w:val="24"/>
                <w:szCs w:val="24"/>
              </w:rPr>
            </w:pPr>
            <w:r w:rsidRPr="000B3E7D">
              <w:rPr>
                <w:sz w:val="24"/>
                <w:szCs w:val="24"/>
              </w:rPr>
              <w:t>MPProductGroupFEACCMarkDates</w:t>
            </w:r>
            <w:r>
              <w:rPr>
                <w:sz w:val="24"/>
                <w:szCs w:val="24"/>
              </w:rPr>
              <w:t>\</w:t>
            </w:r>
            <w:r w:rsidRPr="00D57CED">
              <w:rPr>
                <w:sz w:val="24"/>
                <w:szCs w:val="24"/>
                <w:lang w:val="en-US"/>
              </w:rPr>
              <w:t xml:space="preserve"> </w:t>
            </w:r>
            <w:r w:rsidRPr="00D57CED">
              <w:rPr>
                <w:sz w:val="24"/>
                <w:szCs w:val="24"/>
                <w:lang w:val="en-US"/>
              </w:rPr>
              <w:t>InternalForbidenTurnoverDate</w:t>
            </w:r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  <w:tr w:rsidR="00470211" w:rsidRPr="00D83156" w:rsidTr="00A8648C">
        <w:tc>
          <w:tcPr>
            <w:tcW w:w="1299" w:type="dxa"/>
            <w:shd w:val="clear" w:color="auto" w:fill="auto"/>
          </w:tcPr>
          <w:p w:rsidR="00470211" w:rsidRPr="00A8648C" w:rsidRDefault="00470211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470211" w:rsidRPr="006D2124" w:rsidRDefault="00470211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470211" w:rsidRPr="00470211" w:rsidRDefault="00CF3990" w:rsidP="00A80F13">
            <w:pPr>
              <w:pStyle w:val="aff8"/>
              <w:rPr>
                <w:sz w:val="24"/>
                <w:szCs w:val="24"/>
              </w:rPr>
            </w:pPr>
            <w:r w:rsidRPr="00CF3990">
              <w:rPr>
                <w:sz w:val="24"/>
                <w:szCs w:val="24"/>
              </w:rPr>
              <w:t>Допускается оборот немаркируемого товара</w:t>
            </w:r>
          </w:p>
        </w:tc>
        <w:tc>
          <w:tcPr>
            <w:tcW w:w="3589" w:type="dxa"/>
          </w:tcPr>
          <w:p w:rsidR="00470211" w:rsidRPr="000B3E7D" w:rsidRDefault="00470211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33" w:type="dxa"/>
          </w:tcPr>
          <w:p w:rsidR="00470211" w:rsidRPr="00D06890" w:rsidRDefault="00470211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 (</w:t>
      </w:r>
      <w:r w:rsidR="00D06890"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7" w:name="_Toc309597747"/>
      <w:bookmarkEnd w:id="6"/>
    </w:p>
    <w:p w:rsidR="00470211" w:rsidRDefault="00470211" w:rsidP="00470211">
      <w:pPr>
        <w:pStyle w:val="a4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Интеграция:</w:t>
      </w:r>
    </w:p>
    <w:p w:rsidR="00470211" w:rsidRPr="00470211" w:rsidRDefault="00470211" w:rsidP="00470211">
      <w:pPr>
        <w:pStyle w:val="a4"/>
        <w:ind w:left="709" w:firstLine="360"/>
        <w:rPr>
          <w:sz w:val="24"/>
          <w:szCs w:val="24"/>
        </w:rPr>
      </w:pPr>
      <w:r w:rsidRPr="00470211">
        <w:rPr>
          <w:sz w:val="24"/>
          <w:szCs w:val="24"/>
        </w:rPr>
        <w:t xml:space="preserve">1.1 </w:t>
      </w:r>
      <w:r>
        <w:rPr>
          <w:sz w:val="24"/>
          <w:szCs w:val="24"/>
        </w:rPr>
        <w:t xml:space="preserve"> </w:t>
      </w:r>
      <w:r w:rsidRPr="00470211">
        <w:rPr>
          <w:sz w:val="24"/>
          <w:szCs w:val="24"/>
        </w:rPr>
        <w:t xml:space="preserve">В Класс сообщения </w:t>
      </w:r>
      <w:r w:rsidRPr="00470211">
        <w:rPr>
          <w:sz w:val="24"/>
          <w:szCs w:val="24"/>
        </w:rPr>
        <w:t>ALK_FEACCMarkDatesToWMS добавить параметр “</w:t>
      </w:r>
      <w:r w:rsidRPr="00470211">
        <w:rPr>
          <w:sz w:val="24"/>
          <w:szCs w:val="24"/>
        </w:rPr>
        <w:t xml:space="preserve"> </w:t>
      </w:r>
      <w:r w:rsidRPr="00470211">
        <w:rPr>
          <w:sz w:val="24"/>
          <w:szCs w:val="24"/>
          <w:lang w:val="en-US"/>
        </w:rPr>
        <w:t>InternalForbidenTurnoverDate</w:t>
      </w:r>
      <w:r w:rsidRPr="00470211">
        <w:rPr>
          <w:sz w:val="24"/>
          <w:szCs w:val="24"/>
        </w:rPr>
        <w:t>” в котором передавать Внутренняя дата запрета оборота;</w:t>
      </w:r>
    </w:p>
    <w:p w:rsidR="00470211" w:rsidRPr="00470211" w:rsidRDefault="00470211" w:rsidP="00470211">
      <w:pPr>
        <w:pStyle w:val="a4"/>
        <w:numPr>
          <w:ilvl w:val="1"/>
          <w:numId w:val="12"/>
        </w:numPr>
        <w:rPr>
          <w:sz w:val="24"/>
          <w:szCs w:val="24"/>
        </w:rPr>
      </w:pPr>
      <w:r w:rsidRPr="00470211">
        <w:rPr>
          <w:sz w:val="24"/>
          <w:szCs w:val="24"/>
        </w:rPr>
        <w:t xml:space="preserve">Для Класса сообщения </w:t>
      </w:r>
      <w:r w:rsidRPr="00470211">
        <w:rPr>
          <w:sz w:val="24"/>
          <w:szCs w:val="24"/>
        </w:rPr>
        <w:t>ALK_FEACCMarkDatesToWMS</w:t>
      </w:r>
      <w:r w:rsidRPr="00470211">
        <w:rPr>
          <w:sz w:val="24"/>
          <w:szCs w:val="24"/>
        </w:rPr>
        <w:t xml:space="preserve"> настроить преобразование поля </w:t>
      </w:r>
      <w:r w:rsidRPr="00470211">
        <w:rPr>
          <w:sz w:val="24"/>
          <w:szCs w:val="24"/>
        </w:rPr>
        <w:t xml:space="preserve">“ </w:t>
      </w:r>
      <w:r w:rsidRPr="00470211">
        <w:rPr>
          <w:sz w:val="24"/>
          <w:szCs w:val="24"/>
          <w:lang w:val="en-US"/>
        </w:rPr>
        <w:t>InternalForbidenTurnoverDate</w:t>
      </w:r>
      <w:r w:rsidRPr="00470211">
        <w:rPr>
          <w:sz w:val="24"/>
          <w:szCs w:val="24"/>
        </w:rPr>
        <w:t>”</w:t>
      </w:r>
      <w:r w:rsidRPr="00470211">
        <w:rPr>
          <w:sz w:val="24"/>
          <w:szCs w:val="24"/>
        </w:rPr>
        <w:t>;</w:t>
      </w:r>
    </w:p>
    <w:p w:rsidR="00470211" w:rsidRDefault="00470211" w:rsidP="00470211">
      <w:pPr>
        <w:pStyle w:val="a4"/>
        <w:ind w:left="360" w:firstLine="0"/>
        <w:rPr>
          <w:sz w:val="24"/>
          <w:szCs w:val="24"/>
        </w:rPr>
      </w:pPr>
    </w:p>
    <w:p w:rsidR="000643D7" w:rsidRDefault="00470211" w:rsidP="00470211">
      <w:pPr>
        <w:pStyle w:val="a4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При сканировании </w:t>
      </w:r>
      <w:r w:rsidR="009A51F3">
        <w:rPr>
          <w:sz w:val="24"/>
          <w:szCs w:val="24"/>
        </w:rPr>
        <w:t xml:space="preserve">на Упаковке </w:t>
      </w:r>
      <w:r>
        <w:rPr>
          <w:sz w:val="24"/>
          <w:szCs w:val="24"/>
        </w:rPr>
        <w:t>нечитаемого кода маркировки</w:t>
      </w:r>
      <w:r w:rsidR="00462C76">
        <w:rPr>
          <w:sz w:val="24"/>
          <w:szCs w:val="24"/>
        </w:rPr>
        <w:t xml:space="preserve"> и ШК </w:t>
      </w:r>
      <w:r w:rsidR="000643D7">
        <w:rPr>
          <w:sz w:val="24"/>
          <w:szCs w:val="24"/>
        </w:rPr>
        <w:t>номенклатур</w:t>
      </w:r>
      <w:r w:rsidR="00462C76">
        <w:rPr>
          <w:sz w:val="24"/>
          <w:szCs w:val="24"/>
        </w:rPr>
        <w:t xml:space="preserve">ы, если </w:t>
      </w:r>
      <w:r w:rsidR="000643D7">
        <w:rPr>
          <w:sz w:val="24"/>
          <w:szCs w:val="24"/>
        </w:rPr>
        <w:t xml:space="preserve"> </w:t>
      </w:r>
      <w:r w:rsidR="00462C76">
        <w:rPr>
          <w:sz w:val="24"/>
          <w:szCs w:val="24"/>
        </w:rPr>
        <w:t xml:space="preserve">номенклатура </w:t>
      </w:r>
      <w:r w:rsidR="000643D7">
        <w:rPr>
          <w:sz w:val="24"/>
          <w:szCs w:val="24"/>
        </w:rPr>
        <w:t>маркированная, то</w:t>
      </w:r>
    </w:p>
    <w:p w:rsidR="00470211" w:rsidRPr="00855937" w:rsidRDefault="000643D7" w:rsidP="00855937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В таблице </w:t>
      </w:r>
      <w:r w:rsidRPr="000643D7">
        <w:rPr>
          <w:sz w:val="24"/>
          <w:szCs w:val="24"/>
        </w:rPr>
        <w:t>FEACCInventTable</w:t>
      </w:r>
      <w:r>
        <w:rPr>
          <w:sz w:val="24"/>
          <w:szCs w:val="24"/>
        </w:rPr>
        <w:t xml:space="preserve"> </w:t>
      </w:r>
      <w:r w:rsidR="00855937">
        <w:rPr>
          <w:sz w:val="24"/>
          <w:szCs w:val="24"/>
        </w:rPr>
        <w:t>по коду номенклатуры найти код ТНВЭД</w:t>
      </w:r>
      <w:r w:rsidR="00855937" w:rsidRPr="00855937">
        <w:rPr>
          <w:sz w:val="24"/>
          <w:szCs w:val="24"/>
        </w:rPr>
        <w:t>;</w:t>
      </w:r>
    </w:p>
    <w:p w:rsidR="00855937" w:rsidRPr="00855937" w:rsidRDefault="00855937" w:rsidP="00855937">
      <w:pPr>
        <w:pStyle w:val="a4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Если не найдет, то вывести ошибку</w:t>
      </w:r>
      <w:r w:rsidRPr="00855937">
        <w:rPr>
          <w:sz w:val="24"/>
          <w:szCs w:val="24"/>
        </w:rPr>
        <w:t>;</w:t>
      </w:r>
    </w:p>
    <w:p w:rsidR="00462C76" w:rsidRDefault="000C2FE0" w:rsidP="00462C76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По коду ТНВЭД и Товарной группе</w:t>
      </w:r>
      <w:r w:rsidR="00855937">
        <w:rPr>
          <w:sz w:val="24"/>
          <w:szCs w:val="24"/>
        </w:rPr>
        <w:t xml:space="preserve"> в таблице </w:t>
      </w:r>
      <w:r w:rsidR="00855937" w:rsidRPr="000B3E7D">
        <w:rPr>
          <w:sz w:val="24"/>
          <w:szCs w:val="24"/>
        </w:rPr>
        <w:t>Даты маркировки товарной группы по кодам</w:t>
      </w:r>
      <w:r w:rsidR="00855937">
        <w:rPr>
          <w:sz w:val="24"/>
          <w:szCs w:val="24"/>
        </w:rPr>
        <w:t xml:space="preserve"> проверить признак </w:t>
      </w:r>
      <w:r w:rsidR="00CF3990" w:rsidRPr="00CF3990">
        <w:rPr>
          <w:sz w:val="24"/>
          <w:szCs w:val="24"/>
        </w:rPr>
        <w:t>Допускается оборот немаркируемого товара</w:t>
      </w:r>
      <w:r w:rsidR="00855937">
        <w:rPr>
          <w:sz w:val="24"/>
          <w:szCs w:val="24"/>
        </w:rPr>
        <w:t>, если установлен</w:t>
      </w:r>
      <w:r w:rsidR="00462C76">
        <w:rPr>
          <w:sz w:val="24"/>
          <w:szCs w:val="24"/>
        </w:rPr>
        <w:t xml:space="preserve"> то</w:t>
      </w:r>
    </w:p>
    <w:p w:rsidR="00462C76" w:rsidRDefault="00462C76" w:rsidP="00462C76">
      <w:pPr>
        <w:pStyle w:val="a4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Проверить, в</w:t>
      </w:r>
      <w:r w:rsidRPr="00462C76">
        <w:rPr>
          <w:sz w:val="24"/>
          <w:szCs w:val="24"/>
        </w:rPr>
        <w:t xml:space="preserve"> настройках склада установлен признак </w:t>
      </w:r>
      <w:r w:rsidR="00CC0D44">
        <w:rPr>
          <w:sz w:val="24"/>
          <w:szCs w:val="24"/>
        </w:rPr>
        <w:t>- Д</w:t>
      </w:r>
      <w:r w:rsidRPr="00462C76">
        <w:rPr>
          <w:sz w:val="24"/>
          <w:szCs w:val="24"/>
        </w:rPr>
        <w:t>опускается отгрузка ОСУ без КМ</w:t>
      </w:r>
      <w:r w:rsidRPr="00462C76">
        <w:rPr>
          <w:sz w:val="24"/>
          <w:szCs w:val="24"/>
        </w:rPr>
        <w:t>;</w:t>
      </w:r>
    </w:p>
    <w:p w:rsidR="00462C76" w:rsidRPr="00462C76" w:rsidRDefault="00462C76" w:rsidP="00462C76">
      <w:pPr>
        <w:pStyle w:val="a4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Если на Заказе Кластер </w:t>
      </w:r>
      <w:r w:rsidR="00F97899" w:rsidRPr="00F97899">
        <w:rPr>
          <w:sz w:val="24"/>
          <w:szCs w:val="24"/>
        </w:rPr>
        <w:t xml:space="preserve">= </w:t>
      </w:r>
      <w:r>
        <w:rPr>
          <w:sz w:val="24"/>
          <w:szCs w:val="24"/>
        </w:rPr>
        <w:t xml:space="preserve">ИМ, </w:t>
      </w:r>
      <w:r w:rsidR="00F97899">
        <w:rPr>
          <w:sz w:val="24"/>
          <w:szCs w:val="24"/>
        </w:rPr>
        <w:t xml:space="preserve">то </w:t>
      </w:r>
      <w:r>
        <w:rPr>
          <w:sz w:val="24"/>
          <w:szCs w:val="24"/>
        </w:rPr>
        <w:t>не выполнять проверки Разрешительной кассы</w:t>
      </w:r>
      <w:r w:rsidRPr="00462C76">
        <w:rPr>
          <w:sz w:val="24"/>
          <w:szCs w:val="24"/>
        </w:rPr>
        <w:t>;</w:t>
      </w:r>
    </w:p>
    <w:p w:rsidR="00855937" w:rsidRPr="00863A08" w:rsidRDefault="00706273" w:rsidP="00462C76">
      <w:pPr>
        <w:pStyle w:val="a4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Проверено +1</w:t>
      </w:r>
      <w:r w:rsidR="00462C76" w:rsidRPr="00462C76">
        <w:rPr>
          <w:sz w:val="24"/>
          <w:szCs w:val="24"/>
        </w:rPr>
        <w:t>;</w:t>
      </w:r>
    </w:p>
    <w:p w:rsidR="00863A08" w:rsidRDefault="00863A08" w:rsidP="00863A08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Если признак не установлен, вывести ошибку – сканируйте Код маркировки</w:t>
      </w:r>
      <w:r w:rsidRPr="00863A08">
        <w:rPr>
          <w:sz w:val="24"/>
          <w:szCs w:val="24"/>
        </w:rPr>
        <w:t>;</w:t>
      </w:r>
    </w:p>
    <w:p w:rsidR="009A51F3" w:rsidRDefault="009A51F3" w:rsidP="009A51F3">
      <w:pPr>
        <w:pStyle w:val="a4"/>
        <w:rPr>
          <w:sz w:val="24"/>
          <w:szCs w:val="24"/>
        </w:rPr>
      </w:pPr>
    </w:p>
    <w:p w:rsidR="009A51F3" w:rsidRDefault="009A51F3" w:rsidP="009A51F3">
      <w:pPr>
        <w:pStyle w:val="a4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При сканировании на </w:t>
      </w:r>
      <w:r>
        <w:rPr>
          <w:sz w:val="24"/>
          <w:szCs w:val="24"/>
        </w:rPr>
        <w:t>Контроле</w:t>
      </w:r>
      <w:r>
        <w:rPr>
          <w:sz w:val="24"/>
          <w:szCs w:val="24"/>
        </w:rPr>
        <w:t xml:space="preserve"> нечитаемого кода маркировки и ШК номенклатуры, если  номенклатура маркированная, то</w:t>
      </w:r>
    </w:p>
    <w:p w:rsidR="009A51F3" w:rsidRPr="00855937" w:rsidRDefault="009A51F3" w:rsidP="009A51F3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В таблице </w:t>
      </w:r>
      <w:r w:rsidRPr="000643D7">
        <w:rPr>
          <w:sz w:val="24"/>
          <w:szCs w:val="24"/>
        </w:rPr>
        <w:t>FEACCInventTable</w:t>
      </w:r>
      <w:r>
        <w:rPr>
          <w:sz w:val="24"/>
          <w:szCs w:val="24"/>
        </w:rPr>
        <w:t xml:space="preserve"> по коду номенклатуры найти код ТНВЭД</w:t>
      </w:r>
      <w:r w:rsidRPr="00855937">
        <w:rPr>
          <w:sz w:val="24"/>
          <w:szCs w:val="24"/>
        </w:rPr>
        <w:t>;</w:t>
      </w:r>
    </w:p>
    <w:p w:rsidR="009A51F3" w:rsidRPr="00855937" w:rsidRDefault="009A51F3" w:rsidP="009A51F3">
      <w:pPr>
        <w:pStyle w:val="a4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Если не найдет, то вывести ошибку</w:t>
      </w:r>
      <w:r w:rsidRPr="00855937">
        <w:rPr>
          <w:sz w:val="24"/>
          <w:szCs w:val="24"/>
        </w:rPr>
        <w:t>;</w:t>
      </w:r>
    </w:p>
    <w:p w:rsidR="009A51F3" w:rsidRDefault="009A51F3" w:rsidP="009A51F3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По коду ТНВЭД и Товарной группе в таблице </w:t>
      </w:r>
      <w:r w:rsidRPr="000B3E7D">
        <w:rPr>
          <w:sz w:val="24"/>
          <w:szCs w:val="24"/>
        </w:rPr>
        <w:t>Даты маркировки товарной группы по кодам</w:t>
      </w:r>
      <w:r>
        <w:rPr>
          <w:sz w:val="24"/>
          <w:szCs w:val="24"/>
        </w:rPr>
        <w:t xml:space="preserve"> проверить признак </w:t>
      </w:r>
      <w:r w:rsidR="00706273" w:rsidRPr="00CF3990">
        <w:rPr>
          <w:sz w:val="24"/>
          <w:szCs w:val="24"/>
        </w:rPr>
        <w:t>Допускается оборот немаркируемого товара</w:t>
      </w:r>
      <w:r>
        <w:rPr>
          <w:sz w:val="24"/>
          <w:szCs w:val="24"/>
        </w:rPr>
        <w:t>, если установлен то</w:t>
      </w:r>
    </w:p>
    <w:p w:rsidR="009A51F3" w:rsidRDefault="009A51F3" w:rsidP="009A51F3">
      <w:pPr>
        <w:pStyle w:val="a4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Проверить, в</w:t>
      </w:r>
      <w:r w:rsidRPr="00462C76">
        <w:rPr>
          <w:sz w:val="24"/>
          <w:szCs w:val="24"/>
        </w:rPr>
        <w:t xml:space="preserve"> настройках склада установлен признак </w:t>
      </w:r>
      <w:r>
        <w:rPr>
          <w:sz w:val="24"/>
          <w:szCs w:val="24"/>
        </w:rPr>
        <w:t>- Д</w:t>
      </w:r>
      <w:r w:rsidRPr="00462C76">
        <w:rPr>
          <w:sz w:val="24"/>
          <w:szCs w:val="24"/>
        </w:rPr>
        <w:t>опускается отгрузка ОСУ без КМ;</w:t>
      </w:r>
    </w:p>
    <w:p w:rsidR="009A51F3" w:rsidRPr="00863A08" w:rsidRDefault="00706273" w:rsidP="009A51F3">
      <w:pPr>
        <w:pStyle w:val="a4"/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Проверено +1</w:t>
      </w:r>
      <w:r w:rsidR="009A51F3" w:rsidRPr="00462C76">
        <w:rPr>
          <w:sz w:val="24"/>
          <w:szCs w:val="24"/>
        </w:rPr>
        <w:t>;</w:t>
      </w:r>
    </w:p>
    <w:p w:rsidR="009A51F3" w:rsidRPr="00863A08" w:rsidRDefault="009A51F3" w:rsidP="009A51F3">
      <w:pPr>
        <w:pStyle w:val="a4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Если признак не установлен, вывести ошибку – сканируйте Код маркировки</w:t>
      </w:r>
      <w:r w:rsidRPr="00863A08">
        <w:rPr>
          <w:sz w:val="24"/>
          <w:szCs w:val="24"/>
        </w:rPr>
        <w:t>;</w:t>
      </w:r>
    </w:p>
    <w:p w:rsidR="009A51F3" w:rsidRPr="00CF3990" w:rsidRDefault="009A51F3" w:rsidP="009A51F3">
      <w:pPr>
        <w:pStyle w:val="a4"/>
        <w:ind w:left="1069" w:firstLine="0"/>
        <w:rPr>
          <w:sz w:val="24"/>
          <w:szCs w:val="24"/>
          <w:lang w:val="en-US"/>
        </w:rPr>
      </w:pPr>
    </w:p>
    <w:p w:rsidR="00CC0D44" w:rsidRDefault="00CC0D44" w:rsidP="00CC0D44">
      <w:pPr>
        <w:pStyle w:val="a4"/>
        <w:ind w:left="709" w:firstLine="0"/>
        <w:rPr>
          <w:sz w:val="24"/>
          <w:szCs w:val="24"/>
        </w:rPr>
      </w:pPr>
    </w:p>
    <w:p w:rsidR="000C2FE0" w:rsidRPr="00CC0D44" w:rsidRDefault="000C2FE0" w:rsidP="00CC0D44">
      <w:pPr>
        <w:pStyle w:val="a4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Поле</w:t>
      </w:r>
      <w:r w:rsidRPr="00CC0D44">
        <w:rPr>
          <w:sz w:val="24"/>
          <w:szCs w:val="24"/>
        </w:rPr>
        <w:t xml:space="preserve"> </w:t>
      </w:r>
      <w:r w:rsidRPr="00863A08">
        <w:rPr>
          <w:sz w:val="24"/>
          <w:szCs w:val="24"/>
          <w:lang w:val="en-US"/>
        </w:rPr>
        <w:t>MPProductGroupFEACCMarkDates</w:t>
      </w:r>
      <w:r w:rsidRPr="00CC0D44">
        <w:rPr>
          <w:sz w:val="24"/>
          <w:szCs w:val="24"/>
        </w:rPr>
        <w:t xml:space="preserve"> \</w:t>
      </w:r>
      <w:r w:rsidR="00706273" w:rsidRPr="002546FD">
        <w:rPr>
          <w:sz w:val="24"/>
          <w:szCs w:val="24"/>
        </w:rPr>
        <w:t xml:space="preserve"> </w:t>
      </w:r>
      <w:r w:rsidR="00706273" w:rsidRPr="00CF3990">
        <w:rPr>
          <w:sz w:val="24"/>
          <w:szCs w:val="24"/>
          <w:lang w:val="en-US"/>
        </w:rPr>
        <w:t>EnableWithoutMC</w:t>
      </w:r>
      <w:r w:rsidRPr="00CC0D44">
        <w:rPr>
          <w:sz w:val="24"/>
          <w:szCs w:val="24"/>
        </w:rPr>
        <w:t xml:space="preserve"> </w:t>
      </w:r>
      <w:r>
        <w:rPr>
          <w:sz w:val="24"/>
          <w:szCs w:val="24"/>
        </w:rPr>
        <w:t>редактируемое</w:t>
      </w:r>
      <w:r w:rsidRPr="00CC0D44">
        <w:rPr>
          <w:sz w:val="24"/>
          <w:szCs w:val="24"/>
        </w:rPr>
        <w:t xml:space="preserve">, </w:t>
      </w:r>
      <w:r>
        <w:rPr>
          <w:sz w:val="24"/>
          <w:szCs w:val="24"/>
        </w:rPr>
        <w:t>при</w:t>
      </w:r>
      <w:r w:rsidRPr="00CC0D44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установке</w:t>
      </w:r>
      <w:r w:rsidRPr="00CC0D44">
        <w:rPr>
          <w:sz w:val="24"/>
          <w:szCs w:val="24"/>
        </w:rPr>
        <w:t xml:space="preserve"> </w:t>
      </w:r>
      <w:r>
        <w:rPr>
          <w:sz w:val="24"/>
          <w:szCs w:val="24"/>
        </w:rPr>
        <w:t>проверяется</w:t>
      </w:r>
      <w:r w:rsidRPr="00CC0D44">
        <w:rPr>
          <w:sz w:val="24"/>
          <w:szCs w:val="24"/>
        </w:rPr>
        <w:t xml:space="preserve"> </w:t>
      </w:r>
      <w:r>
        <w:rPr>
          <w:sz w:val="24"/>
          <w:szCs w:val="24"/>
        </w:rPr>
        <w:t>дата</w:t>
      </w:r>
      <w:r w:rsidRPr="00CC0D44">
        <w:rPr>
          <w:sz w:val="24"/>
          <w:szCs w:val="24"/>
        </w:rPr>
        <w:t xml:space="preserve"> – </w:t>
      </w:r>
      <w:r>
        <w:rPr>
          <w:sz w:val="24"/>
          <w:szCs w:val="24"/>
        </w:rPr>
        <w:t>если</w:t>
      </w:r>
      <w:r w:rsidRPr="00CC0D44">
        <w:rPr>
          <w:sz w:val="24"/>
          <w:szCs w:val="24"/>
        </w:rPr>
        <w:t xml:space="preserve"> </w:t>
      </w:r>
      <w:r>
        <w:rPr>
          <w:sz w:val="24"/>
          <w:szCs w:val="24"/>
        </w:rPr>
        <w:t>текущая</w:t>
      </w:r>
      <w:r w:rsidRPr="00CC0D44">
        <w:rPr>
          <w:sz w:val="24"/>
          <w:szCs w:val="24"/>
        </w:rPr>
        <w:t xml:space="preserve"> </w:t>
      </w:r>
      <w:r>
        <w:rPr>
          <w:sz w:val="24"/>
          <w:szCs w:val="24"/>
        </w:rPr>
        <w:t>дата</w:t>
      </w:r>
      <w:r w:rsidRPr="00CC0D44">
        <w:rPr>
          <w:sz w:val="24"/>
          <w:szCs w:val="24"/>
        </w:rPr>
        <w:t xml:space="preserve"> &gt;=  </w:t>
      </w:r>
      <w:r w:rsidRPr="00D57CED">
        <w:rPr>
          <w:sz w:val="24"/>
          <w:szCs w:val="24"/>
          <w:lang w:val="en-US"/>
        </w:rPr>
        <w:t>InternalForbidenTurnoverDate</w:t>
      </w:r>
      <w:r w:rsidRPr="00CC0D44">
        <w:rPr>
          <w:sz w:val="24"/>
          <w:szCs w:val="24"/>
        </w:rPr>
        <w:t xml:space="preserve">, </w:t>
      </w:r>
      <w:r>
        <w:rPr>
          <w:sz w:val="24"/>
          <w:szCs w:val="24"/>
        </w:rPr>
        <w:t>то</w:t>
      </w:r>
      <w:r w:rsidRPr="00CC0D44">
        <w:rPr>
          <w:sz w:val="24"/>
          <w:szCs w:val="24"/>
        </w:rPr>
        <w:t xml:space="preserve"> </w:t>
      </w:r>
      <w:r>
        <w:rPr>
          <w:sz w:val="24"/>
          <w:szCs w:val="24"/>
        </w:rPr>
        <w:t>признак</w:t>
      </w:r>
      <w:r w:rsidRPr="00CC0D44">
        <w:rPr>
          <w:sz w:val="24"/>
          <w:szCs w:val="24"/>
        </w:rPr>
        <w:t xml:space="preserve"> </w:t>
      </w:r>
      <w:r>
        <w:rPr>
          <w:sz w:val="24"/>
          <w:szCs w:val="24"/>
        </w:rPr>
        <w:t>не</w:t>
      </w:r>
      <w:r w:rsidRPr="00CC0D44">
        <w:rPr>
          <w:sz w:val="24"/>
          <w:szCs w:val="24"/>
        </w:rPr>
        <w:t xml:space="preserve"> </w:t>
      </w:r>
      <w:r>
        <w:rPr>
          <w:sz w:val="24"/>
          <w:szCs w:val="24"/>
        </w:rPr>
        <w:t>ставится</w:t>
      </w:r>
      <w:r w:rsidRPr="00CC0D44">
        <w:rPr>
          <w:sz w:val="24"/>
          <w:szCs w:val="24"/>
        </w:rPr>
        <w:t>;</w:t>
      </w:r>
    </w:p>
    <w:p w:rsidR="00CC0D44" w:rsidRDefault="00CC0D44" w:rsidP="00CC0D44">
      <w:pPr>
        <w:pStyle w:val="a4"/>
        <w:ind w:left="709" w:firstLine="0"/>
        <w:rPr>
          <w:sz w:val="24"/>
          <w:szCs w:val="24"/>
        </w:rPr>
      </w:pPr>
    </w:p>
    <w:p w:rsidR="000C2FE0" w:rsidRPr="00462C76" w:rsidRDefault="000C2FE0" w:rsidP="00CC0D44">
      <w:pPr>
        <w:pStyle w:val="a4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Добавить пакетное задание </w:t>
      </w:r>
      <w:r w:rsidRPr="000C2FE0">
        <w:rPr>
          <w:sz w:val="24"/>
          <w:szCs w:val="24"/>
        </w:rPr>
        <w:t>“</w:t>
      </w:r>
      <w:r>
        <w:rPr>
          <w:sz w:val="24"/>
          <w:szCs w:val="24"/>
        </w:rPr>
        <w:t>Дата маркировки товарных групп</w:t>
      </w:r>
      <w:r w:rsidRPr="000C2FE0">
        <w:rPr>
          <w:sz w:val="24"/>
          <w:szCs w:val="24"/>
        </w:rPr>
        <w:t>”</w:t>
      </w:r>
      <w:r>
        <w:rPr>
          <w:sz w:val="24"/>
          <w:szCs w:val="24"/>
        </w:rPr>
        <w:t xml:space="preserve">, которое в таблице </w:t>
      </w:r>
      <w:r w:rsidRPr="000B3E7D">
        <w:rPr>
          <w:sz w:val="24"/>
          <w:szCs w:val="24"/>
        </w:rPr>
        <w:t>Даты маркировки товарной группы по кодам</w:t>
      </w:r>
      <w:r>
        <w:rPr>
          <w:sz w:val="24"/>
          <w:szCs w:val="24"/>
        </w:rPr>
        <w:t xml:space="preserve"> сверяет Текущую дату с </w:t>
      </w:r>
      <w:r>
        <w:rPr>
          <w:sz w:val="24"/>
          <w:szCs w:val="24"/>
        </w:rPr>
        <w:t>Внутренняя дата запрета оборота не маркируемого товара</w:t>
      </w:r>
      <w:r w:rsidR="00D618A5">
        <w:rPr>
          <w:sz w:val="24"/>
          <w:szCs w:val="24"/>
        </w:rPr>
        <w:t xml:space="preserve">. Если </w:t>
      </w:r>
      <w:r w:rsidR="006E2054">
        <w:rPr>
          <w:sz w:val="24"/>
          <w:szCs w:val="24"/>
        </w:rPr>
        <w:t>Текущая</w:t>
      </w:r>
      <w:r w:rsidR="00D618A5">
        <w:rPr>
          <w:sz w:val="24"/>
          <w:szCs w:val="24"/>
        </w:rPr>
        <w:t xml:space="preserve"> больше или </w:t>
      </w:r>
      <w:r w:rsidR="006E2054">
        <w:rPr>
          <w:sz w:val="24"/>
          <w:szCs w:val="24"/>
        </w:rPr>
        <w:t>равна</w:t>
      </w:r>
      <w:r w:rsidR="00D618A5">
        <w:rPr>
          <w:sz w:val="24"/>
          <w:szCs w:val="24"/>
        </w:rPr>
        <w:t xml:space="preserve">, то снимает признак </w:t>
      </w:r>
      <w:r w:rsidR="00D618A5" w:rsidRPr="000B3E7D">
        <w:rPr>
          <w:sz w:val="24"/>
          <w:szCs w:val="24"/>
        </w:rPr>
        <w:t>MPProductGroupFEACCMarkDates</w:t>
      </w:r>
      <w:r w:rsidR="00D618A5">
        <w:rPr>
          <w:sz w:val="24"/>
          <w:szCs w:val="24"/>
        </w:rPr>
        <w:t>\</w:t>
      </w:r>
      <w:r w:rsidR="00D618A5" w:rsidRPr="00D618A5">
        <w:rPr>
          <w:sz w:val="24"/>
          <w:szCs w:val="24"/>
        </w:rPr>
        <w:t xml:space="preserve"> </w:t>
      </w:r>
      <w:r w:rsidR="00D618A5" w:rsidRPr="00462C76">
        <w:rPr>
          <w:sz w:val="24"/>
          <w:szCs w:val="24"/>
        </w:rPr>
        <w:t>ALK_Volumetric</w:t>
      </w:r>
      <w:r w:rsidR="00D618A5" w:rsidRPr="00D618A5">
        <w:rPr>
          <w:sz w:val="24"/>
          <w:szCs w:val="24"/>
        </w:rPr>
        <w:t>;</w:t>
      </w:r>
    </w:p>
    <w:p w:rsidR="004273E4" w:rsidRPr="004273E4" w:rsidRDefault="004273E4" w:rsidP="00470211">
      <w:pPr>
        <w:pStyle w:val="a4"/>
        <w:rPr>
          <w:sz w:val="24"/>
          <w:szCs w:val="24"/>
        </w:rPr>
      </w:pPr>
    </w:p>
    <w:p w:rsidR="00D06890" w:rsidRPr="00DD325E" w:rsidRDefault="00D06890" w:rsidP="00DD325E">
      <w:pPr>
        <w:pStyle w:val="a4"/>
        <w:ind w:left="1080"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7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145E" w:rsidRDefault="0038145E">
      <w:r>
        <w:separator/>
      </w:r>
    </w:p>
  </w:endnote>
  <w:endnote w:type="continuationSeparator" w:id="0">
    <w:p w:rsidR="0038145E" w:rsidRDefault="00381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03C15">
          <w:rPr>
            <w:sz w:val="18"/>
            <w:szCs w:val="18"/>
          </w:rPr>
          <w:t>DAX-9806. Проверка КМ по товарной группе ЛегПром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2546FD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2546FD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03C15">
          <w:rPr>
            <w:rFonts w:ascii="Times New Roman" w:hAnsi="Times New Roman"/>
            <w:sz w:val="18"/>
            <w:szCs w:val="18"/>
          </w:rPr>
          <w:t>DAX-9806. Проверка КМ по товарной группе ЛегПром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2546FD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2546FD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145E" w:rsidRDefault="0038145E">
      <w:r>
        <w:separator/>
      </w:r>
    </w:p>
  </w:footnote>
  <w:footnote w:type="continuationSeparator" w:id="0">
    <w:p w:rsidR="0038145E" w:rsidRDefault="003814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7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2FE281B"/>
    <w:multiLevelType w:val="hybridMultilevel"/>
    <w:tmpl w:val="CEC4AB22"/>
    <w:lvl w:ilvl="0" w:tplc="5AA262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>
    <w:nsid w:val="61E84757"/>
    <w:multiLevelType w:val="multilevel"/>
    <w:tmpl w:val="02C0CB3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11">
    <w:nsid w:val="7FEE2517"/>
    <w:multiLevelType w:val="multilevel"/>
    <w:tmpl w:val="19A2AD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7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</w:num>
  <w:num w:numId="10">
    <w:abstractNumId w:val="8"/>
  </w:num>
  <w:num w:numId="11">
    <w:abstractNumId w:val="11"/>
  </w:num>
  <w:num w:numId="12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3D7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2FE0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6FD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45E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C7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1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BE0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54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273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5937"/>
    <w:rsid w:val="008566E7"/>
    <w:rsid w:val="00857D0F"/>
    <w:rsid w:val="00860ACF"/>
    <w:rsid w:val="008620D8"/>
    <w:rsid w:val="00862C3D"/>
    <w:rsid w:val="008638AB"/>
    <w:rsid w:val="00863A08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1F3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0D44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990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15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57CED"/>
    <w:rsid w:val="00D6052C"/>
    <w:rsid w:val="00D60FBD"/>
    <w:rsid w:val="00D615D5"/>
    <w:rsid w:val="00D618A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0B38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899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360CBB"/>
    <w:rsid w:val="003D3838"/>
    <w:rsid w:val="004B5EBA"/>
    <w:rsid w:val="005512BA"/>
    <w:rsid w:val="00667056"/>
    <w:rsid w:val="00741FB7"/>
    <w:rsid w:val="00876354"/>
    <w:rsid w:val="00997EDD"/>
    <w:rsid w:val="009A5B67"/>
    <w:rsid w:val="00B4582B"/>
    <w:rsid w:val="00B64846"/>
    <w:rsid w:val="00BB69D4"/>
    <w:rsid w:val="00BC4987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55F7845-709A-48AA-8FF3-23E960EA5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0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DAX-9806. Проверка КМ по товарной группе ЛегПром</vt:lpstr>
    </vt:vector>
  </TitlesOfParts>
  <Company/>
  <LinksUpToDate>false</LinksUpToDate>
  <CharactersWithSpaces>3332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DAX-9806. Проверка КМ по товарной группе ЛегПром</dc:title>
  <dc:creator>K.alyanykh</dc:creator>
  <cp:lastModifiedBy>K.alyanykh</cp:lastModifiedBy>
  <cp:revision>2</cp:revision>
  <cp:lastPrinted>2010-02-27T12:52:00Z</cp:lastPrinted>
  <dcterms:created xsi:type="dcterms:W3CDTF">2025-04-03T08:25:00Z</dcterms:created>
  <dcterms:modified xsi:type="dcterms:W3CDTF">2025-04-03T08:25:00Z</dcterms:modified>
</cp:coreProperties>
</file>