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SolveWise Stripe決済実装仕様書 v2.0</w:t>
      </w:r>
    </w:p>
    <w:p>
      <w:pPr>
        <w:spacing w:after="60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レビューレポート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レビュー日: 2026年2月12日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対象: ai-consulting-zero プロジェクト（部分構築済み）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color w:val="C53030"/>
          <w:sz w:val="24"/>
          <w:szCs w:val="24"/>
        </w:rPr>
        <w:t xml:space="preserve">検出事項: CRITICAL 6件 / IMPORTANT 12件 / MINOR 7件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エグゼクティブサマリー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仕様書v2.0は全体的に包括的かつ実用的な設計です。解約フロー、督促フロー、コンビニ決済の制約事項、Radar設定など、v1.0から大きく改善されています。ただし、実装に移る前に修正すべき重要な問題が25件見つかりました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特に、既存コードベースとの不整合（プラン名が「standard」なのに仕様書では「pro」）、Stripe APIの最新変更への未対応（cancel_at_period_endの非推奨化）、セキュリティ要件の不足（Webhook署名検証、レート制限など）は実装前に必ず修正してください。</w:t>
      </w:r>
    </w:p>
    <w:p>
      <w:pPr>
        <w:pStyle w:val="Heading1"/>
      </w:pPr>
      <w:r>
        <w:rPr>
          <w:rFonts w:ascii="Arial" w:cs="Arial" w:eastAsia="Arial" w:hAnsi="Arial"/>
        </w:rPr>
        <w:t xml:space="preserve">検出事項一覧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160"/>
        <w:gridCol w:w="200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重要度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検出事項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対象セクション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プラン名「pro」vs「standard」の不整合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§2, §3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cancel_at_period_end非推奨化未対応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C3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Webhook署名検証の記載欠落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§4, §7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C4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cancellation_details.feedback値の不一致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 Customer作成フロー未定義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C6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Webhookイベントの冪等性・順序制御未記載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「suspended」ステータスの曖昧さ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subscriptionsテーブルの完全スキーマ未記載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I3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APIレート制限の欠落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§4, §7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I4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Price ID管理戦略が未定義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§9 Phase 1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プラン変更（アップ/ダウングレード）の詳細欠落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I6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メール送信基盤の未定義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I7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新規テーブルのRLSポリシー未記載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I8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database.types.tsの更新計画未記載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I9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モニタリング/アラート設計の欠落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I10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middleware.tsの整備計画未記載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I11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テスト戦略の欠落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I12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CSRF保護の記載欠落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🔵 MINOR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Next.jsバージョンの軽微な不一致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🔵 MINOR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キャッシュ戦略の欠落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🔵 MINOR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タイムゾーン考慮の欠落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M4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🔵 MINOR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ロールバック戦略の欠落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🔵 MINOR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 CLIテスト手順の詳細不足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M6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🔵 MINOR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サブスクリプション状態のキャッシュ戦略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M7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🔵 MINOR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フロントエンドエラーハンドリングの詳細不足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§8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CRITICAL事項の詳細と修正案</w:t>
      </w:r>
    </w:p>
    <w:p>
      <w:pPr>
        <w:pStyle w:val="Heading2"/>
      </w:pPr>
      <w:r>
        <w:rPr>
          <w:rFonts w:ascii="Arial" w:cs="Arial" w:eastAsia="Arial" w:hAnsi="Arial"/>
        </w:rPr>
        <w:t xml:space="preserve">C1: プラン名「pro」vs「standard」の不整合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仕様書ではプランの内部名を「pro」としていますが、既存コードベースでは「standard」が使用されています。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現状: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lib/plan-config.ts で PlanType = 'free' | 'standard' | 'enterprise' と定義。PLAN_CONFIGでは id: 'standard', label: 'Pro' となっています。profilesテーブルのplan_type、subscriptionsテーブルのplan_nameも「standard」で運用中です。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仕様書全体で内部名を「standard」に統一してください。表示名のみ「Pro」を使用。特にDB設計のreason_category、APIリクエスト/レスポンス例、cancellation_reasons.plan_at_cancelの値を「standard」に修正。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影響範囲: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§2 料金プラン定義、§3 DB設計、§5 解約フロー、§8 フロントエンド設計全般</w:t>
      </w:r>
    </w:p>
    <w:p>
      <w:pPr>
        <w:pStyle w:val="Heading2"/>
      </w:pPr>
      <w:r>
        <w:rPr>
          <w:rFonts w:ascii="Arial" w:cs="Arial" w:eastAsia="Arial" w:hAnsi="Arial"/>
        </w:rPr>
        <w:t xml:space="preserve">C2: cancel_at_period_end非推奨化未対応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仕様書§5-1で subscription.update({cancel_at_period_end: true}) を使用していますが、このパラメータはStripe API 2025-05-28 (Basil) で非推奨となりました。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背景: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Stripeはより柔軟な cancel_at 列挙型に移行中です。特に混合調節サブスクリプション（月次+年次アイテム混在）での動作が改善されています。現行の動作は維持されますが、新規実装では新APIを使用すべきです。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期間終了時解約には cancel_at パラメータを使用。即時解約には subscription.cancel() を維持。また、使用するStripe APIバージョンを仕様書に明記してください（推奨: 2025-07-30以降）。</w:t>
      </w:r>
    </w:p>
    <w:p>
      <w:pPr>
        <w:pStyle w:val="Heading2"/>
      </w:pPr>
      <w:r>
        <w:rPr>
          <w:rFonts w:ascii="Arial" w:cs="Arial" w:eastAsia="Arial" w:hAnsi="Arial"/>
        </w:rPr>
        <w:t xml:space="preserve">C3: Webhook署名検証の記載欠落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仕様書§4のWebhookエンドポイント設計に、Stripe Webhook署名検証（stripe.webhooks.constructEvent）の記載がありません。これはセキュリティ上最も重要な実装の一つです。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§7 セキュリティ要件に以下を追加: (1) STRIPE_WEBHOOK_SECRET環境変数の設定、(2) stripe.webhooks.constructEvent()による署名検証の必須化、(3) raw bodyの取得方法（Next.js API RoutesでbodyParserを無効化する必要がある）、(4) 検証失敗時の400レスポンス。</w:t>
      </w:r>
    </w:p>
    <w:p>
      <w:pPr>
        <w:pStyle w:val="Heading2"/>
      </w:pPr>
      <w:r>
        <w:rPr>
          <w:rFonts w:ascii="Arial" w:cs="Arial" w:eastAsia="Arial" w:hAnsi="Arial"/>
        </w:rPr>
        <w:t xml:space="preserve">C4: cancellation_details.feedback値の不一致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§5-2の解約理由マッピングで、「not_useful」をStripeの「unused」にマッピングしていますが、Stripe APIの「feedback」に存在しない値があります。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Stripe APIのfeedback列挙値: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customer_service, low_quality, missing_features, other, switched_service, too_complex, too_expensive, unused。仕様書のreason_categoryの「not_useful」は直接マッピングできません。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reason_categoryの選択肢をStripeのfeedback値に完全に合わせるか、カスタムのマッピングテーブルを仕様書に追加。推奨: too_expensive, unused, switched_service, missing_features, too_complex, other の6値に統一。</w:t>
      </w:r>
    </w:p>
    <w:p>
      <w:pPr>
        <w:pStyle w:val="Heading2"/>
      </w:pPr>
      <w:r>
        <w:rPr>
          <w:rFonts w:ascii="Arial" w:cs="Arial" w:eastAsia="Arial" w:hAnsi="Arial"/>
        </w:rPr>
        <w:t xml:space="preserve">C5: Stripe Customer作成フロー未定義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仕様書はCheckout Session作成から始まりますが、Stripe Customerオブジェクトの作成タイミングと、Supabaseユーザーとの紐付けフローが定義されていません。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以下のフローを§4に追加: (1) Checkout Session作成時にcustomerパラメータの処理—既存stripe_customer_idがあればそれを使用、なければStripeが自動作成、(2) checkout.session.completedのWebhookでcustomer IDをsubscriptionsテーブルにstripe_customer_idとして保存、(3) ユーザーのemailとStripe Customerのemailの同期方法。</w:t>
      </w:r>
    </w:p>
    <w:p>
      <w:pPr>
        <w:pStyle w:val="Heading2"/>
      </w:pPr>
      <w:r>
        <w:rPr>
          <w:rFonts w:ascii="Arial" w:cs="Arial" w:eastAsia="Arial" w:hAnsi="Arial"/>
        </w:rPr>
        <w:t xml:space="preserve">C6: Webhookイベントの冪等性・順序制御未記載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Stripe Webhookは同じイベントを複数回送信する可能性があります。また、checkout.session.completedとcustomer.subscription.createdの到着順序は保証されません。これらの制御が記載されていません。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§4-2に以下を追加: (1) 冪等性保証—stripe_event_idを記録し、重複イベントをスキップするテーブル設計、(2) イベント順序不整合の対処—subscription.createdがcheckout.session.completedより先に到着した場合のフォールバック、(3) 失敗時のリトライ戦略とデッドレターキュー。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IMPORTANT事項の詳細と修正案</w:t>
      </w:r>
    </w:p>
    <w:p>
      <w:pPr>
        <w:pStyle w:val="Heading2"/>
      </w:pPr>
      <w:r>
        <w:rPr>
          <w:rFonts w:ascii="Arial" w:cs="Arial" w:eastAsia="Arial" w:hAnsi="Arial"/>
        </w:rPr>
        <w:t xml:space="preserve">I1: 「suspended」ステータスの曖昧さ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§6でsubscriptions.statusを「suspended」に更新する記載がありますが、Stripeのサブスクリプションステータスに「suspended」は存在しません（Stripeはactive, past_due, unpaid, canceled, incomplete, incomplete_expired, trialing, paused）。アプリケーション側のカスタムステータスとStripe側のステータスの区別が不明確です。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bscriptionsテーブルに「stripe_status」と「app_status」の2カラムを設け、Stripe側とアプリ側のステータスを明確に分離することを推奨します。または、現行のstatusカラムの値一覧を明記し、「suspended」がアプリ独自の状態であることをドキュメント化し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I2: subscriptionsテーブルの完全スキーマ未記載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§3で「既存のsubscriptionsテーブル拡張」と記載され、「v1.0仕様書参照」とありますが、v2.0単体で完結するべきです。特にstripe_customer_id, stripe_subscription_id, cancel_at_period_end, canceled_atなどの新規カラムが明記されていません。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subscriptionsテーブルの完全なカラム定義をv2.0に含めてください。既存カラム（id, profile_id, plan_name, status, current_period_start/end, stripe_customer_id, stripe_subscription_id）+ 新規カラム（cancel_at_period_end, canceled_at, stripe_price_id, billing_interval, trial_endなど）を網羅してください。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I3: APIレート制限の欠落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決済関連APIエンドポイントにレート制限の記載がありません。特に /api/stripe/create-checkout や /api/stripe/retry-payment は不正利用防止のためレート制限が必須です。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§4-1の各エンドポイントにレート制限を追加。既存のlib/rate-limit.tsを活用可能。推奨値: create-checkout: 5回/分、retry-payment: 3回/分、webhook: 無制限（Stripe側からの呼び出しのため）。</w:t>
      </w:r>
    </w:p>
    <w:p>
      <w:pPr>
        <w:pStyle w:val="Heading2"/>
      </w:pPr>
      <w:r>
        <w:rPr>
          <w:rFonts w:ascii="Arial" w:cs="Arial" w:eastAsia="Arial" w:hAnsi="Arial"/>
        </w:rPr>
        <w:t xml:space="preserve">I4: Price ID管理戦略が未定義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Phase 1で「Stripe DashboardでProduct/Price作成」とありますが、作成したPrice IDをどこで管理するか（環境変数、DB、設定ファイル）が未定義です。テスト環境と本番環境で異なるPrice IDの管理も考慮が必要です。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環境変数で管理を推奨。例: STRIPE_PRICE_STANDARD_MONTHLY, STRIPE_PRICE_STANDARD_YEARLY, STRIPE_PRICE_ENTERPRISE_MONTHLY を.env.localに追加。lib/stripe/config.tsで一元管理する設計を追加してください。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I5: プラン変更（アップ/ダウングレード）の詳細欠落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新規契約と解約のフローは詳細に記載されていますが、Pro→EnterpriseやEnterprise→Proのプラン変更フローが未定義です。日割り調整（proration）の扱い、即時切替 vs 期間終了時切替、利用量リセットのタイミングも未定義です。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§4に /api/stripe/change-plan エンドポイントを追加。Stripeのsubscription.update()でitemsを変更し、proration_behavior: 'create_prorations' で日割り調整を行う設計を追加してください。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I6: メール送信基盤の未定義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問題: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§6で複数のメールテンプレートが定義されていますが、メール送信に何を使うか（Stripeの自動メール、Resend、SendGrid、Amazon SESなど）が未定義です。解約確認メールや督促メールはカスタムテンプレートが必要なため、Stripe自動メールだけでは不十分です。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修正案: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技術スタックにメールサービスを追加（推奨: Resend—Vercelとの親和性が高く、日本語テンプレート対応が容易）。または以下の使い分け: Stripe自動メール（決済完了・請求書発行）+ カスタムメール（解約確認・督促・サービス復旧）を明記。</w:t>
      </w:r>
    </w:p>
    <w:p>
      <w:pPr>
        <w:pStyle w:val="Heading2"/>
      </w:pPr>
      <w:r>
        <w:rPr>
          <w:rFonts w:ascii="Arial" w:cs="Arial" w:eastAsia="Arial" w:hAnsi="Arial"/>
        </w:rPr>
        <w:t xml:space="preserve">I7: 新規テーブルのRLSポリシー未記載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問題: cancellation_reasonsとpayment_failuresテーブルのRLSポリシーが未定義です。既存テーブルは全てRLSが有効です。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修正案: §3に各テーブルのRLSポリシーを追加。cancellation_reasons: ユーザーは自分のレコードのINSERTのみ。payment_failures: ユーザーは自分のレコードのSELECTのみ。更新はservice_role（Webhook経由）のみ。</w:t>
      </w:r>
    </w:p>
    <w:p>
      <w:pPr>
        <w:pStyle w:val="Heading2"/>
      </w:pPr>
      <w:r>
        <w:rPr>
          <w:rFonts w:ascii="Arial" w:cs="Arial" w:eastAsia="Arial" w:hAnsi="Arial"/>
        </w:rPr>
        <w:t xml:space="preserve">I8: database.types.tsの更新計画未記載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問題: 既存のdatabase.types.tsは2026-01-17生成で、新規テーブルやStripe関連カラムの型が含まれていません。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修正案: Phase 1のタスクに「supabase gen typesでdatabase.types.tsを再生成」を追加。または手動で新規テーブルの型を追加するタスクを含めてください。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I9: モニタリング/アラート設計の欠落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問題: Webhook処理失敗、決済エラー、異常な解約率などのモニタリング・アラート設計がありません。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修正案: §7にモニタリングセクションを追加。既存のlib/health-monitor.tsを拡張し、Webhook失敗率、決済エラー率、チャーン率の監視を含めてください。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I10: middleware.tsの整備計画未記載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問題: 現在ルートにmiddleware.tsが存在せず、middleware 2.ts / middleware 3.tsがバックアップとして存在します。Stripe決済ページへの認証ガードや、未払いユーザーのリダイレクトにはmiddlewareが必要です。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修正案: Phase 2のタスクに「middleware.tsの整備」を追加。認証チェック + プラン制限チェック + suspended状態リダイレクトを含む統合的なmiddleware設計を仕様書に含めてください。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I11: テスト戦略の欠落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問題: 決済フローのテスト戦略が未定義です。Webhookハンドラーの単体テスト、E2Eテスト（Playwrightが既に導入済み）、Stripe Mockの使用方法が不明です。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修正案: §9にテスト計画セクションを追加。単体テスト: Jest + Stripeモック、結合テスト: Stripe CLIのwebhook forward、E2Eテスト: Playwright + Stripeテストカード。</w:t>
      </w:r>
    </w:p>
    <w:p>
      <w:pPr>
        <w:pStyle w:val="Heading2"/>
      </w:pPr>
      <w:r>
        <w:rPr>
          <w:rFonts w:ascii="Arial" w:cs="Arial" w:eastAsia="Arial" w:hAnsi="Arial"/>
        </w:rPr>
        <w:t xml:space="preserve">I12: CSRF保護の記載欠落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問題: POST系のAPIルートにCSRF保護の記載がありません。Webhookエンドポイントは署名検証で保護されますが、create-checkout、cancel、retry-paymentなどのユーザー向けAPIにCSRFトークン検証が必要です。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修正案: §7セキュリティ要件にCSRF保護を追加。Next.js 16ではServer Actionsの使用も検討（自動CSRF保護付き）。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MINOR事項の詳細</w:t>
      </w:r>
    </w:p>
    <w:p>
      <w:pPr>
        <w:pStyle w:val="Heading2"/>
      </w:pPr>
      <w:r>
        <w:rPr>
          <w:rFonts w:ascii="Arial" w:cs="Arial" w:eastAsia="Arial" w:hAnsi="Arial"/>
        </w:rPr>
        <w:t xml:space="preserve">M1: Next.jsバージョンの軽微な不一致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仕様書は16.1.0、実際のpackage.jsonは^16.1.4。仕様書を「16.1.x」に更新するか、具体的なバージョンを削除してください。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M2: サブスクリプション状態のキャッシュ戦略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Stripeへの問い合わせ頻度とローカルDBのキャッシュのバランスが未定義。WebhookでDBを更新し、フロントエンドはDBを参照する方針を明記することを推奨。</w:t>
      </w:r>
    </w:p>
    <w:p>
      <w:pPr>
        <w:pStyle w:val="Heading2"/>
      </w:pPr>
      <w:r>
        <w:rPr>
          <w:rFonts w:ascii="Arial" w:cs="Arial" w:eastAsia="Arial" w:hAnsi="Arial"/>
        </w:rPr>
        <w:t xml:space="preserve">M3: タイムゾーン考慮の欠落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日本市場向けですが、請求期間のタイムゾーン（JST）について明記がありません。StripeはUTCで管理するため、表示時のJST変換方針を追加してください。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M4〜M7: その他軽微な事項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M4: DBマイグレーションのロールバック戦略が未定義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M5: Stripe CLIのwebhook forward手順の詳細が不足（コマンド例を追加推奨）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M6: /api/stripe/subscriptionのレスポンスキャッシュ戦略が未定義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M7: フロントエンドのエラーハンドリングUX（決済失敗時のトースト表示、リトライボタンなど）が未詳細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評価できる点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コンビニ決済のsend_invoice方式の制約事項が明確に整理されている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解約フローのステップ分解が詳細で、リテンション施策も含まれている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督促タイムラインが具体的で、各ステージのアクションが明確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振込決済（Furikomi）のPhase 2前倒しはB2B市場への適切な対応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3D Secure 2.0のStripe自動対応の確認と、追加実装不要の明記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チャーン分析ダッシュボードの設計がビジネス価値が高い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Smart Retriesの活用により、自動再試行の実装コストを最小化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実装フェーズの分割が現実的で、段階的なリリースが可能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推奨修正優先度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以下の順序で仕様書を修正し、実装に移ることを推奨します:</w:t>
      </w:r>
    </w:p>
    <w:p>
      <w:pPr>
        <w:pStyle w:val="Heading2"/>
      </w:pPr>
      <w:r>
        <w:rPr>
          <w:rFonts w:ascii="Arial" w:cs="Arial" w:eastAsia="Arial" w:hAnsi="Arial"/>
        </w:rPr>
        <w:t xml:space="preserve">① 実装前に必ず修正（CRITICAL 6件）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200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修正内容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推定工数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C1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プラン名を「standard」に統一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C2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cancel_at新APIへの書き換え + APIバージョン明記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C3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Webhook署名検証セクション追加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C4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cancellation feedback値のマッピング修正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C5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 Customer作成フローセクション追加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C6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Webhook冪等性・順序制御セクション追加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1時間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② Phase 1開始前に修正推奨（IMPORTANT 12件）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推定工数: 約4〜6時間。特にI1（suspendedステータス）、I2（subscriptionsスキーマ）、I5（プラン変更）は設計に大きく影響するため優先的に修正してください。</w:t>
      </w:r>
    </w:p>
    <w:p>
      <w:pPr>
        <w:pStyle w:val="Heading2"/>
      </w:pPr>
      <w:r>
        <w:rPr>
          <w:rFonts w:ascii="Arial" w:cs="Arial" w:eastAsia="Arial" w:hAnsi="Arial"/>
        </w:rPr>
        <w:t xml:space="preserve">③ 実装中に順次対応（MINOR 7件）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実装を妨げるものではありませんが、品質向上のため各Phaseの実装時に修正することを推奨します。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付録: 既存コードベースとの主な差分</w:t>
      </w:r>
    </w:p>
    <w:p>
      <w:pPr>
        <w:pStyle w:val="Heading2"/>
      </w:pPr>
      <w:r>
        <w:rPr>
          <w:rFonts w:ascii="Arial" w:cs="Arial" w:eastAsia="Arial" w:hAnsi="Arial"/>
        </w:rPr>
        <w:t xml:space="preserve">既存のファイル構造（決済関連）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243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ファイル/設定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現在の状態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仕様書との差分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lib/plan-config.ts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'standard'を使用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仕様書は'pro'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types/database.types.ts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2026-01-17生成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新規テーブル未含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Stripeパッケージなし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1で追加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ルートに存在せず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整備が必要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lib/stripe/*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存在しない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1で作成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app/api/stripe/*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存在しない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2で作成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app/api/settings/change-plan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DB直接更新（無料）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Stripe連携に置換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app/pricing/page.tsx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既存（Free/Pro/Enterprise）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Checkoutリンク追加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lib/rate-limit.ts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既存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決済APIに適用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lib/health-monitor.ts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既存</w:t>
            </w:r>
          </w:p>
        </w:tc>
        <w:tc>
          <w:tcPr>
            <w:tcW w:type="dxa" w:w="2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決済監視に拡張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環境変数の追加提案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仕様書§1の環境変数セクションに以下を追加することを推奨します: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環境変数名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Stripeシークレットキー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Stripe公開キー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Webhook署名検証シークレット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STRIPE_PRICE_STANDARD_MONTHLY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Pro月額プランPrice ID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STRIPE_PRICE_STANDARD_YEARLY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Pro年額プランPrice ID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STRIPE_PRICE_ENTERPRISE_MONTHLY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Enterprise月額プランPrice ID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STRIPE_CUSTOMER_PORTAL_URL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カスタマーポータルURL（任意）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— レビュー完了 —</w:t>
      </w:r>
    </w:p>
    <w:sectPr>
      <w:headerReference w:type="default" r:id="rId6"/>
      <w:footerReference w:type="default" r:id="rId7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SolveWise Stripe決済実装仕様書 v2.0 レビューレポート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6CB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2026-02-12T09:37:40.876Z</dcterms:created>
  <dcterms:modified xsi:type="dcterms:W3CDTF">2026-02-12T09:37:40.876Z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