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2356" w:line="276" w:lineRule="auto"/>
        <w:ind w:left="2016" w:right="100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a365d"/>
          <w:sz w:val="44"/>
          <w:szCs w:val="44"/>
          <w:rtl w:val="0"/>
        </w:rPr>
        <w:t xml:space="preserve">TalentSync</w:t>
      </w:r>
      <w:r w:rsidDel="00000000" w:rsidR="00000000" w:rsidRPr="00000000">
        <w:rPr>
          <w:rFonts w:ascii="Times New Roman" w:cs="Times New Roman" w:eastAsia="Times New Roman" w:hAnsi="Times New Roman"/>
          <w:b w:val="1"/>
          <w:bCs w:val="1"/>
          <w:i w:val="0"/>
          <w:iCs w:val="0"/>
          <w:color w:val="1a365d"/>
          <w:sz w:val="44"/>
          <w:szCs w:val="44"/>
          <w:rtl w:val="0"/>
        </w:rPr>
        <w:t xml:space="preserve">: Sistema para Empresa de Empleabilidad</w:t>
      </w:r>
      <w:r w:rsidDel="00000000" w:rsidR="00000000" w:rsidRPr="00000000">
        <w:rPr>
          <w:rtl w:val="0"/>
        </w:rPr>
      </w:r>
    </w:p>
    <w:p w:rsidR="00000000" w:rsidDel="00000000" w:rsidP="00000000" w:rsidRDefault="00000000" w:rsidRPr="00000000" w14:paraId="00000002">
      <w:pPr>
        <w:widowControl w:val="1"/>
        <w:spacing w:after="0" w:before="226" w:line="276" w:lineRule="auto"/>
        <w:ind w:left="0" w:right="1936"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b6cb0"/>
          <w:sz w:val="24"/>
          <w:szCs w:val="24"/>
          <w:rtl w:val="0"/>
        </w:rPr>
        <w:t xml:space="preserve">Documento profesional de planificación del proyecto frontend</w:t>
      </w:r>
      <w:r w:rsidDel="00000000" w:rsidR="00000000" w:rsidRPr="00000000">
        <w:rPr>
          <w:rtl w:val="0"/>
        </w:rPr>
      </w:r>
    </w:p>
    <w:p w:rsidR="00000000" w:rsidDel="00000000" w:rsidP="00000000" w:rsidRDefault="00000000" w:rsidRPr="00000000" w14:paraId="00000003">
      <w:pPr>
        <w:widowControl w:val="1"/>
        <w:spacing w:after="0" w:before="1010" w:line="276" w:lineRule="auto"/>
        <w:ind w:left="1200" w:right="561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Equipo de desarrollo JobConnect:</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 Erian Badilla Fallas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 Eiker Abarca Murillo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 Wayner Villalobos Arauz</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 Palolo [nombre completo pendiente de confirmar]</w:t>
      </w:r>
      <w:r w:rsidDel="00000000" w:rsidR="00000000" w:rsidRPr="00000000">
        <w:rPr>
          <w:rtl w:val="0"/>
        </w:rPr>
      </w:r>
    </w:p>
    <w:p w:rsidR="00000000" w:rsidDel="00000000" w:rsidP="00000000" w:rsidRDefault="00000000" w:rsidRPr="00000000" w14:paraId="00000004">
      <w:pPr>
        <w:widowControl w:val="1"/>
        <w:spacing w:after="0" w:before="302" w:line="276" w:lineRule="auto"/>
        <w:ind w:left="1200" w:right="38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Tecnología principal:</w:t>
      </w:r>
      <w:r w:rsidDel="00000000" w:rsidR="00000000" w:rsidRPr="00000000">
        <w:rPr>
          <w:rFonts w:ascii="Times New Roman" w:cs="Times New Roman" w:eastAsia="Times New Roman" w:hAnsi="Times New Roman"/>
          <w:i w:val="0"/>
          <w:iCs w:val="0"/>
          <w:color w:val="2d3748"/>
          <w:sz w:val="20"/>
          <w:szCs w:val="20"/>
          <w:rtl w:val="0"/>
        </w:rPr>
        <w:t xml:space="preserve"> Vite, JavaScript Vanilla, HTML y CSS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2d3748"/>
          <w:sz w:val="20"/>
          <w:szCs w:val="20"/>
          <w:rtl w:val="0"/>
        </w:rPr>
        <w:t xml:space="preserve">Versión:</w:t>
      </w:r>
      <w:r w:rsidDel="00000000" w:rsidR="00000000" w:rsidRPr="00000000">
        <w:rPr>
          <w:rFonts w:ascii="Times New Roman" w:cs="Times New Roman" w:eastAsia="Times New Roman" w:hAnsi="Times New Roman"/>
          <w:i w:val="0"/>
          <w:iCs w:val="0"/>
          <w:color w:val="2d3748"/>
          <w:sz w:val="20"/>
          <w:szCs w:val="20"/>
          <w:rtl w:val="0"/>
        </w:rPr>
        <w:t xml:space="preserve"> 1.0 - Planificación inicial (Borrador para aprobación interna) </w:t>
      </w:r>
      <w:r w:rsidDel="00000000" w:rsidR="00000000" w:rsidRPr="00000000">
        <w:rPr>
          <w:rFonts w:ascii="Times New Roman" w:cs="Times New Roman" w:eastAsia="Times New Roman" w:hAnsi="Times New Roman"/>
          <w:b w:val="1"/>
          <w:bCs w:val="1"/>
          <w:i w:val="0"/>
          <w:iCs w:val="0"/>
          <w:color w:val="2d3748"/>
          <w:sz w:val="20"/>
          <w:szCs w:val="20"/>
          <w:rtl w:val="0"/>
        </w:rPr>
        <w:t xml:space="preserve">Fecha de generación:</w:t>
      </w:r>
      <w:r w:rsidDel="00000000" w:rsidR="00000000" w:rsidRPr="00000000">
        <w:rPr>
          <w:rFonts w:ascii="Times New Roman" w:cs="Times New Roman" w:eastAsia="Times New Roman" w:hAnsi="Times New Roman"/>
          <w:i w:val="0"/>
          <w:iCs w:val="0"/>
          <w:color w:val="2d3748"/>
          <w:sz w:val="20"/>
          <w:szCs w:val="20"/>
          <w:rtl w:val="0"/>
        </w:rPr>
        <w:t xml:space="preserve"> 24 de agosto de 2026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2d3748"/>
          <w:sz w:val="20"/>
          <w:szCs w:val="20"/>
          <w:rtl w:val="0"/>
        </w:rPr>
        <w:t xml:space="preserve">Repositorio:</w:t>
      </w:r>
      <w:r w:rsidDel="00000000" w:rsidR="00000000" w:rsidRPr="00000000">
        <w:rPr>
          <w:rFonts w:ascii="Times New Roman" w:cs="Times New Roman" w:eastAsia="Times New Roman" w:hAnsi="Times New Roman"/>
          <w:i w:val="0"/>
          <w:iCs w:val="0"/>
          <w:color w:val="2d3748"/>
          <w:sz w:val="20"/>
          <w:szCs w:val="20"/>
          <w:rtl w:val="0"/>
        </w:rPr>
        <w:t xml:space="preserve"> [PENDIENTE DE DEFINIR POR EL EQUIPO]</w:t>
      </w:r>
      <w:r w:rsidDel="00000000" w:rsidR="00000000" w:rsidRPr="00000000">
        <w:rPr>
          <w:rtl w:val="0"/>
        </w:rPr>
      </w:r>
    </w:p>
    <w:p w:rsidR="00000000" w:rsidDel="00000000" w:rsidP="00000000" w:rsidRDefault="00000000" w:rsidRPr="00000000" w14:paraId="00000005">
      <w:pPr>
        <w:widowControl w:val="1"/>
        <w:spacing w:after="88" w:before="922" w:line="276" w:lineRule="auto"/>
        <w:ind w:left="120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 Control de versiones y estado del documento</w:t>
      </w:r>
      <w:r w:rsidDel="00000000" w:rsidR="00000000" w:rsidRPr="00000000">
        <w:rPr>
          <w:rtl w:val="0"/>
        </w:rPr>
      </w:r>
    </w:p>
    <w:tbl>
      <w:tblPr>
        <w:tblStyle w:val="Table1"/>
        <w:tblW w:w="9870.0" w:type="dxa"/>
        <w:jc w:val="left"/>
        <w:tblInd w:w="965.0" w:type="dxa"/>
        <w:tblLayout w:type="fixed"/>
        <w:tblLook w:val="0400"/>
      </w:tblPr>
      <w:tblGrid>
        <w:gridCol w:w="1974"/>
        <w:gridCol w:w="1974"/>
        <w:gridCol w:w="1974"/>
        <w:gridCol w:w="1974"/>
        <w:gridCol w:w="1974"/>
        <w:tblGridChange w:id="0">
          <w:tblGrid>
            <w:gridCol w:w="1974"/>
            <w:gridCol w:w="1974"/>
            <w:gridCol w:w="1974"/>
            <w:gridCol w:w="1974"/>
            <w:gridCol w:w="1974"/>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006">
            <w:pPr>
              <w:widowControl w:val="1"/>
              <w:spacing w:after="0" w:before="86"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Versión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0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Fecha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0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Responsable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0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Cambios realizados</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0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Estado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0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1.0</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0C">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24 de agosto de 2026</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0D">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 de desarrollo JobConnect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0E">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Planificación inicial del sistema, arquitectura, requisitos, pruebas y estrategia de trabajo.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0F">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Borrador para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aprobación interna</w:t>
            </w:r>
            <w:r w:rsidDel="00000000" w:rsidR="00000000" w:rsidRPr="00000000">
              <w:rPr>
                <w:rtl w:val="0"/>
              </w:rPr>
            </w:r>
          </w:p>
        </w:tc>
      </w:tr>
    </w:tbl>
    <w:p w:rsidR="00000000" w:rsidDel="00000000" w:rsidP="00000000" w:rsidRDefault="00000000" w:rsidRPr="00000000" w14:paraId="00000010">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2"/>
        <w:tblW w:w="9870.0" w:type="dxa"/>
        <w:jc w:val="left"/>
        <w:tblInd w:w="-115.0" w:type="dxa"/>
        <w:tblLayout w:type="fixed"/>
        <w:tblLook w:val="0400"/>
      </w:tblPr>
      <w:tblGrid>
        <w:gridCol w:w="9870"/>
        <w:tblGridChange w:id="0">
          <w:tblGrid>
            <w:gridCol w:w="9870"/>
          </w:tblGrid>
        </w:tblGridChange>
      </w:tblGrid>
      <w:tr>
        <w:trPr>
          <w:cantSplit w:val="0"/>
          <w:trHeight w:val="424" w:hRule="atLeast"/>
          <w:tblHeader w:val="0"/>
        </w:trPr>
        <w:tc>
          <w:tcPr/>
          <w:p w:rsidR="00000000" w:rsidDel="00000000" w:rsidP="00000000" w:rsidRDefault="00000000" w:rsidRPr="00000000" w14:paraId="00000011">
            <w:pPr>
              <w:widowControl w:val="1"/>
              <w:spacing w:after="0" w:before="144" w:line="276" w:lineRule="auto"/>
              <w:ind w:left="14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Estado de aprobación:</w:t>
            </w:r>
            <w:r w:rsidDel="00000000" w:rsidR="00000000" w:rsidRPr="00000000">
              <w:rPr>
                <w:rFonts w:ascii="Times New Roman" w:cs="Times New Roman" w:eastAsia="Times New Roman" w:hAnsi="Times New Roman"/>
                <w:i w:val="0"/>
                <w:iCs w:val="0"/>
                <w:color w:val="2d3748"/>
                <w:sz w:val="20"/>
                <w:szCs w:val="20"/>
                <w:rtl w:val="0"/>
              </w:rPr>
              <w:t xml:space="preserve"> El contenido está listo para revisión del equipo. La asignación individual de</w:t>
            </w:r>
            <w:r w:rsidDel="00000000" w:rsidR="00000000" w:rsidRPr="00000000">
              <w:rPr>
                <w:rtl w:val="0"/>
              </w:rPr>
            </w:r>
          </w:p>
        </w:tc>
      </w:tr>
    </w:tbl>
    <w:p w:rsidR="00000000" w:rsidDel="00000000" w:rsidP="00000000" w:rsidRDefault="00000000" w:rsidRPr="00000000" w14:paraId="00000012">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3"/>
        <w:tblW w:w="9870.0" w:type="dxa"/>
        <w:jc w:val="left"/>
        <w:tblInd w:w="1125.0" w:type="dxa"/>
        <w:tblLayout w:type="fixed"/>
        <w:tblLook w:val="0400"/>
      </w:tblPr>
      <w:tblGrid>
        <w:gridCol w:w="9870"/>
        <w:tblGridChange w:id="0">
          <w:tblGrid>
            <w:gridCol w:w="9870"/>
          </w:tblGrid>
        </w:tblGridChange>
      </w:tblGrid>
      <w:tr>
        <w:trPr>
          <w:cantSplit w:val="0"/>
          <w:trHeight w:val="880" w:hRule="atLeast"/>
          <w:tblHeader w:val="0"/>
        </w:trPr>
        <w:tc>
          <w:tcPr>
            <w:shd w:fill="f6f9fb" w:val="clear"/>
          </w:tcPr>
          <w:p w:rsidR="00000000" w:rsidDel="00000000" w:rsidP="00000000" w:rsidRDefault="00000000" w:rsidRPr="00000000" w14:paraId="00000013">
            <w:pPr>
              <w:widowControl w:val="1"/>
              <w:spacing w:after="0" w:before="42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responsables y el enlace del repositorio deben completarse antes de iniciar el desarrollo.</w:t>
            </w:r>
            <w:r w:rsidDel="00000000" w:rsidR="00000000" w:rsidRPr="00000000">
              <w:rPr>
                <w:rtl w:val="0"/>
              </w:rPr>
            </w:r>
          </w:p>
        </w:tc>
      </w:tr>
    </w:tbl>
    <w:p w:rsidR="00000000" w:rsidDel="00000000" w:rsidP="00000000" w:rsidRDefault="00000000" w:rsidRPr="00000000" w14:paraId="00000014">
      <w:pPr>
        <w:spacing w:after="0" w:before="0" w:line="276" w:lineRule="auto"/>
        <w:rPr>
          <w:rFonts w:ascii="Times New Roman" w:cs="Times New Roman" w:eastAsia="Times New Roman" w:hAnsi="Times New Roman"/>
        </w:rPr>
        <w:sectPr>
          <w:pgSz w:h="15840" w:w="12240" w:orient="portrait"/>
          <w:pgMar w:bottom="0" w:top="0" w:left="0" w:right="930" w:header="720" w:footer="720"/>
          <w:pgNumType w:start="1"/>
        </w:sectPr>
      </w:pPr>
      <w:r w:rsidDel="00000000" w:rsidR="00000000" w:rsidRPr="00000000">
        <w:rPr>
          <w:rtl w:val="0"/>
        </w:rPr>
      </w:r>
    </w:p>
    <w:p w:rsidR="00000000" w:rsidDel="00000000" w:rsidP="00000000" w:rsidRDefault="00000000" w:rsidRPr="00000000" w14:paraId="00000015">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4"/>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16">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17">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18">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3. Introducción</w:t>
      </w:r>
      <w:r w:rsidDel="00000000" w:rsidR="00000000" w:rsidRPr="00000000">
        <w:rPr>
          <w:rtl w:val="0"/>
        </w:rPr>
      </w:r>
    </w:p>
    <w:p w:rsidR="00000000" w:rsidDel="00000000" w:rsidP="00000000" w:rsidRDefault="00000000" w:rsidRPr="00000000" w14:paraId="00000019">
      <w:pPr>
        <w:widowControl w:val="1"/>
        <w:spacing w:after="0" w:before="94"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JobConnect es una propuesta de aplicación web para centralizar la administración de candidatos, vacantes, empresas clientes, postulaciones, entrevistas y tareas de reclutamiento. Su propósito es proporcionar al personal reclutador una vista operativa única, con navegación consistente, control de acceso y funciones de consulta, creación, actualización y eliminación de registros. El documento base establece que la solución debe ser únicamente frontend y consumir DummyJSON mediante Fetch API (JobConnect, s. f.).</w:t>
      </w:r>
      <w:r w:rsidDel="00000000" w:rsidR="00000000" w:rsidRPr="00000000">
        <w:rPr>
          <w:rtl w:val="0"/>
        </w:rPr>
      </w:r>
    </w:p>
    <w:p w:rsidR="00000000" w:rsidDel="00000000" w:rsidP="00000000" w:rsidRDefault="00000000" w:rsidRPr="00000000" w14:paraId="0000001A">
      <w:pPr>
        <w:widowControl w:val="1"/>
        <w:spacing w:after="0" w:before="120"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adopción de una API pública permite validar la integración HTTP y los flujos de interfaz sin construir un servidor propio. Fetch API ofrece una interfaz de JavaScript basada en promesas para ejecutar solicitudes HTTP y procesar sus respuestas; esta característica, combinada con async/await, permite expresar la secuencia de comunicación de forma legible y controlada (Mozilla Developer Network [MDN], s. f.-e).</w:t>
      </w:r>
      <w:r w:rsidDel="00000000" w:rsidR="00000000" w:rsidRPr="00000000">
        <w:rPr>
          <w:rtl w:val="0"/>
        </w:rPr>
      </w:r>
    </w:p>
    <w:p w:rsidR="00000000" w:rsidDel="00000000" w:rsidP="00000000" w:rsidRDefault="00000000" w:rsidRPr="00000000" w14:paraId="0000001B">
      <w:pPr>
        <w:widowControl w:val="1"/>
        <w:spacing w:after="0" w:before="120"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investigación apoyada por NotebookLM se integra como mecanismo de consulta y trazabilidad: las fuentes técnicas y del dominio se utilizan para justificar las decisiones, resolver dudas y mantener una bitácora. Este informe no sustituye la validación del equipo; organiza el alcance y separa los requisitos obligatorios, las decisiones propuestas, las recomendaciones y las limitaciones.</w:t>
      </w:r>
      <w:r w:rsidDel="00000000" w:rsidR="00000000" w:rsidRPr="00000000">
        <w:rPr>
          <w:rtl w:val="0"/>
        </w:rPr>
      </w:r>
    </w:p>
    <w:p w:rsidR="00000000" w:rsidDel="00000000" w:rsidP="00000000" w:rsidRDefault="00000000" w:rsidRPr="00000000" w14:paraId="0000001C">
      <w:pPr>
        <w:widowControl w:val="1"/>
        <w:spacing w:after="0" w:before="5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Tipología de decisiones del documento:</w:t>
      </w:r>
      <w:r w:rsidDel="00000000" w:rsidR="00000000" w:rsidRPr="00000000">
        <w:rPr>
          <w:rtl w:val="0"/>
        </w:rPr>
      </w:r>
    </w:p>
    <w:p w:rsidR="00000000" w:rsidDel="00000000" w:rsidP="00000000" w:rsidRDefault="00000000" w:rsidRPr="00000000" w14:paraId="0000001D">
      <w:pPr>
        <w:widowControl w:val="1"/>
        <w:spacing w:after="0" w:before="76"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Requisito obligatorio:</w:t>
      </w:r>
      <w:r w:rsidDel="00000000" w:rsidR="00000000" w:rsidRPr="00000000">
        <w:rPr>
          <w:rFonts w:ascii="Times New Roman" w:cs="Times New Roman" w:eastAsia="Times New Roman" w:hAnsi="Times New Roman"/>
          <w:i w:val="0"/>
          <w:iCs w:val="0"/>
          <w:color w:val="2d3748"/>
          <w:sz w:val="20"/>
          <w:szCs w:val="20"/>
          <w:rtl w:val="0"/>
        </w:rPr>
        <w:t xml:space="preserve"> Condición expresamente indicada en el enunciado y que debe implementarse.</w:t>
      </w:r>
      <w:r w:rsidDel="00000000" w:rsidR="00000000" w:rsidRPr="00000000">
        <w:rPr>
          <w:rtl w:val="0"/>
        </w:rPr>
      </w:r>
    </w:p>
    <w:p w:rsidR="00000000" w:rsidDel="00000000" w:rsidP="00000000" w:rsidRDefault="00000000" w:rsidRPr="00000000" w14:paraId="0000001E">
      <w:pPr>
        <w:widowControl w:val="1"/>
        <w:spacing w:after="0" w:before="1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Decisión técnica propuesta:</w:t>
      </w:r>
      <w:r w:rsidDel="00000000" w:rsidR="00000000" w:rsidRPr="00000000">
        <w:rPr>
          <w:rFonts w:ascii="Times New Roman" w:cs="Times New Roman" w:eastAsia="Times New Roman" w:hAnsi="Times New Roman"/>
          <w:i w:val="0"/>
          <w:iCs w:val="0"/>
          <w:color w:val="2d3748"/>
          <w:sz w:val="20"/>
          <w:szCs w:val="20"/>
          <w:rtl w:val="0"/>
        </w:rPr>
        <w:t xml:space="preserve"> Alternativa planteada en esta planificación y sujeta a aprobación del equipo.</w:t>
      </w:r>
      <w:r w:rsidDel="00000000" w:rsidR="00000000" w:rsidRPr="00000000">
        <w:rPr>
          <w:rtl w:val="0"/>
        </w:rPr>
      </w:r>
    </w:p>
    <w:p w:rsidR="00000000" w:rsidDel="00000000" w:rsidP="00000000" w:rsidRDefault="00000000" w:rsidRPr="00000000" w14:paraId="0000001F">
      <w:pPr>
        <w:widowControl w:val="1"/>
        <w:spacing w:after="0" w:before="1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Recomendación:</w:t>
      </w:r>
      <w:r w:rsidDel="00000000" w:rsidR="00000000" w:rsidRPr="00000000">
        <w:rPr>
          <w:rFonts w:ascii="Times New Roman" w:cs="Times New Roman" w:eastAsia="Times New Roman" w:hAnsi="Times New Roman"/>
          <w:i w:val="0"/>
          <w:iCs w:val="0"/>
          <w:color w:val="2d3748"/>
          <w:sz w:val="20"/>
          <w:szCs w:val="20"/>
          <w:rtl w:val="0"/>
        </w:rPr>
        <w:t xml:space="preserve"> Buena práctica que mejora calidad, seguridad o colaboración.</w:t>
      </w:r>
      <w:r w:rsidDel="00000000" w:rsidR="00000000" w:rsidRPr="00000000">
        <w:rPr>
          <w:rtl w:val="0"/>
        </w:rPr>
      </w:r>
    </w:p>
    <w:p w:rsidR="00000000" w:rsidDel="00000000" w:rsidP="00000000" w:rsidRDefault="00000000" w:rsidRPr="00000000" w14:paraId="00000020">
      <w:pPr>
        <w:widowControl w:val="1"/>
        <w:spacing w:after="0" w:before="1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Limitación conocida:</w:t>
      </w:r>
      <w:r w:rsidDel="00000000" w:rsidR="00000000" w:rsidRPr="00000000">
        <w:rPr>
          <w:rFonts w:ascii="Times New Roman" w:cs="Times New Roman" w:eastAsia="Times New Roman" w:hAnsi="Times New Roman"/>
          <w:i w:val="0"/>
          <w:iCs w:val="0"/>
          <w:color w:val="2d3748"/>
          <w:sz w:val="20"/>
          <w:szCs w:val="20"/>
          <w:rtl w:val="0"/>
        </w:rPr>
        <w:t xml:space="preserve"> Restricción técnica o de alcance que debe comunicarse y probarse.</w:t>
      </w:r>
      <w:r w:rsidDel="00000000" w:rsidR="00000000" w:rsidRPr="00000000">
        <w:rPr>
          <w:rtl w:val="0"/>
        </w:rPr>
      </w:r>
    </w:p>
    <w:p w:rsidR="00000000" w:rsidDel="00000000" w:rsidP="00000000" w:rsidRDefault="00000000" w:rsidRPr="00000000" w14:paraId="00000021">
      <w:pPr>
        <w:widowControl w:val="1"/>
        <w:spacing w:after="0" w:before="59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4. Resumen del dominio de empleabilidad</w:t>
      </w:r>
      <w:r w:rsidDel="00000000" w:rsidR="00000000" w:rsidRPr="00000000">
        <w:rPr>
          <w:rtl w:val="0"/>
        </w:rPr>
      </w:r>
    </w:p>
    <w:p w:rsidR="00000000" w:rsidDel="00000000" w:rsidP="00000000" w:rsidRDefault="00000000" w:rsidRPr="00000000" w14:paraId="00000022">
      <w:pPr>
        <w:widowControl w:val="1"/>
        <w:spacing w:after="0" w:before="96"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4.1 Empleabilidad y servicios de empleo:</w:t>
      </w:r>
      <w:r w:rsidDel="00000000" w:rsidR="00000000" w:rsidRPr="00000000">
        <w:rPr>
          <w:rFonts w:ascii="Times New Roman" w:cs="Times New Roman" w:eastAsia="Times New Roman" w:hAnsi="Times New Roman"/>
          <w:i w:val="0"/>
          <w:iCs w:val="0"/>
          <w:color w:val="2d3748"/>
          <w:sz w:val="20"/>
          <w:szCs w:val="20"/>
          <w:rtl w:val="0"/>
        </w:rPr>
        <w:t xml:space="preserve"> La empleabilidad comprende el desarrollo y aprovechamiento de capacidades que facilitan el acceso, permanencia y movilidad de las personas en el trabajo. En Costa Rica, el Programa Nacional de Empleo vincula la formación, la intermediación laboral y la inserción de personas demandantes de empleo, al mismo tiempo que busca aportar talento a la productividad empresarial (Ministerio de Trabajo y Seguridad Social [MTSS], s. f.). En términos operativos, un servicio de empleo actúa como intermediario entre quienes buscan trabajo y las organizaciones que necesitan cubrir puestos; la Organización Internacional del Trabajo destaca que esa intermediación se fortalece cuando existe información organizada sobre competencias, demanda y oferta laboral (Organización Internacional del Trabajo [OIT], 2016).</w:t>
      </w:r>
      <w:r w:rsidDel="00000000" w:rsidR="00000000" w:rsidRPr="00000000">
        <w:rPr>
          <w:rtl w:val="0"/>
        </w:rPr>
      </w:r>
    </w:p>
    <w:p w:rsidR="00000000" w:rsidDel="00000000" w:rsidP="00000000" w:rsidRDefault="00000000" w:rsidRPr="00000000" w14:paraId="00000023">
      <w:pPr>
        <w:widowControl w:val="1"/>
        <w:spacing w:after="0" w:before="122"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4.2 Reclutamiento y selección:</w:t>
      </w:r>
      <w:r w:rsidDel="00000000" w:rsidR="00000000" w:rsidRPr="00000000">
        <w:rPr>
          <w:rFonts w:ascii="Times New Roman" w:cs="Times New Roman" w:eastAsia="Times New Roman" w:hAnsi="Times New Roman"/>
          <w:i w:val="0"/>
          <w:iCs w:val="0"/>
          <w:color w:val="2d3748"/>
          <w:sz w:val="20"/>
          <w:szCs w:val="20"/>
          <w:rtl w:val="0"/>
        </w:rPr>
        <w:t xml:space="preserve"> El reclutamiento reúne las actividades mediante las cuales una organización define una necesidad de talento, describe el puesto, comunica la vacante, recibe postulaciones y conforma un grupo de personas candidatas. La selección evalúa a quienes postulan para decidir quién se ajusta mejor al puesto. Una guía empresarial de referencia organiza el flujo general en definición del rol, publicación de la vacante, administración de solicitudes, entrevistas y oferta; esta secuencia se usa aquí únicamente como referencia del proceso, no como fuente jurídica aplicable a Costa Rica (Business.gov.uk, s. f.).</w:t>
      </w:r>
      <w:r w:rsidDel="00000000" w:rsidR="00000000" w:rsidRPr="00000000">
        <w:rPr>
          <w:rtl w:val="0"/>
        </w:rPr>
      </w:r>
    </w:p>
    <w:p w:rsidR="00000000" w:rsidDel="00000000" w:rsidP="00000000" w:rsidRDefault="00000000" w:rsidRPr="00000000" w14:paraId="00000024">
      <w:pPr>
        <w:widowControl w:val="1"/>
        <w:spacing w:after="656" w:before="120"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selección suele incluir preselección y evaluación. Para que las decisiones sean comparables y trazables, conviene aplicar criterios claros y entrevistas estructuradas. El Chartered Institute of Personnel and Development señala que la entrevista permite valorar experiencia y capacidad para el puesto, mientras que la</w:t>
      </w:r>
      <w:r w:rsidDel="00000000" w:rsidR="00000000" w:rsidRPr="00000000">
        <w:rPr>
          <w:rtl w:val="0"/>
        </w:rPr>
      </w:r>
    </w:p>
    <w:tbl>
      <w:tblPr>
        <w:tblStyle w:val="Table5"/>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025">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026">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w:t>
            </w:r>
            <w:r w:rsidDel="00000000" w:rsidR="00000000" w:rsidRPr="00000000">
              <w:rPr>
                <w:rtl w:val="0"/>
              </w:rPr>
            </w:r>
          </w:p>
        </w:tc>
      </w:tr>
    </w:tbl>
    <w:p w:rsidR="00000000" w:rsidDel="00000000" w:rsidP="00000000" w:rsidRDefault="00000000" w:rsidRPr="00000000" w14:paraId="00000027">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028">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6"/>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29">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2A">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2B">
      <w:pPr>
        <w:widowControl w:val="1"/>
        <w:spacing w:after="13196" w:before="6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estandarización de preguntas y criterios ayuda a disminuir sesgos (CIPD, 2024).</w:t>
      </w:r>
      <w:r w:rsidDel="00000000" w:rsidR="00000000" w:rsidRPr="00000000">
        <w:rPr>
          <w:rtl w:val="0"/>
        </w:rPr>
      </w:r>
    </w:p>
    <w:tbl>
      <w:tblPr>
        <w:tblStyle w:val="Table7"/>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02C">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02D">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3</w:t>
            </w:r>
            <w:r w:rsidDel="00000000" w:rsidR="00000000" w:rsidRPr="00000000">
              <w:rPr>
                <w:rtl w:val="0"/>
              </w:rPr>
            </w:r>
          </w:p>
        </w:tc>
      </w:tr>
    </w:tbl>
    <w:p w:rsidR="00000000" w:rsidDel="00000000" w:rsidP="00000000" w:rsidRDefault="00000000" w:rsidRPr="00000000" w14:paraId="0000002E">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02F">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8"/>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30">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31">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32">
      <w:pPr>
        <w:widowControl w:val="1"/>
        <w:spacing w:after="0" w:before="564"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4.3 Entidades administradas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La plataforma digital de JobConnect conecta las siguientes entidades operativas para reducir la dispersión de información y aumentar la trazabilidad (OIT, 2025):</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2d3748"/>
          <w:sz w:val="20"/>
          <w:szCs w:val="20"/>
          <w:rtl w:val="0"/>
        </w:rPr>
        <w:t xml:space="preserve">• Reclutador:</w:t>
      </w:r>
      <w:r w:rsidDel="00000000" w:rsidR="00000000" w:rsidRPr="00000000">
        <w:rPr>
          <w:rFonts w:ascii="Times New Roman" w:cs="Times New Roman" w:eastAsia="Times New Roman" w:hAnsi="Times New Roman"/>
          <w:i w:val="0"/>
          <w:iCs w:val="0"/>
          <w:color w:val="2d3748"/>
          <w:sz w:val="20"/>
          <w:szCs w:val="20"/>
          <w:rtl w:val="0"/>
        </w:rPr>
        <w:t xml:space="preserve"> Persona autenticada que consulta y actualiza la información de los procesos.</w:t>
      </w:r>
      <w:r w:rsidDel="00000000" w:rsidR="00000000" w:rsidRPr="00000000">
        <w:rPr>
          <w:rtl w:val="0"/>
        </w:rPr>
      </w:r>
    </w:p>
    <w:p w:rsidR="00000000" w:rsidDel="00000000" w:rsidP="00000000" w:rsidRDefault="00000000" w:rsidRPr="00000000" w14:paraId="00000033">
      <w:pPr>
        <w:widowControl w:val="1"/>
        <w:spacing w:after="0" w:before="122"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Candidato:</w:t>
      </w:r>
      <w:r w:rsidDel="00000000" w:rsidR="00000000" w:rsidRPr="00000000">
        <w:rPr>
          <w:rFonts w:ascii="Times New Roman" w:cs="Times New Roman" w:eastAsia="Times New Roman" w:hAnsi="Times New Roman"/>
          <w:i w:val="0"/>
          <w:iCs w:val="0"/>
          <w:color w:val="2d3748"/>
          <w:sz w:val="20"/>
          <w:szCs w:val="20"/>
          <w:rtl w:val="0"/>
        </w:rPr>
        <w:t xml:space="preserve"> Persona cuyo perfil, datos de contacto y antecedentes relevantes se registran para procesos de selección.</w:t>
      </w:r>
      <w:r w:rsidDel="00000000" w:rsidR="00000000" w:rsidRPr="00000000">
        <w:rPr>
          <w:rtl w:val="0"/>
        </w:rPr>
      </w:r>
    </w:p>
    <w:p w:rsidR="00000000" w:rsidDel="00000000" w:rsidP="00000000" w:rsidRDefault="00000000" w:rsidRPr="00000000" w14:paraId="00000034">
      <w:pPr>
        <w:widowControl w:val="1"/>
        <w:spacing w:after="0" w:before="124"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Vacante:</w:t>
      </w:r>
      <w:r w:rsidDel="00000000" w:rsidR="00000000" w:rsidRPr="00000000">
        <w:rPr>
          <w:rFonts w:ascii="Times New Roman" w:cs="Times New Roman" w:eastAsia="Times New Roman" w:hAnsi="Times New Roman"/>
          <w:i w:val="0"/>
          <w:iCs w:val="0"/>
          <w:color w:val="2d3748"/>
          <w:sz w:val="20"/>
          <w:szCs w:val="20"/>
          <w:rtl w:val="0"/>
        </w:rPr>
        <w:t xml:space="preserve"> Necesidad de contratación definida por una empresa, asociada con funciones, requisitos y condiciones.</w:t>
      </w:r>
      <w:r w:rsidDel="00000000" w:rsidR="00000000" w:rsidRPr="00000000">
        <w:rPr>
          <w:rtl w:val="0"/>
        </w:rPr>
      </w:r>
    </w:p>
    <w:p w:rsidR="00000000" w:rsidDel="00000000" w:rsidP="00000000" w:rsidRDefault="00000000" w:rsidRPr="00000000" w14:paraId="00000035">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Empresa cliente:</w:t>
      </w:r>
      <w:r w:rsidDel="00000000" w:rsidR="00000000" w:rsidRPr="00000000">
        <w:rPr>
          <w:rFonts w:ascii="Times New Roman" w:cs="Times New Roman" w:eastAsia="Times New Roman" w:hAnsi="Times New Roman"/>
          <w:i w:val="0"/>
          <w:iCs w:val="0"/>
          <w:color w:val="2d3748"/>
          <w:sz w:val="20"/>
          <w:szCs w:val="20"/>
          <w:rtl w:val="0"/>
        </w:rPr>
        <w:t xml:space="preserve"> Organización que solicita apoyo para cubrir una o más vacantes.</w:t>
      </w:r>
      <w:r w:rsidDel="00000000" w:rsidR="00000000" w:rsidRPr="00000000">
        <w:rPr>
          <w:rtl w:val="0"/>
        </w:rPr>
      </w:r>
    </w:p>
    <w:p w:rsidR="00000000" w:rsidDel="00000000" w:rsidP="00000000" w:rsidRDefault="00000000" w:rsidRPr="00000000" w14:paraId="00000036">
      <w:pPr>
        <w:widowControl w:val="1"/>
        <w:spacing w:after="0" w:before="122"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Postulación:</w:t>
      </w:r>
      <w:r w:rsidDel="00000000" w:rsidR="00000000" w:rsidRPr="00000000">
        <w:rPr>
          <w:rFonts w:ascii="Times New Roman" w:cs="Times New Roman" w:eastAsia="Times New Roman" w:hAnsi="Times New Roman"/>
          <w:i w:val="0"/>
          <w:iCs w:val="0"/>
          <w:color w:val="2d3748"/>
          <w:sz w:val="20"/>
          <w:szCs w:val="20"/>
          <w:rtl w:val="0"/>
        </w:rPr>
        <w:t xml:space="preserve"> Vínculo operativo entre una persona candidata y una vacante, acompañado de información para su evaluación.</w:t>
      </w:r>
      <w:r w:rsidDel="00000000" w:rsidR="00000000" w:rsidRPr="00000000">
        <w:rPr>
          <w:rtl w:val="0"/>
        </w:rPr>
      </w:r>
    </w:p>
    <w:p w:rsidR="00000000" w:rsidDel="00000000" w:rsidP="00000000" w:rsidRDefault="00000000" w:rsidRPr="00000000" w14:paraId="00000037">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Entrevista o nota:</w:t>
      </w:r>
      <w:r w:rsidDel="00000000" w:rsidR="00000000" w:rsidRPr="00000000">
        <w:rPr>
          <w:rFonts w:ascii="Times New Roman" w:cs="Times New Roman" w:eastAsia="Times New Roman" w:hAnsi="Times New Roman"/>
          <w:i w:val="0"/>
          <w:iCs w:val="0"/>
          <w:color w:val="2d3748"/>
          <w:sz w:val="20"/>
          <w:szCs w:val="20"/>
          <w:rtl w:val="0"/>
        </w:rPr>
        <w:t xml:space="preserve"> Evidencia del contacto, la evaluación o el seguimiento de una postulación.</w:t>
      </w:r>
      <w:r w:rsidDel="00000000" w:rsidR="00000000" w:rsidRPr="00000000">
        <w:rPr>
          <w:rtl w:val="0"/>
        </w:rPr>
      </w:r>
    </w:p>
    <w:p w:rsidR="00000000" w:rsidDel="00000000" w:rsidP="00000000" w:rsidRDefault="00000000" w:rsidRPr="00000000" w14:paraId="00000038">
      <w:pPr>
        <w:widowControl w:val="1"/>
        <w:spacing w:after="0" w:before="1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Tarea:</w:t>
      </w:r>
      <w:r w:rsidDel="00000000" w:rsidR="00000000" w:rsidRPr="00000000">
        <w:rPr>
          <w:rFonts w:ascii="Times New Roman" w:cs="Times New Roman" w:eastAsia="Times New Roman" w:hAnsi="Times New Roman"/>
          <w:i w:val="0"/>
          <w:iCs w:val="0"/>
          <w:color w:val="2d3748"/>
          <w:sz w:val="20"/>
          <w:szCs w:val="20"/>
          <w:rtl w:val="0"/>
        </w:rPr>
        <w:t xml:space="preserve"> Acción pendiente asignada a un reclutador para mantener el avance y la trazabilidad del proceso.</w:t>
      </w:r>
      <w:r w:rsidDel="00000000" w:rsidR="00000000" w:rsidRPr="00000000">
        <w:rPr>
          <w:rtl w:val="0"/>
        </w:rPr>
      </w:r>
    </w:p>
    <w:p w:rsidR="00000000" w:rsidDel="00000000" w:rsidP="00000000" w:rsidRDefault="00000000" w:rsidRPr="00000000" w14:paraId="00000039">
      <w:pPr>
        <w:widowControl w:val="1"/>
        <w:spacing w:after="0" w:before="680"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5. Problema identificado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La gestión manual o fragmentada del reclutamiento puede distribuir datos entre hojas de cálculo, correos, mensajes y documentos sin una fuente operativa común. Esta situación dificulta localizar información actualizada, aumenta la duplicación de registros y reduce la capacidad de conocer el estado real de una postulación.</w:t>
      </w:r>
      <w:r w:rsidDel="00000000" w:rsidR="00000000" w:rsidRPr="00000000">
        <w:rPr>
          <w:rtl w:val="0"/>
        </w:rPr>
      </w:r>
    </w:p>
    <w:p w:rsidR="00000000" w:rsidDel="00000000" w:rsidP="00000000" w:rsidRDefault="00000000" w:rsidRPr="00000000" w14:paraId="0000003A">
      <w:pPr>
        <w:widowControl w:val="1"/>
        <w:spacing w:after="0" w:before="4" w:line="276" w:lineRule="auto"/>
        <w:ind w:left="124" w:right="38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Consecuencias identificadas: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 Información dispersa de candidatos, vacantes y empresas clientes.</w:t>
      </w:r>
      <w:r w:rsidDel="00000000" w:rsidR="00000000" w:rsidRPr="00000000">
        <w:rPr>
          <w:rtl w:val="0"/>
        </w:rPr>
      </w:r>
    </w:p>
    <w:p w:rsidR="00000000" w:rsidDel="00000000" w:rsidP="00000000" w:rsidRDefault="00000000" w:rsidRPr="00000000" w14:paraId="0000003B">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Duplicación de datos y versiones contradictorias de un mismo registro.</w:t>
      </w:r>
      <w:r w:rsidDel="00000000" w:rsidR="00000000" w:rsidRPr="00000000">
        <w:rPr>
          <w:rtl w:val="0"/>
        </w:rPr>
      </w:r>
    </w:p>
    <w:p w:rsidR="00000000" w:rsidDel="00000000" w:rsidP="00000000" w:rsidRDefault="00000000" w:rsidRPr="00000000" w14:paraId="0000003C">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Seguimiento insuficiente de entrevistas, acuerdos y tareas pendientes.</w:t>
      </w:r>
      <w:r w:rsidDel="00000000" w:rsidR="00000000" w:rsidRPr="00000000">
        <w:rPr>
          <w:rtl w:val="0"/>
        </w:rPr>
      </w:r>
    </w:p>
    <w:p w:rsidR="00000000" w:rsidDel="00000000" w:rsidP="00000000" w:rsidRDefault="00000000" w:rsidRPr="00000000" w14:paraId="0000003D">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Dificultad para identificar responsables y estados de avance.</w:t>
      </w:r>
      <w:r w:rsidDel="00000000" w:rsidR="00000000" w:rsidRPr="00000000">
        <w:rPr>
          <w:rtl w:val="0"/>
        </w:rPr>
      </w:r>
    </w:p>
    <w:p w:rsidR="00000000" w:rsidDel="00000000" w:rsidP="00000000" w:rsidRDefault="00000000" w:rsidRPr="00000000" w14:paraId="0000003E">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Poca trazabilidad de creaciones, modificaciones y eliminaciones.</w:t>
      </w:r>
      <w:r w:rsidDel="00000000" w:rsidR="00000000" w:rsidRPr="00000000">
        <w:rPr>
          <w:rtl w:val="0"/>
        </w:rPr>
      </w:r>
    </w:p>
    <w:p w:rsidR="00000000" w:rsidDel="00000000" w:rsidP="00000000" w:rsidRDefault="00000000" w:rsidRPr="00000000" w14:paraId="0000003F">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Riesgo de omitir postulaciones o contactos por falta de recordatorios.</w:t>
      </w:r>
      <w:r w:rsidDel="00000000" w:rsidR="00000000" w:rsidRPr="00000000">
        <w:rPr>
          <w:rtl w:val="0"/>
        </w:rPr>
      </w:r>
    </w:p>
    <w:p w:rsidR="00000000" w:rsidDel="00000000" w:rsidP="00000000" w:rsidRDefault="00000000" w:rsidRPr="00000000" w14:paraId="00000040">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Experiencia inconsistente para reclutadores cuando cada módulo utiliza criterios distintos.</w:t>
      </w:r>
      <w:r w:rsidDel="00000000" w:rsidR="00000000" w:rsidRPr="00000000">
        <w:rPr>
          <w:rtl w:val="0"/>
        </w:rPr>
      </w:r>
    </w:p>
    <w:p w:rsidR="00000000" w:rsidDel="00000000" w:rsidP="00000000" w:rsidRDefault="00000000" w:rsidRPr="00000000" w14:paraId="00000041">
      <w:pPr>
        <w:widowControl w:val="1"/>
        <w:spacing w:after="1296" w:before="682"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6. Descripción del sistema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JobConnect será una aplicación web frontend desarrollada con Vite, JavaScript Vanilla, HTML y CSS. Un reclutador iniciará sesión, recibirá un token y accederá a un panel con seis módulos. Las vistas consumirán DummyJSON mediante fetch y ejecutarán los métodos permitidos por el documento base. La interfaz mostraráestados de carga, confirmaciones y mensajes de error, y se adaptará a distintos tamaños de pantalla.</w:t>
      </w:r>
      <w:r w:rsidDel="00000000" w:rsidR="00000000" w:rsidRPr="00000000">
        <w:rPr>
          <w:rtl w:val="0"/>
        </w:rPr>
      </w:r>
    </w:p>
    <w:tbl>
      <w:tblPr>
        <w:tblStyle w:val="Table9"/>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042">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043">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4</w:t>
            </w:r>
            <w:r w:rsidDel="00000000" w:rsidR="00000000" w:rsidRPr="00000000">
              <w:rPr>
                <w:rtl w:val="0"/>
              </w:rPr>
            </w:r>
          </w:p>
        </w:tc>
      </w:tr>
    </w:tbl>
    <w:p w:rsidR="00000000" w:rsidDel="00000000" w:rsidP="00000000" w:rsidRDefault="00000000" w:rsidRPr="00000000" w14:paraId="00000044">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045">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10"/>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46">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47">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48">
      <w:pPr>
        <w:widowControl w:val="1"/>
        <w:spacing w:after="12636" w:before="600"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solución separará la autenticación, los servicios de API, la lógica de los módulos y las utilidades compartidas. Git y GitHub Flow respaldarán el trabajo colaborativo: cada cambio se desarrollará en una rama, se documentará mediante commits y se revisará en un pull request antes de integrarse a main (GitHub, s. f.-a).</w:t>
      </w:r>
      <w:r w:rsidDel="00000000" w:rsidR="00000000" w:rsidRPr="00000000">
        <w:rPr>
          <w:rtl w:val="0"/>
        </w:rPr>
      </w:r>
    </w:p>
    <w:tbl>
      <w:tblPr>
        <w:tblStyle w:val="Table11"/>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049">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04A">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5</w:t>
            </w:r>
            <w:r w:rsidDel="00000000" w:rsidR="00000000" w:rsidRPr="00000000">
              <w:rPr>
                <w:rtl w:val="0"/>
              </w:rPr>
            </w:r>
          </w:p>
        </w:tc>
      </w:tr>
    </w:tbl>
    <w:p w:rsidR="00000000" w:rsidDel="00000000" w:rsidP="00000000" w:rsidRDefault="00000000" w:rsidRPr="00000000" w14:paraId="0000004B">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04C">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12"/>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4D">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4E">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4F">
      <w:pPr>
        <w:widowControl w:val="1"/>
        <w:spacing w:after="0" w:before="674"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7. Objetivo general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Desarrollar una plataforma web frontend para gestionar candidatos, vacantes, empresas clientes, postulaciones, entrevistas y tareas de reclutamiento mediante DummyJSON y Fetch API, incorporando autenticación con token, manejo asíncrono y colaboración controlada con Git.</w:t>
      </w:r>
      <w:r w:rsidDel="00000000" w:rsidR="00000000" w:rsidRPr="00000000">
        <w:rPr>
          <w:rtl w:val="0"/>
        </w:rPr>
      </w:r>
    </w:p>
    <w:p w:rsidR="00000000" w:rsidDel="00000000" w:rsidP="00000000" w:rsidRDefault="00000000" w:rsidRPr="00000000" w14:paraId="00000050">
      <w:pPr>
        <w:widowControl w:val="1"/>
        <w:spacing w:after="0" w:before="660"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8. Objetivos específicos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1. Implementar un inicio de sesión contra el endpoint /auth/login y almacenar el accessToken requerido por el proyecto.</w:t>
      </w:r>
      <w:r w:rsidDel="00000000" w:rsidR="00000000" w:rsidRPr="00000000">
        <w:rPr>
          <w:rtl w:val="0"/>
        </w:rPr>
      </w:r>
    </w:p>
    <w:p w:rsidR="00000000" w:rsidDel="00000000" w:rsidP="00000000" w:rsidRDefault="00000000" w:rsidRPr="00000000" w14:paraId="00000051">
      <w:pPr>
        <w:widowControl w:val="1"/>
        <w:spacing w:after="0" w:before="40"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2. Restringir las vistas administrativas cuando no exista una sesión válida y permitir el cierre de sesión seguro. 3. Consultar los registros de los seis módulos mediante solicitudes GET y presentar resultados comprensibles. 4. Crear registros mediante POST y actualizar información con PUT o PATCH según el método autorizado para cada módulo.</w:t>
      </w:r>
      <w:r w:rsidDel="00000000" w:rsidR="00000000" w:rsidRPr="00000000">
        <w:rPr>
          <w:rtl w:val="0"/>
        </w:rPr>
      </w:r>
    </w:p>
    <w:p w:rsidR="00000000" w:rsidDel="00000000" w:rsidP="00000000" w:rsidRDefault="00000000" w:rsidRPr="00000000" w14:paraId="00000052">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5. Eliminar registros mediante DELETE con confirmación previa y retroalimentación posterior.</w:t>
      </w:r>
      <w:r w:rsidDel="00000000" w:rsidR="00000000" w:rsidRPr="00000000">
        <w:rPr>
          <w:rtl w:val="0"/>
        </w:rPr>
      </w:r>
    </w:p>
    <w:p w:rsidR="00000000" w:rsidDel="00000000" w:rsidP="00000000" w:rsidRDefault="00000000" w:rsidRPr="00000000" w14:paraId="00000053">
      <w:pPr>
        <w:widowControl w:val="1"/>
        <w:spacing w:after="0" w:before="120"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6. Controlar errores de red, HTTP, autenticación, validación y procesamiento de respuestas sin interrumpir la aplicación.</w:t>
      </w:r>
      <w:r w:rsidDel="00000000" w:rsidR="00000000" w:rsidRPr="00000000">
        <w:rPr>
          <w:rtl w:val="0"/>
        </w:rPr>
      </w:r>
    </w:p>
    <w:p w:rsidR="00000000" w:rsidDel="00000000" w:rsidP="00000000" w:rsidRDefault="00000000" w:rsidRPr="00000000" w14:paraId="00000054">
      <w:pPr>
        <w:widowControl w:val="1"/>
        <w:spacing w:after="0" w:before="120"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7. Construir una interfaz responsiva y una organización modular del código que facilite mantenimiento y pruebas.</w:t>
      </w:r>
      <w:r w:rsidDel="00000000" w:rsidR="00000000" w:rsidRPr="00000000">
        <w:rPr>
          <w:rtl w:val="0"/>
        </w:rPr>
      </w:r>
    </w:p>
    <w:p w:rsidR="00000000" w:rsidDel="00000000" w:rsidP="00000000" w:rsidRDefault="00000000" w:rsidRPr="00000000" w14:paraId="00000055">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8. Coordinar el trabajo del equipo mediante ramas, commits descriptivos, revisiones y documentación en Git.</w:t>
      </w:r>
      <w:r w:rsidDel="00000000" w:rsidR="00000000" w:rsidRPr="00000000">
        <w:rPr>
          <w:rtl w:val="0"/>
        </w:rPr>
      </w:r>
    </w:p>
    <w:p w:rsidR="00000000" w:rsidDel="00000000" w:rsidP="00000000" w:rsidRDefault="00000000" w:rsidRPr="00000000" w14:paraId="00000056">
      <w:pPr>
        <w:widowControl w:val="1"/>
        <w:spacing w:after="0" w:before="612" w:line="276" w:lineRule="auto"/>
        <w:ind w:left="124" w:right="216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9. Alcance incluido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 Inicio y cierre de sesión con credenciales de prueba suministradas por DummyJSON.</w:t>
      </w:r>
      <w:r w:rsidDel="00000000" w:rsidR="00000000" w:rsidRPr="00000000">
        <w:rPr>
          <w:rtl w:val="0"/>
        </w:rPr>
      </w:r>
    </w:p>
    <w:p w:rsidR="00000000" w:rsidDel="00000000" w:rsidP="00000000" w:rsidRDefault="00000000" w:rsidRPr="00000000" w14:paraId="00000057">
      <w:pPr>
        <w:widowControl w:val="1"/>
        <w:spacing w:after="0" w:before="0" w:line="276" w:lineRule="auto"/>
        <w:ind w:left="124" w:right="259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Protección de páginas o vistas administrativas mediante comprobación del token.• Dashboard y navegación hacia seis módulos de negocio.</w:t>
      </w:r>
      <w:r w:rsidDel="00000000" w:rsidR="00000000" w:rsidRPr="00000000">
        <w:rPr>
          <w:rtl w:val="0"/>
        </w:rPr>
      </w:r>
    </w:p>
    <w:p w:rsidR="00000000" w:rsidDel="00000000" w:rsidP="00000000" w:rsidRDefault="00000000" w:rsidRPr="00000000" w14:paraId="00000058">
      <w:pPr>
        <w:widowControl w:val="1"/>
        <w:spacing w:after="0" w:before="0" w:line="276" w:lineRule="auto"/>
        <w:ind w:left="124" w:right="201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Operaciones GET, POST, PUT, PATCH y DELETE únicamente donde correspondan.• Formularios, validación básica, confirmación de eliminación y mensajes de éxito o error.• Indicadores de carga y diseño responsivo.</w:t>
      </w:r>
      <w:r w:rsidDel="00000000" w:rsidR="00000000" w:rsidRPr="00000000">
        <w:rPr>
          <w:rtl w:val="0"/>
        </w:rPr>
      </w:r>
    </w:p>
    <w:p w:rsidR="00000000" w:rsidDel="00000000" w:rsidP="00000000" w:rsidRDefault="00000000" w:rsidRPr="00000000" w14:paraId="00000059">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Arquitectura modular con servicios independientes para la API.</w:t>
      </w:r>
      <w:r w:rsidDel="00000000" w:rsidR="00000000" w:rsidRPr="00000000">
        <w:rPr>
          <w:rtl w:val="0"/>
        </w:rPr>
      </w:r>
    </w:p>
    <w:p w:rsidR="00000000" w:rsidDel="00000000" w:rsidP="00000000" w:rsidRDefault="00000000" w:rsidRPr="00000000" w14:paraId="0000005A">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Repositorio Git, estrategia de ramas, README y bitácora de consultas a NotebookLM.</w:t>
      </w:r>
      <w:r w:rsidDel="00000000" w:rsidR="00000000" w:rsidRPr="00000000">
        <w:rPr>
          <w:rtl w:val="0"/>
        </w:rPr>
      </w:r>
    </w:p>
    <w:p w:rsidR="00000000" w:rsidDel="00000000" w:rsidP="00000000" w:rsidRDefault="00000000" w:rsidRPr="00000000" w14:paraId="0000005B">
      <w:pPr>
        <w:widowControl w:val="1"/>
        <w:spacing w:after="0" w:before="612" w:line="276" w:lineRule="auto"/>
        <w:ind w:left="124" w:right="532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10. Alcance excluido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 Backend propio, json-server o base de datos real.</w:t>
      </w:r>
      <w:r w:rsidDel="00000000" w:rsidR="00000000" w:rsidRPr="00000000">
        <w:rPr>
          <w:rtl w:val="0"/>
        </w:rPr>
      </w:r>
    </w:p>
    <w:p w:rsidR="00000000" w:rsidDel="00000000" w:rsidP="00000000" w:rsidRDefault="00000000" w:rsidRPr="00000000" w14:paraId="0000005C">
      <w:pPr>
        <w:widowControl w:val="1"/>
        <w:spacing w:after="956"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Persistencia permanente de creaciones, actualizaciones o eliminaciones en DummyJSON.</w:t>
      </w:r>
      <w:r w:rsidDel="00000000" w:rsidR="00000000" w:rsidRPr="00000000">
        <w:rPr>
          <w:rtl w:val="0"/>
        </w:rPr>
      </w:r>
    </w:p>
    <w:tbl>
      <w:tblPr>
        <w:tblStyle w:val="Table13"/>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05D">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05E">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6</w:t>
            </w:r>
            <w:r w:rsidDel="00000000" w:rsidR="00000000" w:rsidRPr="00000000">
              <w:rPr>
                <w:rtl w:val="0"/>
              </w:rPr>
            </w:r>
          </w:p>
        </w:tc>
      </w:tr>
    </w:tbl>
    <w:p w:rsidR="00000000" w:rsidDel="00000000" w:rsidP="00000000" w:rsidRDefault="00000000" w:rsidRPr="00000000" w14:paraId="0000005F">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060">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14"/>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61">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62">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63">
      <w:pPr>
        <w:widowControl w:val="1"/>
        <w:spacing w:after="0" w:before="6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Registro real de usuarios y recuperación de contraseñas.</w:t>
      </w:r>
      <w:r w:rsidDel="00000000" w:rsidR="00000000" w:rsidRPr="00000000">
        <w:rPr>
          <w:rtl w:val="0"/>
        </w:rPr>
      </w:r>
    </w:p>
    <w:p w:rsidR="00000000" w:rsidDel="00000000" w:rsidP="00000000" w:rsidRDefault="00000000" w:rsidRPr="00000000" w14:paraId="00000064">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Envío de correos, notificaciones reales o carga permanente de archivos.</w:t>
      </w:r>
      <w:r w:rsidDel="00000000" w:rsidR="00000000" w:rsidRPr="00000000">
        <w:rPr>
          <w:rtl w:val="0"/>
        </w:rPr>
      </w:r>
    </w:p>
    <w:p w:rsidR="00000000" w:rsidDel="00000000" w:rsidP="00000000" w:rsidRDefault="00000000" w:rsidRPr="00000000" w14:paraId="00000065">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Contrataciones, ofertas laborales o verificaciones legales reales.</w:t>
      </w:r>
      <w:r w:rsidDel="00000000" w:rsidR="00000000" w:rsidRPr="00000000">
        <w:rPr>
          <w:rtl w:val="0"/>
        </w:rPr>
      </w:r>
    </w:p>
    <w:p w:rsidR="00000000" w:rsidDel="00000000" w:rsidP="00000000" w:rsidRDefault="00000000" w:rsidRPr="00000000" w14:paraId="00000066">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Despliegue productivo con controles de seguridad empresarial.</w:t>
      </w:r>
      <w:r w:rsidDel="00000000" w:rsidR="00000000" w:rsidRPr="00000000">
        <w:rPr>
          <w:rtl w:val="0"/>
        </w:rPr>
      </w:r>
    </w:p>
    <w:p w:rsidR="00000000" w:rsidDel="00000000" w:rsidP="00000000" w:rsidRDefault="00000000" w:rsidRPr="00000000" w14:paraId="00000067">
      <w:pPr>
        <w:widowControl w:val="1"/>
        <w:spacing w:after="11596"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 Analítica avanzada, inteligencia artificial de selección o integración con bolsas de empleo reales.</w:t>
      </w:r>
      <w:r w:rsidDel="00000000" w:rsidR="00000000" w:rsidRPr="00000000">
        <w:rPr>
          <w:rtl w:val="0"/>
        </w:rPr>
      </w:r>
    </w:p>
    <w:tbl>
      <w:tblPr>
        <w:tblStyle w:val="Table15"/>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068">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069">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7</w:t>
            </w:r>
            <w:r w:rsidDel="00000000" w:rsidR="00000000" w:rsidRPr="00000000">
              <w:rPr>
                <w:rtl w:val="0"/>
              </w:rPr>
            </w:r>
          </w:p>
        </w:tc>
      </w:tr>
    </w:tbl>
    <w:p w:rsidR="00000000" w:rsidDel="00000000" w:rsidP="00000000" w:rsidRDefault="00000000" w:rsidRPr="00000000" w14:paraId="0000006A">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06B">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16"/>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6C">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6D">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6E">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11. Actores del sistema</w:t>
      </w:r>
      <w:r w:rsidDel="00000000" w:rsidR="00000000" w:rsidRPr="00000000">
        <w:rPr>
          <w:rtl w:val="0"/>
        </w:rPr>
      </w:r>
    </w:p>
    <w:p w:rsidR="00000000" w:rsidDel="00000000" w:rsidP="00000000" w:rsidRDefault="00000000" w:rsidRPr="00000000" w14:paraId="0000006F">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2: Actores y responsabilidades</w:t>
      </w:r>
      <w:r w:rsidDel="00000000" w:rsidR="00000000" w:rsidRPr="00000000">
        <w:rPr>
          <w:rtl w:val="0"/>
        </w:rPr>
      </w:r>
    </w:p>
    <w:tbl>
      <w:tblPr>
        <w:tblStyle w:val="Table17"/>
        <w:tblW w:w="10108.0" w:type="dxa"/>
        <w:jc w:val="left"/>
        <w:tblInd w:w="-110.99999999999994" w:type="dxa"/>
        <w:tblLayout w:type="fixed"/>
        <w:tblLook w:val="0400"/>
      </w:tblPr>
      <w:tblGrid>
        <w:gridCol w:w="2527"/>
        <w:gridCol w:w="2527"/>
        <w:gridCol w:w="2527"/>
        <w:gridCol w:w="2527"/>
        <w:tblGridChange w:id="0">
          <w:tblGrid>
            <w:gridCol w:w="2527"/>
            <w:gridCol w:w="2527"/>
            <w:gridCol w:w="2527"/>
            <w:gridCol w:w="2527"/>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07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Actor</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7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Tipo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7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Responsabilidad o interacción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7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Acceso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7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 autenticado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Usuario principal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Inicia sesión y administra los seis módulos.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Interfaz protegida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7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Empresa cliente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7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Entidad administrada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7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Representa la organización que solicita talento.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7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Sin inicio de sesión</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7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Candidato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Entidad administrada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Representa a la persona considerada para vacantes.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7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Sin inicio de sesión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8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DummyJSON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8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Servicio externo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82">
            <w:pPr>
              <w:widowControl w:val="1"/>
              <w:spacing w:after="0" w:before="84" w:line="276" w:lineRule="auto"/>
              <w:ind w:left="96" w:right="86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Proporciona autenticación y recursos REST simulados.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8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Mediante Fetch API</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8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 de desarrollo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8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Actor técnico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86">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Diseña, implementa, prueba y documenta la solución.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87">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Repositorio y entorno local</w:t>
            </w:r>
            <w:r w:rsidDel="00000000" w:rsidR="00000000" w:rsidRPr="00000000">
              <w:rPr>
                <w:rtl w:val="0"/>
              </w:rPr>
            </w:r>
          </w:p>
        </w:tc>
      </w:tr>
    </w:tbl>
    <w:p w:rsidR="00000000" w:rsidDel="00000000" w:rsidP="00000000" w:rsidRDefault="00000000" w:rsidRPr="00000000" w14:paraId="00000088">
      <w:pPr>
        <w:widowControl w:val="1"/>
        <w:spacing w:after="0" w:before="136"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En esta primera versión, el único usuario que inicia sesión es el reclutador. Las empresas y los candidatos son entidades administradas.</w:t>
      </w:r>
      <w:r w:rsidDel="00000000" w:rsidR="00000000" w:rsidRPr="00000000">
        <w:rPr>
          <w:rtl w:val="0"/>
        </w:rPr>
      </w:r>
    </w:p>
    <w:p w:rsidR="00000000" w:rsidDel="00000000" w:rsidP="00000000" w:rsidRDefault="00000000" w:rsidRPr="00000000" w14:paraId="00000089">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12. Tabla de módulos y endpoints</w:t>
      </w:r>
      <w:r w:rsidDel="00000000" w:rsidR="00000000" w:rsidRPr="00000000">
        <w:rPr>
          <w:rtl w:val="0"/>
        </w:rPr>
      </w:r>
    </w:p>
    <w:p w:rsidR="00000000" w:rsidDel="00000000" w:rsidP="00000000" w:rsidRDefault="00000000" w:rsidRPr="00000000" w14:paraId="0000008A">
      <w:pPr>
        <w:widowControl w:val="1"/>
        <w:spacing w:after="0" w:before="94"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URL base para todas las operaciones es </w:t>
      </w:r>
      <w:r w:rsidDel="00000000" w:rsidR="00000000" w:rsidRPr="00000000">
        <w:rPr>
          <w:rFonts w:ascii="Times New Roman" w:cs="Times New Roman" w:eastAsia="Times New Roman" w:hAnsi="Times New Roman"/>
          <w:i w:val="0"/>
          <w:iCs w:val="0"/>
          <w:color w:val="2d3748"/>
          <w:sz w:val="20"/>
          <w:szCs w:val="20"/>
          <w:u w:val="single"/>
          <w:rtl w:val="0"/>
        </w:rPr>
        <w:t xml:space="preserve">https://dummyjson.com</w:t>
      </w:r>
      <w:r w:rsidDel="00000000" w:rsidR="00000000" w:rsidRPr="00000000">
        <w:rPr>
          <w:rFonts w:ascii="Times New Roman" w:cs="Times New Roman" w:eastAsia="Times New Roman" w:hAnsi="Times New Roman"/>
          <w:i w:val="0"/>
          <w:iCs w:val="0"/>
          <w:color w:val="2d3748"/>
          <w:sz w:val="20"/>
          <w:szCs w:val="20"/>
          <w:rtl w:val="0"/>
        </w:rPr>
        <w:t xml:space="preserve">. La disponibilidad de métodos se mantiene exactamente como la define el documento base, aunque la documentación general de DummyJSON muestre otros métodos posibles (JobConnect, s. f.).</w:t>
      </w:r>
      <w:r w:rsidDel="00000000" w:rsidR="00000000" w:rsidRPr="00000000">
        <w:rPr>
          <w:rtl w:val="0"/>
        </w:rPr>
      </w:r>
    </w:p>
    <w:p w:rsidR="00000000" w:rsidDel="00000000" w:rsidP="00000000" w:rsidRDefault="00000000" w:rsidRPr="00000000" w14:paraId="0000008B">
      <w:pPr>
        <w:widowControl w:val="1"/>
        <w:spacing w:after="88" w:before="2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3: Módulos, recursos y métodos HTTP autorizados</w:t>
      </w:r>
      <w:r w:rsidDel="00000000" w:rsidR="00000000" w:rsidRPr="00000000">
        <w:rPr>
          <w:rtl w:val="0"/>
        </w:rPr>
      </w:r>
    </w:p>
    <w:tbl>
      <w:tblPr>
        <w:tblStyle w:val="Table18"/>
        <w:tblW w:w="10103.999999999998" w:type="dxa"/>
        <w:jc w:val="left"/>
        <w:tblInd w:w="-110.99999999999994" w:type="dxa"/>
        <w:tblLayout w:type="fixed"/>
        <w:tblLook w:val="0400"/>
      </w:tblPr>
      <w:tblGrid>
        <w:gridCol w:w="1263"/>
        <w:gridCol w:w="1263"/>
        <w:gridCol w:w="1263"/>
        <w:gridCol w:w="1263"/>
        <w:gridCol w:w="1263"/>
        <w:gridCol w:w="1263"/>
        <w:gridCol w:w="1263"/>
        <w:gridCol w:w="1263"/>
        <w:tblGridChange w:id="0">
          <w:tblGrid>
            <w:gridCol w:w="1263"/>
            <w:gridCol w:w="1263"/>
            <w:gridCol w:w="1263"/>
            <w:gridCol w:w="1263"/>
            <w:gridCol w:w="1263"/>
            <w:gridCol w:w="1263"/>
            <w:gridCol w:w="1263"/>
            <w:gridCol w:w="1263"/>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08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Módulo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8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Recurso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8E">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GE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8F">
            <w:pPr>
              <w:widowControl w:val="1"/>
              <w:spacing w:after="0" w:before="86" w:line="276" w:lineRule="auto"/>
              <w:ind w:left="0" w:right="14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ST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90">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PU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91">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PAT CH</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92">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DELE TE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9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Propósito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9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Candidatos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/users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9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Administrar perfiles de candidatos (CRUD completo)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9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Vacantes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9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/products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9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9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A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A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A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A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Administrar oportunidades laborales (CRUD completo)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A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Empresas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/carts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A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Administrar empresas clientes (Sin PATCH)</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A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Postulaciones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A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/posts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A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A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B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B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B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B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Relacionar candidatos y vacantes (Sin PUT)</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B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Entrevistas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5">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/comments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B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Registrar evaluación y seguimiento (Sin PUT)</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B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Tareas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B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/todos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B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B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C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C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C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C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Controlar actividades pendientes (Sin PUT)</w:t>
            </w:r>
            <w:r w:rsidDel="00000000" w:rsidR="00000000" w:rsidRPr="00000000">
              <w:rPr>
                <w:rtl w:val="0"/>
              </w:rPr>
            </w:r>
          </w:p>
        </w:tc>
      </w:tr>
    </w:tbl>
    <w:p w:rsidR="00000000" w:rsidDel="00000000" w:rsidP="00000000" w:rsidRDefault="00000000" w:rsidRPr="00000000" w14:paraId="000000C4">
      <w:pPr>
        <w:widowControl w:val="1"/>
        <w:spacing w:after="3316" w:before="136"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Requisito obligatorio tomado del enunciado. DummyJSON simula las mutaciones y no conserva permanentemente los cambios.</w:t>
      </w:r>
      <w:r w:rsidDel="00000000" w:rsidR="00000000" w:rsidRPr="00000000">
        <w:rPr>
          <w:rtl w:val="0"/>
        </w:rPr>
      </w:r>
    </w:p>
    <w:tbl>
      <w:tblPr>
        <w:tblStyle w:val="Table19"/>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0C5">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0C6">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8</w:t>
            </w:r>
            <w:r w:rsidDel="00000000" w:rsidR="00000000" w:rsidRPr="00000000">
              <w:rPr>
                <w:rtl w:val="0"/>
              </w:rPr>
            </w:r>
          </w:p>
        </w:tc>
      </w:tr>
    </w:tbl>
    <w:p w:rsidR="00000000" w:rsidDel="00000000" w:rsidP="00000000" w:rsidRDefault="00000000" w:rsidRPr="00000000" w14:paraId="000000C7">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0C8">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20"/>
        <w:tblW w:w="10224.0" w:type="dxa"/>
        <w:jc w:val="left"/>
        <w:tblInd w:w="-115.0" w:type="dxa"/>
        <w:tblLayout w:type="fixed"/>
        <w:tblLook w:val="0400"/>
      </w:tblPr>
      <w:tblGrid>
        <w:gridCol w:w="5112"/>
        <w:gridCol w:w="5112"/>
        <w:tblGridChange w:id="0">
          <w:tblGrid>
            <w:gridCol w:w="5112"/>
            <w:gridCol w:w="5112"/>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0C9">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0CA">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0CB">
      <w:pPr>
        <w:widowControl w:val="1"/>
        <w:spacing w:after="114"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13. Mapeo de datos</w:t>
      </w:r>
      <w:r w:rsidDel="00000000" w:rsidR="00000000" w:rsidRPr="00000000">
        <w:rPr>
          <w:rtl w:val="0"/>
        </w:rPr>
      </w:r>
    </w:p>
    <w:tbl>
      <w:tblPr>
        <w:tblStyle w:val="Table21"/>
        <w:tblW w:w="10224.0" w:type="dxa"/>
        <w:jc w:val="left"/>
        <w:tblInd w:w="9.000000000000057" w:type="dxa"/>
        <w:tblLayout w:type="fixed"/>
        <w:tblLook w:val="0400"/>
      </w:tblPr>
      <w:tblGrid>
        <w:gridCol w:w="10224"/>
        <w:tblGridChange w:id="0">
          <w:tblGrid>
            <w:gridCol w:w="10224"/>
          </w:tblGrid>
        </w:tblGridChange>
      </w:tblGrid>
      <w:tr>
        <w:trPr>
          <w:cantSplit w:val="0"/>
          <w:trHeight w:val="424" w:hRule="atLeast"/>
          <w:tblHeader w:val="0"/>
        </w:trPr>
        <w:tc>
          <w:tcPr>
            <w:shd w:fill="f6f9fb" w:val="clear"/>
          </w:tcPr>
          <w:p w:rsidR="00000000" w:rsidDel="00000000" w:rsidP="00000000" w:rsidRDefault="00000000" w:rsidRPr="00000000" w14:paraId="000000CC">
            <w:pPr>
              <w:widowControl w:val="1"/>
              <w:spacing w:after="0" w:before="144" w:line="276" w:lineRule="auto"/>
              <w:ind w:left="2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Decisión técnica propuesta:</w:t>
            </w:r>
            <w:r w:rsidDel="00000000" w:rsidR="00000000" w:rsidRPr="00000000">
              <w:rPr>
                <w:rFonts w:ascii="Times New Roman" w:cs="Times New Roman" w:eastAsia="Times New Roman" w:hAnsi="Times New Roman"/>
                <w:i w:val="0"/>
                <w:iCs w:val="0"/>
                <w:color w:val="2d3748"/>
                <w:sz w:val="20"/>
                <w:szCs w:val="20"/>
                <w:rtl w:val="0"/>
              </w:rPr>
              <w:t xml:space="preserve"> Los siguientes nombres adaptan recursos genéricos de DummyJSON al</w:t>
            </w:r>
            <w:r w:rsidDel="00000000" w:rsidR="00000000" w:rsidRPr="00000000">
              <w:rPr>
                <w:rtl w:val="0"/>
              </w:rPr>
            </w:r>
          </w:p>
        </w:tc>
      </w:tr>
    </w:tbl>
    <w:p w:rsidR="00000000" w:rsidDel="00000000" w:rsidP="00000000" w:rsidRDefault="00000000" w:rsidRPr="00000000" w14:paraId="000000CD">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22"/>
        <w:tblW w:w="10224.0" w:type="dxa"/>
        <w:jc w:val="left"/>
        <w:tblInd w:w="49.00000000000006" w:type="dxa"/>
        <w:tblLayout w:type="fixed"/>
        <w:tblLook w:val="0400"/>
      </w:tblPr>
      <w:tblGrid>
        <w:gridCol w:w="10224"/>
        <w:tblGridChange w:id="0">
          <w:tblGrid>
            <w:gridCol w:w="10224"/>
          </w:tblGrid>
        </w:tblGridChange>
      </w:tblGrid>
      <w:tr>
        <w:trPr>
          <w:cantSplit w:val="0"/>
          <w:trHeight w:val="278" w:hRule="atLeast"/>
          <w:tblHeader w:val="0"/>
        </w:trPr>
        <w:tc>
          <w:tcPr>
            <w:shd w:fill="f6f9fb" w:val="clear"/>
          </w:tcPr>
          <w:p w:rsidR="00000000" w:rsidDel="00000000" w:rsidP="00000000" w:rsidRDefault="00000000" w:rsidRPr="00000000" w14:paraId="000000CE">
            <w:pPr>
              <w:widowControl w:val="1"/>
              <w:spacing w:after="0" w:before="0" w:line="276" w:lineRule="auto"/>
              <w:ind w:left="20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dominio de empleabilidad sin modificar la estructura real de sus respuestas. El equipo debe validar estas</w:t>
            </w:r>
            <w:r w:rsidDel="00000000" w:rsidR="00000000" w:rsidRPr="00000000">
              <w:rPr>
                <w:rtl w:val="0"/>
              </w:rPr>
            </w:r>
          </w:p>
        </w:tc>
      </w:tr>
    </w:tbl>
    <w:p w:rsidR="00000000" w:rsidDel="00000000" w:rsidP="00000000" w:rsidRDefault="00000000" w:rsidRPr="00000000" w14:paraId="000000CF">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23"/>
        <w:tblW w:w="10224.0" w:type="dxa"/>
        <w:jc w:val="left"/>
        <w:tblInd w:w="49.00000000000006" w:type="dxa"/>
        <w:tblLayout w:type="fixed"/>
        <w:tblLook w:val="0400"/>
      </w:tblPr>
      <w:tblGrid>
        <w:gridCol w:w="10224"/>
        <w:tblGridChange w:id="0">
          <w:tblGrid>
            <w:gridCol w:w="10224"/>
          </w:tblGrid>
        </w:tblGridChange>
      </w:tblGrid>
      <w:tr>
        <w:trPr>
          <w:cantSplit w:val="0"/>
          <w:trHeight w:val="338" w:hRule="atLeast"/>
          <w:tblHeader w:val="0"/>
        </w:trPr>
        <w:tc>
          <w:tcPr>
            <w:shd w:fill="f6f9fb" w:val="clear"/>
          </w:tcPr>
          <w:p w:rsidR="00000000" w:rsidDel="00000000" w:rsidP="00000000" w:rsidRDefault="00000000" w:rsidRPr="00000000" w14:paraId="000000D0">
            <w:pPr>
              <w:widowControl w:val="1"/>
              <w:spacing w:after="0" w:before="2" w:line="276" w:lineRule="auto"/>
              <w:ind w:left="20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etiquetas antes de implementar los formularios.</w:t>
            </w:r>
            <w:r w:rsidDel="00000000" w:rsidR="00000000" w:rsidRPr="00000000">
              <w:rPr>
                <w:rtl w:val="0"/>
              </w:rPr>
            </w:r>
          </w:p>
        </w:tc>
      </w:tr>
    </w:tbl>
    <w:p w:rsidR="00000000" w:rsidDel="00000000" w:rsidP="00000000" w:rsidRDefault="00000000" w:rsidRPr="00000000" w14:paraId="000000D1">
      <w:pPr>
        <w:widowControl w:val="1"/>
        <w:spacing w:after="86" w:before="5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4: Candidatos (recurso /users)</w:t>
      </w:r>
      <w:r w:rsidDel="00000000" w:rsidR="00000000" w:rsidRPr="00000000">
        <w:rPr>
          <w:rtl w:val="0"/>
        </w:rPr>
      </w:r>
    </w:p>
    <w:tbl>
      <w:tblPr>
        <w:tblStyle w:val="Table24"/>
        <w:tblW w:w="10224.0" w:type="dxa"/>
        <w:jc w:val="left"/>
        <w:tblInd w:w="-110.99999999999994" w:type="dxa"/>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0D2">
            <w:pPr>
              <w:widowControl w:val="1"/>
              <w:spacing w:after="0" w:before="86"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Campo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DummyJSON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D3">
            <w:pPr>
              <w:widowControl w:val="1"/>
              <w:spacing w:after="0" w:before="86"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Nombre en JobConnect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D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Uso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D5">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Lista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D6">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Editabl 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0D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Obligatorio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D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D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del candidato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D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Identificador de recurso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D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D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D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(Solo lectura)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D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firstName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D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Nombre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Nombre de la persona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E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lastName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E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Apellidos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E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Apellidos de la persona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E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E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E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E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email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Correo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Contacto electrónico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E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 (Validar)</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F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phone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Teléfono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Contacto telefónico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0F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age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F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Edad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F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Dato demográfico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F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F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0F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0F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address.city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Ciudad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Ubicación de referencia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0F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(Anidado)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0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company.title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0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Perfil profesional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0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Cargo de referencia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0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0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0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(Semántico)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0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university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Formación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Institución educativa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0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(Detalle)</w:t>
            </w:r>
            <w:r w:rsidDel="00000000" w:rsidR="00000000" w:rsidRPr="00000000">
              <w:rPr>
                <w:rtl w:val="0"/>
              </w:rPr>
            </w:r>
          </w:p>
        </w:tc>
      </w:tr>
    </w:tbl>
    <w:p w:rsidR="00000000" w:rsidDel="00000000" w:rsidP="00000000" w:rsidRDefault="00000000" w:rsidRPr="00000000" w14:paraId="0000010E">
      <w:pPr>
        <w:widowControl w:val="1"/>
        <w:spacing w:after="88" w:before="53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5: Vacantes (recurso /products)</w:t>
      </w:r>
      <w:r w:rsidDel="00000000" w:rsidR="00000000" w:rsidRPr="00000000">
        <w:rPr>
          <w:rtl w:val="0"/>
        </w:rPr>
      </w:r>
    </w:p>
    <w:tbl>
      <w:tblPr>
        <w:tblStyle w:val="Table25"/>
        <w:tblW w:w="10224.0" w:type="dxa"/>
        <w:jc w:val="left"/>
        <w:tblInd w:w="-110.99999999999994" w:type="dxa"/>
        <w:tblLayout w:type="fixed"/>
        <w:tblLook w:val="0400"/>
      </w:tblPr>
      <w:tblGrid>
        <w:gridCol w:w="1704"/>
        <w:gridCol w:w="1704"/>
        <w:gridCol w:w="1704"/>
        <w:gridCol w:w="1704"/>
        <w:gridCol w:w="1704"/>
        <w:gridCol w:w="1704"/>
        <w:tblGridChange w:id="0">
          <w:tblGrid>
            <w:gridCol w:w="1704"/>
            <w:gridCol w:w="1704"/>
            <w:gridCol w:w="1704"/>
            <w:gridCol w:w="1704"/>
            <w:gridCol w:w="1704"/>
            <w:gridCol w:w="1704"/>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10F">
            <w:pPr>
              <w:widowControl w:val="1"/>
              <w:spacing w:after="0" w:before="86"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Campo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DummyJSON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10">
            <w:pPr>
              <w:widowControl w:val="1"/>
              <w:spacing w:after="0" w:before="86"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Nombre en JobConnect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1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Uso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12">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Lista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13">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Editabl 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1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Obligatorio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1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 vacante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Identificador de recurso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1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(Solo lectura)</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1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title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1C">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Nombre de la vacante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1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Título visible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1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1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2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2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description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2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Descripción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2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Funciones y contexto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2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2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2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 (Extracto)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2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category</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2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Área profesional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2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Clasificación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2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2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2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 (Semántico)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2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price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2E">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Salario de referencia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2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Valor monetario simulado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3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stock</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3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Cupos disponibles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3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Plazas simuladas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3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3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3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(Semántico)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3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availabilityStatus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Estado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Disponibilidad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3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3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tags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4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Competencias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4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Palabras de clasificación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4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4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4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bl>
    <w:p w:rsidR="00000000" w:rsidDel="00000000" w:rsidP="00000000" w:rsidRDefault="00000000" w:rsidRPr="00000000" w14:paraId="00000145">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26"/>
        <w:tblW w:w="10224.0" w:type="dxa"/>
        <w:jc w:val="left"/>
        <w:tblInd w:w="-115.0" w:type="dxa"/>
        <w:tblLayout w:type="fixed"/>
        <w:tblLook w:val="0400"/>
      </w:tblPr>
      <w:tblGrid>
        <w:gridCol w:w="5112"/>
        <w:gridCol w:w="5112"/>
        <w:tblGridChange w:id="0">
          <w:tblGrid>
            <w:gridCol w:w="5112"/>
            <w:gridCol w:w="5112"/>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146">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147">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9</w:t>
            </w:r>
            <w:r w:rsidDel="00000000" w:rsidR="00000000" w:rsidRPr="00000000">
              <w:rPr>
                <w:rtl w:val="0"/>
              </w:rPr>
            </w:r>
          </w:p>
        </w:tc>
      </w:tr>
    </w:tbl>
    <w:p w:rsidR="00000000" w:rsidDel="00000000" w:rsidP="00000000" w:rsidRDefault="00000000" w:rsidRPr="00000000" w14:paraId="00000148">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940" w:header="720" w:footer="720"/>
        </w:sectPr>
      </w:pPr>
      <w:r w:rsidDel="00000000" w:rsidR="00000000" w:rsidRPr="00000000">
        <w:rPr>
          <w:rtl w:val="0"/>
        </w:rPr>
      </w:r>
    </w:p>
    <w:p w:rsidR="00000000" w:rsidDel="00000000" w:rsidP="00000000" w:rsidRDefault="00000000" w:rsidRPr="00000000" w14:paraId="0000014A">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27"/>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14B">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14C">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14D">
      <w:pPr>
        <w:widowControl w:val="1"/>
        <w:spacing w:after="86" w:before="6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6: Empresas clientes (recurso /carts)</w:t>
      </w:r>
      <w:r w:rsidDel="00000000" w:rsidR="00000000" w:rsidRPr="00000000">
        <w:rPr>
          <w:rtl w:val="0"/>
        </w:rPr>
      </w:r>
    </w:p>
    <w:tbl>
      <w:tblPr>
        <w:tblStyle w:val="Table28"/>
        <w:tblW w:w="10110.0" w:type="dxa"/>
        <w:jc w:val="left"/>
        <w:tblInd w:w="-110.99999999999994" w:type="dxa"/>
        <w:tblLayout w:type="fixed"/>
        <w:tblLook w:val="0400"/>
      </w:tblPr>
      <w:tblGrid>
        <w:gridCol w:w="1685"/>
        <w:gridCol w:w="1685"/>
        <w:gridCol w:w="1685"/>
        <w:gridCol w:w="1685"/>
        <w:gridCol w:w="1685"/>
        <w:gridCol w:w="1685"/>
        <w:tblGridChange w:id="0">
          <w:tblGrid>
            <w:gridCol w:w="1685"/>
            <w:gridCol w:w="1685"/>
            <w:gridCol w:w="1685"/>
            <w:gridCol w:w="1685"/>
            <w:gridCol w:w="1685"/>
            <w:gridCol w:w="1685"/>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14E">
            <w:pPr>
              <w:widowControl w:val="1"/>
              <w:spacing w:after="0" w:before="86"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Campo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DummyJSON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4F">
            <w:pPr>
              <w:widowControl w:val="1"/>
              <w:spacing w:after="0" w:before="86"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Nombre en JobConnect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5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Uso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51">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Lista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52">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Editabl 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5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Obligatorio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5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5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 empresa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5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Identificador de recurso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5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5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5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(Semántico)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5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userId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5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 contacto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5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Referencia a usuario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5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5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5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6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products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1">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Vacantes asociadas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Arreglo de id/quantity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6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totalProducts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6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Tipos de vacante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6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Cantidad de recursos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6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6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6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(API)</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6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totalQuantity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Plazas requeridas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Suma de cantidades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6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7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7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(API)</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7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total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7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Presupuesto bruto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7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Valor total simulado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7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7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7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7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discountedTotal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79">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Presupuesto ajustado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7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Valor con descuento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7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7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7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bl>
    <w:p w:rsidR="00000000" w:rsidDel="00000000" w:rsidP="00000000" w:rsidRDefault="00000000" w:rsidRPr="00000000" w14:paraId="0000017E">
      <w:pPr>
        <w:widowControl w:val="1"/>
        <w:spacing w:after="88" w:before="43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7: Postulaciones (recurso /posts)</w:t>
      </w:r>
      <w:r w:rsidDel="00000000" w:rsidR="00000000" w:rsidRPr="00000000">
        <w:rPr>
          <w:rtl w:val="0"/>
        </w:rPr>
      </w:r>
    </w:p>
    <w:tbl>
      <w:tblPr>
        <w:tblStyle w:val="Table29"/>
        <w:tblW w:w="10110.0" w:type="dxa"/>
        <w:jc w:val="left"/>
        <w:tblInd w:w="-110.99999999999994" w:type="dxa"/>
        <w:tblLayout w:type="fixed"/>
        <w:tblLook w:val="0400"/>
      </w:tblPr>
      <w:tblGrid>
        <w:gridCol w:w="1685"/>
        <w:gridCol w:w="1685"/>
        <w:gridCol w:w="1685"/>
        <w:gridCol w:w="1685"/>
        <w:gridCol w:w="1685"/>
        <w:gridCol w:w="1685"/>
        <w:tblGridChange w:id="0">
          <w:tblGrid>
            <w:gridCol w:w="1685"/>
            <w:gridCol w:w="1685"/>
            <w:gridCol w:w="1685"/>
            <w:gridCol w:w="1685"/>
            <w:gridCol w:w="1685"/>
            <w:gridCol w:w="1685"/>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17F">
            <w:pPr>
              <w:widowControl w:val="1"/>
              <w:spacing w:after="0" w:before="86"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Campo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DummyJSON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80">
            <w:pPr>
              <w:widowControl w:val="1"/>
              <w:spacing w:after="0" w:before="86"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Nombre en JobConnect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8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Uso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82">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Lista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83">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Editabl 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8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Obligatorio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8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8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 postulación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8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Identificador de recurso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8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8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8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(Solo lectura)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8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title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8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Vacante postulada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8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Título de postulación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8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8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9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 (Semántico)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9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body</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92">
            <w:pPr>
              <w:widowControl w:val="1"/>
              <w:spacing w:after="0" w:before="84" w:line="276" w:lineRule="auto"/>
              <w:ind w:left="0" w:right="57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Resumen de candidatura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9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Texto descriptivo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9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9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9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9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tags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9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Estado y etiquetas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9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Clasificación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9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9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9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(No nativo)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9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userId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9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del candidato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9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Vínculo con /users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 (Debe existir)</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A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reactions.likes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A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Valoraciones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A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Indicador cuantitativo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A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A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A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(Calculado)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A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views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Revisiones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Conteo de consultas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A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bl>
    <w:p w:rsidR="00000000" w:rsidDel="00000000" w:rsidP="00000000" w:rsidRDefault="00000000" w:rsidRPr="00000000" w14:paraId="000001AF">
      <w:pPr>
        <w:widowControl w:val="1"/>
        <w:spacing w:after="88" w:before="43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8: Entrevistas o notas (recurso /comments)</w:t>
      </w:r>
      <w:r w:rsidDel="00000000" w:rsidR="00000000" w:rsidRPr="00000000">
        <w:rPr>
          <w:rtl w:val="0"/>
        </w:rPr>
      </w:r>
    </w:p>
    <w:tbl>
      <w:tblPr>
        <w:tblStyle w:val="Table30"/>
        <w:tblW w:w="10110.0" w:type="dxa"/>
        <w:jc w:val="left"/>
        <w:tblInd w:w="-110.99999999999994" w:type="dxa"/>
        <w:tblLayout w:type="fixed"/>
        <w:tblLook w:val="0400"/>
      </w:tblPr>
      <w:tblGrid>
        <w:gridCol w:w="1685"/>
        <w:gridCol w:w="1685"/>
        <w:gridCol w:w="1685"/>
        <w:gridCol w:w="1685"/>
        <w:gridCol w:w="1685"/>
        <w:gridCol w:w="1685"/>
        <w:tblGridChange w:id="0">
          <w:tblGrid>
            <w:gridCol w:w="1685"/>
            <w:gridCol w:w="1685"/>
            <w:gridCol w:w="1685"/>
            <w:gridCol w:w="1685"/>
            <w:gridCol w:w="1685"/>
            <w:gridCol w:w="1685"/>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1B0">
            <w:pPr>
              <w:widowControl w:val="1"/>
              <w:spacing w:after="0" w:before="86"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Campo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DummyJSON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B1">
            <w:pPr>
              <w:widowControl w:val="1"/>
              <w:spacing w:after="0" w:before="86"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Nombre en JobConnect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B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Uso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B3">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Lista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B4">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Editabl 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B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Obligatorio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B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B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 nota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B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Identificador de recurso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B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B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B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(Solo lectura)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B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body</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B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Nota de entrevista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B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Contenido del seguimiento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B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C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C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C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postId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C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 postulación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C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Vínculo con /posts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C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C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C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C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user.id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C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del reclutador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C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Referencia del autor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C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C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C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 (Usa userId)</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C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user.fullName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C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D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Nombre del autor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D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D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D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(API)</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D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likes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D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Marcadores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D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Indicador simulado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D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D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D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r>
    </w:tbl>
    <w:p w:rsidR="00000000" w:rsidDel="00000000" w:rsidP="00000000" w:rsidRDefault="00000000" w:rsidRPr="00000000" w14:paraId="000001DA">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31"/>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1DB">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1DC">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10</w:t>
            </w:r>
            <w:r w:rsidDel="00000000" w:rsidR="00000000" w:rsidRPr="00000000">
              <w:rPr>
                <w:rtl w:val="0"/>
              </w:rPr>
            </w:r>
          </w:p>
        </w:tc>
      </w:tr>
    </w:tbl>
    <w:p w:rsidR="00000000" w:rsidDel="00000000" w:rsidP="00000000" w:rsidRDefault="00000000" w:rsidRPr="00000000" w14:paraId="000001DD">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1DF">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32"/>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1E0">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1E1">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1E2">
      <w:pPr>
        <w:widowControl w:val="1"/>
        <w:spacing w:after="86" w:before="6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9: Tareas del reclutador (recurso /todos)</w:t>
      </w:r>
      <w:r w:rsidDel="00000000" w:rsidR="00000000" w:rsidRPr="00000000">
        <w:rPr>
          <w:rtl w:val="0"/>
        </w:rPr>
      </w:r>
    </w:p>
    <w:tbl>
      <w:tblPr>
        <w:tblStyle w:val="Table33"/>
        <w:tblW w:w="10110.0" w:type="dxa"/>
        <w:jc w:val="left"/>
        <w:tblInd w:w="-110.99999999999994" w:type="dxa"/>
        <w:tblLayout w:type="fixed"/>
        <w:tblLook w:val="0400"/>
      </w:tblPr>
      <w:tblGrid>
        <w:gridCol w:w="1685"/>
        <w:gridCol w:w="1685"/>
        <w:gridCol w:w="1685"/>
        <w:gridCol w:w="1685"/>
        <w:gridCol w:w="1685"/>
        <w:gridCol w:w="1685"/>
        <w:tblGridChange w:id="0">
          <w:tblGrid>
            <w:gridCol w:w="1685"/>
            <w:gridCol w:w="1685"/>
            <w:gridCol w:w="1685"/>
            <w:gridCol w:w="1685"/>
            <w:gridCol w:w="1685"/>
            <w:gridCol w:w="1685"/>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1E3">
            <w:pPr>
              <w:widowControl w:val="1"/>
              <w:spacing w:after="0" w:before="86"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Campo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ffffff"/>
                <w:sz w:val="16"/>
                <w:szCs w:val="16"/>
                <w:rtl w:val="0"/>
              </w:rPr>
              <w:t xml:space="preserve">DummyJSON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E4">
            <w:pPr>
              <w:widowControl w:val="1"/>
              <w:spacing w:after="0" w:before="86"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Nombre en JobConnect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E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Uso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E6">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Lista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E7">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Editabl 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1E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Obligatorio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E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E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 tarea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E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Identificador de recurso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E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E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E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(Solo lectura)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E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todo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0">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Descripción de tarea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Acción pendiente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1F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completed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F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Estado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F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Booleano pendiente/completada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F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F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1F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1F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userId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ID del reclutador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Referencia al reclutador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1F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0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Sí</w:t>
            </w:r>
            <w:r w:rsidDel="00000000" w:rsidR="00000000" w:rsidRPr="00000000">
              <w:rPr>
                <w:rtl w:val="0"/>
              </w:rPr>
            </w:r>
          </w:p>
        </w:tc>
      </w:tr>
    </w:tbl>
    <w:p w:rsidR="00000000" w:rsidDel="00000000" w:rsidP="00000000" w:rsidRDefault="00000000" w:rsidRPr="00000000" w14:paraId="00000201">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34"/>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202">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203">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11</w:t>
            </w:r>
            <w:r w:rsidDel="00000000" w:rsidR="00000000" w:rsidRPr="00000000">
              <w:rPr>
                <w:rtl w:val="0"/>
              </w:rPr>
            </w:r>
          </w:p>
        </w:tc>
      </w:tr>
    </w:tbl>
    <w:p w:rsidR="00000000" w:rsidDel="00000000" w:rsidP="00000000" w:rsidRDefault="00000000" w:rsidRPr="00000000" w14:paraId="00000204">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206">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35"/>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207">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208">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209">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14. Requerimientos funcionales</w:t>
      </w:r>
      <w:r w:rsidDel="00000000" w:rsidR="00000000" w:rsidRPr="00000000">
        <w:rPr>
          <w:rtl w:val="0"/>
        </w:rPr>
      </w:r>
    </w:p>
    <w:p w:rsidR="00000000" w:rsidDel="00000000" w:rsidP="00000000" w:rsidRDefault="00000000" w:rsidRPr="00000000" w14:paraId="0000020A">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10: Matriz de requerimientos funcionales</w:t>
      </w:r>
      <w:r w:rsidDel="00000000" w:rsidR="00000000" w:rsidRPr="00000000">
        <w:rPr>
          <w:rtl w:val="0"/>
        </w:rPr>
      </w:r>
    </w:p>
    <w:tbl>
      <w:tblPr>
        <w:tblStyle w:val="Table36"/>
        <w:tblW w:w="10110.0" w:type="dxa"/>
        <w:jc w:val="left"/>
        <w:tblInd w:w="-110.99999999999994" w:type="dxa"/>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20B">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Código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0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Descripción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0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Módulo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0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Prioridad</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0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Forma de verificación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1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RF-01</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1">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Permitir iniciar sesión con usuario y contraseña contra /auth/login.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Autenticación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Login con datos válidos e inválidos.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1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16">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Almacenar el token y usarlo en peticiones mediante Authorization.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1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Autenticación/servicios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1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1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Inspección de localStorage y headers.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1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RF-03</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B">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Restringir el acceso si no existe un token válido.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Rutas protegidas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1E">
            <w:pPr>
              <w:widowControl w:val="1"/>
              <w:spacing w:after="0" w:before="84" w:line="276" w:lineRule="auto"/>
              <w:ind w:left="96" w:right="86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Intento de acceso sin token redirecciona.</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1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RF-04</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0">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Cerrar sesión eliminando el token almacenado.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Autenticación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Logout y redirección al login.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2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RF-05</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25">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Listar mediante GET los registros de los seis módulos.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2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Seis módulos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2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2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Listado visible por módulo en interfaz.</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2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RF-06</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A">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Crear mediante POST nuevos registros en cada módulo.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Seis módulos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2D">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Formulario y respuesta simulada de DummyJSON.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2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RF-07</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2F">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Editar con PUT y/o PATCH según corresponda al módulo.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3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Módulos autorizados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3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32">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Verificación de método y payload enviado.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3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RF-08</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34">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Eliminar mediante DELETE registros de cada módulo.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3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Seis módulos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3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3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Confirmación y respuesta isDeleted.</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3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RF-09</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39">
            <w:pPr>
              <w:widowControl w:val="1"/>
              <w:spacing w:after="0" w:before="8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Mostrar retroalimentación ante operaciones exitosas o fallidas.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3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Interfaz global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3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3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Mensajes de éxito y error visibles.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3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RF-10</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3E">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Navegar entre los seis módulos desde una interfaz principal.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3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Dashboard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4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4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Prueba de navegación interactiva.</w:t>
            </w:r>
            <w:r w:rsidDel="00000000" w:rsidR="00000000" w:rsidRPr="00000000">
              <w:rPr>
                <w:rtl w:val="0"/>
              </w:rPr>
            </w:r>
          </w:p>
        </w:tc>
      </w:tr>
    </w:tbl>
    <w:p w:rsidR="00000000" w:rsidDel="00000000" w:rsidP="00000000" w:rsidRDefault="00000000" w:rsidRPr="00000000" w14:paraId="00000242">
      <w:pPr>
        <w:widowControl w:val="1"/>
        <w:spacing w:after="0" w:before="138"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Los significados de RF-01 a RF-10 se mantienen conforme al enunciado. La prioridad es una propuesta</w:t>
      </w:r>
      <w:r w:rsidDel="00000000" w:rsidR="00000000" w:rsidRPr="00000000">
        <w:rPr>
          <w:rtl w:val="0"/>
        </w:rPr>
      </w:r>
    </w:p>
    <w:p w:rsidR="00000000" w:rsidDel="00000000" w:rsidP="00000000" w:rsidRDefault="00000000" w:rsidRPr="00000000" w14:paraId="00000243">
      <w:pPr>
        <w:widowControl w:val="1"/>
        <w:spacing w:after="5856" w:before="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del equipo.</w:t>
      </w:r>
      <w:r w:rsidDel="00000000" w:rsidR="00000000" w:rsidRPr="00000000">
        <w:rPr>
          <w:rtl w:val="0"/>
        </w:rPr>
      </w:r>
    </w:p>
    <w:tbl>
      <w:tblPr>
        <w:tblStyle w:val="Table37"/>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244">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245">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12</w:t>
            </w:r>
            <w:r w:rsidDel="00000000" w:rsidR="00000000" w:rsidRPr="00000000">
              <w:rPr>
                <w:rtl w:val="0"/>
              </w:rPr>
            </w:r>
          </w:p>
        </w:tc>
      </w:tr>
    </w:tbl>
    <w:p w:rsidR="00000000" w:rsidDel="00000000" w:rsidP="00000000" w:rsidRDefault="00000000" w:rsidRPr="00000000" w14:paraId="00000246">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247">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38"/>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248">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249">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24A">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15. Requerimientos no funcionales</w:t>
      </w:r>
      <w:r w:rsidDel="00000000" w:rsidR="00000000" w:rsidRPr="00000000">
        <w:rPr>
          <w:rtl w:val="0"/>
        </w:rPr>
      </w:r>
    </w:p>
    <w:p w:rsidR="00000000" w:rsidDel="00000000" w:rsidP="00000000" w:rsidRDefault="00000000" w:rsidRPr="00000000" w14:paraId="0000024B">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11: Matriz de requerimientos no funcionales</w:t>
      </w:r>
      <w:r w:rsidDel="00000000" w:rsidR="00000000" w:rsidRPr="00000000">
        <w:rPr>
          <w:rtl w:val="0"/>
        </w:rPr>
      </w:r>
    </w:p>
    <w:tbl>
      <w:tblPr>
        <w:tblStyle w:val="Table39"/>
        <w:tblW w:w="10108.0" w:type="dxa"/>
        <w:jc w:val="left"/>
        <w:tblInd w:w="-110.99999999999994" w:type="dxa"/>
        <w:tblLayout w:type="fixed"/>
        <w:tblLook w:val="0400"/>
      </w:tblPr>
      <w:tblGrid>
        <w:gridCol w:w="2527"/>
        <w:gridCol w:w="2527"/>
        <w:gridCol w:w="2527"/>
        <w:gridCol w:w="2527"/>
        <w:tblGridChange w:id="0">
          <w:tblGrid>
            <w:gridCol w:w="2527"/>
            <w:gridCol w:w="2527"/>
            <w:gridCol w:w="2527"/>
            <w:gridCol w:w="2527"/>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24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Código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4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Descripción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4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Categoría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4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Forma de verificación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5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RNF-01</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51">
            <w:pPr>
              <w:widowControl w:val="1"/>
              <w:spacing w:after="0" w:before="8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Solución únicamente frontend con HTML, CSS y JavaScript.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5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Arquitectura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53">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existe backend propio ni base de datos real.</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5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55">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Código organizado en carpetas con estructura clara.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5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Organización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57">
            <w:pPr>
              <w:widowControl w:val="1"/>
              <w:spacing w:after="0" w:before="8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Revisión del árbol del proyecto en el entorno de desarrollo.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5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RNF-03</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5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Consumo de datos con fetch y async/await.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5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Tecnología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5B">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Revisión de servicios JavaScript en la carpeta services.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5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RNF-04</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5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Interfaz intuitiva, responsiva y usable.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5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Usabilidad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5F">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Pruebas en resoluciones de escritorio, tableta y móvil.</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6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RNF-05</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61">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Errores controlados con try/catch sin romper la aplicación.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6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Confiabilidad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63">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Simulación de desconexión y errores HTTP de la API.</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6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RNF-06</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65">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Gestión con Git, repositorio remoto, ramas y commits frecuentes de todo el equipo.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6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Colaboración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67">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Historial, ramas de Git y pull requests en GitHub.</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6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RNF-07</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69">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Código legible, nombres significativos e indentación consistente.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6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Mantenibilidad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6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Revisión de código y formato consistente.</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6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RNF-08</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6D">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Credenciales y tokens sin exposición insegura en el código.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6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Seguridad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6F">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Búsqueda en repositorio y revisión de interfaz de usuario.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7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RNF-09</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71">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Inclusión de README.md con instrucciones de uso e instalación.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7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Documentación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73">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README visible, probado y con comandos correspondientes.</w:t>
            </w:r>
            <w:r w:rsidDel="00000000" w:rsidR="00000000" w:rsidRPr="00000000">
              <w:rPr>
                <w:rtl w:val="0"/>
              </w:rPr>
            </w:r>
          </w:p>
        </w:tc>
      </w:tr>
    </w:tbl>
    <w:p w:rsidR="00000000" w:rsidDel="00000000" w:rsidP="00000000" w:rsidRDefault="00000000" w:rsidRPr="00000000" w14:paraId="00000274">
      <w:pPr>
        <w:widowControl w:val="1"/>
        <w:spacing w:after="0" w:before="138"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Requerimientos obligatorios RNF-01 a RNF-09 derivados del documento base del proyecto (JobConnect,</w:t>
      </w:r>
      <w:r w:rsidDel="00000000" w:rsidR="00000000" w:rsidRPr="00000000">
        <w:rPr>
          <w:rtl w:val="0"/>
        </w:rPr>
      </w:r>
    </w:p>
    <w:p w:rsidR="00000000" w:rsidDel="00000000" w:rsidP="00000000" w:rsidRDefault="00000000" w:rsidRPr="00000000" w14:paraId="00000275">
      <w:pPr>
        <w:widowControl w:val="1"/>
        <w:spacing w:after="6416" w:before="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s. f.).</w:t>
      </w:r>
      <w:r w:rsidDel="00000000" w:rsidR="00000000" w:rsidRPr="00000000">
        <w:rPr>
          <w:rtl w:val="0"/>
        </w:rPr>
      </w:r>
    </w:p>
    <w:tbl>
      <w:tblPr>
        <w:tblStyle w:val="Table40"/>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276">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277">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13</w:t>
            </w:r>
            <w:r w:rsidDel="00000000" w:rsidR="00000000" w:rsidRPr="00000000">
              <w:rPr>
                <w:rtl w:val="0"/>
              </w:rPr>
            </w:r>
          </w:p>
        </w:tc>
      </w:tr>
    </w:tbl>
    <w:p w:rsidR="00000000" w:rsidDel="00000000" w:rsidP="00000000" w:rsidRDefault="00000000" w:rsidRPr="00000000" w14:paraId="00000278">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279">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41"/>
        <w:tblW w:w="10224.0" w:type="dxa"/>
        <w:jc w:val="left"/>
        <w:tblInd w:w="-115.0" w:type="dxa"/>
        <w:tblLayout w:type="fixed"/>
        <w:tblLook w:val="0400"/>
      </w:tblPr>
      <w:tblGrid>
        <w:gridCol w:w="5112"/>
        <w:gridCol w:w="5112"/>
        <w:tblGridChange w:id="0">
          <w:tblGrid>
            <w:gridCol w:w="5112"/>
            <w:gridCol w:w="5112"/>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27A">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27B">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27C">
      <w:pPr>
        <w:widowControl w:val="1"/>
        <w:tabs>
          <w:tab w:val="left" w:leader="none" w:pos="484"/>
        </w:tabs>
        <w:spacing w:after="0" w:before="648"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16. Flujo de autenticación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DummyJSON documenta un inicio de sesión mediante POST a /auth/login que devuelve accessToken y refreshToken. También muestra el uso de Authorization: Bearer para solicitar el usuario autenticado (DummyJSON, s. f.-a). Para JobConnect se aplicará el flujo obligatorio siguiente: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El usuario abre la pantalla de inicio de sesión.</w:t>
      </w:r>
      <w:r w:rsidDel="00000000" w:rsidR="00000000" w:rsidRPr="00000000">
        <w:rPr>
          <w:rtl w:val="0"/>
        </w:rPr>
      </w:r>
    </w:p>
    <w:p w:rsidR="00000000" w:rsidDel="00000000" w:rsidP="00000000" w:rsidRDefault="00000000" w:rsidRPr="00000000" w14:paraId="0000027D">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Introduce usuario y contraseña.</w:t>
      </w:r>
      <w:r w:rsidDel="00000000" w:rsidR="00000000" w:rsidRPr="00000000">
        <w:rPr>
          <w:rtl w:val="0"/>
        </w:rPr>
      </w:r>
    </w:p>
    <w:p w:rsidR="00000000" w:rsidDel="00000000" w:rsidP="00000000" w:rsidRDefault="00000000" w:rsidRPr="00000000" w14:paraId="0000027E">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El frontend verifica que ambos campos tengan contenido.</w:t>
      </w:r>
      <w:r w:rsidDel="00000000" w:rsidR="00000000" w:rsidRPr="00000000">
        <w:rPr>
          <w:rtl w:val="0"/>
        </w:rPr>
      </w:r>
    </w:p>
    <w:p w:rsidR="00000000" w:rsidDel="00000000" w:rsidP="00000000" w:rsidRDefault="00000000" w:rsidRPr="00000000" w14:paraId="0000027F">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El servicio de autenticación ejecuta POST a https://dummyjson.com/auth/login.</w:t>
      </w:r>
      <w:r w:rsidDel="00000000" w:rsidR="00000000" w:rsidRPr="00000000">
        <w:rPr>
          <w:rtl w:val="0"/>
        </w:rPr>
      </w:r>
    </w:p>
    <w:p w:rsidR="00000000" w:rsidDel="00000000" w:rsidP="00000000" w:rsidRDefault="00000000" w:rsidRPr="00000000" w14:paraId="00000280">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El cuerpo se envía como JSON con Content-Type: application/json.</w:t>
      </w:r>
      <w:r w:rsidDel="00000000" w:rsidR="00000000" w:rsidRPr="00000000">
        <w:rPr>
          <w:rtl w:val="0"/>
        </w:rPr>
      </w:r>
    </w:p>
    <w:p w:rsidR="00000000" w:rsidDel="00000000" w:rsidP="00000000" w:rsidRDefault="00000000" w:rsidRPr="00000000" w14:paraId="00000281">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El servicio comprueba response.ok antes de procesar el resultado.</w:t>
      </w:r>
      <w:r w:rsidDel="00000000" w:rsidR="00000000" w:rsidRPr="00000000">
        <w:rPr>
          <w:rtl w:val="0"/>
        </w:rPr>
      </w:r>
    </w:p>
    <w:p w:rsidR="00000000" w:rsidDel="00000000" w:rsidP="00000000" w:rsidRDefault="00000000" w:rsidRPr="00000000" w14:paraId="00000282">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La respuesta se procesa mediante await response.json().</w:t>
      </w:r>
      <w:r w:rsidDel="00000000" w:rsidR="00000000" w:rsidRPr="00000000">
        <w:rPr>
          <w:rtl w:val="0"/>
        </w:rPr>
      </w:r>
    </w:p>
    <w:p w:rsidR="00000000" w:rsidDel="00000000" w:rsidP="00000000" w:rsidRDefault="00000000" w:rsidRPr="00000000" w14:paraId="00000283">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El accessToken se almacena en localStorage con una clave única definida por el equipo.</w:t>
      </w:r>
      <w:r w:rsidDel="00000000" w:rsidR="00000000" w:rsidRPr="00000000">
        <w:rPr>
          <w:rtl w:val="0"/>
        </w:rPr>
      </w:r>
    </w:p>
    <w:p w:rsidR="00000000" w:rsidDel="00000000" w:rsidP="00000000" w:rsidRDefault="00000000" w:rsidRPr="00000000" w14:paraId="00000284">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La interfaz redirige al dashboard.</w:t>
      </w:r>
      <w:r w:rsidDel="00000000" w:rsidR="00000000" w:rsidRPr="00000000">
        <w:rPr>
          <w:rtl w:val="0"/>
        </w:rPr>
      </w:r>
    </w:p>
    <w:p w:rsidR="00000000" w:rsidDel="00000000" w:rsidP="00000000" w:rsidRDefault="00000000" w:rsidRPr="00000000" w14:paraId="00000285">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Cada vista protegida comprueba la existencia del token antes de mostrar el contenido.</w:t>
      </w:r>
      <w:r w:rsidDel="00000000" w:rsidR="00000000" w:rsidRPr="00000000">
        <w:rPr>
          <w:rtl w:val="0"/>
        </w:rPr>
      </w:r>
    </w:p>
    <w:p w:rsidR="00000000" w:rsidDel="00000000" w:rsidP="00000000" w:rsidRDefault="00000000" w:rsidRPr="00000000" w14:paraId="00000286">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Las solicitudes que lo requieran agregan Authorization: Bearer TOKEN.</w:t>
      </w:r>
      <w:r w:rsidDel="00000000" w:rsidR="00000000" w:rsidRPr="00000000">
        <w:rPr>
          <w:rtl w:val="0"/>
        </w:rPr>
      </w:r>
    </w:p>
    <w:p w:rsidR="00000000" w:rsidDel="00000000" w:rsidP="00000000" w:rsidRDefault="00000000" w:rsidRPr="00000000" w14:paraId="00000287">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Al cerrar sesión se elimina el token de localStorage.</w:t>
      </w:r>
      <w:r w:rsidDel="00000000" w:rsidR="00000000" w:rsidRPr="00000000">
        <w:rPr>
          <w:rtl w:val="0"/>
        </w:rPr>
      </w:r>
    </w:p>
    <w:p w:rsidR="00000000" w:rsidDel="00000000" w:rsidP="00000000" w:rsidRDefault="00000000" w:rsidRPr="00000000" w14:paraId="00000288">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El usuario vuelve al login y no puede reingresar a vistas protegidas sin autenticarse.</w:t>
      </w:r>
      <w:r w:rsidDel="00000000" w:rsidR="00000000" w:rsidRPr="00000000">
        <w:rPr>
          <w:rtl w:val="0"/>
        </w:rPr>
      </w:r>
    </w:p>
    <w:p w:rsidR="00000000" w:rsidDel="00000000" w:rsidP="00000000" w:rsidRDefault="00000000" w:rsidRPr="00000000" w14:paraId="00000289">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Cualquier fallo genera un mensaje comprensible y restablece el estado de carga.</w:t>
      </w:r>
      <w:r w:rsidDel="00000000" w:rsidR="00000000" w:rsidRPr="00000000">
        <w:rPr>
          <w:rtl w:val="0"/>
        </w:rPr>
      </w:r>
    </w:p>
    <w:p w:rsidR="00000000" w:rsidDel="00000000" w:rsidP="00000000" w:rsidRDefault="00000000" w:rsidRPr="00000000" w14:paraId="0000028A">
      <w:pPr>
        <w:widowControl w:val="1"/>
        <w:spacing w:after="238" w:before="430" w:line="276" w:lineRule="auto"/>
        <w:ind w:left="124" w:right="604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16.1 Credenciales públicas de prueba:</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2d3748"/>
          <w:sz w:val="20"/>
          <w:szCs w:val="20"/>
          <w:rtl w:val="0"/>
        </w:rPr>
        <w:t xml:space="preserve">• Usuario:</w:t>
      </w:r>
      <w:r w:rsidDel="00000000" w:rsidR="00000000" w:rsidRPr="00000000">
        <w:rPr>
          <w:rFonts w:ascii="Times New Roman" w:cs="Times New Roman" w:eastAsia="Times New Roman" w:hAnsi="Times New Roman"/>
          <w:i w:val="0"/>
          <w:iCs w:val="0"/>
          <w:color w:val="2d3748"/>
          <w:sz w:val="20"/>
          <w:szCs w:val="20"/>
          <w:rtl w:val="0"/>
        </w:rPr>
        <w:t xml:space="preserve"> emilys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2d3748"/>
          <w:sz w:val="20"/>
          <w:szCs w:val="20"/>
          <w:rtl w:val="0"/>
        </w:rPr>
        <w:t xml:space="preserve">• Contraseña:</w:t>
      </w:r>
      <w:r w:rsidDel="00000000" w:rsidR="00000000" w:rsidRPr="00000000">
        <w:rPr>
          <w:rFonts w:ascii="Times New Roman" w:cs="Times New Roman" w:eastAsia="Times New Roman" w:hAnsi="Times New Roman"/>
          <w:i w:val="0"/>
          <w:iCs w:val="0"/>
          <w:color w:val="2d3748"/>
          <w:sz w:val="20"/>
          <w:szCs w:val="20"/>
          <w:rtl w:val="0"/>
        </w:rPr>
        <w:t xml:space="preserve"> emilyspass</w:t>
      </w:r>
      <w:r w:rsidDel="00000000" w:rsidR="00000000" w:rsidRPr="00000000">
        <w:rPr>
          <w:rtl w:val="0"/>
        </w:rPr>
      </w:r>
    </w:p>
    <w:tbl>
      <w:tblPr>
        <w:tblStyle w:val="Table42"/>
        <w:tblW w:w="10224.0" w:type="dxa"/>
        <w:jc w:val="left"/>
        <w:tblInd w:w="9.000000000000057" w:type="dxa"/>
        <w:tblLayout w:type="fixed"/>
        <w:tblLook w:val="0400"/>
      </w:tblPr>
      <w:tblGrid>
        <w:gridCol w:w="10224"/>
        <w:tblGridChange w:id="0">
          <w:tblGrid>
            <w:gridCol w:w="10224"/>
          </w:tblGrid>
        </w:tblGridChange>
      </w:tblGrid>
      <w:tr>
        <w:trPr>
          <w:cantSplit w:val="0"/>
          <w:trHeight w:val="424" w:hRule="atLeast"/>
          <w:tblHeader w:val="0"/>
        </w:trPr>
        <w:tc>
          <w:tcPr>
            <w:shd w:fill="f6f9fb" w:val="clear"/>
          </w:tcPr>
          <w:p w:rsidR="00000000" w:rsidDel="00000000" w:rsidP="00000000" w:rsidRDefault="00000000" w:rsidRPr="00000000" w14:paraId="0000028B">
            <w:pPr>
              <w:widowControl w:val="1"/>
              <w:spacing w:after="0" w:before="144" w:line="276" w:lineRule="auto"/>
              <w:ind w:left="2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Aclaración:</w:t>
            </w:r>
            <w:r w:rsidDel="00000000" w:rsidR="00000000" w:rsidRPr="00000000">
              <w:rPr>
                <w:rFonts w:ascii="Times New Roman" w:cs="Times New Roman" w:eastAsia="Times New Roman" w:hAnsi="Times New Roman"/>
                <w:i w:val="0"/>
                <w:iCs w:val="0"/>
                <w:color w:val="2d3748"/>
                <w:sz w:val="20"/>
                <w:szCs w:val="20"/>
                <w:rtl w:val="0"/>
              </w:rPr>
              <w:t xml:space="preserve"> Son credenciales públicas proporcionadas por DummyJSON. Deben introducirse desde el</w:t>
            </w:r>
            <w:r w:rsidDel="00000000" w:rsidR="00000000" w:rsidRPr="00000000">
              <w:rPr>
                <w:rtl w:val="0"/>
              </w:rPr>
            </w:r>
          </w:p>
        </w:tc>
      </w:tr>
    </w:tbl>
    <w:p w:rsidR="00000000" w:rsidDel="00000000" w:rsidP="00000000" w:rsidRDefault="00000000" w:rsidRPr="00000000" w14:paraId="0000028C">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43"/>
        <w:tblW w:w="10224.0" w:type="dxa"/>
        <w:jc w:val="left"/>
        <w:tblInd w:w="49.00000000000006" w:type="dxa"/>
        <w:tblLayout w:type="fixed"/>
        <w:tblLook w:val="0400"/>
      </w:tblPr>
      <w:tblGrid>
        <w:gridCol w:w="10224"/>
        <w:tblGridChange w:id="0">
          <w:tblGrid>
            <w:gridCol w:w="10224"/>
          </w:tblGrid>
        </w:tblGridChange>
      </w:tblGrid>
      <w:tr>
        <w:trPr>
          <w:cantSplit w:val="0"/>
          <w:trHeight w:val="336" w:hRule="atLeast"/>
          <w:tblHeader w:val="0"/>
        </w:trPr>
        <w:tc>
          <w:tcPr>
            <w:shd w:fill="f6f9fb" w:val="clear"/>
          </w:tcPr>
          <w:p w:rsidR="00000000" w:rsidDel="00000000" w:rsidP="00000000" w:rsidRDefault="00000000" w:rsidRPr="00000000" w14:paraId="0000028D">
            <w:pPr>
              <w:widowControl w:val="1"/>
              <w:spacing w:after="0" w:before="0" w:line="276" w:lineRule="auto"/>
              <w:ind w:left="20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formulario y no quedar escritas como valores fijos dentro de la lógica de autenticación.</w:t>
            </w:r>
            <w:r w:rsidDel="00000000" w:rsidR="00000000" w:rsidRPr="00000000">
              <w:rPr>
                <w:rtl w:val="0"/>
              </w:rPr>
            </w:r>
          </w:p>
        </w:tc>
      </w:tr>
    </w:tbl>
    <w:p w:rsidR="00000000" w:rsidDel="00000000" w:rsidP="00000000" w:rsidRDefault="00000000" w:rsidRPr="00000000" w14:paraId="0000028E">
      <w:pPr>
        <w:widowControl w:val="1"/>
        <w:spacing w:after="0" w:before="668"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17. Consideración de seguridad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El proyecto exige almacenar el token en localStorage. Esta decisión permite conservar el dato entre sesiones de navegación, característica documentada por MDN (s. f.-f). Sin embargo, OWASP advierte que los datos de localStorage son accesibles desde JavaScript y que una vulnerabilidad XSS podría exponer información sensible; para identificadores de sesión, recomienda mecanismos que puedan aprovechar cookies HttpOnly (OWASP Foundation, s. f.).</w:t>
      </w:r>
      <w:r w:rsidDel="00000000" w:rsidR="00000000" w:rsidRPr="00000000">
        <w:rPr>
          <w:rtl w:val="0"/>
        </w:rPr>
      </w:r>
    </w:p>
    <w:p w:rsidR="00000000" w:rsidDel="00000000" w:rsidP="00000000" w:rsidRDefault="00000000" w:rsidRPr="00000000" w14:paraId="0000028F">
      <w:pPr>
        <w:widowControl w:val="1"/>
        <w:spacing w:after="716" w:before="4" w:line="276" w:lineRule="auto"/>
        <w:ind w:left="124" w:right="144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Medidas de mitigación en JobConnect: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1. Cumplir el requisito del documento base de usar localStorage únicamente para este prototipo.</w:t>
      </w:r>
      <w:r w:rsidDel="00000000" w:rsidR="00000000" w:rsidRPr="00000000">
        <w:rPr>
          <w:rtl w:val="0"/>
        </w:rPr>
      </w:r>
    </w:p>
    <w:tbl>
      <w:tblPr>
        <w:tblStyle w:val="Table44"/>
        <w:tblW w:w="10224.0" w:type="dxa"/>
        <w:jc w:val="left"/>
        <w:tblInd w:w="-115.0" w:type="dxa"/>
        <w:tblLayout w:type="fixed"/>
        <w:tblLook w:val="0400"/>
      </w:tblPr>
      <w:tblGrid>
        <w:gridCol w:w="5112"/>
        <w:gridCol w:w="5112"/>
        <w:tblGridChange w:id="0">
          <w:tblGrid>
            <w:gridCol w:w="5112"/>
            <w:gridCol w:w="5112"/>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290">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291">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14</w:t>
            </w:r>
            <w:r w:rsidDel="00000000" w:rsidR="00000000" w:rsidRPr="00000000">
              <w:rPr>
                <w:rtl w:val="0"/>
              </w:rPr>
            </w:r>
          </w:p>
        </w:tc>
      </w:tr>
    </w:tbl>
    <w:p w:rsidR="00000000" w:rsidDel="00000000" w:rsidP="00000000" w:rsidRDefault="00000000" w:rsidRPr="00000000" w14:paraId="00000292">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940" w:header="720" w:footer="720"/>
        </w:sectPr>
      </w:pPr>
      <w:r w:rsidDel="00000000" w:rsidR="00000000" w:rsidRPr="00000000">
        <w:rPr>
          <w:rtl w:val="0"/>
        </w:rPr>
      </w:r>
    </w:p>
    <w:p w:rsidR="00000000" w:rsidDel="00000000" w:rsidP="00000000" w:rsidRDefault="00000000" w:rsidRPr="00000000" w14:paraId="00000293">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45"/>
        <w:tblW w:w="10224.0" w:type="dxa"/>
        <w:jc w:val="left"/>
        <w:tblInd w:w="-115.0" w:type="dxa"/>
        <w:tblLayout w:type="fixed"/>
        <w:tblLook w:val="0400"/>
      </w:tblPr>
      <w:tblGrid>
        <w:gridCol w:w="5112"/>
        <w:gridCol w:w="5112"/>
        <w:tblGridChange w:id="0">
          <w:tblGrid>
            <w:gridCol w:w="5112"/>
            <w:gridCol w:w="5112"/>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294">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295">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296">
      <w:pPr>
        <w:widowControl w:val="1"/>
        <w:spacing w:after="0" w:before="6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2. No guardar la contraseña ni mostrar el token en la interfaz o la consola.</w:t>
      </w:r>
      <w:r w:rsidDel="00000000" w:rsidR="00000000" w:rsidRPr="00000000">
        <w:rPr>
          <w:rtl w:val="0"/>
        </w:rPr>
      </w:r>
    </w:p>
    <w:p w:rsidR="00000000" w:rsidDel="00000000" w:rsidP="00000000" w:rsidRDefault="00000000" w:rsidRPr="00000000" w14:paraId="00000297">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3. Eliminar el token al cerrar sesión.</w:t>
      </w:r>
      <w:r w:rsidDel="00000000" w:rsidR="00000000" w:rsidRPr="00000000">
        <w:rPr>
          <w:rtl w:val="0"/>
        </w:rPr>
      </w:r>
    </w:p>
    <w:p w:rsidR="00000000" w:rsidDel="00000000" w:rsidP="00000000" w:rsidRDefault="00000000" w:rsidRPr="00000000" w14:paraId="00000298">
      <w:pPr>
        <w:widowControl w:val="1"/>
        <w:spacing w:after="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4. Evitar insertar contenido no confiable mediante innerHTML; preferir textContent y validación de entradas.</w:t>
      </w:r>
      <w:r w:rsidDel="00000000" w:rsidR="00000000" w:rsidRPr="00000000">
        <w:rPr>
          <w:rtl w:val="0"/>
        </w:rPr>
      </w:r>
    </w:p>
    <w:p w:rsidR="00000000" w:rsidDel="00000000" w:rsidP="00000000" w:rsidRDefault="00000000" w:rsidRPr="00000000" w14:paraId="00000299">
      <w:pPr>
        <w:widowControl w:val="1"/>
        <w:spacing w:after="240" w:before="1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5. No publicar tokens reales, archivos .env innecesarios ni capturas que revelen credenciales privadas.</w:t>
      </w:r>
      <w:r w:rsidDel="00000000" w:rsidR="00000000" w:rsidRPr="00000000">
        <w:rPr>
          <w:rtl w:val="0"/>
        </w:rPr>
      </w:r>
    </w:p>
    <w:tbl>
      <w:tblPr>
        <w:tblStyle w:val="Table46"/>
        <w:tblW w:w="10224.0" w:type="dxa"/>
        <w:jc w:val="left"/>
        <w:tblInd w:w="9.000000000000057" w:type="dxa"/>
        <w:tblLayout w:type="fixed"/>
        <w:tblLook w:val="0400"/>
      </w:tblPr>
      <w:tblGrid>
        <w:gridCol w:w="10224"/>
        <w:tblGridChange w:id="0">
          <w:tblGrid>
            <w:gridCol w:w="10224"/>
          </w:tblGrid>
        </w:tblGridChange>
      </w:tblGrid>
      <w:tr>
        <w:trPr>
          <w:cantSplit w:val="0"/>
          <w:trHeight w:val="422" w:hRule="atLeast"/>
          <w:tblHeader w:val="0"/>
        </w:trPr>
        <w:tc>
          <w:tcPr>
            <w:shd w:fill="f6f9fb" w:val="clear"/>
          </w:tcPr>
          <w:p w:rsidR="00000000" w:rsidDel="00000000" w:rsidP="00000000" w:rsidRDefault="00000000" w:rsidRPr="00000000" w14:paraId="0000029A">
            <w:pPr>
              <w:widowControl w:val="1"/>
              <w:spacing w:after="0" w:before="144" w:line="276" w:lineRule="auto"/>
              <w:ind w:left="2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Limitación conocida:</w:t>
            </w:r>
            <w:r w:rsidDel="00000000" w:rsidR="00000000" w:rsidRPr="00000000">
              <w:rPr>
                <w:rFonts w:ascii="Times New Roman" w:cs="Times New Roman" w:eastAsia="Times New Roman" w:hAnsi="Times New Roman"/>
                <w:i w:val="0"/>
                <w:iCs w:val="0"/>
                <w:color w:val="2d3748"/>
                <w:sz w:val="20"/>
                <w:szCs w:val="20"/>
                <w:rtl w:val="0"/>
              </w:rPr>
              <w:t xml:space="preserve"> La verificación de que exista un token en el navegador no equivale a una autorización</w:t>
            </w:r>
            <w:r w:rsidDel="00000000" w:rsidR="00000000" w:rsidRPr="00000000">
              <w:rPr>
                <w:rtl w:val="0"/>
              </w:rPr>
            </w:r>
          </w:p>
        </w:tc>
      </w:tr>
    </w:tbl>
    <w:p w:rsidR="00000000" w:rsidDel="00000000" w:rsidP="00000000" w:rsidRDefault="00000000" w:rsidRPr="00000000" w14:paraId="0000029B">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47"/>
        <w:tblW w:w="10224.0" w:type="dxa"/>
        <w:jc w:val="left"/>
        <w:tblInd w:w="-115.0" w:type="dxa"/>
        <w:tblLayout w:type="fixed"/>
        <w:tblLook w:val="0400"/>
      </w:tblPr>
      <w:tblGrid>
        <w:gridCol w:w="5112"/>
        <w:gridCol w:w="5112"/>
        <w:tblGridChange w:id="0">
          <w:tblGrid>
            <w:gridCol w:w="5112"/>
            <w:gridCol w:w="5112"/>
          </w:tblGrid>
        </w:tblGridChange>
      </w:tblGrid>
      <w:tr>
        <w:trPr>
          <w:cantSplit w:val="0"/>
          <w:trHeight w:val="11338" w:hRule="atLeast"/>
          <w:tblHeader w:val="0"/>
        </w:trPr>
        <w:tc>
          <w:tcPr>
            <w:tcBorders>
              <w:bottom w:color="000000" w:space="0" w:sz="0" w:val="nil"/>
            </w:tcBorders>
          </w:tcPr>
          <w:p w:rsidR="00000000" w:rsidDel="00000000" w:rsidP="00000000" w:rsidRDefault="00000000" w:rsidRPr="00000000" w14:paraId="0000029C">
            <w:pPr>
              <w:widowControl w:val="1"/>
              <w:spacing w:after="0" w:before="2" w:line="276" w:lineRule="auto"/>
              <w:ind w:left="36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empresarial completa. Sin backend propio, la protección es demostrativa.</w:t>
            </w:r>
            <w:r w:rsidDel="00000000" w:rsidR="00000000" w:rsidRPr="00000000">
              <w:rPr>
                <w:rtl w:val="0"/>
              </w:rPr>
            </w:r>
          </w:p>
        </w:tc>
        <w:tc>
          <w:tcPr>
            <w:tcBorders>
              <w:bottom w:color="000000" w:space="0" w:sz="0" w:val="nil"/>
            </w:tcBorders>
          </w:tcPr>
          <w:p w:rsidR="00000000" w:rsidDel="00000000" w:rsidP="00000000" w:rsidRDefault="00000000" w:rsidRPr="00000000" w14:paraId="0000029D">
            <w:pPr>
              <w:spacing w:line="276" w:lineRule="auto"/>
              <w:rPr>
                <w:rFonts w:ascii="Times New Roman" w:cs="Times New Roman" w:eastAsia="Times New Roman" w:hAnsi="Times New Roman"/>
              </w:rPr>
            </w:pPr>
            <w:r w:rsidDel="00000000" w:rsidR="00000000" w:rsidRPr="00000000">
              <w:rPr>
                <w:rtl w:val="0"/>
              </w:rPr>
            </w:r>
          </w:p>
        </w:tc>
      </w:tr>
      <w:tr>
        <w:trPr>
          <w:cantSplit w:val="0"/>
          <w:trHeight w:val="228" w:hRule="atLeast"/>
          <w:tblHeader w:val="0"/>
        </w:trPr>
        <w:tc>
          <w:tcPr>
            <w:tcBorders>
              <w:top w:color="000000" w:space="0" w:sz="0" w:val="nil"/>
            </w:tcBorders>
          </w:tcPr>
          <w:p w:rsidR="00000000" w:rsidDel="00000000" w:rsidP="00000000" w:rsidRDefault="00000000" w:rsidRPr="00000000" w14:paraId="0000029E">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29F">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15</w:t>
            </w:r>
            <w:r w:rsidDel="00000000" w:rsidR="00000000" w:rsidRPr="00000000">
              <w:rPr>
                <w:rtl w:val="0"/>
              </w:rPr>
            </w:r>
          </w:p>
        </w:tc>
      </w:tr>
    </w:tbl>
    <w:p w:rsidR="00000000" w:rsidDel="00000000" w:rsidP="00000000" w:rsidRDefault="00000000" w:rsidRPr="00000000" w14:paraId="000002A0">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1">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940" w:header="720" w:footer="720"/>
        </w:sectPr>
      </w:pPr>
      <w:r w:rsidDel="00000000" w:rsidR="00000000" w:rsidRPr="00000000">
        <w:rPr>
          <w:rtl w:val="0"/>
        </w:rPr>
      </w:r>
    </w:p>
    <w:p w:rsidR="00000000" w:rsidDel="00000000" w:rsidP="00000000" w:rsidRDefault="00000000" w:rsidRPr="00000000" w14:paraId="000002A2">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48"/>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2A3">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2A4">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2A5">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18. Funcionamiento de Fetch API y async/await</w:t>
      </w:r>
      <w:r w:rsidDel="00000000" w:rsidR="00000000" w:rsidRPr="00000000">
        <w:rPr>
          <w:rtl w:val="0"/>
        </w:rPr>
      </w:r>
    </w:p>
    <w:p w:rsidR="00000000" w:rsidDel="00000000" w:rsidP="00000000" w:rsidRDefault="00000000" w:rsidRPr="00000000" w14:paraId="000002A6">
      <w:pPr>
        <w:widowControl w:val="1"/>
        <w:spacing w:after="0" w:before="94"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fetch() inicia una solicitud HTTP y devuelve una Promesa que se resuelve con un objeto Response. La Promesa representa un resultado que estará disponible posteriormente; no contiene de inmediato los datos finales. Una función declarada con async devuelve una Promesa, y await pausa la ejecución de esa función hasta que la operación esperada se resuelva o produzca un error (MDN, s. f.-a; MDN, s. f.-e).</w:t>
      </w:r>
      <w:r w:rsidDel="00000000" w:rsidR="00000000" w:rsidRPr="00000000">
        <w:rPr>
          <w:rtl w:val="0"/>
        </w:rPr>
      </w:r>
    </w:p>
    <w:p w:rsidR="00000000" w:rsidDel="00000000" w:rsidP="00000000" w:rsidRDefault="00000000" w:rsidRPr="00000000" w14:paraId="000002A7">
      <w:pPr>
        <w:widowControl w:val="1"/>
        <w:spacing w:after="0" w:before="120"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El cuerpo de una respuesta se procesa de manera asíncrona. response.json() también devuelve una Promesa, por lo que debe esperarse antes de utilizar el objeto resultante. Además, fetch no rechaza automáticamente la Promesa por respuestas HTTP como 404 o 500: normalmente entrega un Response y corresponde al código revisar response.ok o response.status. Response.ok es verdadero para estados exitosos del rango 200-299 (MDN, s. f.-d; MDN, s. f.-e).</w:t>
      </w:r>
      <w:r w:rsidDel="00000000" w:rsidR="00000000" w:rsidRPr="00000000">
        <w:rPr>
          <w:rtl w:val="0"/>
        </w:rPr>
      </w:r>
    </w:p>
    <w:p w:rsidR="00000000" w:rsidDel="00000000" w:rsidP="00000000" w:rsidRDefault="00000000" w:rsidRPr="00000000" w14:paraId="000002A8">
      <w:pPr>
        <w:widowControl w:val="1"/>
        <w:spacing w:after="0" w:before="52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18.1 Patrón de servicio recomendado:</w:t>
      </w:r>
      <w:r w:rsidDel="00000000" w:rsidR="00000000" w:rsidRPr="00000000">
        <w:rPr>
          <w:rtl w:val="0"/>
        </w:rPr>
      </w:r>
    </w:p>
    <w:p w:rsidR="00000000" w:rsidDel="00000000" w:rsidP="00000000" w:rsidRDefault="00000000" w:rsidRPr="00000000" w14:paraId="000002A9">
      <w:pPr>
        <w:widowControl w:val="1"/>
        <w:tabs>
          <w:tab w:val="left" w:leader="none" w:pos="484"/>
        </w:tabs>
        <w:spacing w:after="0" w:before="56"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Activar el estado de carga antes de iniciar la solicitud.</w:t>
      </w:r>
      <w:r w:rsidDel="00000000" w:rsidR="00000000" w:rsidRPr="00000000">
        <w:rPr>
          <w:rtl w:val="0"/>
        </w:rPr>
      </w:r>
    </w:p>
    <w:p w:rsidR="00000000" w:rsidDel="00000000" w:rsidP="00000000" w:rsidRDefault="00000000" w:rsidRPr="00000000" w14:paraId="000002AA">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Ejecutar fetch dentro de try/catch.</w:t>
      </w:r>
      <w:r w:rsidDel="00000000" w:rsidR="00000000" w:rsidRPr="00000000">
        <w:rPr>
          <w:rtl w:val="0"/>
        </w:rPr>
      </w:r>
    </w:p>
    <w:p w:rsidR="00000000" w:rsidDel="00000000" w:rsidP="00000000" w:rsidRDefault="00000000" w:rsidRPr="00000000" w14:paraId="000002AB">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Definir método, headers y body cuando correspondan.</w:t>
      </w:r>
      <w:r w:rsidDel="00000000" w:rsidR="00000000" w:rsidRPr="00000000">
        <w:rPr>
          <w:rtl w:val="0"/>
        </w:rPr>
      </w:r>
    </w:p>
    <w:p w:rsidR="00000000" w:rsidDel="00000000" w:rsidP="00000000" w:rsidRDefault="00000000" w:rsidRPr="00000000" w14:paraId="000002AC">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Comprobar response.ok y lanzar un error con contexto si es falso.</w:t>
      </w:r>
      <w:r w:rsidDel="00000000" w:rsidR="00000000" w:rsidRPr="00000000">
        <w:rPr>
          <w:rtl w:val="0"/>
        </w:rPr>
      </w:r>
    </w:p>
    <w:p w:rsidR="00000000" w:rsidDel="00000000" w:rsidP="00000000" w:rsidRDefault="00000000" w:rsidRPr="00000000" w14:paraId="000002AD">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Esperar response.json() y devolver los datos a la capa de interfaz.</w:t>
      </w:r>
      <w:r w:rsidDel="00000000" w:rsidR="00000000" w:rsidRPr="00000000">
        <w:rPr>
          <w:rtl w:val="0"/>
        </w:rPr>
      </w:r>
    </w:p>
    <w:p w:rsidR="00000000" w:rsidDel="00000000" w:rsidP="00000000" w:rsidRDefault="00000000" w:rsidRPr="00000000" w14:paraId="000002AE">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Registrar detalles técnicos solo en consola y mostrar un mensaje no técnico al usuario.</w:t>
      </w:r>
      <w:r w:rsidDel="00000000" w:rsidR="00000000" w:rsidRPr="00000000">
        <w:rPr>
          <w:rtl w:val="0"/>
        </w:rPr>
      </w:r>
    </w:p>
    <w:p w:rsidR="00000000" w:rsidDel="00000000" w:rsidP="00000000" w:rsidRDefault="00000000" w:rsidRPr="00000000" w14:paraId="000002AF">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Desactivar el estado de carga en finally o en una ruta equivalente garantizada.</w:t>
      </w:r>
      <w:r w:rsidDel="00000000" w:rsidR="00000000" w:rsidRPr="00000000">
        <w:rPr>
          <w:rtl w:val="0"/>
        </w:rPr>
      </w:r>
    </w:p>
    <w:p w:rsidR="00000000" w:rsidDel="00000000" w:rsidP="00000000" w:rsidRDefault="00000000" w:rsidRPr="00000000" w14:paraId="000002B0">
      <w:pPr>
        <w:widowControl w:val="1"/>
        <w:spacing w:after="0" w:before="68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19. Diferencia entre PUT y PATCH</w:t>
      </w:r>
      <w:r w:rsidDel="00000000" w:rsidR="00000000" w:rsidRPr="00000000">
        <w:rPr>
          <w:rtl w:val="0"/>
        </w:rPr>
      </w:r>
    </w:p>
    <w:p w:rsidR="00000000" w:rsidDel="00000000" w:rsidP="00000000" w:rsidRDefault="00000000" w:rsidRPr="00000000" w14:paraId="000002B1">
      <w:pPr>
        <w:widowControl w:val="1"/>
        <w:spacing w:after="0" w:before="94"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PUT crea o reemplaza la representación completa de un recurso y se define como idempotente; PATCH aplica modificaciones parciales y no garantiza idempotencia por naturaleza (MDN, s. f.-b; MDN, s. f.-c; Dusseault &amp; Snell, 2010).</w:t>
      </w:r>
      <w:r w:rsidDel="00000000" w:rsidR="00000000" w:rsidRPr="00000000">
        <w:rPr>
          <w:rtl w:val="0"/>
        </w:rPr>
      </w:r>
    </w:p>
    <w:p w:rsidR="00000000" w:rsidDel="00000000" w:rsidP="00000000" w:rsidRDefault="00000000" w:rsidRPr="00000000" w14:paraId="000002B2">
      <w:pPr>
        <w:widowControl w:val="1"/>
        <w:spacing w:after="88" w:before="2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12: Comparación de PUT y PATCH en JobConnect</w:t>
      </w:r>
      <w:r w:rsidDel="00000000" w:rsidR="00000000" w:rsidRPr="00000000">
        <w:rPr>
          <w:rtl w:val="0"/>
        </w:rPr>
      </w:r>
    </w:p>
    <w:tbl>
      <w:tblPr>
        <w:tblStyle w:val="Table49"/>
        <w:tblW w:w="10107.0" w:type="dxa"/>
        <w:jc w:val="left"/>
        <w:tblInd w:w="-110.99999999999994" w:type="dxa"/>
        <w:tblLayout w:type="fixed"/>
        <w:tblLook w:val="0400"/>
      </w:tblPr>
      <w:tblGrid>
        <w:gridCol w:w="3369"/>
        <w:gridCol w:w="3369"/>
        <w:gridCol w:w="3369"/>
        <w:tblGridChange w:id="0">
          <w:tblGrid>
            <w:gridCol w:w="3369"/>
            <w:gridCol w:w="3369"/>
            <w:gridCol w:w="3369"/>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2B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Criterio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B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PUT</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B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PATCH</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B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Propósito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B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Reemplazar la representación completa.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B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Modificar campos específicos.</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B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Datos enviados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B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Objeto completo esperado por el servicio.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B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Solo propiedades que cambian.</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B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Efecto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B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Puede sobrescribir campos omitidos según la API.</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B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Conserva campos no incluidos.</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B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Ejemplo en JobConnect</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C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Sustituir todos los datos editables de una vacante.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C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Cambiar únicamente el estado de una tarea.</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C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Riesgo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C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Perder datos si el payload está incompleto.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C4">
            <w:pPr>
              <w:widowControl w:val="1"/>
              <w:spacing w:after="0" w:before="84" w:line="276" w:lineRule="auto"/>
              <w:ind w:left="96" w:right="86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Aplicar una modificación sobre un estado desactualizado.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C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Módulos asignados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C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Candidatos, vacantes y empresas clientes.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C7">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Candidatos, vacantes, postulaciones, entrevistas y tareas.</w:t>
            </w:r>
            <w:r w:rsidDel="00000000" w:rsidR="00000000" w:rsidRPr="00000000">
              <w:rPr>
                <w:rtl w:val="0"/>
              </w:rPr>
            </w:r>
          </w:p>
        </w:tc>
      </w:tr>
    </w:tbl>
    <w:p w:rsidR="00000000" w:rsidDel="00000000" w:rsidP="00000000" w:rsidRDefault="00000000" w:rsidRPr="00000000" w14:paraId="000002C8">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50"/>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2C9">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2CA">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16</w:t>
            </w:r>
            <w:r w:rsidDel="00000000" w:rsidR="00000000" w:rsidRPr="00000000">
              <w:rPr>
                <w:rtl w:val="0"/>
              </w:rPr>
            </w:r>
          </w:p>
        </w:tc>
      </w:tr>
    </w:tbl>
    <w:p w:rsidR="00000000" w:rsidDel="00000000" w:rsidP="00000000" w:rsidRDefault="00000000" w:rsidRPr="00000000" w14:paraId="000002CB">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2CD">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51"/>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2CE">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2CF">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2D0">
      <w:pPr>
        <w:widowControl w:val="1"/>
        <w:spacing w:after="0" w:before="60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La asignación de módulos responde al enunciado, incluso cuando DummyJSON documenta de forma</w:t>
      </w:r>
      <w:r w:rsidDel="00000000" w:rsidR="00000000" w:rsidRPr="00000000">
        <w:rPr>
          <w:rtl w:val="0"/>
        </w:rPr>
      </w:r>
    </w:p>
    <w:p w:rsidR="00000000" w:rsidDel="00000000" w:rsidP="00000000" w:rsidRDefault="00000000" w:rsidRPr="00000000" w14:paraId="000002D1">
      <w:pPr>
        <w:widowControl w:val="1"/>
        <w:spacing w:after="12916" w:before="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general PUT o PATCH para un recurso (JobConnect, s. f.).</w:t>
      </w:r>
      <w:r w:rsidDel="00000000" w:rsidR="00000000" w:rsidRPr="00000000">
        <w:rPr>
          <w:rtl w:val="0"/>
        </w:rPr>
      </w:r>
    </w:p>
    <w:tbl>
      <w:tblPr>
        <w:tblStyle w:val="Table52"/>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2D2">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2D3">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17</w:t>
            </w:r>
            <w:r w:rsidDel="00000000" w:rsidR="00000000" w:rsidRPr="00000000">
              <w:rPr>
                <w:rtl w:val="0"/>
              </w:rPr>
            </w:r>
          </w:p>
        </w:tc>
      </w:tr>
    </w:tbl>
    <w:p w:rsidR="00000000" w:rsidDel="00000000" w:rsidP="00000000" w:rsidRDefault="00000000" w:rsidRPr="00000000" w14:paraId="000002D4">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2D5">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53"/>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2D6">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2D7">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2D8">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20. Manejo de errores</w:t>
      </w:r>
      <w:r w:rsidDel="00000000" w:rsidR="00000000" w:rsidRPr="00000000">
        <w:rPr>
          <w:rtl w:val="0"/>
        </w:rPr>
      </w:r>
    </w:p>
    <w:p w:rsidR="00000000" w:rsidDel="00000000" w:rsidP="00000000" w:rsidRDefault="00000000" w:rsidRPr="00000000" w14:paraId="000002D9">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13: Estrategia de manejo de errores</w:t>
      </w:r>
      <w:r w:rsidDel="00000000" w:rsidR="00000000" w:rsidRPr="00000000">
        <w:rPr>
          <w:rtl w:val="0"/>
        </w:rPr>
      </w:r>
    </w:p>
    <w:tbl>
      <w:tblPr>
        <w:tblStyle w:val="Table54"/>
        <w:tblW w:w="10107.0" w:type="dxa"/>
        <w:jc w:val="left"/>
        <w:tblInd w:w="-110.99999999999994" w:type="dxa"/>
        <w:tblLayout w:type="fixed"/>
        <w:tblLook w:val="0400"/>
      </w:tblPr>
      <w:tblGrid>
        <w:gridCol w:w="3369"/>
        <w:gridCol w:w="3369"/>
        <w:gridCol w:w="3369"/>
        <w:tblGridChange w:id="0">
          <w:tblGrid>
            <w:gridCol w:w="3369"/>
            <w:gridCol w:w="3369"/>
            <w:gridCol w:w="3369"/>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2D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Escenario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D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Detección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2D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Respuesta definida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D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Error de red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DE">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fetch rechaza la Promesa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D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Registrar detalle en consola; mostrar que no hay conexión; permitir reintento.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E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Error HTTP</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E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response.ok es falso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E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Capturar status; lanzar error claro; mostrar mensaje contextual al usuario.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E3">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Credenciales incorrectas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E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Respuesta 400/401</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E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guardar token; informar en interfaz que los datos no son válidos.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E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Token inexistente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E7">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existe clave en localStorage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E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Bloquear vista y redirigir inmediatamente al login.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E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Token vencido/inválido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EA">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Respuesta 401/403 en API</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E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Eliminar token, informar al usuario y solicitar nuevo inicio de sesión.</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E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JSON inválido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E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response.json() falla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E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Capturar SyntaxError y comunicar que la respuesta de API es inesperada.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E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Formulario incompleto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F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Validación en cliente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F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Marcar visualmente los campos vacíos requeridos antes de enviar la solicitud.</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2F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Eliminación fallida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F3">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DELETE sin respuesta exitosa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2F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Conservar el registro visible en pantalla y permitir reintentar.</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2F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API no disponible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F6">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Timeout, 5xx o alta latencia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2F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Finalizar visualización de carga; mensaje temporal; reintento controlado.</w:t>
            </w:r>
            <w:r w:rsidDel="00000000" w:rsidR="00000000" w:rsidRPr="00000000">
              <w:rPr>
                <w:rtl w:val="0"/>
              </w:rPr>
            </w:r>
          </w:p>
        </w:tc>
      </w:tr>
    </w:tbl>
    <w:p w:rsidR="00000000" w:rsidDel="00000000" w:rsidP="00000000" w:rsidRDefault="00000000" w:rsidRPr="00000000" w14:paraId="000002F8">
      <w:pPr>
        <w:widowControl w:val="1"/>
        <w:spacing w:after="0" w:before="616"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21. Arquitectura propuesta</w:t>
      </w:r>
      <w:r w:rsidDel="00000000" w:rsidR="00000000" w:rsidRPr="00000000">
        <w:rPr>
          <w:rtl w:val="0"/>
        </w:rPr>
      </w:r>
    </w:p>
    <w:p w:rsidR="00000000" w:rsidDel="00000000" w:rsidP="00000000" w:rsidRDefault="00000000" w:rsidRPr="00000000" w14:paraId="000002F9">
      <w:pPr>
        <w:widowControl w:val="1"/>
        <w:spacing w:after="64" w:before="94"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arquitectura separa la presentación, la autenticación y el acceso a datos. Vite se utilizará como herramienta de desarrollo y construcción; su documentación describe index.html como punto de entrada y ofrece una plantilla Vanilla para proyectos JavaScript (Vite, s. f.).</w:t>
      </w:r>
      <w:r w:rsidDel="00000000" w:rsidR="00000000" w:rsidRPr="00000000">
        <w:rPr>
          <w:rtl w:val="0"/>
        </w:rPr>
      </w:r>
    </w:p>
    <w:tbl>
      <w:tblPr>
        <w:tblStyle w:val="Table55"/>
        <w:tblW w:w="10107.0" w:type="dxa"/>
        <w:jc w:val="left"/>
        <w:tblInd w:w="-115.0" w:type="dxa"/>
        <w:tblLayout w:type="fixed"/>
        <w:tblLook w:val="0400"/>
      </w:tblPr>
      <w:tblGrid>
        <w:gridCol w:w="3369"/>
        <w:gridCol w:w="3369"/>
        <w:gridCol w:w="3369"/>
        <w:tblGridChange w:id="0">
          <w:tblGrid>
            <w:gridCol w:w="3369"/>
            <w:gridCol w:w="3369"/>
            <w:gridCol w:w="3369"/>
          </w:tblGrid>
        </w:tblGridChange>
      </w:tblGrid>
      <w:tr>
        <w:trPr>
          <w:cantSplit w:val="0"/>
          <w:trHeight w:val="396" w:hRule="atLeast"/>
          <w:tblHeader w:val="0"/>
        </w:trPr>
        <w:tc>
          <w:tcPr/>
          <w:p w:rsidR="00000000" w:rsidDel="00000000" w:rsidP="00000000" w:rsidRDefault="00000000" w:rsidRPr="00000000" w14:paraId="000002FA">
            <w:pPr>
              <w:widowControl w:val="1"/>
              <w:spacing w:after="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2FB">
            <w:pPr>
              <w:widowControl w:val="1"/>
              <w:spacing w:after="0" w:before="60"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Presentación:</w:t>
            </w:r>
            <w:r w:rsidDel="00000000" w:rsidR="00000000" w:rsidRPr="00000000">
              <w:rPr>
                <w:rFonts w:ascii="Times New Roman" w:cs="Times New Roman" w:eastAsia="Times New Roman" w:hAnsi="Times New Roman"/>
                <w:i w:val="0"/>
                <w:iCs w:val="0"/>
                <w:color w:val="2d3748"/>
                <w:sz w:val="20"/>
                <w:szCs w:val="20"/>
                <w:rtl w:val="0"/>
              </w:rPr>
              <w:t xml:space="preserve"> Páginas, componentes visuales, formularios, tablas, mensajes y navegación.</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2FD">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2FE">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Módulos:</w:t>
            </w:r>
            <w:r w:rsidDel="00000000" w:rsidR="00000000" w:rsidRPr="00000000">
              <w:rPr>
                <w:rFonts w:ascii="Times New Roman" w:cs="Times New Roman" w:eastAsia="Times New Roman" w:hAnsi="Times New Roman"/>
                <w:i w:val="0"/>
                <w:iCs w:val="0"/>
                <w:color w:val="2d3748"/>
                <w:sz w:val="20"/>
                <w:szCs w:val="20"/>
                <w:rtl w:val="0"/>
              </w:rPr>
              <w:t xml:space="preserve"> Lógica específica de candidatos, vacantes, empresas, postulaciones, entrevistas y tareas.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300">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301">
            <w:pPr>
              <w:widowControl w:val="1"/>
              <w:spacing w:after="0" w:before="62"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Servicios:</w:t>
            </w:r>
            <w:r w:rsidDel="00000000" w:rsidR="00000000" w:rsidRPr="00000000">
              <w:rPr>
                <w:rFonts w:ascii="Times New Roman" w:cs="Times New Roman" w:eastAsia="Times New Roman" w:hAnsi="Times New Roman"/>
                <w:i w:val="0"/>
                <w:iCs w:val="0"/>
                <w:color w:val="2d3748"/>
                <w:sz w:val="20"/>
                <w:szCs w:val="20"/>
                <w:rtl w:val="0"/>
              </w:rPr>
              <w:t xml:space="preserve"> Funciones asíncronas que conocen endpoints, métodos, headers, body y manejo de</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303">
            <w:pPr>
              <w:widowControl w:val="1"/>
              <w:spacing w:after="0" w:before="4" w:line="276" w:lineRule="auto"/>
              <w:ind w:left="48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respuestas.</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06">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307">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Autenticación:</w:t>
            </w:r>
            <w:r w:rsidDel="00000000" w:rsidR="00000000" w:rsidRPr="00000000">
              <w:rPr>
                <w:rFonts w:ascii="Times New Roman" w:cs="Times New Roman" w:eastAsia="Times New Roman" w:hAnsi="Times New Roman"/>
                <w:i w:val="0"/>
                <w:iCs w:val="0"/>
                <w:color w:val="2d3748"/>
                <w:sz w:val="20"/>
                <w:szCs w:val="20"/>
                <w:rtl w:val="0"/>
              </w:rPr>
              <w:t xml:space="preserve"> Inicio/cierre de sesión, acceso al token y protección de vistas (Auth Guard).</w:t>
            </w:r>
            <w:r w:rsidDel="00000000" w:rsidR="00000000" w:rsidRPr="00000000">
              <w:rPr>
                <w:rtl w:val="0"/>
              </w:rPr>
            </w:r>
          </w:p>
        </w:tc>
      </w:tr>
      <w:tr>
        <w:trPr>
          <w:cantSplit w:val="0"/>
          <w:trHeight w:val="4240" w:hRule="atLeast"/>
          <w:tblHeader w:val="0"/>
        </w:trPr>
        <w:tc>
          <w:tcPr>
            <w:tcBorders>
              <w:bottom w:color="000000" w:space="0" w:sz="0" w:val="nil"/>
            </w:tcBorders>
          </w:tcPr>
          <w:p w:rsidR="00000000" w:rsidDel="00000000" w:rsidP="00000000" w:rsidRDefault="00000000" w:rsidRPr="00000000" w14:paraId="00000309">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Borders>
              <w:bottom w:color="000000" w:space="0" w:sz="0" w:val="nil"/>
            </w:tcBorders>
          </w:tcPr>
          <w:p w:rsidR="00000000" w:rsidDel="00000000" w:rsidP="00000000" w:rsidRDefault="00000000" w:rsidRPr="00000000" w14:paraId="0000030A">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Utilidades:</w:t>
            </w:r>
            <w:r w:rsidDel="00000000" w:rsidR="00000000" w:rsidRPr="00000000">
              <w:rPr>
                <w:rFonts w:ascii="Times New Roman" w:cs="Times New Roman" w:eastAsia="Times New Roman" w:hAnsi="Times New Roman"/>
                <w:i w:val="0"/>
                <w:iCs w:val="0"/>
                <w:color w:val="2d3748"/>
                <w:sz w:val="20"/>
                <w:szCs w:val="20"/>
                <w:rtl w:val="0"/>
              </w:rPr>
              <w:t xml:space="preserve"> Funciones compartidas de validación, carga, notificaciones y errores comunes.</w:t>
            </w:r>
            <w:r w:rsidDel="00000000" w:rsidR="00000000" w:rsidRPr="00000000">
              <w:rPr>
                <w:rtl w:val="0"/>
              </w:rPr>
            </w:r>
          </w:p>
        </w:tc>
      </w:tr>
      <w:tr>
        <w:trPr>
          <w:cantSplit w:val="0"/>
          <w:trHeight w:val="228" w:hRule="atLeast"/>
          <w:tblHeader w:val="0"/>
        </w:trPr>
        <w:tc>
          <w:tcPr>
            <w:gridSpan w:val="2"/>
            <w:tcBorders>
              <w:top w:color="000000" w:space="0" w:sz="0" w:val="nil"/>
            </w:tcBorders>
          </w:tcPr>
          <w:p w:rsidR="00000000" w:rsidDel="00000000" w:rsidP="00000000" w:rsidRDefault="00000000" w:rsidRPr="00000000" w14:paraId="0000030C">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30E">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18</w:t>
            </w:r>
            <w:r w:rsidDel="00000000" w:rsidR="00000000" w:rsidRPr="00000000">
              <w:rPr>
                <w:rtl w:val="0"/>
              </w:rPr>
            </w:r>
          </w:p>
        </w:tc>
      </w:tr>
    </w:tbl>
    <w:p w:rsidR="00000000" w:rsidDel="00000000" w:rsidP="00000000" w:rsidRDefault="00000000" w:rsidRPr="00000000" w14:paraId="0000030F">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310">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56"/>
        <w:tblW w:w="10224.0" w:type="dxa"/>
        <w:jc w:val="left"/>
        <w:tblInd w:w="-115.0" w:type="dxa"/>
        <w:tblLayout w:type="fixed"/>
        <w:tblLook w:val="0400"/>
      </w:tblPr>
      <w:tblGrid>
        <w:gridCol w:w="5112"/>
        <w:gridCol w:w="5112"/>
        <w:tblGridChange w:id="0">
          <w:tblGrid>
            <w:gridCol w:w="5112"/>
            <w:gridCol w:w="5112"/>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311">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312">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313">
      <w:pPr>
        <w:widowControl w:val="1"/>
        <w:spacing w:after="114"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22. Estructura de carpetas</w:t>
      </w:r>
      <w:r w:rsidDel="00000000" w:rsidR="00000000" w:rsidRPr="00000000">
        <w:rPr>
          <w:rtl w:val="0"/>
        </w:rPr>
      </w:r>
    </w:p>
    <w:tbl>
      <w:tblPr>
        <w:tblStyle w:val="Table57"/>
        <w:tblW w:w="10224.0" w:type="dxa"/>
        <w:jc w:val="left"/>
        <w:tblInd w:w="9.000000000000057" w:type="dxa"/>
        <w:tblLayout w:type="fixed"/>
        <w:tblLook w:val="0400"/>
      </w:tblPr>
      <w:tblGrid>
        <w:gridCol w:w="10224"/>
        <w:tblGridChange w:id="0">
          <w:tblGrid>
            <w:gridCol w:w="10224"/>
          </w:tblGrid>
        </w:tblGridChange>
      </w:tblGrid>
      <w:tr>
        <w:trPr>
          <w:cantSplit w:val="0"/>
          <w:trHeight w:val="424" w:hRule="atLeast"/>
          <w:tblHeader w:val="0"/>
        </w:trPr>
        <w:tc>
          <w:tcPr>
            <w:shd w:fill="f6f9fb" w:val="clear"/>
          </w:tcPr>
          <w:p w:rsidR="00000000" w:rsidDel="00000000" w:rsidP="00000000" w:rsidRDefault="00000000" w:rsidRPr="00000000" w14:paraId="00000314">
            <w:pPr>
              <w:widowControl w:val="1"/>
              <w:spacing w:after="0" w:before="144" w:line="276" w:lineRule="auto"/>
              <w:ind w:left="24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Decisión técnica propuesta:</w:t>
            </w:r>
            <w:r w:rsidDel="00000000" w:rsidR="00000000" w:rsidRPr="00000000">
              <w:rPr>
                <w:rFonts w:ascii="Times New Roman" w:cs="Times New Roman" w:eastAsia="Times New Roman" w:hAnsi="Times New Roman"/>
                <w:i w:val="0"/>
                <w:iCs w:val="0"/>
                <w:color w:val="2d3748"/>
                <w:sz w:val="20"/>
                <w:szCs w:val="20"/>
                <w:rtl w:val="0"/>
              </w:rPr>
              <w:t xml:space="preserve"> La estructura utiliza Vite con JavaScript Vanilla y separa la lógica de API de la</w:t>
            </w:r>
            <w:r w:rsidDel="00000000" w:rsidR="00000000" w:rsidRPr="00000000">
              <w:rPr>
                <w:rtl w:val="0"/>
              </w:rPr>
            </w:r>
          </w:p>
        </w:tc>
      </w:tr>
    </w:tbl>
    <w:p w:rsidR="00000000" w:rsidDel="00000000" w:rsidP="00000000" w:rsidRDefault="00000000" w:rsidRPr="00000000" w14:paraId="00000315">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58"/>
        <w:tblW w:w="10224.0" w:type="dxa"/>
        <w:jc w:val="left"/>
        <w:tblInd w:w="-115.0" w:type="dxa"/>
        <w:tblLayout w:type="fixed"/>
        <w:tblLook w:val="0400"/>
      </w:tblPr>
      <w:tblGrid>
        <w:gridCol w:w="10224"/>
        <w:tblGridChange w:id="0">
          <w:tblGrid>
            <w:gridCol w:w="10224"/>
          </w:tblGrid>
        </w:tblGridChange>
      </w:tblGrid>
      <w:tr>
        <w:trPr>
          <w:cantSplit w:val="0"/>
          <w:trHeight w:val="12556" w:hRule="atLeast"/>
          <w:tblHeader w:val="0"/>
        </w:trPr>
        <w:tc>
          <w:tcPr>
            <w:tcBorders>
              <w:bottom w:color="000000" w:space="0" w:sz="0" w:val="nil"/>
            </w:tcBorders>
          </w:tcPr>
          <w:p w:rsidR="00000000" w:rsidDel="00000000" w:rsidP="00000000" w:rsidRDefault="00000000" w:rsidRPr="00000000" w14:paraId="00000316">
            <w:pPr>
              <w:widowControl w:val="1"/>
              <w:spacing w:after="290" w:before="0" w:line="276" w:lineRule="auto"/>
              <w:ind w:left="36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interfaz. El equipo debe conservar los nombres aprobados para evitar importaciones inconsistentes.</w:t>
            </w:r>
            <w:r w:rsidDel="00000000" w:rsidR="00000000" w:rsidRPr="00000000">
              <w:rPr>
                <w:rtl w:val="0"/>
              </w:rPr>
            </w:r>
          </w:p>
          <w:tbl>
            <w:tblPr>
              <w:tblStyle w:val="Table59"/>
              <w:tblW w:w="10088.0" w:type="dxa"/>
              <w:jc w:val="left"/>
              <w:tblInd w:w="44.00000000000006" w:type="dxa"/>
              <w:tblLayout w:type="fixed"/>
              <w:tblLook w:val="0400"/>
            </w:tblPr>
            <w:tblGrid>
              <w:gridCol w:w="10088"/>
              <w:tblGridChange w:id="0">
                <w:tblGrid>
                  <w:gridCol w:w="10088"/>
                </w:tblGrid>
              </w:tblGridChange>
            </w:tblGrid>
            <w:tr>
              <w:trPr>
                <w:cantSplit w:val="0"/>
                <w:trHeight w:val="9340" w:hRule="atLeast"/>
                <w:tblHeader w:val="0"/>
              </w:trPr>
              <w:tc>
                <w:tcPr>
                  <w:tcBorders>
                    <w:top w:color="000000" w:space="0" w:sz="0" w:val="nil"/>
                    <w:bottom w:color="000000" w:space="0" w:sz="0" w:val="nil"/>
                  </w:tcBorders>
                  <w:shd w:fill="f0f4f9" w:val="clear"/>
                </w:tcPr>
                <w:p w:rsidR="00000000" w:rsidDel="00000000" w:rsidP="00000000" w:rsidRDefault="00000000" w:rsidRPr="00000000" w14:paraId="00000317">
                  <w:pPr>
                    <w:widowControl w:val="1"/>
                    <w:tabs>
                      <w:tab w:val="left" w:leader="none" w:pos="454"/>
                    </w:tabs>
                    <w:spacing w:after="0" w:before="80" w:line="276" w:lineRule="auto"/>
                    <w:ind w:left="70" w:right="590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jobconnect/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 index.html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 package.json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 README.md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 pages/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dashboard.html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candidatos.html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vacantes.html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empresas.html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postulaciones.html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entrevistas.html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tareas.html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 src/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assets/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css/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global.css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auth.css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dashboard.css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auth/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login.js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authGuard.js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services/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apiClient.js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authService.js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candidatosService.js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vacantesService.js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empresasService.js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postulacionesService.js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entrevistasService.js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tareasService.js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modules/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candidatos.js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vacantes.js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empresas.js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postulaciones.js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entrevistas.js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IIIII tareas.js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utils/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errors.js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validators.js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notifications.js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IIII loading.js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III docs/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16"/>
                      <w:szCs w:val="16"/>
                      <w:rtl w:val="0"/>
                    </w:rPr>
                    <w:t xml:space="preserve">III planificacion.docx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16"/>
                      <w:szCs w:val="16"/>
                      <w:rtl w:val="0"/>
                    </w:rPr>
                    <w:t xml:space="preserve">III bitacora-notebooklm.md</w:t>
                  </w:r>
                  <w:r w:rsidDel="00000000" w:rsidR="00000000" w:rsidRPr="00000000">
                    <w:rPr>
                      <w:rtl w:val="0"/>
                    </w:rPr>
                  </w:r>
                </w:p>
              </w:tc>
            </w:tr>
          </w:tbl>
          <w:p w:rsidR="00000000" w:rsidDel="00000000" w:rsidP="00000000" w:rsidRDefault="00000000" w:rsidRPr="00000000" w14:paraId="00000318">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9">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60"/>
        <w:tblW w:w="10224.0" w:type="dxa"/>
        <w:jc w:val="left"/>
        <w:tblInd w:w="-130.99999999999994" w:type="dxa"/>
        <w:tblLayout w:type="fixed"/>
        <w:tblLook w:val="0400"/>
      </w:tblPr>
      <w:tblGrid>
        <w:gridCol w:w="5112"/>
        <w:gridCol w:w="5112"/>
        <w:tblGridChange w:id="0">
          <w:tblGrid>
            <w:gridCol w:w="5112"/>
            <w:gridCol w:w="5112"/>
          </w:tblGrid>
        </w:tblGridChange>
      </w:tblGrid>
      <w:tr>
        <w:trPr>
          <w:cantSplit w:val="0"/>
          <w:trHeight w:val="260" w:hRule="atLeast"/>
          <w:tblHeader w:val="0"/>
        </w:trPr>
        <w:tc>
          <w:tcPr/>
          <w:p w:rsidR="00000000" w:rsidDel="00000000" w:rsidP="00000000" w:rsidRDefault="00000000" w:rsidRPr="00000000" w14:paraId="0000031A">
            <w:pPr>
              <w:widowControl w:val="1"/>
              <w:spacing w:after="0" w:before="60" w:line="276" w:lineRule="auto"/>
              <w:ind w:left="2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p w:rsidR="00000000" w:rsidDel="00000000" w:rsidP="00000000" w:rsidRDefault="00000000" w:rsidRPr="00000000" w14:paraId="0000031B">
            <w:pPr>
              <w:widowControl w:val="1"/>
              <w:spacing w:after="0" w:before="60" w:line="276" w:lineRule="auto"/>
              <w:ind w:left="0" w:right="60"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19</w:t>
            </w:r>
            <w:r w:rsidDel="00000000" w:rsidR="00000000" w:rsidRPr="00000000">
              <w:rPr>
                <w:rtl w:val="0"/>
              </w:rPr>
            </w:r>
          </w:p>
        </w:tc>
      </w:tr>
    </w:tbl>
    <w:p w:rsidR="00000000" w:rsidDel="00000000" w:rsidP="00000000" w:rsidRDefault="00000000" w:rsidRPr="00000000" w14:paraId="0000031C">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940" w:header="720" w:footer="720"/>
        </w:sectPr>
      </w:pPr>
      <w:r w:rsidDel="00000000" w:rsidR="00000000" w:rsidRPr="00000000">
        <w:rPr>
          <w:rtl w:val="0"/>
        </w:rPr>
      </w:r>
    </w:p>
    <w:p w:rsidR="00000000" w:rsidDel="00000000" w:rsidP="00000000" w:rsidRDefault="00000000" w:rsidRPr="00000000" w14:paraId="0000031F">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61"/>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320">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321">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322">
      <w:pPr>
        <w:widowControl w:val="1"/>
        <w:spacing w:after="86" w:before="6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14: Responsabilidad de las carpetas principales</w:t>
      </w:r>
      <w:r w:rsidDel="00000000" w:rsidR="00000000" w:rsidRPr="00000000">
        <w:rPr>
          <w:rtl w:val="0"/>
        </w:rPr>
      </w:r>
    </w:p>
    <w:tbl>
      <w:tblPr>
        <w:tblStyle w:val="Table62"/>
        <w:tblW w:w="10108.0" w:type="dxa"/>
        <w:jc w:val="left"/>
        <w:tblInd w:w="-110.99999999999994" w:type="dxa"/>
        <w:tblLayout w:type="fixed"/>
        <w:tblLook w:val="0400"/>
      </w:tblPr>
      <w:tblGrid>
        <w:gridCol w:w="5054"/>
        <w:gridCol w:w="5054"/>
        <w:tblGridChange w:id="0">
          <w:tblGrid>
            <w:gridCol w:w="5054"/>
            <w:gridCol w:w="5054"/>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32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Ruta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2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Responsabilidad</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2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pages/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2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Vistas HTML protegidas y páginas de cada módulo.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2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src/assets/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2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Imágenes, íconos y recursos estáticos.</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2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src/css/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2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Estilos globales, de la página de inicio de sesión y del panel administrativo.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2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src/js/auth/</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2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Inicio de sesión, gestión de sesión, cierre de sesión y protección de vistas.</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2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src/js/services/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2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Solicitudes a DummyJSON y procesamiento de respuestas HTTP.</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2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src/js/modules/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3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Interacción de cada módulo con los formularios, listados y eventos de UI.</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3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src/js/utils/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3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Funciones compartidas de validación, carga visual, avisos y errores.</w:t>
            </w:r>
            <w:r w:rsidDel="00000000" w:rsidR="00000000" w:rsidRPr="00000000">
              <w:rPr>
                <w:rtl w:val="0"/>
              </w:rPr>
            </w:r>
          </w:p>
        </w:tc>
      </w:tr>
    </w:tbl>
    <w:p w:rsidR="00000000" w:rsidDel="00000000" w:rsidP="00000000" w:rsidRDefault="00000000" w:rsidRPr="00000000" w14:paraId="00000333">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63"/>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334">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335">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20</w:t>
            </w:r>
            <w:r w:rsidDel="00000000" w:rsidR="00000000" w:rsidRPr="00000000">
              <w:rPr>
                <w:rtl w:val="0"/>
              </w:rPr>
            </w:r>
          </w:p>
        </w:tc>
      </w:tr>
    </w:tbl>
    <w:p w:rsidR="00000000" w:rsidDel="00000000" w:rsidP="00000000" w:rsidRDefault="00000000" w:rsidRPr="00000000" w14:paraId="00000336">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7">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338">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64"/>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339">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33A">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33B">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23. Pantallas necesarias</w:t>
      </w:r>
      <w:r w:rsidDel="00000000" w:rsidR="00000000" w:rsidRPr="00000000">
        <w:rPr>
          <w:rtl w:val="0"/>
        </w:rPr>
      </w:r>
    </w:p>
    <w:p w:rsidR="00000000" w:rsidDel="00000000" w:rsidP="00000000" w:rsidRDefault="00000000" w:rsidRPr="00000000" w14:paraId="0000033C">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15: Pantallas, usuarios y acciones</w:t>
      </w:r>
      <w:r w:rsidDel="00000000" w:rsidR="00000000" w:rsidRPr="00000000">
        <w:rPr>
          <w:rtl w:val="0"/>
        </w:rPr>
      </w:r>
    </w:p>
    <w:tbl>
      <w:tblPr>
        <w:tblStyle w:val="Table65"/>
        <w:tblW w:w="10110.0" w:type="dxa"/>
        <w:jc w:val="left"/>
        <w:tblInd w:w="-110.99999999999994" w:type="dxa"/>
        <w:tblLayout w:type="fixed"/>
        <w:tblLook w:val="0400"/>
      </w:tblPr>
      <w:tblGrid>
        <w:gridCol w:w="1685"/>
        <w:gridCol w:w="1685"/>
        <w:gridCol w:w="1685"/>
        <w:gridCol w:w="1685"/>
        <w:gridCol w:w="1685"/>
        <w:gridCol w:w="1685"/>
        <w:tblGridChange w:id="0">
          <w:tblGrid>
            <w:gridCol w:w="1685"/>
            <w:gridCol w:w="1685"/>
            <w:gridCol w:w="1685"/>
            <w:gridCol w:w="1685"/>
            <w:gridCol w:w="1685"/>
            <w:gridCol w:w="1685"/>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33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Pantalla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3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Usuario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3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Función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4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Datos mostrados</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4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Acciones</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4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Requisito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4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Login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4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4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Autenticar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46">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Formulario de usuario y contraseña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4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Ingresar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4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RF-01 a RF-04</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4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Dashboard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4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4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Navegar y resumir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4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Accesos rápidos y estado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4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Abrir módulos; logout</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4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RF-10</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4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Candidatos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Gestionar perfiles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Campos de /users (Tabla 4)</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Listar, crear, edit, del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RF-05 a RF-09</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5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Vacantes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5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57">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Gestionar vacantes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58">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Campos de /products (Tabla 5)</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5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Listar, crear, edit, del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5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RF-05 a RF-09</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5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Empresas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Gestionar clientes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Campos de /carts (Tabla 6)</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5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Listar, crear, edit, del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6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RF-05 a RF-09</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6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Postulaciones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6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63">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Gestionar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candidaturas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6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Campos de /posts (Tabla 7)</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6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Listar, crear, edit, del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6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RF-05 a RF-09</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6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Entrevistas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6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6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Registrar notas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6A">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Campos de /comments (Tabla 8)</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6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Listar, crear, edit, del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6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RF-05 a RF-09</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6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Tareas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6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Reclutador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6F">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Controlar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pendientes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7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Campos de /todos (Tabla 9)</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7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Listar, crear, edit, del</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7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RF-05 a RF-09</w:t>
            </w:r>
            <w:r w:rsidDel="00000000" w:rsidR="00000000" w:rsidRPr="00000000">
              <w:rPr>
                <w:rtl w:val="0"/>
              </w:rPr>
            </w:r>
          </w:p>
        </w:tc>
      </w:tr>
    </w:tbl>
    <w:p w:rsidR="00000000" w:rsidDel="00000000" w:rsidP="00000000" w:rsidRDefault="00000000" w:rsidRPr="00000000" w14:paraId="00000373">
      <w:pPr>
        <w:widowControl w:val="1"/>
        <w:spacing w:after="0" w:before="136"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Cada módulo debe contemplar listado, formulario, edición, eliminación confirmada y estados de carga,éxito y error.</w:t>
      </w:r>
      <w:r w:rsidDel="00000000" w:rsidR="00000000" w:rsidRPr="00000000">
        <w:rPr>
          <w:rtl w:val="0"/>
        </w:rPr>
      </w:r>
    </w:p>
    <w:p w:rsidR="00000000" w:rsidDel="00000000" w:rsidP="00000000" w:rsidRDefault="00000000" w:rsidRPr="00000000" w14:paraId="00000374">
      <w:pPr>
        <w:widowControl w:val="1"/>
        <w:spacing w:after="0" w:before="674"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24. Estrategia de ramas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Se propone GitHub Flow, un flujo ligero basado en ramas. La documentación oficial recomienda trabajar en ramas descriptivas, realizar commits aislados, solicitar revisión mediante pull requests, resolver observaciones y fusionar (GitHub, s. f.-a).</w:t>
      </w:r>
      <w:r w:rsidDel="00000000" w:rsidR="00000000" w:rsidRPr="00000000">
        <w:rPr>
          <w:rtl w:val="0"/>
        </w:rPr>
      </w:r>
    </w:p>
    <w:p w:rsidR="00000000" w:rsidDel="00000000" w:rsidP="00000000" w:rsidRDefault="00000000" w:rsidRPr="00000000" w14:paraId="00000375">
      <w:pPr>
        <w:widowControl w:val="1"/>
        <w:spacing w:after="0" w:before="2" w:line="276" w:lineRule="auto"/>
        <w:ind w:left="124" w:right="37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Ramas propuestas para el equipo:</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i w:val="0"/>
          <w:iCs w:val="0"/>
          <w:color w:val="2d3748"/>
          <w:sz w:val="20"/>
          <w:szCs w:val="20"/>
          <w:rtl w:val="0"/>
        </w:rPr>
        <w:t xml:space="preserve">• main:</w:t>
      </w:r>
      <w:r w:rsidDel="00000000" w:rsidR="00000000" w:rsidRPr="00000000">
        <w:rPr>
          <w:rFonts w:ascii="Times New Roman" w:cs="Times New Roman" w:eastAsia="Times New Roman" w:hAnsi="Times New Roman"/>
          <w:i w:val="0"/>
          <w:iCs w:val="0"/>
          <w:color w:val="2d3748"/>
          <w:sz w:val="20"/>
          <w:szCs w:val="20"/>
          <w:rtl w:val="0"/>
        </w:rPr>
        <w:t xml:space="preserve"> Rama estable e integrable; no se trabaja directamente en ella.</w:t>
      </w:r>
      <w:r w:rsidDel="00000000" w:rsidR="00000000" w:rsidRPr="00000000">
        <w:rPr>
          <w:rtl w:val="0"/>
        </w:rPr>
      </w:r>
    </w:p>
    <w:p w:rsidR="00000000" w:rsidDel="00000000" w:rsidP="00000000" w:rsidRDefault="00000000" w:rsidRPr="00000000" w14:paraId="00000376">
      <w:pPr>
        <w:widowControl w:val="1"/>
        <w:spacing w:after="0" w:before="1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feature/login y feature/dashboard:</w:t>
      </w:r>
      <w:r w:rsidDel="00000000" w:rsidR="00000000" w:rsidRPr="00000000">
        <w:rPr>
          <w:rFonts w:ascii="Times New Roman" w:cs="Times New Roman" w:eastAsia="Times New Roman" w:hAnsi="Times New Roman"/>
          <w:i w:val="0"/>
          <w:iCs w:val="0"/>
          <w:color w:val="2d3748"/>
          <w:sz w:val="20"/>
          <w:szCs w:val="20"/>
          <w:rtl w:val="0"/>
        </w:rPr>
        <w:t xml:space="preserve"> Autenticación y navegación principal del sistema.</w:t>
      </w:r>
      <w:r w:rsidDel="00000000" w:rsidR="00000000" w:rsidRPr="00000000">
        <w:rPr>
          <w:rtl w:val="0"/>
        </w:rPr>
      </w:r>
    </w:p>
    <w:p w:rsidR="00000000" w:rsidDel="00000000" w:rsidP="00000000" w:rsidRDefault="00000000" w:rsidRPr="00000000" w14:paraId="00000377">
      <w:pPr>
        <w:widowControl w:val="1"/>
        <w:spacing w:after="0" w:before="120"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feature/candidatos, feature/vacantes, feature/empresas, feature/postulaciones, feature/entrevistas y feature/tareas:</w:t>
      </w:r>
      <w:r w:rsidDel="00000000" w:rsidR="00000000" w:rsidRPr="00000000">
        <w:rPr>
          <w:rFonts w:ascii="Times New Roman" w:cs="Times New Roman" w:eastAsia="Times New Roman" w:hAnsi="Times New Roman"/>
          <w:i w:val="0"/>
          <w:iCs w:val="0"/>
          <w:color w:val="2d3748"/>
          <w:sz w:val="20"/>
          <w:szCs w:val="20"/>
          <w:rtl w:val="0"/>
        </w:rPr>
        <w:t xml:space="preserve"> Una rama por módulo de negocio.</w:t>
      </w:r>
      <w:r w:rsidDel="00000000" w:rsidR="00000000" w:rsidRPr="00000000">
        <w:rPr>
          <w:rtl w:val="0"/>
        </w:rPr>
      </w:r>
    </w:p>
    <w:p w:rsidR="00000000" w:rsidDel="00000000" w:rsidP="00000000" w:rsidRDefault="00000000" w:rsidRPr="00000000" w14:paraId="00000378">
      <w:pPr>
        <w:widowControl w:val="1"/>
        <w:spacing w:after="0" w:before="1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feature/ui-responsive:</w:t>
      </w:r>
      <w:r w:rsidDel="00000000" w:rsidR="00000000" w:rsidRPr="00000000">
        <w:rPr>
          <w:rFonts w:ascii="Times New Roman" w:cs="Times New Roman" w:eastAsia="Times New Roman" w:hAnsi="Times New Roman"/>
          <w:i w:val="0"/>
          <w:iCs w:val="0"/>
          <w:color w:val="2d3748"/>
          <w:sz w:val="20"/>
          <w:szCs w:val="20"/>
          <w:rtl w:val="0"/>
        </w:rPr>
        <w:t xml:space="preserve"> Ajustes visuales compartidos de CSS y adaptabilidad móvil.</w:t>
      </w:r>
      <w:r w:rsidDel="00000000" w:rsidR="00000000" w:rsidRPr="00000000">
        <w:rPr>
          <w:rtl w:val="0"/>
        </w:rPr>
      </w:r>
    </w:p>
    <w:p w:rsidR="00000000" w:rsidDel="00000000" w:rsidP="00000000" w:rsidRDefault="00000000" w:rsidRPr="00000000" w14:paraId="00000379">
      <w:pPr>
        <w:widowControl w:val="1"/>
        <w:spacing w:after="0" w:before="1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 docs/readme y docs/notebooklm:</w:t>
      </w:r>
      <w:r w:rsidDel="00000000" w:rsidR="00000000" w:rsidRPr="00000000">
        <w:rPr>
          <w:rFonts w:ascii="Times New Roman" w:cs="Times New Roman" w:eastAsia="Times New Roman" w:hAnsi="Times New Roman"/>
          <w:i w:val="0"/>
          <w:iCs w:val="0"/>
          <w:color w:val="2d3748"/>
          <w:sz w:val="20"/>
          <w:szCs w:val="20"/>
          <w:rtl w:val="0"/>
        </w:rPr>
        <w:t xml:space="preserve"> Documentación, manuales y bitácora técnica.</w:t>
      </w:r>
      <w:r w:rsidDel="00000000" w:rsidR="00000000" w:rsidRPr="00000000">
        <w:rPr>
          <w:rtl w:val="0"/>
        </w:rPr>
      </w:r>
    </w:p>
    <w:p w:rsidR="00000000" w:rsidDel="00000000" w:rsidP="00000000" w:rsidRDefault="00000000" w:rsidRPr="00000000" w14:paraId="0000037A">
      <w:pPr>
        <w:widowControl w:val="1"/>
        <w:spacing w:after="16" w:before="522"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24.1 Reglas de integración:</w:t>
      </w:r>
      <w:r w:rsidDel="00000000" w:rsidR="00000000" w:rsidRPr="00000000">
        <w:rPr>
          <w:rtl w:val="0"/>
        </w:rPr>
      </w:r>
    </w:p>
    <w:tbl>
      <w:tblPr>
        <w:tblStyle w:val="Table66"/>
        <w:tblW w:w="10107.0" w:type="dxa"/>
        <w:jc w:val="left"/>
        <w:tblInd w:w="-115.0" w:type="dxa"/>
        <w:tblLayout w:type="fixed"/>
        <w:tblLook w:val="0400"/>
      </w:tblPr>
      <w:tblGrid>
        <w:gridCol w:w="3369"/>
        <w:gridCol w:w="3369"/>
        <w:gridCol w:w="3369"/>
        <w:tblGridChange w:id="0">
          <w:tblGrid>
            <w:gridCol w:w="3369"/>
            <w:gridCol w:w="3369"/>
            <w:gridCol w:w="3369"/>
          </w:tblGrid>
        </w:tblGridChange>
      </w:tblGrid>
      <w:tr>
        <w:trPr>
          <w:cantSplit w:val="0"/>
          <w:trHeight w:val="396" w:hRule="atLeast"/>
          <w:tblHeader w:val="0"/>
        </w:trPr>
        <w:tc>
          <w:tcPr/>
          <w:p w:rsidR="00000000" w:rsidDel="00000000" w:rsidP="00000000" w:rsidRDefault="00000000" w:rsidRPr="00000000" w14:paraId="0000037B">
            <w:pPr>
              <w:widowControl w:val="1"/>
              <w:spacing w:after="0" w:before="8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37C">
            <w:pPr>
              <w:widowControl w:val="1"/>
              <w:spacing w:after="0" w:before="60"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Crear una rama desde main actualizada para cada funcionalidad independiente.</w:t>
            </w:r>
            <w:r w:rsidDel="00000000" w:rsidR="00000000" w:rsidRPr="00000000">
              <w:rPr>
                <w:rtl w:val="0"/>
              </w:rPr>
            </w:r>
          </w:p>
        </w:tc>
        <w:tc>
          <w:tcPr>
            <w:vMerge w:val="restart"/>
            <w:tcBorders>
              <w:bottom w:color="000000" w:space="0" w:sz="0" w:val="nil"/>
            </w:tcBorders>
          </w:tcPr>
          <w:p w:rsidR="00000000" w:rsidDel="00000000" w:rsidP="00000000" w:rsidRDefault="00000000" w:rsidRPr="00000000" w14:paraId="0000037D">
            <w:pPr>
              <w:spacing w:line="276" w:lineRule="auto"/>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7E">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37F">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Realizar commits pequeños, completos y descriptivos.</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340" w:hRule="atLeast"/>
          <w:tblHeader w:val="0"/>
        </w:trPr>
        <w:tc>
          <w:tcPr>
            <w:tcBorders>
              <w:bottom w:color="000000" w:space="0" w:sz="0" w:val="nil"/>
            </w:tcBorders>
          </w:tcPr>
          <w:p w:rsidR="00000000" w:rsidDel="00000000" w:rsidP="00000000" w:rsidRDefault="00000000" w:rsidRPr="00000000" w14:paraId="00000381">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382">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Subir cada rama al repositorio remoto y abrir un pull request (PR).</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8" w:hRule="atLeast"/>
          <w:tblHeader w:val="0"/>
        </w:trPr>
        <w:tc>
          <w:tcPr>
            <w:gridSpan w:val="2"/>
            <w:tcBorders>
              <w:top w:color="000000" w:space="0" w:sz="0" w:val="nil"/>
            </w:tcBorders>
          </w:tcPr>
          <w:p w:rsidR="00000000" w:rsidDel="00000000" w:rsidP="00000000" w:rsidRDefault="00000000" w:rsidRPr="00000000" w14:paraId="00000384">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386">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21</w:t>
            </w:r>
            <w:r w:rsidDel="00000000" w:rsidR="00000000" w:rsidRPr="00000000">
              <w:rPr>
                <w:rtl w:val="0"/>
              </w:rPr>
            </w:r>
          </w:p>
        </w:tc>
      </w:tr>
    </w:tbl>
    <w:p w:rsidR="00000000" w:rsidDel="00000000" w:rsidP="00000000" w:rsidRDefault="00000000" w:rsidRPr="00000000" w14:paraId="00000387">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388">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67"/>
        <w:tblW w:w="10107.0" w:type="dxa"/>
        <w:jc w:val="left"/>
        <w:tblInd w:w="-115.0" w:type="dxa"/>
        <w:tblLayout w:type="fixed"/>
        <w:tblLook w:val="0400"/>
      </w:tblPr>
      <w:tblGrid>
        <w:gridCol w:w="3369"/>
        <w:gridCol w:w="3369"/>
        <w:gridCol w:w="3369"/>
        <w:tblGridChange w:id="0">
          <w:tblGrid>
            <w:gridCol w:w="3369"/>
            <w:gridCol w:w="3369"/>
            <w:gridCol w:w="3369"/>
          </w:tblGrid>
        </w:tblGridChange>
      </w:tblGrid>
      <w:tr>
        <w:trPr>
          <w:cantSplit w:val="0"/>
          <w:trHeight w:val="230" w:hRule="atLeast"/>
          <w:tblHeader w:val="0"/>
        </w:trPr>
        <w:tc>
          <w:tcPr>
            <w:gridSpan w:val="2"/>
            <w:tcBorders>
              <w:bottom w:color="000000" w:space="0" w:sz="0" w:val="nil"/>
            </w:tcBorders>
          </w:tcPr>
          <w:p w:rsidR="00000000" w:rsidDel="00000000" w:rsidP="00000000" w:rsidRDefault="00000000" w:rsidRPr="00000000" w14:paraId="00000389">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38B">
            <w:pPr>
              <w:widowControl w:val="1"/>
              <w:spacing w:after="0" w:before="0" w:line="276" w:lineRule="auto"/>
              <w:ind w:left="11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r>
        <w:trPr>
          <w:cantSplit w:val="0"/>
          <w:trHeight w:val="940" w:hRule="atLeast"/>
          <w:tblHeader w:val="0"/>
        </w:trPr>
        <w:tc>
          <w:tcPr>
            <w:tcBorders>
              <w:top w:color="000000" w:space="0" w:sz="0" w:val="nil"/>
            </w:tcBorders>
          </w:tcPr>
          <w:p w:rsidR="00000000" w:rsidDel="00000000" w:rsidP="00000000" w:rsidRDefault="00000000" w:rsidRPr="00000000" w14:paraId="0000038C">
            <w:pPr>
              <w:widowControl w:val="1"/>
              <w:spacing w:after="0" w:before="62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38D">
            <w:pPr>
              <w:widowControl w:val="1"/>
              <w:spacing w:after="0" w:before="600"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Solicitar revisión de al menos otro integrante.</w:t>
            </w:r>
            <w:r w:rsidDel="00000000" w:rsidR="00000000" w:rsidRPr="00000000">
              <w:rPr>
                <w:rtl w:val="0"/>
              </w:rPr>
            </w:r>
          </w:p>
        </w:tc>
        <w:tc>
          <w:tcPr>
            <w:vMerge w:val="restart"/>
            <w:tcBorders>
              <w:top w:color="000000" w:space="0" w:sz="0" w:val="nil"/>
              <w:bottom w:color="000000" w:space="0" w:sz="0" w:val="nil"/>
            </w:tcBorders>
          </w:tcPr>
          <w:p w:rsidR="00000000" w:rsidDel="00000000" w:rsidP="00000000" w:rsidRDefault="00000000" w:rsidRPr="00000000" w14:paraId="0000038E">
            <w:pPr>
              <w:spacing w:line="276" w:lineRule="auto"/>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8F">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390">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Resolver conflictos y observaciones antes de fusionar.</w:t>
            </w: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392">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393">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Eliminar la rama local y remota una vez integrada.</w:t>
            </w: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2340" w:hRule="atLeast"/>
          <w:tblHeader w:val="0"/>
        </w:trPr>
        <w:tc>
          <w:tcPr>
            <w:tcBorders>
              <w:bottom w:color="000000" w:space="0" w:sz="0" w:val="nil"/>
            </w:tcBorders>
          </w:tcPr>
          <w:p w:rsidR="00000000" w:rsidDel="00000000" w:rsidP="00000000" w:rsidRDefault="00000000" w:rsidRPr="00000000" w14:paraId="00000395">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396">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Garantizar que todos los integrantes tengan contribuciones propias verificables en el repositorio.</w:t>
            </w: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8" w:hRule="atLeast"/>
          <w:tblHeader w:val="0"/>
        </w:trPr>
        <w:tc>
          <w:tcPr>
            <w:gridSpan w:val="2"/>
            <w:tcBorders>
              <w:top w:color="000000" w:space="0" w:sz="0" w:val="nil"/>
            </w:tcBorders>
          </w:tcPr>
          <w:p w:rsidR="00000000" w:rsidDel="00000000" w:rsidP="00000000" w:rsidRDefault="00000000" w:rsidRPr="00000000" w14:paraId="00000398">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39A">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22</w:t>
            </w:r>
            <w:r w:rsidDel="00000000" w:rsidR="00000000" w:rsidRPr="00000000">
              <w:rPr>
                <w:rtl w:val="0"/>
              </w:rPr>
            </w:r>
          </w:p>
        </w:tc>
      </w:tr>
    </w:tbl>
    <w:p w:rsidR="00000000" w:rsidDel="00000000" w:rsidP="00000000" w:rsidRDefault="00000000" w:rsidRPr="00000000" w14:paraId="0000039B">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39C">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68"/>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39D">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39E">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39F">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25. Convención de commits</w:t>
      </w:r>
      <w:r w:rsidDel="00000000" w:rsidR="00000000" w:rsidRPr="00000000">
        <w:rPr>
          <w:rtl w:val="0"/>
        </w:rPr>
      </w:r>
    </w:p>
    <w:p w:rsidR="00000000" w:rsidDel="00000000" w:rsidP="00000000" w:rsidRDefault="00000000" w:rsidRPr="00000000" w14:paraId="000003A0">
      <w:pPr>
        <w:widowControl w:val="1"/>
        <w:spacing w:after="0" w:before="98"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Se utilizarán prefijos semánticos para reconocer la intención de cada cambio en el historial de Git (GitHub, s.</w:t>
      </w:r>
      <w:r w:rsidDel="00000000" w:rsidR="00000000" w:rsidRPr="00000000">
        <w:rPr>
          <w:rtl w:val="0"/>
        </w:rPr>
      </w:r>
    </w:p>
    <w:p w:rsidR="00000000" w:rsidDel="00000000" w:rsidP="00000000" w:rsidRDefault="00000000" w:rsidRPr="00000000" w14:paraId="000003A1">
      <w:pPr>
        <w:widowControl w:val="1"/>
        <w:spacing w:after="0" w:before="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f.-a):</w:t>
      </w:r>
      <w:r w:rsidDel="00000000" w:rsidR="00000000" w:rsidRPr="00000000">
        <w:rPr>
          <w:rtl w:val="0"/>
        </w:rPr>
      </w:r>
    </w:p>
    <w:p w:rsidR="00000000" w:rsidDel="00000000" w:rsidP="00000000" w:rsidRDefault="00000000" w:rsidRPr="00000000" w14:paraId="000003A2">
      <w:pPr>
        <w:widowControl w:val="1"/>
        <w:tabs>
          <w:tab w:val="left" w:leader="none" w:pos="484"/>
        </w:tabs>
        <w:spacing w:after="0" w:before="10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feat:</w:t>
      </w:r>
      <w:r w:rsidDel="00000000" w:rsidR="00000000" w:rsidRPr="00000000">
        <w:rPr>
          <w:rFonts w:ascii="Times New Roman" w:cs="Times New Roman" w:eastAsia="Times New Roman" w:hAnsi="Times New Roman"/>
          <w:i w:val="0"/>
          <w:iCs w:val="0"/>
          <w:color w:val="2d3748"/>
          <w:sz w:val="20"/>
          <w:szCs w:val="20"/>
          <w:rtl w:val="0"/>
        </w:rPr>
        <w:t xml:space="preserve"> agregar formulario de inicio de sesión</w:t>
      </w:r>
      <w:r w:rsidDel="00000000" w:rsidR="00000000" w:rsidRPr="00000000">
        <w:rPr>
          <w:rtl w:val="0"/>
        </w:rPr>
      </w:r>
    </w:p>
    <w:p w:rsidR="00000000" w:rsidDel="00000000" w:rsidP="00000000" w:rsidRDefault="00000000" w:rsidRPr="00000000" w14:paraId="000003A3">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feat:</w:t>
      </w:r>
      <w:r w:rsidDel="00000000" w:rsidR="00000000" w:rsidRPr="00000000">
        <w:rPr>
          <w:rFonts w:ascii="Times New Roman" w:cs="Times New Roman" w:eastAsia="Times New Roman" w:hAnsi="Times New Roman"/>
          <w:i w:val="0"/>
          <w:iCs w:val="0"/>
          <w:color w:val="2d3748"/>
          <w:sz w:val="20"/>
          <w:szCs w:val="20"/>
          <w:rtl w:val="0"/>
        </w:rPr>
        <w:t xml:space="preserve"> implementar listado de candidatos</w:t>
      </w:r>
      <w:r w:rsidDel="00000000" w:rsidR="00000000" w:rsidRPr="00000000">
        <w:rPr>
          <w:rtl w:val="0"/>
        </w:rPr>
      </w:r>
    </w:p>
    <w:p w:rsidR="00000000" w:rsidDel="00000000" w:rsidP="00000000" w:rsidRDefault="00000000" w:rsidRPr="00000000" w14:paraId="000003A4">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feat:</w:t>
      </w:r>
      <w:r w:rsidDel="00000000" w:rsidR="00000000" w:rsidRPr="00000000">
        <w:rPr>
          <w:rFonts w:ascii="Times New Roman" w:cs="Times New Roman" w:eastAsia="Times New Roman" w:hAnsi="Times New Roman"/>
          <w:i w:val="0"/>
          <w:iCs w:val="0"/>
          <w:color w:val="2d3748"/>
          <w:sz w:val="20"/>
          <w:szCs w:val="20"/>
          <w:rtl w:val="0"/>
        </w:rPr>
        <w:t xml:space="preserve"> agregar creación de vacantes</w:t>
      </w:r>
      <w:r w:rsidDel="00000000" w:rsidR="00000000" w:rsidRPr="00000000">
        <w:rPr>
          <w:rtl w:val="0"/>
        </w:rPr>
      </w:r>
    </w:p>
    <w:p w:rsidR="00000000" w:rsidDel="00000000" w:rsidP="00000000" w:rsidRDefault="00000000" w:rsidRPr="00000000" w14:paraId="000003A5">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fix:</w:t>
      </w:r>
      <w:r w:rsidDel="00000000" w:rsidR="00000000" w:rsidRPr="00000000">
        <w:rPr>
          <w:rFonts w:ascii="Times New Roman" w:cs="Times New Roman" w:eastAsia="Times New Roman" w:hAnsi="Times New Roman"/>
          <w:i w:val="0"/>
          <w:iCs w:val="0"/>
          <w:color w:val="2d3748"/>
          <w:sz w:val="20"/>
          <w:szCs w:val="20"/>
          <w:rtl w:val="0"/>
        </w:rPr>
        <w:t xml:space="preserve"> corregir validación del token en rutas protegidas</w:t>
      </w:r>
      <w:r w:rsidDel="00000000" w:rsidR="00000000" w:rsidRPr="00000000">
        <w:rPr>
          <w:rtl w:val="0"/>
        </w:rPr>
      </w:r>
    </w:p>
    <w:p w:rsidR="00000000" w:rsidDel="00000000" w:rsidP="00000000" w:rsidRDefault="00000000" w:rsidRPr="00000000" w14:paraId="000003A6">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fix:</w:t>
      </w:r>
      <w:r w:rsidDel="00000000" w:rsidR="00000000" w:rsidRPr="00000000">
        <w:rPr>
          <w:rFonts w:ascii="Times New Roman" w:cs="Times New Roman" w:eastAsia="Times New Roman" w:hAnsi="Times New Roman"/>
          <w:i w:val="0"/>
          <w:iCs w:val="0"/>
          <w:color w:val="2d3748"/>
          <w:sz w:val="20"/>
          <w:szCs w:val="20"/>
          <w:rtl w:val="0"/>
        </w:rPr>
        <w:t xml:space="preserve"> manejar error al eliminar un registro</w:t>
      </w:r>
      <w:r w:rsidDel="00000000" w:rsidR="00000000" w:rsidRPr="00000000">
        <w:rPr>
          <w:rtl w:val="0"/>
        </w:rPr>
      </w:r>
    </w:p>
    <w:p w:rsidR="00000000" w:rsidDel="00000000" w:rsidP="00000000" w:rsidRDefault="00000000" w:rsidRPr="00000000" w14:paraId="000003A7">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style:</w:t>
      </w:r>
      <w:r w:rsidDel="00000000" w:rsidR="00000000" w:rsidRPr="00000000">
        <w:rPr>
          <w:rFonts w:ascii="Times New Roman" w:cs="Times New Roman" w:eastAsia="Times New Roman" w:hAnsi="Times New Roman"/>
          <w:i w:val="0"/>
          <w:iCs w:val="0"/>
          <w:color w:val="2d3748"/>
          <w:sz w:val="20"/>
          <w:szCs w:val="20"/>
          <w:rtl w:val="0"/>
        </w:rPr>
        <w:t xml:space="preserve"> mejorar diseño responsivo del dashboard</w:t>
      </w:r>
      <w:r w:rsidDel="00000000" w:rsidR="00000000" w:rsidRPr="00000000">
        <w:rPr>
          <w:rtl w:val="0"/>
        </w:rPr>
      </w:r>
    </w:p>
    <w:p w:rsidR="00000000" w:rsidDel="00000000" w:rsidP="00000000" w:rsidRDefault="00000000" w:rsidRPr="00000000" w14:paraId="000003A8">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docs:</w:t>
      </w:r>
      <w:r w:rsidDel="00000000" w:rsidR="00000000" w:rsidRPr="00000000">
        <w:rPr>
          <w:rFonts w:ascii="Times New Roman" w:cs="Times New Roman" w:eastAsia="Times New Roman" w:hAnsi="Times New Roman"/>
          <w:i w:val="0"/>
          <w:iCs w:val="0"/>
          <w:color w:val="2d3748"/>
          <w:sz w:val="20"/>
          <w:szCs w:val="20"/>
          <w:rtl w:val="0"/>
        </w:rPr>
        <w:t xml:space="preserve"> agregar planificación del proyecto</w:t>
      </w:r>
      <w:r w:rsidDel="00000000" w:rsidR="00000000" w:rsidRPr="00000000">
        <w:rPr>
          <w:rtl w:val="0"/>
        </w:rPr>
      </w:r>
    </w:p>
    <w:p w:rsidR="00000000" w:rsidDel="00000000" w:rsidP="00000000" w:rsidRDefault="00000000" w:rsidRPr="00000000" w14:paraId="000003A9">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docs:</w:t>
      </w:r>
      <w:r w:rsidDel="00000000" w:rsidR="00000000" w:rsidRPr="00000000">
        <w:rPr>
          <w:rFonts w:ascii="Times New Roman" w:cs="Times New Roman" w:eastAsia="Times New Roman" w:hAnsi="Times New Roman"/>
          <w:i w:val="0"/>
          <w:iCs w:val="0"/>
          <w:color w:val="2d3748"/>
          <w:sz w:val="20"/>
          <w:szCs w:val="20"/>
          <w:rtl w:val="0"/>
        </w:rPr>
        <w:t xml:space="preserve"> completar README</w:t>
      </w:r>
      <w:r w:rsidDel="00000000" w:rsidR="00000000" w:rsidRPr="00000000">
        <w:rPr>
          <w:rtl w:val="0"/>
        </w:rPr>
      </w:r>
    </w:p>
    <w:p w:rsidR="00000000" w:rsidDel="00000000" w:rsidP="00000000" w:rsidRDefault="00000000" w:rsidRPr="00000000" w14:paraId="000003AA">
      <w:pPr>
        <w:widowControl w:val="1"/>
        <w:tabs>
          <w:tab w:val="left" w:leader="none" w:pos="484"/>
        </w:tabs>
        <w:spacing w:after="0" w:before="8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i w:val="0"/>
          <w:iCs w:val="0"/>
          <w:color w:val="2d3748"/>
          <w:sz w:val="20"/>
          <w:szCs w:val="20"/>
          <w:rtl w:val="0"/>
        </w:rPr>
        <w:t xml:space="preserve">refactor:</w:t>
      </w:r>
      <w:r w:rsidDel="00000000" w:rsidR="00000000" w:rsidRPr="00000000">
        <w:rPr>
          <w:rFonts w:ascii="Times New Roman" w:cs="Times New Roman" w:eastAsia="Times New Roman" w:hAnsi="Times New Roman"/>
          <w:i w:val="0"/>
          <w:iCs w:val="0"/>
          <w:color w:val="2d3748"/>
          <w:sz w:val="20"/>
          <w:szCs w:val="20"/>
          <w:rtl w:val="0"/>
        </w:rPr>
        <w:t xml:space="preserve"> centralizar llamadas a la API</w:t>
      </w:r>
      <w:r w:rsidDel="00000000" w:rsidR="00000000" w:rsidRPr="00000000">
        <w:rPr>
          <w:rtl w:val="0"/>
        </w:rPr>
      </w:r>
    </w:p>
    <w:p w:rsidR="00000000" w:rsidDel="00000000" w:rsidP="00000000" w:rsidRDefault="00000000" w:rsidRPr="00000000" w14:paraId="000003AB">
      <w:pPr>
        <w:widowControl w:val="1"/>
        <w:spacing w:after="0" w:before="68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26. Distribución del trabajo</w:t>
      </w:r>
      <w:r w:rsidDel="00000000" w:rsidR="00000000" w:rsidRPr="00000000">
        <w:rPr>
          <w:rtl w:val="0"/>
        </w:rPr>
      </w:r>
    </w:p>
    <w:p w:rsidR="00000000" w:rsidDel="00000000" w:rsidP="00000000" w:rsidRDefault="00000000" w:rsidRPr="00000000" w14:paraId="000003AC">
      <w:pPr>
        <w:widowControl w:val="1"/>
        <w:spacing w:after="88"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16: Matriz preliminar de asignación</w:t>
      </w:r>
      <w:r w:rsidDel="00000000" w:rsidR="00000000" w:rsidRPr="00000000">
        <w:rPr>
          <w:rtl w:val="0"/>
        </w:rPr>
      </w:r>
    </w:p>
    <w:tbl>
      <w:tblPr>
        <w:tblStyle w:val="Table69"/>
        <w:tblW w:w="10110.0" w:type="dxa"/>
        <w:jc w:val="left"/>
        <w:tblInd w:w="-110.99999999999994" w:type="dxa"/>
        <w:tblLayout w:type="fixed"/>
        <w:tblLook w:val="0400"/>
      </w:tblPr>
      <w:tblGrid>
        <w:gridCol w:w="1685"/>
        <w:gridCol w:w="1685"/>
        <w:gridCol w:w="1685"/>
        <w:gridCol w:w="1685"/>
        <w:gridCol w:w="1685"/>
        <w:gridCol w:w="1685"/>
        <w:tblGridChange w:id="0">
          <w:tblGrid>
            <w:gridCol w:w="1685"/>
            <w:gridCol w:w="1685"/>
            <w:gridCol w:w="1685"/>
            <w:gridCol w:w="1685"/>
            <w:gridCol w:w="1685"/>
            <w:gridCol w:w="1685"/>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3A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Actividad</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A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Responsable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A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Rama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B0">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Sesión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B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Evidencia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3B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Estado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B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Investigación y planificación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B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B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docs/notebooklm</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B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1</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B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Documento y fuentes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B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B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Login y protección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B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B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feature/login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B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B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Commits, PR y prueba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B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B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Dashboard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feature/dashboard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Navegación funcional</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C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Candidatos (CRUD)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C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C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feature/candidatos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C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C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CRUD y pruebas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C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C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Vacantes (CRUD)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feature/vacantes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C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CRUD y pruebas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D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D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Empresas (CRUD)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D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D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feature/empresas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D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D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CRUD y pruebas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D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D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Postulaciones (CRUD)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D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D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feature/postulaciones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D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D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CRUD y pruebas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D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D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Entrevistas (CRUD)</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D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D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feature/entrevistas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CRUD y pruebas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E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Tareas (CRUD)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E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E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feature/tareas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E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E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CRUD y pruebas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E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3E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UI responsiva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feature/ui-responsive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C">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2-3</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Pruebas visuales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3E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3E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README y cierre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F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[ASIGNAR]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F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docs/readme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F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3</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F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README y entregables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3F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bl>
    <w:p w:rsidR="00000000" w:rsidDel="00000000" w:rsidP="00000000" w:rsidRDefault="00000000" w:rsidRPr="00000000" w14:paraId="000003F5">
      <w:pPr>
        <w:widowControl w:val="1"/>
        <w:spacing w:after="0" w:before="14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No se asignan responsables sin acuerdo del equipo. Erian Badilla Fallas, Eiker Abarca Murillo, Wayner</w:t>
      </w:r>
      <w:r w:rsidDel="00000000" w:rsidR="00000000" w:rsidRPr="00000000">
        <w:rPr>
          <w:rtl w:val="0"/>
        </w:rPr>
      </w:r>
    </w:p>
    <w:p w:rsidR="00000000" w:rsidDel="00000000" w:rsidP="00000000" w:rsidRDefault="00000000" w:rsidRPr="00000000" w14:paraId="000003F6">
      <w:pPr>
        <w:widowControl w:val="1"/>
        <w:spacing w:after="2156" w:before="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Villalobos Arauz y Palolo deben participar activamente.</w:t>
      </w:r>
      <w:r w:rsidDel="00000000" w:rsidR="00000000" w:rsidRPr="00000000">
        <w:rPr>
          <w:rtl w:val="0"/>
        </w:rPr>
      </w:r>
    </w:p>
    <w:tbl>
      <w:tblPr>
        <w:tblStyle w:val="Table70"/>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3F7">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3F8">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23</w:t>
            </w:r>
            <w:r w:rsidDel="00000000" w:rsidR="00000000" w:rsidRPr="00000000">
              <w:rPr>
                <w:rtl w:val="0"/>
              </w:rPr>
            </w:r>
          </w:p>
        </w:tc>
      </w:tr>
    </w:tbl>
    <w:p w:rsidR="00000000" w:rsidDel="00000000" w:rsidP="00000000" w:rsidRDefault="00000000" w:rsidRPr="00000000" w14:paraId="000003F9">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3FA">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71"/>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3FB">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3FC">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3FD">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27. Plan de las tres sesiones</w:t>
      </w:r>
      <w:r w:rsidDel="00000000" w:rsidR="00000000" w:rsidRPr="00000000">
        <w:rPr>
          <w:rtl w:val="0"/>
        </w:rPr>
      </w:r>
    </w:p>
    <w:p w:rsidR="00000000" w:rsidDel="00000000" w:rsidP="00000000" w:rsidRDefault="00000000" w:rsidRPr="00000000" w14:paraId="000003FE">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17: Plan de ejecución por sesión</w:t>
      </w:r>
      <w:r w:rsidDel="00000000" w:rsidR="00000000" w:rsidRPr="00000000">
        <w:rPr>
          <w:rtl w:val="0"/>
        </w:rPr>
      </w:r>
    </w:p>
    <w:tbl>
      <w:tblPr>
        <w:tblStyle w:val="Table72"/>
        <w:tblW w:w="10110.0" w:type="dxa"/>
        <w:jc w:val="left"/>
        <w:tblInd w:w="-110.99999999999994" w:type="dxa"/>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3FF">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Sesión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0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Tareas de la sesión</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0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Responsable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0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Evidencia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0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Estado</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0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1</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05">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Investigar fuentes; definir dominio, módulos, endpoints, requisitos, flujo de autenticación, estructura de carpetas y ramas; crear repositorio Git.</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0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07">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Planificación y repositorio remoto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0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 curso</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0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0A">
            <w:pPr>
              <w:widowControl w:val="1"/>
              <w:spacing w:after="0" w:before="8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Implementar inicio de sesión, protección de vistas,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dashboard principal, seis módulos CRUD, control de errores y bitácora técnica mediante ramas.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0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0C">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Aplicación funcional y Pull Requests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0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0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3</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0F">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Ejecutar pruebas del sistema, corregir incidencias, completar README.md, redactar documento reflexivo, video expositivo, infografía y entrega.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1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11">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Paquete de entrega completo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1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r>
    </w:tbl>
    <w:p w:rsidR="00000000" w:rsidDel="00000000" w:rsidP="00000000" w:rsidRDefault="00000000" w:rsidRPr="00000000" w14:paraId="00000413">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73"/>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414">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415">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24</w:t>
            </w:r>
            <w:r w:rsidDel="00000000" w:rsidR="00000000" w:rsidRPr="00000000">
              <w:rPr>
                <w:rtl w:val="0"/>
              </w:rPr>
            </w:r>
          </w:p>
        </w:tc>
      </w:tr>
    </w:tbl>
    <w:p w:rsidR="00000000" w:rsidDel="00000000" w:rsidP="00000000" w:rsidRDefault="00000000" w:rsidRPr="00000000" w14:paraId="00000416">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418">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74"/>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419">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41A">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41B">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28. Plan de pruebas</w:t>
      </w:r>
      <w:r w:rsidDel="00000000" w:rsidR="00000000" w:rsidRPr="00000000">
        <w:rPr>
          <w:rtl w:val="0"/>
        </w:rPr>
      </w:r>
    </w:p>
    <w:p w:rsidR="00000000" w:rsidDel="00000000" w:rsidP="00000000" w:rsidRDefault="00000000" w:rsidRPr="00000000" w14:paraId="0000041C">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18: Casos mínimos de prueba</w:t>
      </w:r>
      <w:r w:rsidDel="00000000" w:rsidR="00000000" w:rsidRPr="00000000">
        <w:rPr>
          <w:rtl w:val="0"/>
        </w:rPr>
      </w:r>
    </w:p>
    <w:tbl>
      <w:tblPr>
        <w:tblStyle w:val="Table75"/>
        <w:tblW w:w="10108.0" w:type="dxa"/>
        <w:jc w:val="left"/>
        <w:tblInd w:w="-110.99999999999994" w:type="dxa"/>
        <w:tblLayout w:type="fixed"/>
        <w:tblLook w:val="0400"/>
      </w:tblPr>
      <w:tblGrid>
        <w:gridCol w:w="2527"/>
        <w:gridCol w:w="2527"/>
        <w:gridCol w:w="2527"/>
        <w:gridCol w:w="2527"/>
        <w:tblGridChange w:id="0">
          <w:tblGrid>
            <w:gridCol w:w="2527"/>
            <w:gridCol w:w="2527"/>
            <w:gridCol w:w="2527"/>
            <w:gridCol w:w="2527"/>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41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ID</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1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Caso de Prueba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1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Acción ejecutada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2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Resultado esperado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21">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P-01</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2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Login correcto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2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Ingresar credenciales públicas válidas.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24">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Token guardado en localStorage y redirección al dashboard.</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25">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2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Login incorrecto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2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Ingresar credenciales erróneas o vacías.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2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Mensaje claro de error en UI; token no se guarda.</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29">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P-03</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2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Acceso sin token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2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Intentar abrir URL protegida (ej: candidatos).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2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Redirección inmediata al login.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2D">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P-04</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2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Cierre de sesión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2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Seleccionar opción de logout en menú.</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30">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Token eliminado de localStorage y redirección a login.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31">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P-05</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3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GET seis módulos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3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Abrir el listado de cada uno de los módulos.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34">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Datos visibles correctamente o estado vacío controlado.</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35">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P-06</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3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POST seis módulos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3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Enviar formulario válido para creación.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38">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Respuesta mostrada en pantalla y mensaje de éxito.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39">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P-07</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3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PUT autorizado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3B">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Editar candidatos, vacantes o empresas clientes.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3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Payload completo enviado y respuesta procesada.</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3D">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P-08</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3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PATCH autorizado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3F">
            <w:pPr>
              <w:widowControl w:val="1"/>
              <w:spacing w:after="0" w:before="84" w:line="276" w:lineRule="auto"/>
              <w:ind w:left="96" w:right="115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Editar campos específicos de postulaciones/tareas.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40">
            <w:pPr>
              <w:widowControl w:val="1"/>
              <w:spacing w:after="0" w:before="84" w:line="276" w:lineRule="auto"/>
              <w:ind w:left="96" w:right="86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Solo propiedades modificadas se envían a DummyJSON.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41">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P-09</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4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DELETE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4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Confirmar eliminación en modal o alerta.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44">
            <w:pPr>
              <w:widowControl w:val="1"/>
              <w:spacing w:after="0" w:before="8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Respuesta isDeleted de la API y retroalimentación en UI.</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45">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P-10</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4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Cancelación DELETE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4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Cancelar la alerta de confirmación.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4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El registro permanece intacto en pantalla.</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49">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P-11</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4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Error de red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4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Desconectar red o simular caída de la API.</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4C">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Mensaje aclaratorio, estado de carga finaliza, app estable.</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4D">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P-12</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4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Error HTTP</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4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Consultar un endpoint inexistente (404).</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50">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response.ok controlado y mensaje de error contextual.</w:t>
            </w:r>
            <w:r w:rsidDel="00000000" w:rsidR="00000000" w:rsidRPr="00000000">
              <w:rPr>
                <w:rtl w:val="0"/>
              </w:rPr>
            </w:r>
          </w:p>
        </w:tc>
      </w:tr>
      <w:tr>
        <w:trPr>
          <w:cantSplit w:val="0"/>
          <w:trHeight w:val="3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51">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P-13</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5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Mensajes de UI</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5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Forzar acciones exitosas y erróneas.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5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Retroalimentación clara y comprensible al usuario.</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55">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P-14</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5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Responsividad UI</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5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Probar la app en móvil, tableta y escritorio.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58">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Sin desbordamiento de contenido ni controles inaccesibles.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59">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P-15</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5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Navegación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5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Recorrer las pantallas desde el menú.</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5C">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Menú de navegación consistente y enlaces funcionales.</w:t>
            </w:r>
            <w:r w:rsidDel="00000000" w:rsidR="00000000" w:rsidRPr="00000000">
              <w:rPr>
                <w:rtl w:val="0"/>
              </w:rPr>
            </w:r>
          </w:p>
        </w:tc>
      </w:tr>
    </w:tbl>
    <w:p w:rsidR="00000000" w:rsidDel="00000000" w:rsidP="00000000" w:rsidRDefault="00000000" w:rsidRPr="00000000" w14:paraId="0000045D">
      <w:pPr>
        <w:widowControl w:val="1"/>
        <w:spacing w:after="4336" w:before="14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Nota.</w:t>
      </w:r>
      <w:r w:rsidDel="00000000" w:rsidR="00000000" w:rsidRPr="00000000">
        <w:rPr>
          <w:rFonts w:ascii="Times New Roman" w:cs="Times New Roman" w:eastAsia="Times New Roman" w:hAnsi="Times New Roman"/>
          <w:i w:val="0"/>
          <w:iCs w:val="0"/>
          <w:color w:val="2d3748"/>
          <w:sz w:val="20"/>
          <w:szCs w:val="20"/>
          <w:rtl w:val="0"/>
        </w:rPr>
        <w:t xml:space="preserve"> Cada prueba deberá registrar fecha, integrante que la ejecutó, resultado real y su respectiva evidencia.</w:t>
      </w:r>
      <w:r w:rsidDel="00000000" w:rsidR="00000000" w:rsidRPr="00000000">
        <w:rPr>
          <w:rtl w:val="0"/>
        </w:rPr>
      </w:r>
    </w:p>
    <w:tbl>
      <w:tblPr>
        <w:tblStyle w:val="Table76"/>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45E">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45F">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25</w:t>
            </w:r>
            <w:r w:rsidDel="00000000" w:rsidR="00000000" w:rsidRPr="00000000">
              <w:rPr>
                <w:rtl w:val="0"/>
              </w:rPr>
            </w:r>
          </w:p>
        </w:tc>
      </w:tr>
    </w:tbl>
    <w:p w:rsidR="00000000" w:rsidDel="00000000" w:rsidP="00000000" w:rsidRDefault="00000000" w:rsidRPr="00000000" w14:paraId="00000460">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461">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77"/>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462">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463">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464">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29. Riesgos y mitigaciones</w:t>
      </w:r>
      <w:r w:rsidDel="00000000" w:rsidR="00000000" w:rsidRPr="00000000">
        <w:rPr>
          <w:rtl w:val="0"/>
        </w:rPr>
      </w:r>
    </w:p>
    <w:p w:rsidR="00000000" w:rsidDel="00000000" w:rsidP="00000000" w:rsidRDefault="00000000" w:rsidRPr="00000000" w14:paraId="00000465">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19: Registro inicial de riesgos</w:t>
      </w:r>
      <w:r w:rsidDel="00000000" w:rsidR="00000000" w:rsidRPr="00000000">
        <w:rPr>
          <w:rtl w:val="0"/>
        </w:rPr>
      </w:r>
    </w:p>
    <w:tbl>
      <w:tblPr>
        <w:tblStyle w:val="Table78"/>
        <w:tblW w:w="10108.0" w:type="dxa"/>
        <w:jc w:val="left"/>
        <w:tblInd w:w="-110.99999999999994" w:type="dxa"/>
        <w:tblLayout w:type="fixed"/>
        <w:tblLook w:val="0400"/>
      </w:tblPr>
      <w:tblGrid>
        <w:gridCol w:w="2527"/>
        <w:gridCol w:w="2527"/>
        <w:gridCol w:w="2527"/>
        <w:gridCol w:w="2527"/>
        <w:tblGridChange w:id="0">
          <w:tblGrid>
            <w:gridCol w:w="2527"/>
            <w:gridCol w:w="2527"/>
            <w:gridCol w:w="2527"/>
            <w:gridCol w:w="2527"/>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46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Riesgo identificado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67">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Prob.</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68">
            <w:pPr>
              <w:widowControl w:val="1"/>
              <w:spacing w:after="0" w:before="86"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Impact 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6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Medida preventiva / Plan de contingencia</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6A">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DummyJSON no persiste cambios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6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6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6D">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Informar al usuario la limitación y diseñar estado local temporal.</w:t>
            </w:r>
            <w:r w:rsidDel="00000000" w:rsidR="00000000" w:rsidRPr="00000000">
              <w:rPr>
                <w:rtl w:val="0"/>
              </w:rPr>
            </w:r>
          </w:p>
          <w:p w:rsidR="00000000" w:rsidDel="00000000" w:rsidP="00000000" w:rsidRDefault="00000000" w:rsidRPr="00000000" w14:paraId="0000046E">
            <w:pPr>
              <w:widowControl w:val="1"/>
              <w:spacing w:after="0" w:before="0"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Contingencia: Recargar datos originales de la API y explicar comportamiento.</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6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Caída o lentitud de la API</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70">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7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72">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Mostrar siempre estados de carga, timeouts y mensajes claros.</w:t>
            </w:r>
            <w:r w:rsidDel="00000000" w:rsidR="00000000" w:rsidRPr="00000000">
              <w:rPr>
                <w:rtl w:val="0"/>
              </w:rPr>
            </w:r>
          </w:p>
          <w:p w:rsidR="00000000" w:rsidDel="00000000" w:rsidP="00000000" w:rsidRDefault="00000000" w:rsidRPr="00000000" w14:paraId="00000473">
            <w:pPr>
              <w:widowControl w:val="1"/>
              <w:spacing w:after="0" w:before="0"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Contingencia: Permitir reintentos controlados y documentar la incidencia.</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7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Error CORS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7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Baja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7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77">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Utilizar endpoints oficiales de DummyJSON y revisar cabeceras.</w:t>
            </w:r>
            <w:r w:rsidDel="00000000" w:rsidR="00000000" w:rsidRPr="00000000">
              <w:rPr>
                <w:rtl w:val="0"/>
              </w:rPr>
            </w:r>
          </w:p>
          <w:p w:rsidR="00000000" w:rsidDel="00000000" w:rsidP="00000000" w:rsidRDefault="00000000" w:rsidRPr="00000000" w14:paraId="00000478">
            <w:pPr>
              <w:widowControl w:val="1"/>
              <w:spacing w:after="0" w:before="0"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Contingencia: Verificar URL, método y headers; registrar la duda en bitácora.</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7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Token inválido en el navegador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7A">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7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7C">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Controlar errores 401/403 de la API y validar la sesión local. Contingencia: Eliminar el token guardado y forzar redirección al login.</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7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Exposición del token de acceso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7E">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7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80">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No imprimirlo en consola ni interfaz; reducir riesgos de XSS. Contingencia: Forzar cierre de sesión inmediato y corregir vulnerabilidad.</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8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Conflictos en Git entre ramas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82">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8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84">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Mantener ramas pequeñas, enfocadas e integradas frecuentemente.</w:t>
            </w:r>
            <w:r w:rsidDel="00000000" w:rsidR="00000000" w:rsidRPr="00000000">
              <w:rPr>
                <w:rtl w:val="0"/>
              </w:rPr>
            </w:r>
          </w:p>
          <w:p w:rsidR="00000000" w:rsidDel="00000000" w:rsidP="00000000" w:rsidRDefault="00000000" w:rsidRPr="00000000" w14:paraId="00000485">
            <w:pPr>
              <w:widowControl w:val="1"/>
              <w:spacing w:after="0" w:before="0"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Contingencia: Resolver conflictos en equipo de forma sincrónica.</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8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Pocos commits de un integrante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87">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8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89">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Asignación clara de tareas y seguimiento diario en el equipo. Contingencia: Redistribuir responsabilidades de forma conjunta y documentar.</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8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Diseño de UI inconsistente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8B">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8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8D">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Definir una guía visual compartida y componentes comunes. Contingencia: Revisión visual final de la interfaz antes de la entrega.</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8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Payloads incompatibles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8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Alta</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9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91">
            <w:pPr>
              <w:widowControl w:val="1"/>
              <w:spacing w:after="0" w:before="84" w:line="276" w:lineRule="auto"/>
              <w:ind w:left="96" w:righ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Validar payloads enviados con la documentación de DummyJSON.</w:t>
            </w:r>
            <w:r w:rsidDel="00000000" w:rsidR="00000000" w:rsidRPr="00000000">
              <w:rPr>
                <w:rtl w:val="0"/>
              </w:rPr>
            </w:r>
          </w:p>
          <w:p w:rsidR="00000000" w:rsidDel="00000000" w:rsidP="00000000" w:rsidRDefault="00000000" w:rsidRPr="00000000" w14:paraId="00000492">
            <w:pPr>
              <w:widowControl w:val="1"/>
              <w:spacing w:after="0" w:before="0"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Contingencia: Ajustar el mapeo semántico en el servicio sin alterar la API.</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9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Falta de tiempo en sesiones</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94">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9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Alto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96">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Medida preventiva: Priorizar requisitos obligatorios y fijar metas diarias claras. Contingencia: Reducir mejoras estéticas opcionales, nunca requisitos.</w:t>
            </w:r>
            <w:r w:rsidDel="00000000" w:rsidR="00000000" w:rsidRPr="00000000">
              <w:rPr>
                <w:rtl w:val="0"/>
              </w:rPr>
            </w:r>
          </w:p>
        </w:tc>
      </w:tr>
    </w:tbl>
    <w:p w:rsidR="00000000" w:rsidDel="00000000" w:rsidP="00000000" w:rsidRDefault="00000000" w:rsidRPr="00000000" w14:paraId="00000497">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79"/>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498">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499">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26</w:t>
            </w:r>
            <w:r w:rsidDel="00000000" w:rsidR="00000000" w:rsidRPr="00000000">
              <w:rPr>
                <w:rtl w:val="0"/>
              </w:rPr>
            </w:r>
          </w:p>
        </w:tc>
      </w:tr>
    </w:tbl>
    <w:p w:rsidR="00000000" w:rsidDel="00000000" w:rsidP="00000000" w:rsidRDefault="00000000" w:rsidRPr="00000000" w14:paraId="0000049A">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49C">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80"/>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49D">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49E">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49F">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30. Bitácora de NotebookLM</w:t>
      </w:r>
      <w:r w:rsidDel="00000000" w:rsidR="00000000" w:rsidRPr="00000000">
        <w:rPr>
          <w:rtl w:val="0"/>
        </w:rPr>
      </w:r>
    </w:p>
    <w:p w:rsidR="00000000" w:rsidDel="00000000" w:rsidP="00000000" w:rsidRDefault="00000000" w:rsidRPr="00000000" w14:paraId="000004A0">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20: Plantilla de registro de consultas</w:t>
      </w:r>
      <w:r w:rsidDel="00000000" w:rsidR="00000000" w:rsidRPr="00000000">
        <w:rPr>
          <w:rtl w:val="0"/>
        </w:rPr>
      </w:r>
    </w:p>
    <w:tbl>
      <w:tblPr>
        <w:tblStyle w:val="Table81"/>
        <w:tblW w:w="10110.0" w:type="dxa"/>
        <w:jc w:val="left"/>
        <w:tblInd w:w="-110.99999999999994" w:type="dxa"/>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0"/>
          <w:trHeight w:val="3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4A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Fecha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A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Integrante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A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Fase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A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Problema / Pregunta formulada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A5">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Fuente y Solución aplicada / Resultado</w:t>
            </w:r>
            <w:r w:rsidDel="00000000" w:rsidR="00000000" w:rsidRPr="00000000">
              <w:rPr>
                <w:rtl w:val="0"/>
              </w:rPr>
            </w:r>
          </w:p>
        </w:tc>
      </w:tr>
      <w:tr>
        <w:trPr>
          <w:cantSplit w:val="0"/>
          <w:trHeight w:val="11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A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A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A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Planificación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A9">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Plantilla para registrar las consultas técnicas realizadas a NotebookLM durante el proyecto. Se deben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documentar preguntas, fuentes y soluciones aplicadas.</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AA">
            <w:pPr>
              <w:widowControl w:val="1"/>
              <w:spacing w:after="0" w:before="8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Consumo de DummyJSON / Pendiente de completar por el equipo.</w:t>
            </w:r>
            <w:r w:rsidDel="00000000" w:rsidR="00000000" w:rsidRPr="00000000">
              <w:rPr>
                <w:rtl w:val="0"/>
              </w:rPr>
            </w:r>
          </w:p>
        </w:tc>
      </w:tr>
    </w:tbl>
    <w:p w:rsidR="00000000" w:rsidDel="00000000" w:rsidP="00000000" w:rsidRDefault="00000000" w:rsidRPr="00000000" w14:paraId="000004AB">
      <w:pPr>
        <w:widowControl w:val="1"/>
        <w:spacing w:after="40" w:before="53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30.1 Ejemplos de preguntas útiles:</w:t>
      </w:r>
      <w:r w:rsidDel="00000000" w:rsidR="00000000" w:rsidRPr="00000000">
        <w:rPr>
          <w:rtl w:val="0"/>
        </w:rPr>
      </w:r>
    </w:p>
    <w:tbl>
      <w:tblPr>
        <w:tblStyle w:val="Table82"/>
        <w:tblW w:w="10108.0" w:type="dxa"/>
        <w:jc w:val="left"/>
        <w:tblInd w:w="-70.99999999999994" w:type="dxa"/>
        <w:tblLayout w:type="fixed"/>
        <w:tblLook w:val="0400"/>
      </w:tblPr>
      <w:tblGrid>
        <w:gridCol w:w="5054"/>
        <w:gridCol w:w="5054"/>
        <w:tblGridChange w:id="0">
          <w:tblGrid>
            <w:gridCol w:w="5054"/>
            <w:gridCol w:w="5054"/>
          </w:tblGrid>
        </w:tblGridChange>
      </w:tblGrid>
      <w:tr>
        <w:trPr>
          <w:cantSplit w:val="0"/>
          <w:trHeight w:val="3368" w:hRule="atLeast"/>
          <w:tblHeader w:val="0"/>
        </w:trPr>
        <w:tc>
          <w:tcPr/>
          <w:p w:rsidR="00000000" w:rsidDel="00000000" w:rsidP="00000000" w:rsidRDefault="00000000" w:rsidRPr="00000000" w14:paraId="000004AC">
            <w:pPr>
              <w:widowControl w:val="1"/>
              <w:spacing w:after="0" w:before="0" w:line="276" w:lineRule="auto"/>
              <w:ind w:left="80" w:right="1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4AD">
            <w:pPr>
              <w:widowControl w:val="1"/>
              <w:spacing w:after="0" w:before="28"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"Según MDN y DummyJSON, ¿qué validaciones debo realizar después de ejecutar fetch antes de procesar response.json()?"</w:t>
            </w:r>
            <w:r w:rsidDel="00000000" w:rsidR="00000000" w:rsidRPr="00000000">
              <w:rPr>
                <w:rtl w:val="0"/>
              </w:rPr>
            </w:r>
          </w:p>
          <w:p w:rsidR="00000000" w:rsidDel="00000000" w:rsidP="00000000" w:rsidRDefault="00000000" w:rsidRPr="00000000" w14:paraId="000004AE">
            <w:pPr>
              <w:widowControl w:val="1"/>
              <w:spacing w:after="0" w:before="120"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"¿Qué diferencia práctica existe entre PUT y PATCH y cuáles módulos de JobConnect admiten cada método según el enunciado?"</w:t>
            </w:r>
            <w:r w:rsidDel="00000000" w:rsidR="00000000" w:rsidRPr="00000000">
              <w:rPr>
                <w:rtl w:val="0"/>
              </w:rPr>
            </w:r>
          </w:p>
          <w:p w:rsidR="00000000" w:rsidDel="00000000" w:rsidP="00000000" w:rsidRDefault="00000000" w:rsidRPr="00000000" w14:paraId="000004AF">
            <w:pPr>
              <w:widowControl w:val="1"/>
              <w:spacing w:after="0" w:before="120"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"¿Cómo debe viajar un Bearer Token en el encabezado Authorization y qué respuesta debe controlar la interfaz si deja de ser válido?"</w:t>
            </w:r>
            <w:r w:rsidDel="00000000" w:rsidR="00000000" w:rsidRPr="00000000">
              <w:rPr>
                <w:rtl w:val="0"/>
              </w:rPr>
            </w:r>
          </w:p>
          <w:p w:rsidR="00000000" w:rsidDel="00000000" w:rsidP="00000000" w:rsidRDefault="00000000" w:rsidRPr="00000000" w14:paraId="000004B0">
            <w:pPr>
              <w:widowControl w:val="1"/>
              <w:spacing w:after="0" w:before="120"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"¿Qué campos reales del recurso /carts pueden adaptarse a empresas clientes sin alterar la estructura de DummyJSON?"</w:t>
            </w:r>
            <w:r w:rsidDel="00000000" w:rsidR="00000000" w:rsidRPr="00000000">
              <w:rPr>
                <w:rtl w:val="0"/>
              </w:rPr>
            </w:r>
          </w:p>
          <w:p w:rsidR="00000000" w:rsidDel="00000000" w:rsidP="00000000" w:rsidRDefault="00000000" w:rsidRPr="00000000" w14:paraId="000004B1">
            <w:pPr>
              <w:widowControl w:val="1"/>
              <w:spacing w:after="0" w:before="120"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2d3748"/>
                <w:sz w:val="20"/>
                <w:szCs w:val="20"/>
                <w:rtl w:val="0"/>
              </w:rPr>
              <w:t xml:space="preserve">"¿Qué pasos de una entrevista estructurada requieren trazabilidad y cómo pueden representarse mediante /comments en este prototipo?"</w:t>
            </w:r>
            <w:r w:rsidDel="00000000" w:rsidR="00000000" w:rsidRPr="00000000">
              <w:rPr>
                <w:rtl w:val="0"/>
              </w:rPr>
            </w:r>
          </w:p>
        </w:tc>
      </w:tr>
    </w:tbl>
    <w:p w:rsidR="00000000" w:rsidDel="00000000" w:rsidP="00000000" w:rsidRDefault="00000000" w:rsidRPr="00000000" w14:paraId="000004B2">
      <w:pPr>
        <w:widowControl w:val="1"/>
        <w:spacing w:after="38" w:before="64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31. Limitaciones conocidas</w:t>
      </w:r>
      <w:r w:rsidDel="00000000" w:rsidR="00000000" w:rsidRPr="00000000">
        <w:rPr>
          <w:rtl w:val="0"/>
        </w:rPr>
      </w:r>
    </w:p>
    <w:tbl>
      <w:tblPr>
        <w:tblStyle w:val="Table83"/>
        <w:tblW w:w="10107.0" w:type="dxa"/>
        <w:jc w:val="left"/>
        <w:tblInd w:w="-115.0" w:type="dxa"/>
        <w:tblLayout w:type="fixed"/>
        <w:tblLook w:val="0400"/>
      </w:tblPr>
      <w:tblGrid>
        <w:gridCol w:w="3369"/>
        <w:gridCol w:w="3369"/>
        <w:gridCol w:w="3369"/>
        <w:tblGridChange w:id="0">
          <w:tblGrid>
            <w:gridCol w:w="3369"/>
            <w:gridCol w:w="3369"/>
            <w:gridCol w:w="3369"/>
          </w:tblGrid>
        </w:tblGridChange>
      </w:tblGrid>
      <w:tr>
        <w:trPr>
          <w:cantSplit w:val="0"/>
          <w:trHeight w:val="336" w:hRule="atLeast"/>
          <w:tblHeader w:val="0"/>
        </w:trPr>
        <w:tc>
          <w:tcPr/>
          <w:p w:rsidR="00000000" w:rsidDel="00000000" w:rsidP="00000000" w:rsidRDefault="00000000" w:rsidRPr="00000000" w14:paraId="000004B3">
            <w:pPr>
              <w:widowControl w:val="1"/>
              <w:spacing w:after="0" w:before="6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B4">
            <w:pPr>
              <w:widowControl w:val="1"/>
              <w:spacing w:after="0" w:before="6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DummyJSON no conserva permanentemente las operaciones POST, PUT, PATCH y DELETE (las</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B6">
            <w:pPr>
              <w:widowControl w:val="1"/>
              <w:spacing w:after="0" w:before="4" w:line="276" w:lineRule="auto"/>
              <w:ind w:left="48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mutaciones son simuladas).</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4B9">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BA">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El sistema es únicamente frontend y no posee una base de datos propia para persistencia empresarial.</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4BC">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BD">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autenticación y la protección de vistas mediante Auth Guard tienen fines estrictamente demostrativos en</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BF">
            <w:pPr>
              <w:widowControl w:val="1"/>
              <w:spacing w:after="0" w:before="4" w:line="276" w:lineRule="auto"/>
              <w:ind w:left="48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cliente.</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4C2">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C3">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El token se almacena en localStorage por requisito del enunciado, conociendo el riesgo de seguridad</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C5">
            <w:pPr>
              <w:widowControl w:val="1"/>
              <w:spacing w:after="0" w:before="4" w:line="276" w:lineRule="auto"/>
              <w:ind w:left="48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frente a XSS.</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4C8">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C9">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Los recursos de DummyJSON se adaptan semánticamente a empleabilidad y no constituyen modelos</w:t>
            </w:r>
            <w:r w:rsidDel="00000000" w:rsidR="00000000" w:rsidRPr="00000000">
              <w:rPr>
                <w:rtl w:val="0"/>
              </w:rPr>
            </w:r>
          </w:p>
        </w:tc>
      </w:tr>
      <w:tr>
        <w:trPr>
          <w:cantSplit w:val="0"/>
          <w:trHeight w:val="340" w:hRule="atLeast"/>
          <w:tblHeader w:val="0"/>
        </w:trPr>
        <w:tc>
          <w:tcPr>
            <w:gridSpan w:val="3"/>
          </w:tcPr>
          <w:p w:rsidR="00000000" w:rsidDel="00000000" w:rsidP="00000000" w:rsidRDefault="00000000" w:rsidRPr="00000000" w14:paraId="000004CB">
            <w:pPr>
              <w:widowControl w:val="1"/>
              <w:spacing w:after="0" w:before="4" w:line="276" w:lineRule="auto"/>
              <w:ind w:left="48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empresariales reales.</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4CE">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CF">
            <w:pPr>
              <w:widowControl w:val="1"/>
              <w:spacing w:after="0" w:before="6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Los cambios simulados pueden desaparecer por completo al recargar la página o volver a consultar la API.</w:t>
            </w: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4D1">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Pr>
          <w:p w:rsidR="00000000" w:rsidDel="00000000" w:rsidP="00000000" w:rsidRDefault="00000000" w:rsidRPr="00000000" w14:paraId="000004D2">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plataforma no realiza contrataciones, ofertas, verificaciones legales ni decisiones de selección reales.</w:t>
            </w:r>
            <w:r w:rsidDel="00000000" w:rsidR="00000000" w:rsidRPr="00000000">
              <w:rPr>
                <w:rtl w:val="0"/>
              </w:rPr>
            </w:r>
          </w:p>
        </w:tc>
      </w:tr>
      <w:tr>
        <w:trPr>
          <w:cantSplit w:val="0"/>
          <w:trHeight w:val="1760" w:hRule="atLeast"/>
          <w:tblHeader w:val="0"/>
        </w:trPr>
        <w:tc>
          <w:tcPr>
            <w:tcBorders>
              <w:bottom w:color="000000" w:space="0" w:sz="0" w:val="nil"/>
            </w:tcBorders>
          </w:tcPr>
          <w:p w:rsidR="00000000" w:rsidDel="00000000" w:rsidP="00000000" w:rsidRDefault="00000000" w:rsidRPr="00000000" w14:paraId="000004D4">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gridSpan w:val="2"/>
            <w:tcBorders>
              <w:bottom w:color="000000" w:space="0" w:sz="0" w:val="nil"/>
            </w:tcBorders>
          </w:tcPr>
          <w:p w:rsidR="00000000" w:rsidDel="00000000" w:rsidP="00000000" w:rsidRDefault="00000000" w:rsidRPr="00000000" w14:paraId="000004D5">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Los campos de candidatos provienen de datos de prueba (/users) y no representan expedientes reales.</w:t>
            </w:r>
            <w:r w:rsidDel="00000000" w:rsidR="00000000" w:rsidRPr="00000000">
              <w:rPr>
                <w:rtl w:val="0"/>
              </w:rPr>
            </w:r>
          </w:p>
        </w:tc>
      </w:tr>
      <w:tr>
        <w:trPr>
          <w:cantSplit w:val="0"/>
          <w:trHeight w:val="228" w:hRule="atLeast"/>
          <w:tblHeader w:val="0"/>
        </w:trPr>
        <w:tc>
          <w:tcPr>
            <w:gridSpan w:val="2"/>
            <w:tcBorders>
              <w:top w:color="000000" w:space="0" w:sz="0" w:val="nil"/>
            </w:tcBorders>
          </w:tcPr>
          <w:p w:rsidR="00000000" w:rsidDel="00000000" w:rsidP="00000000" w:rsidRDefault="00000000" w:rsidRPr="00000000" w14:paraId="000004D7">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4D9">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27</w:t>
            </w:r>
            <w:r w:rsidDel="00000000" w:rsidR="00000000" w:rsidRPr="00000000">
              <w:rPr>
                <w:rtl w:val="0"/>
              </w:rPr>
            </w:r>
          </w:p>
        </w:tc>
      </w:tr>
    </w:tbl>
    <w:p w:rsidR="00000000" w:rsidDel="00000000" w:rsidP="00000000" w:rsidRDefault="00000000" w:rsidRPr="00000000" w14:paraId="000004DA">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4DB">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84"/>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4DC">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4DD">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4DE">
      <w:pPr>
        <w:widowControl w:val="1"/>
        <w:spacing w:after="0" w:before="60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32. Entregables del proyecto</w:t>
      </w:r>
      <w:r w:rsidDel="00000000" w:rsidR="00000000" w:rsidRPr="00000000">
        <w:rPr>
          <w:rtl w:val="0"/>
        </w:rPr>
      </w:r>
    </w:p>
    <w:p w:rsidR="00000000" w:rsidDel="00000000" w:rsidP="00000000" w:rsidRDefault="00000000" w:rsidRPr="00000000" w14:paraId="000004DF">
      <w:pPr>
        <w:widowControl w:val="1"/>
        <w:spacing w:after="86" w:before="178"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b6cb0"/>
          <w:sz w:val="22"/>
          <w:szCs w:val="22"/>
          <w:rtl w:val="0"/>
        </w:rPr>
        <w:t xml:space="preserve">Tabla 21: Control de entregables</w:t>
      </w:r>
      <w:r w:rsidDel="00000000" w:rsidR="00000000" w:rsidRPr="00000000">
        <w:rPr>
          <w:rtl w:val="0"/>
        </w:rPr>
      </w:r>
    </w:p>
    <w:tbl>
      <w:tblPr>
        <w:tblStyle w:val="Table85"/>
        <w:tblW w:w="10110.0" w:type="dxa"/>
        <w:jc w:val="left"/>
        <w:tblInd w:w="-110.99999999999994" w:type="dxa"/>
        <w:tblLayout w:type="fixed"/>
        <w:tblLook w:val="0400"/>
      </w:tblPr>
      <w:tblGrid>
        <w:gridCol w:w="2022"/>
        <w:gridCol w:w="2022"/>
        <w:gridCol w:w="2022"/>
        <w:gridCol w:w="2022"/>
        <w:gridCol w:w="2022"/>
        <w:tblGridChange w:id="0">
          <w:tblGrid>
            <w:gridCol w:w="2022"/>
            <w:gridCol w:w="2022"/>
            <w:gridCol w:w="2022"/>
            <w:gridCol w:w="2022"/>
            <w:gridCol w:w="2022"/>
          </w:tblGrid>
        </w:tblGridChange>
      </w:tblGrid>
      <w:tr>
        <w:trPr>
          <w:cantSplit w:val="0"/>
          <w:trHeight w:val="560" w:hRule="atLeast"/>
          <w:tblHeader w:val="0"/>
        </w:trPr>
        <w:tc>
          <w:tcPr>
            <w:tcBorders>
              <w:top w:color="000000" w:space="0" w:sz="0" w:val="nil"/>
              <w:bottom w:color="000000" w:space="0" w:sz="0" w:val="nil"/>
            </w:tcBorders>
            <w:shd w:fill="1a365d" w:val="clear"/>
          </w:tcPr>
          <w:p w:rsidR="00000000" w:rsidDel="00000000" w:rsidP="00000000" w:rsidRDefault="00000000" w:rsidRPr="00000000" w14:paraId="000004E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Entregable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E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Estado</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E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Responsable</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E3">
            <w:pPr>
              <w:widowControl w:val="1"/>
              <w:spacing w:after="0" w:before="86"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Enlace o evidencia de entrega</w:t>
            </w:r>
            <w:r w:rsidDel="00000000" w:rsidR="00000000" w:rsidRPr="00000000">
              <w:rPr>
                <w:rtl w:val="0"/>
              </w:rPr>
            </w:r>
          </w:p>
        </w:tc>
        <w:tc>
          <w:tcPr>
            <w:tcBorders>
              <w:top w:color="000000" w:space="0" w:sz="0" w:val="nil"/>
              <w:bottom w:color="000000" w:space="0" w:sz="0" w:val="nil"/>
            </w:tcBorders>
            <w:shd w:fill="1a365d" w:val="clear"/>
          </w:tcPr>
          <w:p w:rsidR="00000000" w:rsidDel="00000000" w:rsidP="00000000" w:rsidRDefault="00000000" w:rsidRPr="00000000" w14:paraId="000004E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16"/>
                <w:szCs w:val="16"/>
                <w:rtl w:val="0"/>
              </w:rPr>
              <w:t xml:space="preserve">Observaciones</w:t>
            </w:r>
            <w:r w:rsidDel="00000000" w:rsidR="00000000" w:rsidRPr="00000000">
              <w:rPr>
                <w:rtl w:val="0"/>
              </w:rPr>
            </w:r>
          </w:p>
        </w:tc>
      </w:tr>
      <w:tr>
        <w:trPr>
          <w:cantSplit w:val="0"/>
          <w:trHeight w:val="7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E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Documento de planificación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E6">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Listo para revisión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E7">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 de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desarrollo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E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Este archivo PDF</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E9">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Completar repositorio y nombres definitivos antes de la entrega final.</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E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Repositorio Git</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E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E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E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EE">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No afirmar la creación sin un enlace remoto funcional.</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E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Aplicación frontend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3">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Día 2-3. Incluye login, dashboard y seis módulos.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F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Inicio de sesión (Login)</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F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F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F7">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F8">
            <w:pPr>
              <w:widowControl w:val="1"/>
              <w:spacing w:after="0" w:before="84" w:line="276" w:lineRule="auto"/>
              <w:ind w:left="96" w:right="57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Autenticación, token en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16"/>
                <w:szCs w:val="16"/>
                <w:rtl w:val="0"/>
              </w:rPr>
              <w:t xml:space="preserve">localStorage y Auth Guard.</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4F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Seis módulos CRUD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C">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4FD">
            <w:pPr>
              <w:widowControl w:val="1"/>
              <w:spacing w:after="0" w:before="84" w:line="276" w:lineRule="auto"/>
              <w:ind w:left="0" w:right="432"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Implementación de los seis CRUD utilizando Fetch API.</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4F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Bitácora de NotebookLM</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4F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Preparada</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0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01">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Sección 30 del documento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02">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Registrar las consultas técnicas reales efectuadas.</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50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Video de presentación</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0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0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06">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07">
            <w:pPr>
              <w:widowControl w:val="1"/>
              <w:spacing w:after="0" w:before="84" w:line="276" w:lineRule="auto"/>
              <w:ind w:left="96"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Exposición del sistema y flujo técnico (Día 3).</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508">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Infografía del dominio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09">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0A">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0B">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0C">
            <w:pPr>
              <w:widowControl w:val="1"/>
              <w:spacing w:after="0" w:before="84" w:line="276" w:lineRule="auto"/>
              <w:ind w:left="96"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Diseño gráfico sobre el dominio de empleabilidad (Día 3).</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fffff" w:val="clear"/>
          </w:tcPr>
          <w:p w:rsidR="00000000" w:rsidDel="00000000" w:rsidP="00000000" w:rsidRDefault="00000000" w:rsidRPr="00000000" w14:paraId="0000050D">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README.md</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0E">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0F">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10">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fffff" w:val="clear"/>
          </w:tcPr>
          <w:p w:rsidR="00000000" w:rsidDel="00000000" w:rsidP="00000000" w:rsidRDefault="00000000" w:rsidRPr="00000000" w14:paraId="00000511">
            <w:pPr>
              <w:widowControl w:val="1"/>
              <w:spacing w:after="0" w:before="84" w:line="276" w:lineRule="auto"/>
              <w:ind w:left="0" w:right="28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Instrucciones de instalación y ejecución del proyecto local.</w:t>
            </w:r>
            <w:r w:rsidDel="00000000" w:rsidR="00000000" w:rsidRPr="00000000">
              <w:rPr>
                <w:rtl w:val="0"/>
              </w:rPr>
            </w:r>
          </w:p>
        </w:tc>
      </w:tr>
      <w:tr>
        <w:trPr>
          <w:cantSplit w:val="0"/>
          <w:trHeight w:val="560" w:hRule="atLeast"/>
          <w:tblHeader w:val="0"/>
        </w:trPr>
        <w:tc>
          <w:tcPr>
            <w:tcBorders>
              <w:top w:color="000000" w:space="0" w:sz="0" w:val="nil"/>
              <w:bottom w:color="000000" w:space="0" w:sz="0" w:val="nil"/>
            </w:tcBorders>
            <w:shd w:fill="f6f9fb" w:val="clear"/>
          </w:tcPr>
          <w:p w:rsidR="00000000" w:rsidDel="00000000" w:rsidP="00000000" w:rsidRDefault="00000000" w:rsidRPr="00000000" w14:paraId="00000512">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Documento reflexivo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13">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Pendiente</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14">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[Equipo]</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15">
            <w:pPr>
              <w:widowControl w:val="1"/>
              <w:spacing w:after="0" w:before="64" w:line="276" w:lineRule="auto"/>
              <w:ind w:left="96"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[Por definir]</w:t>
            </w:r>
            <w:r w:rsidDel="00000000" w:rsidR="00000000" w:rsidRPr="00000000">
              <w:rPr>
                <w:rtl w:val="0"/>
              </w:rPr>
            </w:r>
          </w:p>
        </w:tc>
        <w:tc>
          <w:tcPr>
            <w:tcBorders>
              <w:top w:color="000000" w:space="0" w:sz="0" w:val="nil"/>
              <w:bottom w:color="000000" w:space="0" w:sz="0" w:val="nil"/>
            </w:tcBorders>
            <w:shd w:fill="f6f9fb" w:val="clear"/>
          </w:tcPr>
          <w:p w:rsidR="00000000" w:rsidDel="00000000" w:rsidP="00000000" w:rsidRDefault="00000000" w:rsidRPr="00000000" w14:paraId="00000516">
            <w:pPr>
              <w:widowControl w:val="1"/>
              <w:spacing w:after="0" w:before="84" w:line="276" w:lineRule="auto"/>
              <w:ind w:left="96"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16"/>
                <w:szCs w:val="16"/>
                <w:rtl w:val="0"/>
              </w:rPr>
              <w:t xml:space="preserve">Ensayo de la experiencia de codesarrollo con IA.</w:t>
            </w:r>
            <w:r w:rsidDel="00000000" w:rsidR="00000000" w:rsidRPr="00000000">
              <w:rPr>
                <w:rtl w:val="0"/>
              </w:rPr>
            </w:r>
          </w:p>
        </w:tc>
      </w:tr>
    </w:tbl>
    <w:p w:rsidR="00000000" w:rsidDel="00000000" w:rsidP="00000000" w:rsidRDefault="00000000" w:rsidRPr="00000000" w14:paraId="00000517">
      <w:pPr>
        <w:widowControl w:val="1"/>
        <w:spacing w:after="0" w:before="616"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33. Conclusión</w:t>
      </w:r>
      <w:r w:rsidDel="00000000" w:rsidR="00000000" w:rsidRPr="00000000">
        <w:rPr>
          <w:rtl w:val="0"/>
        </w:rPr>
      </w:r>
    </w:p>
    <w:p w:rsidR="00000000" w:rsidDel="00000000" w:rsidP="00000000" w:rsidRDefault="00000000" w:rsidRPr="00000000" w14:paraId="00000518">
      <w:pPr>
        <w:widowControl w:val="1"/>
        <w:spacing w:after="3656" w:before="94" w:line="276" w:lineRule="auto"/>
        <w:ind w:left="124" w:right="14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La planificación define el problema, alcance, actores, requisitos, arquitectura, mapeo de datos, autenticación, manejo de errores, estrategia colaborativa y pruebas de JobConnect. Las fuentes técnicas y de empleabilidad sustentan estas decisiones y reducen inconsistencias durante la implementación. Antes de iniciar el Día 2, el equipo debe aprobar el mapeo de campos, asignar responsables y crear el repositorio; después priorizaráautenticación, navegación y servicios compartidos antes de completar los seis módulos.</w:t>
      </w:r>
      <w:r w:rsidDel="00000000" w:rsidR="00000000" w:rsidRPr="00000000">
        <w:rPr>
          <w:rtl w:val="0"/>
        </w:rPr>
      </w:r>
    </w:p>
    <w:tbl>
      <w:tblPr>
        <w:tblStyle w:val="Table86"/>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519">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51A">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28</w:t>
            </w:r>
            <w:r w:rsidDel="00000000" w:rsidR="00000000" w:rsidRPr="00000000">
              <w:rPr>
                <w:rtl w:val="0"/>
              </w:rPr>
            </w:r>
          </w:p>
        </w:tc>
      </w:tr>
    </w:tbl>
    <w:p w:rsidR="00000000" w:rsidDel="00000000" w:rsidP="00000000" w:rsidRDefault="00000000" w:rsidRPr="00000000" w14:paraId="0000051B">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51C">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87"/>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51D">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51E">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51F">
      <w:pPr>
        <w:widowControl w:val="1"/>
        <w:tabs>
          <w:tab w:val="left" w:leader="none" w:pos="604"/>
        </w:tabs>
        <w:spacing w:after="0" w:before="622" w:line="276" w:lineRule="auto"/>
        <w:ind w:left="124" w:right="86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34. Referencias bibliográficas (Normas APA 7)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Business.gov.uk. (s. f.). </w:t>
      </w:r>
      <w:r w:rsidDel="00000000" w:rsidR="00000000" w:rsidRPr="00000000">
        <w:rPr>
          <w:rFonts w:ascii="Times New Roman" w:cs="Times New Roman" w:eastAsia="Times New Roman" w:hAnsi="Times New Roman"/>
          <w:i w:val="1"/>
          <w:iCs w:val="1"/>
          <w:color w:val="2d3748"/>
          <w:sz w:val="20"/>
          <w:szCs w:val="20"/>
          <w:rtl w:val="0"/>
        </w:rPr>
        <w:t xml:space="preserve">Recruiting people for your business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https://www.business.gov.uk/support/employment-skills/recruiting-people-for-your-business/ Chartered Institute of Personnel and Development. (2024, 11 de noviembre). </w:t>
      </w:r>
      <w:r w:rsidDel="00000000" w:rsidR="00000000" w:rsidRPr="00000000">
        <w:rPr>
          <w:rFonts w:ascii="Times New Roman" w:cs="Times New Roman" w:eastAsia="Times New Roman" w:hAnsi="Times New Roman"/>
          <w:i w:val="1"/>
          <w:iCs w:val="1"/>
          <w:color w:val="2d3748"/>
          <w:sz w:val="20"/>
          <w:szCs w:val="20"/>
          <w:rtl w:val="0"/>
        </w:rPr>
        <w:t xml:space="preserve">Selection methods</w:t>
      </w: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p w:rsidR="00000000" w:rsidDel="00000000" w:rsidP="00000000" w:rsidRDefault="00000000" w:rsidRPr="00000000" w14:paraId="00000520">
      <w:pPr>
        <w:widowControl w:val="1"/>
        <w:tabs>
          <w:tab w:val="left" w:leader="none" w:pos="604"/>
        </w:tabs>
        <w:spacing w:after="0" w:before="0" w:line="276" w:lineRule="auto"/>
        <w:ind w:left="124"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https://www.cipd.org/uk/knowledge/factsheets/selection-factsheet/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DummyJSON. (s. f.-a). </w:t>
      </w:r>
      <w:r w:rsidDel="00000000" w:rsidR="00000000" w:rsidRPr="00000000">
        <w:rPr>
          <w:rFonts w:ascii="Times New Roman" w:cs="Times New Roman" w:eastAsia="Times New Roman" w:hAnsi="Times New Roman"/>
          <w:i w:val="1"/>
          <w:iCs w:val="1"/>
          <w:color w:val="2d3748"/>
          <w:sz w:val="20"/>
          <w:szCs w:val="20"/>
          <w:rtl w:val="0"/>
        </w:rPr>
        <w:t xml:space="preserve">Auth</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https://dummyjson.com/docs/auth DummyJSON. (s. f.-b). </w:t>
      </w:r>
      <w:r w:rsidDel="00000000" w:rsidR="00000000" w:rsidRPr="00000000">
        <w:rPr>
          <w:rFonts w:ascii="Times New Roman" w:cs="Times New Roman" w:eastAsia="Times New Roman" w:hAnsi="Times New Roman"/>
          <w:i w:val="1"/>
          <w:iCs w:val="1"/>
          <w:color w:val="2d3748"/>
          <w:sz w:val="20"/>
          <w:szCs w:val="20"/>
          <w:rtl w:val="0"/>
        </w:rPr>
        <w:t xml:space="preserve">Carts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https://dummyjson.com/docs/carts DummyJSON. (s. f.-c). </w:t>
      </w:r>
      <w:r w:rsidDel="00000000" w:rsidR="00000000" w:rsidRPr="00000000">
        <w:rPr>
          <w:rFonts w:ascii="Times New Roman" w:cs="Times New Roman" w:eastAsia="Times New Roman" w:hAnsi="Times New Roman"/>
          <w:i w:val="1"/>
          <w:iCs w:val="1"/>
          <w:color w:val="2d3748"/>
          <w:sz w:val="20"/>
          <w:szCs w:val="20"/>
          <w:rtl w:val="0"/>
        </w:rPr>
        <w:t xml:space="preserve">Comments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https://dummyjson.com/docs/comments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DummyJSON. (s. f.-d). </w:t>
      </w:r>
      <w:r w:rsidDel="00000000" w:rsidR="00000000" w:rsidRPr="00000000">
        <w:rPr>
          <w:rFonts w:ascii="Times New Roman" w:cs="Times New Roman" w:eastAsia="Times New Roman" w:hAnsi="Times New Roman"/>
          <w:i w:val="1"/>
          <w:iCs w:val="1"/>
          <w:color w:val="2d3748"/>
          <w:sz w:val="20"/>
          <w:szCs w:val="20"/>
          <w:rtl w:val="0"/>
        </w:rPr>
        <w:t xml:space="preserve">Posts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https://dummyjson.com/docs/posts DummyJSON. (s. f.-e). </w:t>
      </w:r>
      <w:r w:rsidDel="00000000" w:rsidR="00000000" w:rsidRPr="00000000">
        <w:rPr>
          <w:rFonts w:ascii="Times New Roman" w:cs="Times New Roman" w:eastAsia="Times New Roman" w:hAnsi="Times New Roman"/>
          <w:i w:val="1"/>
          <w:iCs w:val="1"/>
          <w:color w:val="2d3748"/>
          <w:sz w:val="20"/>
          <w:szCs w:val="20"/>
          <w:rtl w:val="0"/>
        </w:rPr>
        <w:t xml:space="preserve">Products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https://dummyjson.com/docs/products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DummyJSON. (s. f.-f). </w:t>
      </w:r>
      <w:r w:rsidDel="00000000" w:rsidR="00000000" w:rsidRPr="00000000">
        <w:rPr>
          <w:rFonts w:ascii="Times New Roman" w:cs="Times New Roman" w:eastAsia="Times New Roman" w:hAnsi="Times New Roman"/>
          <w:i w:val="1"/>
          <w:iCs w:val="1"/>
          <w:color w:val="2d3748"/>
          <w:sz w:val="20"/>
          <w:szCs w:val="20"/>
          <w:rtl w:val="0"/>
        </w:rPr>
        <w:t xml:space="preserve">Todos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https://dummyjson.com/docs/todos DummyJSON. (s. f.-g). </w:t>
      </w:r>
      <w:r w:rsidDel="00000000" w:rsidR="00000000" w:rsidRPr="00000000">
        <w:rPr>
          <w:rFonts w:ascii="Times New Roman" w:cs="Times New Roman" w:eastAsia="Times New Roman" w:hAnsi="Times New Roman"/>
          <w:i w:val="1"/>
          <w:iCs w:val="1"/>
          <w:color w:val="2d3748"/>
          <w:sz w:val="20"/>
          <w:szCs w:val="20"/>
          <w:rtl w:val="0"/>
        </w:rPr>
        <w:t xml:space="preserve">Users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https://dummyjson.com/docs/users Dusseault, L., &amp; Snell, J. (2010). </w:t>
      </w:r>
      <w:r w:rsidDel="00000000" w:rsidR="00000000" w:rsidRPr="00000000">
        <w:rPr>
          <w:rFonts w:ascii="Times New Roman" w:cs="Times New Roman" w:eastAsia="Times New Roman" w:hAnsi="Times New Roman"/>
          <w:i w:val="1"/>
          <w:iCs w:val="1"/>
          <w:color w:val="2d3748"/>
          <w:sz w:val="20"/>
          <w:szCs w:val="20"/>
          <w:rtl w:val="0"/>
        </w:rPr>
        <w:t xml:space="preserve">PATCH method for HTTP (RFC 5789)</w:t>
      </w:r>
      <w:r w:rsidDel="00000000" w:rsidR="00000000" w:rsidRPr="00000000">
        <w:rPr>
          <w:rFonts w:ascii="Times New Roman" w:cs="Times New Roman" w:eastAsia="Times New Roman" w:hAnsi="Times New Roman"/>
          <w:i w:val="0"/>
          <w:iCs w:val="0"/>
          <w:color w:val="2d3748"/>
          <w:sz w:val="20"/>
          <w:szCs w:val="20"/>
          <w:rtl w:val="0"/>
        </w:rPr>
        <w:t xml:space="preserve">. RFC Editor.</w:t>
      </w:r>
      <w:r w:rsidDel="00000000" w:rsidR="00000000" w:rsidRPr="00000000">
        <w:rPr>
          <w:rtl w:val="0"/>
        </w:rPr>
      </w:r>
    </w:p>
    <w:p w:rsidR="00000000" w:rsidDel="00000000" w:rsidP="00000000" w:rsidRDefault="00000000" w:rsidRPr="00000000" w14:paraId="00000521">
      <w:pPr>
        <w:widowControl w:val="1"/>
        <w:tabs>
          <w:tab w:val="left" w:leader="none" w:pos="604"/>
        </w:tabs>
        <w:spacing w:after="0" w:before="0" w:line="276" w:lineRule="auto"/>
        <w:ind w:left="124" w:right="43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https://www.rfc-editor.org/rfc/rfc5789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GitHub. (s. f.-a). </w:t>
      </w:r>
      <w:r w:rsidDel="00000000" w:rsidR="00000000" w:rsidRPr="00000000">
        <w:rPr>
          <w:rFonts w:ascii="Times New Roman" w:cs="Times New Roman" w:eastAsia="Times New Roman" w:hAnsi="Times New Roman"/>
          <w:i w:val="1"/>
          <w:iCs w:val="1"/>
          <w:color w:val="2d3748"/>
          <w:sz w:val="20"/>
          <w:szCs w:val="20"/>
          <w:rtl w:val="0"/>
        </w:rPr>
        <w:t xml:space="preserve">GitHub flow</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https://docs.github.com/en/get-started/using-github/github-flow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GitHub. (s. f.-b). </w:t>
      </w:r>
      <w:r w:rsidDel="00000000" w:rsidR="00000000" w:rsidRPr="00000000">
        <w:rPr>
          <w:rFonts w:ascii="Times New Roman" w:cs="Times New Roman" w:eastAsia="Times New Roman" w:hAnsi="Times New Roman"/>
          <w:i w:val="1"/>
          <w:iCs w:val="1"/>
          <w:color w:val="2d3748"/>
          <w:sz w:val="20"/>
          <w:szCs w:val="20"/>
          <w:rtl w:val="0"/>
        </w:rPr>
        <w:t xml:space="preserve">Quickstart for repositories</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https://docs.github.com/en/repositories/creating-and-managing-repositories/quickstart-for-repositories JobConnect. (s. f.). </w:t>
      </w:r>
      <w:r w:rsidDel="00000000" w:rsidR="00000000" w:rsidRPr="00000000">
        <w:rPr>
          <w:rFonts w:ascii="Times New Roman" w:cs="Times New Roman" w:eastAsia="Times New Roman" w:hAnsi="Times New Roman"/>
          <w:i w:val="1"/>
          <w:iCs w:val="1"/>
          <w:color w:val="2d3748"/>
          <w:sz w:val="20"/>
          <w:szCs w:val="20"/>
          <w:rtl w:val="0"/>
        </w:rPr>
        <w:t xml:space="preserve">Sistema para Empresa de Empleabilidad: Plataforma web JobConnect - Consumo de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color w:val="2d3748"/>
          <w:sz w:val="20"/>
          <w:szCs w:val="20"/>
          <w:rtl w:val="0"/>
        </w:rPr>
        <w:t xml:space="preserve">servicios con Fetch API</w:t>
      </w:r>
      <w:r w:rsidDel="00000000" w:rsidR="00000000" w:rsidRPr="00000000">
        <w:rPr>
          <w:rFonts w:ascii="Times New Roman" w:cs="Times New Roman" w:eastAsia="Times New Roman" w:hAnsi="Times New Roman"/>
          <w:i w:val="0"/>
          <w:iCs w:val="0"/>
          <w:color w:val="2d3748"/>
          <w:sz w:val="20"/>
          <w:szCs w:val="20"/>
          <w:rtl w:val="0"/>
        </w:rPr>
        <w:t xml:space="preserve"> [Documento de trabajo no publicado].</w:t>
      </w:r>
      <w:r w:rsidDel="00000000" w:rsidR="00000000" w:rsidRPr="00000000">
        <w:rPr>
          <w:rtl w:val="0"/>
        </w:rPr>
      </w:r>
    </w:p>
    <w:p w:rsidR="00000000" w:rsidDel="00000000" w:rsidP="00000000" w:rsidRDefault="00000000" w:rsidRPr="00000000" w14:paraId="00000522">
      <w:pPr>
        <w:widowControl w:val="1"/>
        <w:tabs>
          <w:tab w:val="left" w:leader="none" w:pos="604"/>
        </w:tabs>
        <w:spacing w:after="876" w:before="88" w:line="276" w:lineRule="auto"/>
        <w:ind w:left="124" w:right="144"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Jones, M., &amp; Hardt, D. (2012). </w:t>
      </w:r>
      <w:r w:rsidDel="00000000" w:rsidR="00000000" w:rsidRPr="00000000">
        <w:rPr>
          <w:rFonts w:ascii="Times New Roman" w:cs="Times New Roman" w:eastAsia="Times New Roman" w:hAnsi="Times New Roman"/>
          <w:i w:val="1"/>
          <w:iCs w:val="1"/>
          <w:color w:val="2d3748"/>
          <w:sz w:val="20"/>
          <w:szCs w:val="20"/>
          <w:rtl w:val="0"/>
        </w:rPr>
        <w:t xml:space="preserve">The OAuth 2.0 authorization framework: Bearer token usage (RFC 6750)</w:t>
      </w:r>
      <w:r w:rsidDel="00000000" w:rsidR="00000000" w:rsidRPr="00000000">
        <w:rPr>
          <w:rFonts w:ascii="Times New Roman" w:cs="Times New Roman" w:eastAsia="Times New Roman" w:hAnsi="Times New Roman"/>
          <w:i w:val="0"/>
          <w:iCs w:val="0"/>
          <w:color w:val="2d3748"/>
          <w:sz w:val="20"/>
          <w:szCs w:val="20"/>
          <w:rtl w:val="0"/>
        </w:rPr>
        <w:t xml:space="preserve">. RFC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Editor. https://www.rfc-editor.org/rfc/rfc6750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Ministerio de Trabajo y Seguridad Social. (s. f.). </w:t>
      </w:r>
      <w:r w:rsidDel="00000000" w:rsidR="00000000" w:rsidRPr="00000000">
        <w:rPr>
          <w:rFonts w:ascii="Times New Roman" w:cs="Times New Roman" w:eastAsia="Times New Roman" w:hAnsi="Times New Roman"/>
          <w:i w:val="1"/>
          <w:iCs w:val="1"/>
          <w:color w:val="2d3748"/>
          <w:sz w:val="20"/>
          <w:szCs w:val="20"/>
          <w:rtl w:val="0"/>
        </w:rPr>
        <w:t xml:space="preserve">Programa Nacional de Empleo - PRONAE</w:t>
      </w:r>
      <w:r w:rsidDel="00000000" w:rsidR="00000000" w:rsidRPr="00000000">
        <w:rPr>
          <w:rFonts w:ascii="Times New Roman" w:cs="Times New Roman" w:eastAsia="Times New Roman" w:hAnsi="Times New Roman"/>
          <w:i w:val="0"/>
          <w:iCs w:val="0"/>
          <w:color w:val="2d3748"/>
          <w:sz w:val="20"/>
          <w:szCs w:val="20"/>
          <w:rtl w:val="0"/>
        </w:rPr>
        <w:t xml:space="preserve">. Recuperado el 24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de agosto de 2026, de https://www.mtss.go.cr/empleo-formacion/pronae.html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Mozilla Developer Network. (s. f.-a). </w:t>
      </w:r>
      <w:r w:rsidDel="00000000" w:rsidR="00000000" w:rsidRPr="00000000">
        <w:rPr>
          <w:rFonts w:ascii="Times New Roman" w:cs="Times New Roman" w:eastAsia="Times New Roman" w:hAnsi="Times New Roman"/>
          <w:i w:val="1"/>
          <w:iCs w:val="1"/>
          <w:color w:val="2d3748"/>
          <w:sz w:val="20"/>
          <w:szCs w:val="20"/>
          <w:rtl w:val="0"/>
        </w:rPr>
        <w:t xml:space="preserve">async function</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https://developer.mozilla.org/es/docs/Web/JavaScript/Reference/Statements/async_function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Mozilla Developer Network. (s. f.-b). </w:t>
      </w:r>
      <w:r w:rsidDel="00000000" w:rsidR="00000000" w:rsidRPr="00000000">
        <w:rPr>
          <w:rFonts w:ascii="Times New Roman" w:cs="Times New Roman" w:eastAsia="Times New Roman" w:hAnsi="Times New Roman"/>
          <w:i w:val="1"/>
          <w:iCs w:val="1"/>
          <w:color w:val="2d3748"/>
          <w:sz w:val="20"/>
          <w:szCs w:val="20"/>
          <w:rtl w:val="0"/>
        </w:rPr>
        <w:t xml:space="preserve">PATCH</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https://developer.mozilla.org/es/docs/Web/HTTP/Reference/Methods/PATCH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Mozilla Developer Network. (s. f.-c). </w:t>
      </w:r>
      <w:r w:rsidDel="00000000" w:rsidR="00000000" w:rsidRPr="00000000">
        <w:rPr>
          <w:rFonts w:ascii="Times New Roman" w:cs="Times New Roman" w:eastAsia="Times New Roman" w:hAnsi="Times New Roman"/>
          <w:i w:val="1"/>
          <w:iCs w:val="1"/>
          <w:color w:val="2d3748"/>
          <w:sz w:val="20"/>
          <w:szCs w:val="20"/>
          <w:rtl w:val="0"/>
        </w:rPr>
        <w:t xml:space="preserve">PUT</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https://developer.mozilla.org/es/docs/Web/HTTP/Reference/Methods/PUT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0"/>
          <w:iCs w:val="0"/>
          <w:color w:val="2d3748"/>
          <w:sz w:val="20"/>
          <w:szCs w:val="20"/>
          <w:rtl w:val="0"/>
        </w:rPr>
        <w:t xml:space="preserve">Mozilla Developer Network. (s. f.-d). </w:t>
      </w:r>
      <w:r w:rsidDel="00000000" w:rsidR="00000000" w:rsidRPr="00000000">
        <w:rPr>
          <w:rFonts w:ascii="Times New Roman" w:cs="Times New Roman" w:eastAsia="Times New Roman" w:hAnsi="Times New Roman"/>
          <w:i w:val="1"/>
          <w:iCs w:val="1"/>
          <w:color w:val="2d3748"/>
          <w:sz w:val="20"/>
          <w:szCs w:val="20"/>
          <w:rtl w:val="0"/>
        </w:rPr>
        <w:t xml:space="preserve">Response.ok</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br w:type="textWrapping"/>
        <w:tab/>
      </w:r>
      <w:r w:rsidDel="00000000" w:rsidR="00000000" w:rsidRPr="00000000">
        <w:rPr>
          <w:rFonts w:ascii="Times New Roman" w:cs="Times New Roman" w:eastAsia="Times New Roman" w:hAnsi="Times New Roman"/>
          <w:i w:val="0"/>
          <w:iCs w:val="0"/>
          <w:color w:val="2d3748"/>
          <w:sz w:val="20"/>
          <w:szCs w:val="20"/>
          <w:rtl w:val="0"/>
        </w:rPr>
        <w:t xml:space="preserve">https://developer.mozilla.org/es/docs/Web/API/Response/ok</w:t>
      </w:r>
      <w:r w:rsidDel="00000000" w:rsidR="00000000" w:rsidRPr="00000000">
        <w:rPr>
          <w:rtl w:val="0"/>
        </w:rPr>
      </w:r>
    </w:p>
    <w:tbl>
      <w:tblPr>
        <w:tblStyle w:val="Table88"/>
        <w:tblW w:w="10108.0" w:type="dxa"/>
        <w:jc w:val="left"/>
        <w:tblInd w:w="-115.0" w:type="dxa"/>
        <w:tblLayout w:type="fixed"/>
        <w:tblLook w:val="0400"/>
      </w:tblPr>
      <w:tblGrid>
        <w:gridCol w:w="5054"/>
        <w:gridCol w:w="5054"/>
        <w:tblGridChange w:id="0">
          <w:tblGrid>
            <w:gridCol w:w="5054"/>
            <w:gridCol w:w="5054"/>
          </w:tblGrid>
        </w:tblGridChange>
      </w:tblGrid>
      <w:tr>
        <w:trPr>
          <w:cantSplit w:val="0"/>
          <w:trHeight w:val="228" w:hRule="atLeast"/>
          <w:tblHeader w:val="0"/>
        </w:trPr>
        <w:tc>
          <w:tcPr>
            <w:tcBorders>
              <w:top w:color="000000" w:space="0" w:sz="0" w:val="nil"/>
            </w:tcBorders>
          </w:tcPr>
          <w:p w:rsidR="00000000" w:rsidDel="00000000" w:rsidP="00000000" w:rsidRDefault="00000000" w:rsidRPr="00000000" w14:paraId="00000523">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524">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29</w:t>
            </w:r>
            <w:r w:rsidDel="00000000" w:rsidR="00000000" w:rsidRPr="00000000">
              <w:rPr>
                <w:rtl w:val="0"/>
              </w:rPr>
            </w:r>
          </w:p>
        </w:tc>
      </w:tr>
    </w:tbl>
    <w:p w:rsidR="00000000" w:rsidDel="00000000" w:rsidP="00000000" w:rsidRDefault="00000000" w:rsidRPr="00000000" w14:paraId="00000525">
      <w:pPr>
        <w:widowControl w:val="1"/>
        <w:spacing w:after="0" w:before="0" w:line="276" w:lineRule="auto"/>
        <w:ind w:left="0" w:right="0" w:firstLine="0"/>
        <w:rPr>
          <w:rFonts w:ascii="Times New Roman" w:cs="Times New Roman" w:eastAsia="Times New Roman" w:hAnsi="Times New Roman"/>
        </w:rPr>
        <w:sectPr>
          <w:type w:val="nextPage"/>
          <w:pgSz w:h="15840" w:w="12240" w:orient="portrait"/>
          <w:pgMar w:bottom="316" w:top="324" w:left="1076" w:right="1056" w:header="720" w:footer="720"/>
        </w:sectPr>
      </w:pPr>
      <w:r w:rsidDel="00000000" w:rsidR="00000000" w:rsidRPr="00000000">
        <w:rPr>
          <w:rtl w:val="0"/>
        </w:rPr>
      </w:r>
    </w:p>
    <w:p w:rsidR="00000000" w:rsidDel="00000000" w:rsidP="00000000" w:rsidRDefault="00000000" w:rsidRPr="00000000" w14:paraId="00000526">
      <w:pPr>
        <w:widowControl w:val="1"/>
        <w:spacing w:after="106" w:before="0" w:line="276" w:lineRule="auto"/>
        <w:ind w:left="0" w:right="0" w:firstLine="0"/>
        <w:rPr>
          <w:rFonts w:ascii="Times New Roman" w:cs="Times New Roman" w:eastAsia="Times New Roman" w:hAnsi="Times New Roman"/>
        </w:rPr>
      </w:pPr>
      <w:r w:rsidDel="00000000" w:rsidR="00000000" w:rsidRPr="00000000">
        <w:rPr>
          <w:rtl w:val="0"/>
        </w:rPr>
      </w:r>
    </w:p>
    <w:tbl>
      <w:tblPr>
        <w:tblStyle w:val="Table89"/>
        <w:tblW w:w="10234.0" w:type="dxa"/>
        <w:jc w:val="left"/>
        <w:tblInd w:w="-115.0" w:type="dxa"/>
        <w:tblLayout w:type="fixed"/>
        <w:tblLook w:val="0400"/>
      </w:tblPr>
      <w:tblGrid>
        <w:gridCol w:w="5117"/>
        <w:gridCol w:w="5117"/>
        <w:tblGridChange w:id="0">
          <w:tblGrid>
            <w:gridCol w:w="5117"/>
            <w:gridCol w:w="5117"/>
          </w:tblGrid>
        </w:tblGridChange>
      </w:tblGrid>
      <w:tr>
        <w:trPr>
          <w:cantSplit w:val="0"/>
          <w:trHeight w:val="230" w:hRule="atLeast"/>
          <w:tblHeader w:val="0"/>
        </w:trPr>
        <w:tc>
          <w:tcPr>
            <w:tcBorders>
              <w:bottom w:color="000000" w:space="0" w:sz="0" w:val="nil"/>
            </w:tcBorders>
          </w:tcPr>
          <w:p w:rsidR="00000000" w:rsidDel="00000000" w:rsidP="00000000" w:rsidRDefault="00000000" w:rsidRPr="00000000" w14:paraId="00000527">
            <w:pPr>
              <w:widowControl w:val="1"/>
              <w:spacing w:after="0" w:before="0"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JOBCONNECT: SISTEMA DE EMPLEABILIDAD - PLANIFICACIÓN</w:t>
            </w:r>
            <w:r w:rsidDel="00000000" w:rsidR="00000000" w:rsidRPr="00000000">
              <w:rPr>
                <w:rtl w:val="0"/>
              </w:rPr>
            </w:r>
          </w:p>
        </w:tc>
        <w:tc>
          <w:tcPr>
            <w:tcBorders>
              <w:bottom w:color="000000" w:space="0" w:sz="0" w:val="nil"/>
            </w:tcBorders>
          </w:tcPr>
          <w:p w:rsidR="00000000" w:rsidDel="00000000" w:rsidP="00000000" w:rsidRDefault="00000000" w:rsidRPr="00000000" w14:paraId="00000528">
            <w:pPr>
              <w:widowControl w:val="1"/>
              <w:spacing w:after="0" w:before="0"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718096"/>
                <w:sz w:val="14"/>
                <w:szCs w:val="14"/>
                <w:rtl w:val="0"/>
              </w:rPr>
              <w:t xml:space="preserve">VERSIÓN 1.0</w:t>
            </w:r>
            <w:r w:rsidDel="00000000" w:rsidR="00000000" w:rsidRPr="00000000">
              <w:rPr>
                <w:rtl w:val="0"/>
              </w:rPr>
            </w:r>
          </w:p>
        </w:tc>
      </w:tr>
    </w:tbl>
    <w:p w:rsidR="00000000" w:rsidDel="00000000" w:rsidP="00000000" w:rsidRDefault="00000000" w:rsidRPr="00000000" w14:paraId="00000529">
      <w:pPr>
        <w:widowControl w:val="1"/>
        <w:tabs>
          <w:tab w:val="left" w:leader="none" w:pos="604"/>
        </w:tabs>
        <w:spacing w:after="0" w:before="600" w:line="276" w:lineRule="auto"/>
        <w:ind w:left="124" w:right="129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Mozilla Developer Network. (s. f.-e). </w:t>
      </w:r>
      <w:r w:rsidDel="00000000" w:rsidR="00000000" w:rsidRPr="00000000">
        <w:rPr>
          <w:rFonts w:ascii="Times New Roman" w:cs="Times New Roman" w:eastAsia="Times New Roman" w:hAnsi="Times New Roman"/>
          <w:i w:val="1"/>
          <w:iCs w:val="1"/>
          <w:color w:val="2d3748"/>
          <w:sz w:val="20"/>
          <w:szCs w:val="20"/>
          <w:rtl w:val="0"/>
        </w:rPr>
        <w:t xml:space="preserve">Using the Fetch API</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https://developer.mozilla.org/en-US/docs/Web/API/Fetch_API/Using_Fetch</w:t>
      </w:r>
      <w:r w:rsidDel="00000000" w:rsidR="00000000" w:rsidRPr="00000000">
        <w:rPr>
          <w:rtl w:val="0"/>
        </w:rPr>
      </w:r>
    </w:p>
    <w:p w:rsidR="00000000" w:rsidDel="00000000" w:rsidP="00000000" w:rsidRDefault="00000000" w:rsidRPr="00000000" w14:paraId="0000052A">
      <w:pPr>
        <w:widowControl w:val="1"/>
        <w:tabs>
          <w:tab w:val="left" w:leader="none" w:pos="604"/>
        </w:tabs>
        <w:spacing w:after="0" w:before="160" w:line="276" w:lineRule="auto"/>
        <w:ind w:left="124" w:right="129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Mozilla Developer Network. (s. f.-f). </w:t>
      </w:r>
      <w:r w:rsidDel="00000000" w:rsidR="00000000" w:rsidRPr="00000000">
        <w:rPr>
          <w:rFonts w:ascii="Times New Roman" w:cs="Times New Roman" w:eastAsia="Times New Roman" w:hAnsi="Times New Roman"/>
          <w:i w:val="1"/>
          <w:iCs w:val="1"/>
          <w:color w:val="2d3748"/>
          <w:sz w:val="20"/>
          <w:szCs w:val="20"/>
          <w:rtl w:val="0"/>
        </w:rPr>
        <w:t xml:space="preserve">Window.localStorage</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https://developer.mozilla.org/es/docs/Web/API/Window/localStorage</w:t>
      </w:r>
      <w:r w:rsidDel="00000000" w:rsidR="00000000" w:rsidRPr="00000000">
        <w:rPr>
          <w:rtl w:val="0"/>
        </w:rPr>
      </w:r>
    </w:p>
    <w:p w:rsidR="00000000" w:rsidDel="00000000" w:rsidP="00000000" w:rsidRDefault="00000000" w:rsidRPr="00000000" w14:paraId="0000052B">
      <w:pPr>
        <w:widowControl w:val="1"/>
        <w:tabs>
          <w:tab w:val="left" w:leader="none" w:pos="604"/>
        </w:tabs>
        <w:spacing w:after="0" w:before="160" w:line="276" w:lineRule="auto"/>
        <w:ind w:left="124" w:right="288"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Organización Internacional del Trabajo. (2016, 26 de enero). </w:t>
      </w:r>
      <w:r w:rsidDel="00000000" w:rsidR="00000000" w:rsidRPr="00000000">
        <w:rPr>
          <w:rFonts w:ascii="Times New Roman" w:cs="Times New Roman" w:eastAsia="Times New Roman" w:hAnsi="Times New Roman"/>
          <w:i w:val="1"/>
          <w:iCs w:val="1"/>
          <w:color w:val="2d3748"/>
          <w:sz w:val="20"/>
          <w:szCs w:val="20"/>
          <w:rtl w:val="0"/>
        </w:rPr>
        <w:t xml:space="preserve">The role of employment service providers: Guide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color w:val="2d3748"/>
          <w:sz w:val="20"/>
          <w:szCs w:val="20"/>
          <w:rtl w:val="0"/>
        </w:rPr>
        <w:t xml:space="preserve">to anticipating and matching skills and jobs</w:t>
      </w:r>
      <w:r w:rsidDel="00000000" w:rsidR="00000000" w:rsidRPr="00000000">
        <w:rPr>
          <w:rFonts w:ascii="Times New Roman" w:cs="Times New Roman" w:eastAsia="Times New Roman" w:hAnsi="Times New Roman"/>
          <w:i w:val="0"/>
          <w:iCs w:val="0"/>
          <w:color w:val="2d3748"/>
          <w:sz w:val="20"/>
          <w:szCs w:val="20"/>
          <w:rtl w:val="0"/>
        </w:rPr>
        <w:t xml:space="preserve"> (Vol. 4).</w:t>
      </w:r>
      <w:r w:rsidDel="00000000" w:rsidR="00000000" w:rsidRPr="00000000">
        <w:rPr>
          <w:rtl w:val="0"/>
        </w:rPr>
      </w:r>
    </w:p>
    <w:p w:rsidR="00000000" w:rsidDel="00000000" w:rsidP="00000000" w:rsidRDefault="00000000" w:rsidRPr="00000000" w14:paraId="0000052C">
      <w:pPr>
        <w:widowControl w:val="1"/>
        <w:spacing w:after="0" w:before="4" w:line="276" w:lineRule="auto"/>
        <w:ind w:left="60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https://www.ilo.org/publications/role-employment-service-providers-guide-anticipating-and-matching-skills</w:t>
      </w:r>
      <w:r w:rsidDel="00000000" w:rsidR="00000000" w:rsidRPr="00000000">
        <w:rPr>
          <w:rtl w:val="0"/>
        </w:rPr>
      </w:r>
    </w:p>
    <w:p w:rsidR="00000000" w:rsidDel="00000000" w:rsidP="00000000" w:rsidRDefault="00000000" w:rsidRPr="00000000" w14:paraId="0000052D">
      <w:pPr>
        <w:widowControl w:val="1"/>
        <w:tabs>
          <w:tab w:val="left" w:leader="none" w:pos="604"/>
        </w:tabs>
        <w:spacing w:after="0" w:before="160" w:line="276" w:lineRule="auto"/>
        <w:ind w:left="124" w:right="1152"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Organización Internacional del Trabajo. (2025, 30 de julio). </w:t>
      </w:r>
      <w:r w:rsidDel="00000000" w:rsidR="00000000" w:rsidRPr="00000000">
        <w:rPr>
          <w:rFonts w:ascii="Times New Roman" w:cs="Times New Roman" w:eastAsia="Times New Roman" w:hAnsi="Times New Roman"/>
          <w:i w:val="1"/>
          <w:iCs w:val="1"/>
          <w:color w:val="2d3748"/>
          <w:sz w:val="20"/>
          <w:szCs w:val="20"/>
          <w:rtl w:val="0"/>
        </w:rPr>
        <w:t xml:space="preserve">How to support an employer? Manual for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color w:val="2d3748"/>
          <w:sz w:val="20"/>
          <w:szCs w:val="20"/>
          <w:rtl w:val="0"/>
        </w:rPr>
        <w:t xml:space="preserve">managerial and operational teams in PES</w:t>
      </w: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p w:rsidR="00000000" w:rsidDel="00000000" w:rsidP="00000000" w:rsidRDefault="00000000" w:rsidRPr="00000000" w14:paraId="0000052E">
      <w:pPr>
        <w:widowControl w:val="1"/>
        <w:spacing w:after="0" w:before="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https://www.ilo.org/publications/how-support-employer-manual-managerial-and-operational-teams-pes</w:t>
      </w:r>
      <w:r w:rsidDel="00000000" w:rsidR="00000000" w:rsidRPr="00000000">
        <w:rPr>
          <w:rtl w:val="0"/>
        </w:rPr>
      </w:r>
    </w:p>
    <w:p w:rsidR="00000000" w:rsidDel="00000000" w:rsidP="00000000" w:rsidRDefault="00000000" w:rsidRPr="00000000" w14:paraId="0000052F">
      <w:pPr>
        <w:widowControl w:val="1"/>
        <w:tabs>
          <w:tab w:val="left" w:leader="none" w:pos="604"/>
        </w:tabs>
        <w:spacing w:after="0" w:before="160" w:line="276" w:lineRule="auto"/>
        <w:ind w:left="124" w:right="129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OWASP Foundation. (s. f.). </w:t>
      </w:r>
      <w:r w:rsidDel="00000000" w:rsidR="00000000" w:rsidRPr="00000000">
        <w:rPr>
          <w:rFonts w:ascii="Times New Roman" w:cs="Times New Roman" w:eastAsia="Times New Roman" w:hAnsi="Times New Roman"/>
          <w:i w:val="1"/>
          <w:iCs w:val="1"/>
          <w:color w:val="2d3748"/>
          <w:sz w:val="20"/>
          <w:szCs w:val="20"/>
          <w:rtl w:val="0"/>
        </w:rPr>
        <w:t xml:space="preserve">HTML5 security cheat sheet</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color w:val="2d3748"/>
          <w:sz w:val="20"/>
          <w:szCs w:val="20"/>
          <w:rtl w:val="0"/>
        </w:rPr>
        <w:t xml:space="preserve">https://cheatsheetseries.owasp.org/cheatsheets/HTML5_Security_Cheat_Sheet.html</w:t>
      </w:r>
      <w:r w:rsidDel="00000000" w:rsidR="00000000" w:rsidRPr="00000000">
        <w:rPr>
          <w:rtl w:val="0"/>
        </w:rPr>
      </w:r>
    </w:p>
    <w:p w:rsidR="00000000" w:rsidDel="00000000" w:rsidP="00000000" w:rsidRDefault="00000000" w:rsidRPr="00000000" w14:paraId="00000530">
      <w:pPr>
        <w:widowControl w:val="1"/>
        <w:spacing w:after="0" w:before="164"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Vite. (s. f.). </w:t>
      </w:r>
      <w:r w:rsidDel="00000000" w:rsidR="00000000" w:rsidRPr="00000000">
        <w:rPr>
          <w:rFonts w:ascii="Times New Roman" w:cs="Times New Roman" w:eastAsia="Times New Roman" w:hAnsi="Times New Roman"/>
          <w:i w:val="1"/>
          <w:iCs w:val="1"/>
          <w:color w:val="2d3748"/>
          <w:sz w:val="20"/>
          <w:szCs w:val="20"/>
          <w:rtl w:val="0"/>
        </w:rPr>
        <w:t xml:space="preserve">Getting started</w:t>
      </w:r>
      <w:r w:rsidDel="00000000" w:rsidR="00000000" w:rsidRPr="00000000">
        <w:rPr>
          <w:rFonts w:ascii="Times New Roman" w:cs="Times New Roman" w:eastAsia="Times New Roman" w:hAnsi="Times New Roman"/>
          <w:i w:val="0"/>
          <w:iCs w:val="0"/>
          <w:color w:val="2d3748"/>
          <w:sz w:val="20"/>
          <w:szCs w:val="20"/>
          <w:rtl w:val="0"/>
        </w:rPr>
        <w:t xml:space="preserve">. Recuperado el 24 de agosto de 2026, de https://vite.dev/guide/</w:t>
      </w:r>
      <w:r w:rsidDel="00000000" w:rsidR="00000000" w:rsidRPr="00000000">
        <w:rPr>
          <w:rtl w:val="0"/>
        </w:rPr>
      </w:r>
    </w:p>
    <w:p w:rsidR="00000000" w:rsidDel="00000000" w:rsidP="00000000" w:rsidRDefault="00000000" w:rsidRPr="00000000" w14:paraId="00000531">
      <w:pPr>
        <w:widowControl w:val="1"/>
        <w:spacing w:after="50" w:before="1080" w:line="276" w:lineRule="auto"/>
        <w:ind w:left="12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a365d"/>
          <w:sz w:val="28"/>
          <w:szCs w:val="28"/>
          <w:rtl w:val="0"/>
        </w:rPr>
        <w:t xml:space="preserve">35. Lista final de verificación (Checklist de cumplimiento)</w:t>
      </w:r>
      <w:r w:rsidDel="00000000" w:rsidR="00000000" w:rsidRPr="00000000">
        <w:rPr>
          <w:rtl w:val="0"/>
        </w:rPr>
      </w:r>
    </w:p>
    <w:tbl>
      <w:tblPr>
        <w:tblStyle w:val="Table90"/>
        <w:tblW w:w="10233.0" w:type="dxa"/>
        <w:jc w:val="left"/>
        <w:tblInd w:w="-115.0" w:type="dxa"/>
        <w:tblLayout w:type="fixed"/>
        <w:tblLook w:val="0400"/>
      </w:tblPr>
      <w:tblGrid>
        <w:gridCol w:w="3411"/>
        <w:gridCol w:w="3411"/>
        <w:gridCol w:w="3411"/>
        <w:tblGridChange w:id="0">
          <w:tblGrid>
            <w:gridCol w:w="3411"/>
            <w:gridCol w:w="3411"/>
            <w:gridCol w:w="3411"/>
          </w:tblGrid>
        </w:tblGridChange>
      </w:tblGrid>
      <w:tr>
        <w:trPr>
          <w:cantSplit w:val="0"/>
          <w:trHeight w:val="384" w:hRule="atLeast"/>
          <w:tblHeader w:val="0"/>
        </w:trPr>
        <w:tc>
          <w:tcPr/>
          <w:p w:rsidR="00000000" w:rsidDel="00000000" w:rsidP="00000000" w:rsidRDefault="00000000" w:rsidRPr="00000000" w14:paraId="00000532">
            <w:pPr>
              <w:widowControl w:val="1"/>
              <w:spacing w:after="0" w:before="68"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33">
            <w:pPr>
              <w:widowControl w:val="1"/>
              <w:spacing w:after="0" w:before="48"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Descripción del sistema completa.</w:t>
            </w:r>
            <w:r w:rsidDel="00000000" w:rsidR="00000000" w:rsidRPr="00000000">
              <w:rPr>
                <w:rtl w:val="0"/>
              </w:rPr>
            </w:r>
          </w:p>
        </w:tc>
        <w:tc>
          <w:tcPr>
            <w:vMerge w:val="restart"/>
            <w:tcBorders>
              <w:bottom w:color="000000" w:space="0" w:sz="0" w:val="nil"/>
            </w:tcBorders>
          </w:tcPr>
          <w:p w:rsidR="00000000" w:rsidDel="00000000" w:rsidP="00000000" w:rsidRDefault="00000000" w:rsidRPr="00000000" w14:paraId="00000534">
            <w:pPr>
              <w:spacing w:line="276" w:lineRule="auto"/>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35">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36">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Tabla de módulos y endpoints completa, con métodos exactos.</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38">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39">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Requerimientos funcionales RF-01 a RF-10 y RNF-01 a RNF-09 incluidos.</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3B">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3C">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Flujo de autenticación definido rigurosamente.</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3E">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3F">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Resumen del dominio de empleabilidad formalmente redactado.</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41">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42">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Estructura de carpetas detallada y modular.</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44">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45">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Estrategia de ramas, commits y reglas de integración de Git.</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47">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48">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Matriz preliminar de distribución de trabajo.</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4A">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4B">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Planificación del cronograma por sesiones.</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4D">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4E">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Plan de pruebas exhaustivo con 15 casos clave.</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50">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51">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Matriz de riesgos y planes de mitigación/contingencia.</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53">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54">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Cumple:</w:t>
            </w:r>
            <w:r w:rsidDel="00000000" w:rsidR="00000000" w:rsidRPr="00000000">
              <w:rPr>
                <w:rFonts w:ascii="Times New Roman" w:cs="Times New Roman" w:eastAsia="Times New Roman" w:hAnsi="Times New Roman"/>
                <w:i w:val="0"/>
                <w:iCs w:val="0"/>
                <w:color w:val="2d3748"/>
                <w:sz w:val="20"/>
                <w:szCs w:val="20"/>
                <w:rtl w:val="0"/>
              </w:rPr>
              <w:t xml:space="preserve"> Bitácora preparada de NotebookLM.</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56">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57">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PENDIENTE:</w:t>
            </w:r>
            <w:r w:rsidDel="00000000" w:rsidR="00000000" w:rsidRPr="00000000">
              <w:rPr>
                <w:rFonts w:ascii="Times New Roman" w:cs="Times New Roman" w:eastAsia="Times New Roman" w:hAnsi="Times New Roman"/>
                <w:i w:val="0"/>
                <w:iCs w:val="0"/>
                <w:color w:val="2d3748"/>
                <w:sz w:val="20"/>
                <w:szCs w:val="20"/>
                <w:rtl w:val="0"/>
              </w:rPr>
              <w:t xml:space="preserve"> Crear el repositorio e incorporar su enlace final.</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00" w:hRule="atLeast"/>
          <w:tblHeader w:val="0"/>
        </w:trPr>
        <w:tc>
          <w:tcPr/>
          <w:p w:rsidR="00000000" w:rsidDel="00000000" w:rsidP="00000000" w:rsidRDefault="00000000" w:rsidRPr="00000000" w14:paraId="00000559">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p w:rsidR="00000000" w:rsidDel="00000000" w:rsidP="00000000" w:rsidRDefault="00000000" w:rsidRPr="00000000" w14:paraId="0000055A">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PENDIENTE:</w:t>
            </w:r>
            <w:r w:rsidDel="00000000" w:rsidR="00000000" w:rsidRPr="00000000">
              <w:rPr>
                <w:rFonts w:ascii="Times New Roman" w:cs="Times New Roman" w:eastAsia="Times New Roman" w:hAnsi="Times New Roman"/>
                <w:i w:val="0"/>
                <w:iCs w:val="0"/>
                <w:color w:val="2d3748"/>
                <w:sz w:val="20"/>
                <w:szCs w:val="20"/>
                <w:rtl w:val="0"/>
              </w:rPr>
              <w:t xml:space="preserve"> Asignar responsables definitivos a cada actividad.</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1940" w:hRule="atLeast"/>
          <w:tblHeader w:val="0"/>
        </w:trPr>
        <w:tc>
          <w:tcPr>
            <w:tcBorders>
              <w:bottom w:color="000000" w:space="0" w:sz="0" w:val="nil"/>
            </w:tcBorders>
          </w:tcPr>
          <w:p w:rsidR="00000000" w:rsidDel="00000000" w:rsidP="00000000" w:rsidRDefault="00000000" w:rsidRPr="00000000" w14:paraId="0000055C">
            <w:pPr>
              <w:widowControl w:val="1"/>
              <w:spacing w:after="0" w:before="84"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d3748"/>
                <w:sz w:val="20"/>
                <w:szCs w:val="20"/>
                <w:rtl w:val="0"/>
              </w:rPr>
              <w:t xml:space="preserve">•</w:t>
            </w:r>
            <w:r w:rsidDel="00000000" w:rsidR="00000000" w:rsidRPr="00000000">
              <w:rPr>
                <w:rtl w:val="0"/>
              </w:rPr>
            </w:r>
          </w:p>
        </w:tc>
        <w:tc>
          <w:tcPr>
            <w:tcBorders>
              <w:bottom w:color="000000" w:space="0" w:sz="0" w:val="nil"/>
            </w:tcBorders>
          </w:tcPr>
          <w:p w:rsidR="00000000" w:rsidDel="00000000" w:rsidP="00000000" w:rsidRDefault="00000000" w:rsidRPr="00000000" w14:paraId="0000055D">
            <w:pPr>
              <w:widowControl w:val="1"/>
              <w:spacing w:after="0" w:before="64" w:line="276" w:lineRule="auto"/>
              <w:ind w:left="1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d3748"/>
                <w:sz w:val="20"/>
                <w:szCs w:val="20"/>
                <w:rtl w:val="0"/>
              </w:rPr>
              <w:t xml:space="preserve">PENDIENTE:</w:t>
            </w:r>
            <w:r w:rsidDel="00000000" w:rsidR="00000000" w:rsidRPr="00000000">
              <w:rPr>
                <w:rFonts w:ascii="Times New Roman" w:cs="Times New Roman" w:eastAsia="Times New Roman" w:hAnsi="Times New Roman"/>
                <w:i w:val="0"/>
                <w:iCs w:val="0"/>
                <w:color w:val="2d3748"/>
                <w:sz w:val="20"/>
                <w:szCs w:val="20"/>
                <w:rtl w:val="0"/>
              </w:rPr>
              <w:t xml:space="preserve"> Confirmar el nombre completo de Palolo para la versión profesional final.</w:t>
            </w:r>
            <w:r w:rsidDel="00000000" w:rsidR="00000000" w:rsidRPr="00000000">
              <w:rPr>
                <w:rtl w:val="0"/>
              </w:rPr>
            </w:r>
          </w:p>
        </w:tc>
        <w:tc>
          <w:tcPr>
            <w:vMerge w:val="continue"/>
            <w:tcBorders>
              <w:bottom w:color="000000" w:space="0" w:sz="0" w:val="nil"/>
            </w:tcBorders>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28" w:hRule="atLeast"/>
          <w:tblHeader w:val="0"/>
        </w:trPr>
        <w:tc>
          <w:tcPr>
            <w:gridSpan w:val="2"/>
            <w:tcBorders>
              <w:top w:color="000000" w:space="0" w:sz="0" w:val="nil"/>
            </w:tcBorders>
          </w:tcPr>
          <w:p w:rsidR="00000000" w:rsidDel="00000000" w:rsidP="00000000" w:rsidRDefault="00000000" w:rsidRPr="00000000" w14:paraId="0000055F">
            <w:pPr>
              <w:widowControl w:val="1"/>
              <w:spacing w:after="0" w:before="24" w:line="276" w:lineRule="auto"/>
              <w:ind w:left="4"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Documento de Planificación del Proyecto Frontend</w:t>
            </w:r>
            <w:r w:rsidDel="00000000" w:rsidR="00000000" w:rsidRPr="00000000">
              <w:rPr>
                <w:rtl w:val="0"/>
              </w:rPr>
            </w:r>
          </w:p>
        </w:tc>
        <w:tc>
          <w:tcPr>
            <w:tcBorders>
              <w:top w:color="000000" w:space="0" w:sz="0" w:val="nil"/>
            </w:tcBorders>
          </w:tcPr>
          <w:p w:rsidR="00000000" w:rsidDel="00000000" w:rsidP="00000000" w:rsidRDefault="00000000" w:rsidRPr="00000000" w14:paraId="00000561">
            <w:pPr>
              <w:widowControl w:val="1"/>
              <w:spacing w:after="0" w:before="24" w:line="276" w:lineRule="auto"/>
              <w:ind w:left="0" w:right="4"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718096"/>
                <w:sz w:val="16"/>
                <w:szCs w:val="16"/>
                <w:rtl w:val="0"/>
              </w:rPr>
              <w:t xml:space="preserve">Página 30</w:t>
            </w:r>
            <w:r w:rsidDel="00000000" w:rsidR="00000000" w:rsidRPr="00000000">
              <w:rPr>
                <w:rtl w:val="0"/>
              </w:rPr>
            </w:r>
          </w:p>
        </w:tc>
      </w:tr>
    </w:tbl>
    <w:p w:rsidR="00000000" w:rsidDel="00000000" w:rsidP="00000000" w:rsidRDefault="00000000" w:rsidRPr="00000000" w14:paraId="00000562">
      <w:pPr>
        <w:widowControl w:val="1"/>
        <w:spacing w:after="0" w:before="0" w:line="276" w:lineRule="auto"/>
        <w:ind w:left="0" w:right="0" w:firstLine="0"/>
        <w:rPr>
          <w:rFonts w:ascii="Times New Roman" w:cs="Times New Roman" w:eastAsia="Times New Roman" w:hAnsi="Times New Roman"/>
        </w:rPr>
      </w:pPr>
      <w:r w:rsidDel="00000000" w:rsidR="00000000" w:rsidRPr="00000000">
        <w:rPr>
          <w:rtl w:val="0"/>
        </w:rPr>
      </w:r>
    </w:p>
    <w:sectPr>
      <w:type w:val="nextPage"/>
      <w:pgSz w:h="15840" w:w="12240" w:orient="portrait"/>
      <w:pgMar w:bottom="316" w:top="324" w:left="1076" w:right="93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