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533" w14:textId="4C0B2313" w:rsidR="00893EDD" w:rsidRDefault="007A4CA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Yiqing Huang</w:t>
      </w:r>
      <w:r w:rsidR="004C17B7">
        <w:rPr>
          <w:sz w:val="28"/>
          <w:szCs w:val="28"/>
        </w:rPr>
        <w:t xml:space="preserve"> (</w:t>
      </w:r>
      <w:r>
        <w:rPr>
          <w:sz w:val="28"/>
          <w:szCs w:val="28"/>
        </w:rPr>
        <w:t>001525629</w:t>
      </w:r>
      <w:r w:rsidR="004C17B7">
        <w:rPr>
          <w:sz w:val="28"/>
          <w:szCs w:val="28"/>
        </w:rPr>
        <w:t>)</w:t>
      </w:r>
    </w:p>
    <w:p w14:paraId="71A9C6F0" w14:textId="77777777" w:rsidR="00893EDD" w:rsidRDefault="004C17B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941D4FC" w14:textId="77777777" w:rsidR="00893EDD" w:rsidRDefault="004C17B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44BE656" w14:textId="19475D9C" w:rsidR="00893EDD" w:rsidRDefault="004C17B7" w:rsidP="007A4CA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7A4CA2">
        <w:rPr>
          <w:b/>
          <w:bCs/>
          <w:sz w:val="40"/>
          <w:szCs w:val="40"/>
          <w:lang w:val="en-US"/>
        </w:rPr>
        <w:t>1</w:t>
      </w:r>
    </w:p>
    <w:p w14:paraId="3ED03A26" w14:textId="34A3E9BF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F4B0414" w14:textId="6DD09F47" w:rsidR="007A4CA2" w:rsidRDefault="007A4CA2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the uncompleted functions (move, </w:t>
      </w:r>
      <w:proofErr w:type="spellStart"/>
      <w:r>
        <w:rPr>
          <w:b/>
          <w:bCs/>
          <w:sz w:val="24"/>
          <w:szCs w:val="24"/>
        </w:rPr>
        <w:t>randomWalk</w:t>
      </w:r>
      <w:proofErr w:type="spellEnd"/>
      <w:r>
        <w:rPr>
          <w:b/>
          <w:bCs/>
          <w:sz w:val="24"/>
          <w:szCs w:val="24"/>
        </w:rPr>
        <w:t>, and distance function)</w:t>
      </w:r>
      <w:r w:rsidR="007E3217">
        <w:rPr>
          <w:b/>
          <w:bCs/>
          <w:sz w:val="24"/>
          <w:szCs w:val="24"/>
        </w:rPr>
        <w:t>.</w:t>
      </w:r>
    </w:p>
    <w:p w14:paraId="57C3F3AF" w14:textId="09A2704F" w:rsidR="007A4CA2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Raise </w:t>
      </w:r>
      <w:r w:rsidR="007A4CA2">
        <w:rPr>
          <w:b/>
          <w:bCs/>
          <w:sz w:val="24"/>
          <w:szCs w:val="24"/>
        </w:rPr>
        <w:t xml:space="preserve">an assumption about the relationship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  <w:r w:rsidR="007A4CA2">
        <w:rPr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7A4CA2">
        <w:rPr>
          <w:b/>
          <w:bCs/>
          <w:sz w:val="24"/>
          <w:szCs w:val="24"/>
        </w:rPr>
        <w:t>;</w:t>
      </w:r>
    </w:p>
    <w:p w14:paraId="3BD81C75" w14:textId="49A59C51" w:rsidR="007A4CA2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necessary experiments and show evidence to support the </w:t>
      </w:r>
      <w:proofErr w:type="gramStart"/>
      <w:r>
        <w:rPr>
          <w:b/>
          <w:bCs/>
          <w:sz w:val="24"/>
          <w:szCs w:val="24"/>
        </w:rPr>
        <w:t>relationship;</w:t>
      </w:r>
      <w:proofErr w:type="gramEnd"/>
    </w:p>
    <w:p w14:paraId="61AB3226" w14:textId="65A16A00" w:rsidR="00A34D93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a screen shot of the unit tests all passing.</w:t>
      </w:r>
    </w:p>
    <w:p w14:paraId="0FD7D209" w14:textId="586F840C" w:rsidR="007E3217" w:rsidRPr="00A34D93" w:rsidRDefault="00A34D93" w:rsidP="00A34D93">
      <w:pPr>
        <w:rPr>
          <w:rFonts w:ascii="Calibri" w:hAnsi="Calibri" w:cs="Arial Unicode MS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14:paraId="55539387" w14:textId="2356EE1A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>
        <w:rPr>
          <w:b/>
          <w:bCs/>
          <w:sz w:val="32"/>
          <w:szCs w:val="32"/>
        </w:rPr>
        <w:t xml:space="preserve">elationship Conclusion: </w:t>
      </w:r>
    </w:p>
    <w:p w14:paraId="46B5CA22" w14:textId="274CA261" w:rsidR="007E3217" w:rsidRPr="007E3217" w:rsidRDefault="007E3217" w:rsidP="007E321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 &amp;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0.88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,  &amp;x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</w:p>
    <w:p w14:paraId="024F8614" w14:textId="13F82EE1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vidence to support the conclusion:  </w:t>
      </w:r>
    </w:p>
    <w:p w14:paraId="332B1933" w14:textId="0DD2870B" w:rsidR="007E3217" w:rsidRDefault="00343F18" w:rsidP="00343F18">
      <w:pPr>
        <w:pStyle w:val="ListParagraph"/>
        <w:numPr>
          <w:ilvl w:val="0"/>
          <w:numId w:val="9"/>
        </w:numPr>
        <w:rPr>
          <w:b/>
          <w:bCs/>
        </w:rPr>
      </w:pPr>
      <w:r w:rsidRPr="00343F18">
        <w:rPr>
          <w:b/>
          <w:bCs/>
        </w:rPr>
        <w:t>Step 1</w:t>
      </w:r>
      <w:r>
        <w:rPr>
          <w:b/>
          <w:bCs/>
        </w:rPr>
        <w:t xml:space="preserve">: Do an </w:t>
      </w:r>
      <w:r w:rsidR="00963F49">
        <w:rPr>
          <w:b/>
          <w:bCs/>
        </w:rPr>
        <w:t>experiment for observing.</w:t>
      </w:r>
    </w:p>
    <w:p w14:paraId="609362BF" w14:textId="6F4E2C98" w:rsidR="0042109D" w:rsidRDefault="0042109D" w:rsidP="0042109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Let steps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range from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b/>
          <w:bCs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50</m:t>
        </m:r>
      </m:oMath>
      <w:r>
        <w:rPr>
          <w:b/>
          <w:bCs/>
        </w:rPr>
        <w:t xml:space="preserve">. For each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>, do 1000 random trials to reduce the bias.</w:t>
      </w:r>
    </w:p>
    <w:p w14:paraId="2511B124" w14:textId="24D06985" w:rsidR="0042109D" w:rsidRDefault="0042109D" w:rsidP="0042109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E2422F" wp14:editId="5576C13D">
            <wp:extent cx="2274073" cy="315918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14" cy="31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A6CCDC2" wp14:editId="20549D33">
            <wp:extent cx="2290245" cy="2562578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45" cy="25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50B" w14:textId="73E16585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obvious that when </w:t>
      </w:r>
      <m:oMath>
        <m:r>
          <m:rPr>
            <m:sty m:val="bi"/>
          </m:rPr>
          <w:rPr>
            <w:rFonts w:ascii="Cambria Math" w:hAnsi="Cambria Math"/>
          </w:rPr>
          <m:t>n=0</m:t>
        </m:r>
      </m:oMath>
      <w:r>
        <w:rPr>
          <w:b/>
          <w:bCs/>
        </w:rPr>
        <w:t xml:space="preserve"> or </w:t>
      </w:r>
      <m:oMath>
        <m:r>
          <m:rPr>
            <m:sty m:val="bi"/>
          </m:rPr>
          <w:rPr>
            <w:rFonts w:ascii="Cambria Math" w:hAnsi="Cambria Math"/>
          </w:rPr>
          <m:t>n=1</m:t>
        </m:r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d=n</m:t>
        </m:r>
      </m:oMath>
      <w:r>
        <w:rPr>
          <w:b/>
          <w:bCs/>
        </w:rPr>
        <w:t>.</w:t>
      </w:r>
    </w:p>
    <w:p w14:paraId="0036D4F3" w14:textId="29009721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When </w:t>
      </w:r>
      <m:oMath>
        <m:r>
          <m:rPr>
            <m:sty m:val="bi"/>
          </m:rPr>
          <w:rPr>
            <w:rFonts w:ascii="Cambria Math" w:hAnsi="Cambria Math"/>
          </w:rPr>
          <m:t>n&gt;1</m:t>
        </m:r>
      </m:oMath>
      <w:r>
        <w:rPr>
          <w:b/>
          <w:bCs/>
        </w:rPr>
        <w:t xml:space="preserve">, let’s assume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</w:t>
      </w:r>
    </w:p>
    <w:p w14:paraId="16B2918D" w14:textId="3142DD2B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t is easy to prove in a mathematical way. Thus, the following steps will mainly focus on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n&gt;1</m:t>
        </m:r>
      </m:oMath>
      <w:r>
        <w:rPr>
          <w:b/>
          <w:bCs/>
        </w:rPr>
        <w:t xml:space="preserve"> cases.</w:t>
      </w:r>
    </w:p>
    <w:p w14:paraId="3C7DED2A" w14:textId="6B9981AC" w:rsidR="00963F49" w:rsidRDefault="00963F49" w:rsidP="00343F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2: Plot a graph</w:t>
      </w:r>
      <w:r w:rsidR="00511209">
        <w:rPr>
          <w:b/>
          <w:bCs/>
        </w:rPr>
        <w:t xml:space="preserve"> for analysis</w:t>
      </w:r>
      <w:r>
        <w:rPr>
          <w:b/>
          <w:bCs/>
        </w:rPr>
        <w:t>.</w:t>
      </w:r>
    </w:p>
    <w:p w14:paraId="1DA97ED0" w14:textId="47E02DBB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The green dots stand for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 xml:space="preserve">, while the blue dots stand for the actual data from the experiment of </w:t>
      </w:r>
      <w:r w:rsidRPr="00963F49">
        <w:rPr>
          <w:b/>
          <w:bCs/>
          <w:i/>
          <w:iCs/>
        </w:rPr>
        <w:t>Step 1</w:t>
      </w:r>
      <w:r>
        <w:rPr>
          <w:b/>
          <w:bCs/>
        </w:rPr>
        <w:t>.</w:t>
      </w:r>
    </w:p>
    <w:p w14:paraId="7E474056" w14:textId="2EE26BCB" w:rsidR="0042109D" w:rsidRDefault="0042109D" w:rsidP="00963F49">
      <w:pPr>
        <w:pStyle w:val="ListParagraph"/>
        <w:numPr>
          <w:ilvl w:val="1"/>
          <w:numId w:val="9"/>
        </w:numPr>
        <w:rPr>
          <w:b/>
          <w:bCs/>
        </w:rPr>
      </w:pPr>
      <w:r w:rsidRPr="0042109D">
        <w:rPr>
          <w:b/>
          <w:bCs/>
        </w:rPr>
        <w:lastRenderedPageBreak/>
        <w:drawing>
          <wp:inline distT="0" distB="0" distL="0" distR="0" wp14:anchorId="3F4E09B0" wp14:editId="619BA005">
            <wp:extent cx="3013544" cy="2456418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764" cy="24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DAD" w14:textId="5AAE9F05" w:rsidR="00963F4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We can observe that the blue dots are always below the green dots. If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 xml:space="preserve"> holds, some of the blue dots should above the green dots.</w:t>
      </w:r>
    </w:p>
    <w:p w14:paraId="78176B43" w14:textId="308D14F1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Let’s add trendlines.</w:t>
      </w:r>
    </w:p>
    <w:p w14:paraId="347AFA5F" w14:textId="14B1360E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 w:rsidRPr="00511209">
        <w:rPr>
          <w:b/>
          <w:bCs/>
        </w:rPr>
        <w:drawing>
          <wp:inline distT="0" distB="0" distL="0" distR="0" wp14:anchorId="36A76EC1" wp14:editId="7A010888">
            <wp:extent cx="3287333" cy="2679590"/>
            <wp:effectExtent l="0" t="0" r="2540" b="635"/>
            <wp:docPr id="5" name="Picture 5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st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95" cy="26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793F" w14:textId="6D2B83E6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clearer that </w:t>
      </w:r>
      <m:oMath>
        <m:r>
          <m:rPr>
            <m:sty m:val="bi"/>
          </m:rPr>
          <w:rPr>
            <w:rFonts w:ascii="Cambria Math" w:hAnsi="Cambria Math"/>
          </w:rPr>
          <m:t>d&lt;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 But the shapes of the two graphs are similar.</w:t>
      </w:r>
    </w:p>
    <w:p w14:paraId="241F8439" w14:textId="42C5C996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Thus, let’s assume </w:t>
      </w:r>
      <m:oMath>
        <m:r>
          <m:rPr>
            <m:sty m:val="bi"/>
          </m:rPr>
          <w:rPr>
            <w:rFonts w:ascii="Cambria Math" w:hAnsi="Cambria Math"/>
          </w:rPr>
          <m:t>d=c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 w:rsidR="009143C0">
        <w:rPr>
          <w:b/>
          <w:bCs/>
        </w:rP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9143C0">
        <w:rPr>
          <w:b/>
          <w:bCs/>
        </w:rPr>
        <w:t xml:space="preserve"> is a constant</w:t>
      </w:r>
      <w:r>
        <w:rPr>
          <w:b/>
          <w:bCs/>
        </w:rPr>
        <w:t>.</w:t>
      </w:r>
    </w:p>
    <w:p w14:paraId="32EB86BE" w14:textId="60047407" w:rsidR="009143C0" w:rsidRDefault="009143C0" w:rsidP="009143C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Step 3: Do an experiment to obtain an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>.</w:t>
      </w:r>
    </w:p>
    <w:p w14:paraId="25E4122D" w14:textId="4886FB70" w:rsidR="009143C0" w:rsidRDefault="009143C0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The experiment is quite the same as that of </w:t>
      </w:r>
      <w:r w:rsidRPr="009143C0">
        <w:rPr>
          <w:b/>
          <w:bCs/>
          <w:i/>
          <w:iCs/>
        </w:rPr>
        <w:t>Step 1</w:t>
      </w:r>
      <w:r>
        <w:rPr>
          <w:b/>
          <w:bCs/>
        </w:rPr>
        <w:t xml:space="preserve">. For each </w:t>
      </w:r>
      <w:proofErr w:type="gramStart"/>
      <w:r>
        <w:rPr>
          <w:b/>
          <w:bCs/>
        </w:rPr>
        <w:t>steps</w:t>
      </w:r>
      <w:proofErr w:type="gramEnd"/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, we calculate the constant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. Finally, we can obtain an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>.</w:t>
      </w:r>
    </w:p>
    <w:p w14:paraId="7D68D81E" w14:textId="71E80583" w:rsidR="009143C0" w:rsidRDefault="00F13CE6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0B28CFA" wp14:editId="7746CB09">
            <wp:extent cx="3537340" cy="2770916"/>
            <wp:effectExtent l="0" t="0" r="0" b="0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37" cy="27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6C7F" w14:textId="203D0764" w:rsidR="00F13CE6" w:rsidRDefault="00F13CE6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Thus, </w:t>
      </w:r>
      <m:oMath>
        <m:r>
          <m:rPr>
            <m:sty m:val="bi"/>
          </m:rPr>
          <w:rPr>
            <w:rFonts w:ascii="Cambria Math" w:hAnsi="Cambria Math"/>
          </w:rPr>
          <m:t>d=0.888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</w:t>
      </w:r>
    </w:p>
    <w:p w14:paraId="5719A5B8" w14:textId="68D71068" w:rsidR="00F13CE6" w:rsidRDefault="00F13CE6" w:rsidP="00F13C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4: Do an experiment to prove the assumption is acceptable.</w:t>
      </w:r>
    </w:p>
    <w:p w14:paraId="2852ACEB" w14:textId="77777777" w:rsidR="00F13CE6" w:rsidRPr="00F13CE6" w:rsidRDefault="00F13CE6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Similar to the experiment of </w:t>
      </w:r>
      <w:r w:rsidRPr="00F13CE6">
        <w:rPr>
          <w:b/>
          <w:bCs/>
          <w:i/>
          <w:iCs/>
        </w:rPr>
        <w:t>Step 3</w:t>
      </w:r>
      <w:r>
        <w:rPr>
          <w:b/>
          <w:bCs/>
          <w:i/>
          <w:iCs/>
        </w:rPr>
        <w:t xml:space="preserve">, instead of calculating the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  <w:i/>
          <w:iCs/>
        </w:rPr>
        <w:t>, we calculate the standard deviation where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</m:t>
            </m:r>
          </m:e>
        </m:acc>
        <m:r>
          <m:rPr>
            <m:sty m:val="bi"/>
          </m:rPr>
          <w:rPr>
            <w:rFonts w:ascii="Cambria Math" w:hAnsi="Cambria Math"/>
          </w:rPr>
          <m:t>=0.888 .</m:t>
        </m:r>
      </m:oMath>
    </w:p>
    <w:p w14:paraId="07AA2085" w14:textId="46353D41" w:rsidR="00F13CE6" w:rsidRDefault="00F13CE6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By repeating it for 20 times, we obtain an average value of the standard deviation.</w:t>
      </w:r>
    </w:p>
    <w:p w14:paraId="037BD37D" w14:textId="07F8D855" w:rsidR="0033461B" w:rsidRDefault="0033461B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090B2B6" wp14:editId="1042D147">
            <wp:extent cx="2166823" cy="2464904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97" cy="2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F05" w14:textId="7C9E6C7C" w:rsidR="0033461B" w:rsidRDefault="0033461B" w:rsidP="00F13CE6">
      <w:pPr>
        <w:pStyle w:val="ListParagraph"/>
        <w:numPr>
          <w:ilvl w:val="1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0.016</m:t>
        </m:r>
      </m:oMath>
      <w:r>
        <w:rPr>
          <w:b/>
          <w:bCs/>
        </w:rPr>
        <w:t xml:space="preserve"> is an acceptable bias.</w:t>
      </w:r>
    </w:p>
    <w:p w14:paraId="64B4B90C" w14:textId="4C894295" w:rsidR="00601E93" w:rsidRDefault="00601E93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From the graph, it can also </w:t>
      </w:r>
      <w:r w:rsidR="00A34D93">
        <w:rPr>
          <w:b/>
          <w:bCs/>
        </w:rPr>
        <w:t>show</w:t>
      </w:r>
      <w:r>
        <w:rPr>
          <w:b/>
          <w:bCs/>
        </w:rPr>
        <w:t xml:space="preserve"> that the 2 curves are fitting.</w:t>
      </w:r>
    </w:p>
    <w:p w14:paraId="01CF3F3B" w14:textId="5866CE8C" w:rsidR="00601E93" w:rsidRDefault="00601E93" w:rsidP="00F13CE6">
      <w:pPr>
        <w:pStyle w:val="ListParagraph"/>
        <w:numPr>
          <w:ilvl w:val="1"/>
          <w:numId w:val="9"/>
        </w:numPr>
        <w:rPr>
          <w:b/>
          <w:bCs/>
        </w:rPr>
      </w:pPr>
      <w:r w:rsidRPr="00601E93">
        <w:rPr>
          <w:b/>
          <w:bCs/>
        </w:rPr>
        <w:lastRenderedPageBreak/>
        <w:drawing>
          <wp:inline distT="0" distB="0" distL="0" distR="0" wp14:anchorId="7B0EBC61" wp14:editId="4E5CDFDE">
            <wp:extent cx="3258669" cy="2663687"/>
            <wp:effectExtent l="0" t="0" r="5715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587" cy="2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B51" w14:textId="56F7C00A" w:rsidR="00601E93" w:rsidRPr="00601E93" w:rsidRDefault="00601E93" w:rsidP="00601E9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5: Conclusion</w:t>
      </w:r>
    </w:p>
    <w:p w14:paraId="1D86DC7B" w14:textId="778EBC26" w:rsidR="00A34D93" w:rsidRDefault="00601E93" w:rsidP="00601E93">
      <w:pPr>
        <w:pStyle w:val="ListParagraph"/>
        <w:numPr>
          <w:ilvl w:val="1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n,  &amp;n=0,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0.888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,  &amp;x&gt;1</m:t>
                </m:r>
              </m:e>
            </m:eqArr>
          </m:e>
        </m:d>
      </m:oMath>
    </w:p>
    <w:p w14:paraId="59C1B6CD" w14:textId="7CBA0DD1" w:rsidR="00601E93" w:rsidRPr="00A34D93" w:rsidRDefault="00A34D93" w:rsidP="00A34D93">
      <w:pPr>
        <w:rPr>
          <w:rFonts w:ascii="Calibri" w:hAnsi="Calibri" w:cs="Arial Unicode MS" w:hint="eastAsia"/>
          <w:b/>
          <w:bCs/>
          <w:color w:val="000000"/>
          <w:sz w:val="22"/>
          <w:szCs w:val="22"/>
          <w:u w:color="000000"/>
          <w:lang w:eastAsia="zh-CN"/>
        </w:rPr>
      </w:pPr>
      <w:r>
        <w:rPr>
          <w:b/>
          <w:bCs/>
        </w:rPr>
        <w:br w:type="page"/>
      </w:r>
    </w:p>
    <w:p w14:paraId="6E53E997" w14:textId="21F2B9F6" w:rsidR="00893EDD" w:rsidRPr="007A4CA2" w:rsidRDefault="004C17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</w:t>
      </w:r>
      <w:r>
        <w:rPr>
          <w:b/>
          <w:bCs/>
          <w:sz w:val="32"/>
          <w:szCs w:val="32"/>
        </w:rPr>
        <w:t>nit tests result</w:t>
      </w:r>
      <w:r w:rsidR="007A4CA2">
        <w:rPr>
          <w:b/>
          <w:bCs/>
          <w:sz w:val="32"/>
          <w:szCs w:val="32"/>
        </w:rPr>
        <w:t>: All PASS.</w:t>
      </w:r>
    </w:p>
    <w:p w14:paraId="3ADBF95D" w14:textId="21A98FFE" w:rsidR="007A4CA2" w:rsidRPr="007A4CA2" w:rsidRDefault="007A4CA2" w:rsidP="007A4C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F4F5FD" wp14:editId="02481064">
            <wp:simplePos x="914400" y="5398936"/>
            <wp:positionH relativeFrom="column">
              <wp:align>left</wp:align>
            </wp:positionH>
            <wp:positionV relativeFrom="paragraph">
              <wp:align>top</wp:align>
            </wp:positionV>
            <wp:extent cx="4746929" cy="2112789"/>
            <wp:effectExtent l="0" t="0" r="317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29" cy="211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sectPr w:rsidR="007A4CA2" w:rsidRPr="007A4CA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CF6B" w14:textId="77777777" w:rsidR="004C17B7" w:rsidRDefault="004C17B7">
      <w:r>
        <w:separator/>
      </w:r>
    </w:p>
  </w:endnote>
  <w:endnote w:type="continuationSeparator" w:id="0">
    <w:p w14:paraId="06C6531E" w14:textId="77777777" w:rsidR="004C17B7" w:rsidRDefault="004C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7A9" w14:textId="77777777" w:rsidR="00893EDD" w:rsidRDefault="00893E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CEE7" w14:textId="77777777" w:rsidR="004C17B7" w:rsidRDefault="004C17B7">
      <w:r>
        <w:separator/>
      </w:r>
    </w:p>
  </w:footnote>
  <w:footnote w:type="continuationSeparator" w:id="0">
    <w:p w14:paraId="701B160D" w14:textId="77777777" w:rsidR="004C17B7" w:rsidRDefault="004C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70CE" w14:textId="77777777" w:rsidR="00893EDD" w:rsidRDefault="00893E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D6"/>
    <w:multiLevelType w:val="hybridMultilevel"/>
    <w:tmpl w:val="77E4C1C4"/>
    <w:numStyleLink w:val="ImportedStyle10"/>
  </w:abstractNum>
  <w:abstractNum w:abstractNumId="1" w15:restartNumberingAfterBreak="0">
    <w:nsid w:val="246502AD"/>
    <w:multiLevelType w:val="hybridMultilevel"/>
    <w:tmpl w:val="31B09362"/>
    <w:lvl w:ilvl="0" w:tplc="D6C85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30EF4"/>
    <w:multiLevelType w:val="hybridMultilevel"/>
    <w:tmpl w:val="E07ED922"/>
    <w:lvl w:ilvl="0" w:tplc="67C093AE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D0A82"/>
    <w:multiLevelType w:val="hybridMultilevel"/>
    <w:tmpl w:val="EF588216"/>
    <w:numStyleLink w:val="ImportedStyle1"/>
  </w:abstractNum>
  <w:abstractNum w:abstractNumId="4" w15:restartNumberingAfterBreak="0">
    <w:nsid w:val="60F4373E"/>
    <w:multiLevelType w:val="hybridMultilevel"/>
    <w:tmpl w:val="EF588216"/>
    <w:styleLink w:val="ImportedStyle1"/>
    <w:lvl w:ilvl="0" w:tplc="1EAC08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1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A76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2A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4AEE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EC22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253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408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E11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E43725"/>
    <w:multiLevelType w:val="hybridMultilevel"/>
    <w:tmpl w:val="77E4C1C4"/>
    <w:styleLink w:val="ImportedStyle10"/>
    <w:lvl w:ilvl="0" w:tplc="F15025D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6E57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C2CF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2612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42C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50143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075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02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A6C0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BF1A6C"/>
    <w:multiLevelType w:val="hybridMultilevel"/>
    <w:tmpl w:val="A64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31F"/>
    <w:multiLevelType w:val="hybridMultilevel"/>
    <w:tmpl w:val="4C7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lvl w:ilvl="0" w:tplc="103401E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E70C032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454672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0EEF34E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B86E47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5A4A5AA0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69664D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0AC9B1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F88C67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DD"/>
    <w:rsid w:val="0033461B"/>
    <w:rsid w:val="00343F18"/>
    <w:rsid w:val="0042109D"/>
    <w:rsid w:val="004C17B7"/>
    <w:rsid w:val="00511209"/>
    <w:rsid w:val="00601E93"/>
    <w:rsid w:val="007A4CA2"/>
    <w:rsid w:val="007E3217"/>
    <w:rsid w:val="00893EDD"/>
    <w:rsid w:val="009143C0"/>
    <w:rsid w:val="00963F49"/>
    <w:rsid w:val="00A34D93"/>
    <w:rsid w:val="00F1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29B"/>
  <w15:docId w15:val="{09AE6178-CB7E-3448-A0BA-A5A9A5C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A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Jackie Huang</cp:lastModifiedBy>
  <cp:revision>3</cp:revision>
  <dcterms:created xsi:type="dcterms:W3CDTF">2021-09-19T20:57:00Z</dcterms:created>
  <dcterms:modified xsi:type="dcterms:W3CDTF">2021-09-19T23:08:00Z</dcterms:modified>
</cp:coreProperties>
</file>