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00EAC" w14:textId="2112A9D5" w:rsidR="007A0CF5" w:rsidRDefault="001D1BEB">
      <w:r>
        <w:t xml:space="preserve">Mitschrift des Kurses </w:t>
      </w:r>
      <w:proofErr w:type="spellStart"/>
      <w:r>
        <w:t>WebDev</w:t>
      </w:r>
      <w:proofErr w:type="spellEnd"/>
      <w:r>
        <w:t>:</w:t>
      </w:r>
    </w:p>
    <w:p w14:paraId="640A2665" w14:textId="0BA68DFD" w:rsidR="001D1BEB" w:rsidRDefault="001D1BEB">
      <w:r>
        <w:t>HTML:</w:t>
      </w:r>
    </w:p>
    <w:p w14:paraId="01717D30" w14:textId="0A0E39D5" w:rsidR="001D1BEB" w:rsidRDefault="001D1BEB" w:rsidP="001D1BEB">
      <w:pPr>
        <w:pStyle w:val="Listenabsatz"/>
        <w:numPr>
          <w:ilvl w:val="0"/>
          <w:numId w:val="1"/>
        </w:numPr>
      </w:pPr>
      <w:r>
        <w:t>&lt;&gt; markieren Tags (</w:t>
      </w:r>
      <w:proofErr w:type="spellStart"/>
      <w:r>
        <w:t>opening</w:t>
      </w:r>
      <w:proofErr w:type="spellEnd"/>
      <w:r>
        <w:t xml:space="preserve"> &lt; and &gt; </w:t>
      </w:r>
      <w:proofErr w:type="spellStart"/>
      <w:r>
        <w:t>closing</w:t>
      </w:r>
      <w:proofErr w:type="spellEnd"/>
      <w:r>
        <w:t xml:space="preserve"> tag)</w:t>
      </w:r>
    </w:p>
    <w:p w14:paraId="06C496AC" w14:textId="07F6C21B" w:rsidR="001D1BEB" w:rsidRDefault="001D1BEB" w:rsidP="001D1BEB">
      <w:pPr>
        <w:pStyle w:val="Listenabsatz"/>
        <w:numPr>
          <w:ilvl w:val="0"/>
          <w:numId w:val="1"/>
        </w:numPr>
      </w:pPr>
      <w:r>
        <w:t xml:space="preserve">HTML = </w:t>
      </w:r>
      <w:proofErr w:type="spellStart"/>
      <w:r>
        <w:t>Hyper</w:t>
      </w:r>
      <w:proofErr w:type="spellEnd"/>
      <w:r>
        <w:t xml:space="preserve"> Text Markup Language</w:t>
      </w:r>
    </w:p>
    <w:p w14:paraId="208141C1" w14:textId="5ECD58B9" w:rsidR="001D1BEB" w:rsidRDefault="001D1BEB" w:rsidP="001D1BEB">
      <w:pPr>
        <w:pStyle w:val="Listenabsatz"/>
        <w:numPr>
          <w:ilvl w:val="0"/>
          <w:numId w:val="1"/>
        </w:numPr>
      </w:pPr>
      <w:r>
        <w:t xml:space="preserve">Doctype: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type</w:t>
      </w:r>
      <w:proofErr w:type="spellEnd"/>
      <w:r>
        <w:t>?</w:t>
      </w:r>
    </w:p>
    <w:p w14:paraId="06D1A1D4" w14:textId="4BD26A71" w:rsidR="001D1BEB" w:rsidRDefault="001D1BEB" w:rsidP="001D1BEB">
      <w:pPr>
        <w:pStyle w:val="Listenabsatz"/>
        <w:numPr>
          <w:ilvl w:val="0"/>
          <w:numId w:val="1"/>
        </w:numPr>
      </w:pPr>
      <w:r>
        <w:t>Header and Body (Content)</w:t>
      </w:r>
    </w:p>
    <w:p w14:paraId="67DCEA3A" w14:textId="6B123A04" w:rsidR="001D1BEB" w:rsidRDefault="001D1BEB" w:rsidP="001D1BEB">
      <w:pPr>
        <w:pStyle w:val="Listenabsatz"/>
        <w:numPr>
          <w:ilvl w:val="0"/>
          <w:numId w:val="1"/>
        </w:numPr>
      </w:pPr>
      <w:proofErr w:type="spellStart"/>
      <w:r>
        <w:t>Div</w:t>
      </w:r>
      <w:proofErr w:type="spellEnd"/>
      <w:r>
        <w:t xml:space="preserve">: Division / </w:t>
      </w:r>
      <w:proofErr w:type="spellStart"/>
      <w:r>
        <w:t>Section</w:t>
      </w:r>
      <w:proofErr w:type="spellEnd"/>
    </w:p>
    <w:p w14:paraId="3548A211" w14:textId="295077DD" w:rsidR="001D1BEB" w:rsidRDefault="001D1BEB" w:rsidP="001D1BEB">
      <w:pPr>
        <w:pStyle w:val="Listenabsatz"/>
        <w:numPr>
          <w:ilvl w:val="0"/>
          <w:numId w:val="1"/>
        </w:numPr>
      </w:pPr>
      <w:r>
        <w:t>H1: Header 1 (Main Header)</w:t>
      </w:r>
    </w:p>
    <w:p w14:paraId="5682D6AE" w14:textId="03369ED9" w:rsidR="001D1BEB" w:rsidRDefault="001D1BEB" w:rsidP="001D1BEB">
      <w:pPr>
        <w:pStyle w:val="Listenabsatz"/>
        <w:numPr>
          <w:ilvl w:val="0"/>
          <w:numId w:val="1"/>
        </w:numPr>
      </w:pPr>
      <w:r>
        <w:t xml:space="preserve">P: Paragraph -&gt; Normal </w:t>
      </w:r>
      <w:proofErr w:type="spellStart"/>
      <w:r>
        <w:t>text</w:t>
      </w:r>
      <w:proofErr w:type="spellEnd"/>
    </w:p>
    <w:p w14:paraId="61789564" w14:textId="575F1D5F" w:rsidR="001D1BEB" w:rsidRDefault="001D1BEB" w:rsidP="001D1BEB">
      <w:pPr>
        <w:pStyle w:val="Listenabsatz"/>
        <w:numPr>
          <w:ilvl w:val="0"/>
          <w:numId w:val="1"/>
        </w:numPr>
      </w:pPr>
      <w:r>
        <w:t>CSS: Cascading Style Sheets</w:t>
      </w:r>
    </w:p>
    <w:p w14:paraId="76F697EE" w14:textId="41E12A9F" w:rsidR="001D1BEB" w:rsidRDefault="001D1BEB" w:rsidP="001D1BEB">
      <w:pPr>
        <w:pStyle w:val="Listenabsatz"/>
        <w:numPr>
          <w:ilvl w:val="0"/>
          <w:numId w:val="1"/>
        </w:numPr>
      </w:pPr>
      <w:r>
        <w:t>Meta-Tags</w:t>
      </w:r>
    </w:p>
    <w:p w14:paraId="762CF72A" w14:textId="7029BCC1" w:rsidR="001D1BEB" w:rsidRDefault="00A45E8C" w:rsidP="001D1BEB">
      <w:pPr>
        <w:pStyle w:val="Listenabsatz"/>
        <w:numPr>
          <w:ilvl w:val="0"/>
          <w:numId w:val="1"/>
        </w:numPr>
      </w:pPr>
      <w:r>
        <w:t xml:space="preserve">H7 Header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exist</w:t>
      </w:r>
      <w:proofErr w:type="spellEnd"/>
      <w:r>
        <w:t xml:space="preserve"> so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skip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normal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(H1-H6)</w:t>
      </w:r>
    </w:p>
    <w:p w14:paraId="0C3B2C55" w14:textId="41F6C588" w:rsidR="00A45E8C" w:rsidRDefault="00AB19BB" w:rsidP="001D1BEB">
      <w:pPr>
        <w:pStyle w:val="Listenabsatz"/>
        <w:numPr>
          <w:ilvl w:val="0"/>
          <w:numId w:val="1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paragraphs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break</w:t>
      </w:r>
    </w:p>
    <w:p w14:paraId="4DE8A3D1" w14:textId="503A61EE" w:rsidR="00A45E8C" w:rsidRDefault="00AB19BB" w:rsidP="001D1BEB">
      <w:pPr>
        <w:pStyle w:val="Listenabsatz"/>
        <w:numPr>
          <w:ilvl w:val="0"/>
          <w:numId w:val="1"/>
        </w:numPr>
      </w:pPr>
      <w:r>
        <w:t>Text fett: &lt;strong&gt;&lt;/strong&gt;</w:t>
      </w:r>
    </w:p>
    <w:p w14:paraId="20F7A528" w14:textId="2B2498BB" w:rsidR="00AB19BB" w:rsidRDefault="00AB19BB" w:rsidP="001D1BEB">
      <w:pPr>
        <w:pStyle w:val="Listenabsatz"/>
        <w:numPr>
          <w:ilvl w:val="0"/>
          <w:numId w:val="1"/>
        </w:numPr>
      </w:pPr>
      <w:r>
        <w:t>Text kursiv: &lt;</w:t>
      </w:r>
      <w:proofErr w:type="spellStart"/>
      <w:r>
        <w:t>em</w:t>
      </w:r>
      <w:proofErr w:type="spellEnd"/>
      <w:r>
        <w:t>&gt;&lt;/</w:t>
      </w:r>
      <w:proofErr w:type="spellStart"/>
      <w:r>
        <w:t>em</w:t>
      </w:r>
      <w:proofErr w:type="spellEnd"/>
      <w:r>
        <w:t>&gt;</w:t>
      </w:r>
    </w:p>
    <w:p w14:paraId="1657F72A" w14:textId="2F23D622" w:rsidR="00D9509C" w:rsidRDefault="00D9509C" w:rsidP="001D1BEB">
      <w:pPr>
        <w:pStyle w:val="Listenabsatz"/>
        <w:numPr>
          <w:ilvl w:val="0"/>
          <w:numId w:val="1"/>
        </w:numPr>
      </w:pPr>
      <w:r>
        <w:t>Text unterstreichen: &lt;ins&gt;&lt;/ins&gt;</w:t>
      </w:r>
    </w:p>
    <w:p w14:paraId="41DD9A45" w14:textId="612ADA7E" w:rsidR="00D9509C" w:rsidRDefault="00D9509C" w:rsidP="001D1BEB">
      <w:pPr>
        <w:pStyle w:val="Listenabsatz"/>
        <w:numPr>
          <w:ilvl w:val="0"/>
          <w:numId w:val="1"/>
        </w:numPr>
      </w:pPr>
      <w:r>
        <w:t>Text hochstellen: &lt;</w:t>
      </w:r>
      <w:proofErr w:type="spellStart"/>
      <w:r>
        <w:t>sup</w:t>
      </w:r>
      <w:proofErr w:type="spellEnd"/>
      <w:r>
        <w:t>&gt;&lt;/</w:t>
      </w:r>
      <w:proofErr w:type="spellStart"/>
      <w:r>
        <w:t>sup</w:t>
      </w:r>
      <w:proofErr w:type="spellEnd"/>
      <w:r>
        <w:t>&gt;</w:t>
      </w:r>
    </w:p>
    <w:p w14:paraId="440CFB40" w14:textId="38E08C9D" w:rsidR="00D9509C" w:rsidRDefault="00D9509C" w:rsidP="001D1BEB">
      <w:pPr>
        <w:pStyle w:val="Listenabsatz"/>
        <w:numPr>
          <w:ilvl w:val="0"/>
          <w:numId w:val="1"/>
        </w:numPr>
      </w:pPr>
      <w:r>
        <w:t>Text tiefstellen: &lt;</w:t>
      </w:r>
      <w:proofErr w:type="spellStart"/>
      <w:r>
        <w:t>sub</w:t>
      </w:r>
      <w:proofErr w:type="spellEnd"/>
      <w:r>
        <w:t>&gt;&lt;/</w:t>
      </w:r>
      <w:proofErr w:type="spellStart"/>
      <w:r>
        <w:t>sub</w:t>
      </w:r>
      <w:proofErr w:type="spellEnd"/>
      <w:r>
        <w:t>&gt;</w:t>
      </w:r>
    </w:p>
    <w:p w14:paraId="197F4006" w14:textId="05D8B0A4" w:rsidR="00D9509C" w:rsidRDefault="00D9509C" w:rsidP="001D1BEB">
      <w:pPr>
        <w:pStyle w:val="Listenabsatz"/>
        <w:numPr>
          <w:ilvl w:val="0"/>
          <w:numId w:val="1"/>
        </w:numPr>
      </w:pPr>
      <w:r>
        <w:t>Text durchstreichen: &lt;del&gt;&lt;/del&gt;</w:t>
      </w:r>
    </w:p>
    <w:p w14:paraId="64FD3B8C" w14:textId="45A827BC" w:rsidR="00D9509C" w:rsidRDefault="00D9509C" w:rsidP="001D1BEB">
      <w:pPr>
        <w:pStyle w:val="Listenabsatz"/>
        <w:numPr>
          <w:ilvl w:val="0"/>
          <w:numId w:val="1"/>
        </w:numPr>
      </w:pPr>
      <w:r>
        <w:t>Horizontale Linie für Sektionen: &lt;</w:t>
      </w:r>
      <w:proofErr w:type="spellStart"/>
      <w:r>
        <w:t>hr</w:t>
      </w:r>
      <w:proofErr w:type="spellEnd"/>
      <w:r>
        <w:t>&gt;</w:t>
      </w:r>
    </w:p>
    <w:p w14:paraId="5F093E52" w14:textId="22843280" w:rsidR="00D9509C" w:rsidRDefault="00D9509C" w:rsidP="001D1BEB">
      <w:pPr>
        <w:pStyle w:val="Listenabsatz"/>
        <w:numPr>
          <w:ilvl w:val="0"/>
          <w:numId w:val="1"/>
        </w:numPr>
      </w:pPr>
      <w:r>
        <w:t>Liste mit Punkten: &lt;</w:t>
      </w:r>
      <w:proofErr w:type="spellStart"/>
      <w:r>
        <w:t>ul</w:t>
      </w:r>
      <w:proofErr w:type="spellEnd"/>
      <w:r>
        <w:t>&gt;&lt;/</w:t>
      </w:r>
      <w:proofErr w:type="spellStart"/>
      <w:r>
        <w:t>ul</w:t>
      </w:r>
      <w:proofErr w:type="spellEnd"/>
      <w:r>
        <w:t>&gt; und jedes item eingerückt mit list-item &lt;li&gt;&lt;/li&gt;</w:t>
      </w:r>
    </w:p>
    <w:p w14:paraId="44922EF8" w14:textId="53D8B63F" w:rsidR="00D9509C" w:rsidRDefault="00D9509C" w:rsidP="001D1BEB">
      <w:pPr>
        <w:pStyle w:val="Listenabsatz"/>
        <w:numPr>
          <w:ilvl w:val="0"/>
          <w:numId w:val="1"/>
        </w:numPr>
      </w:pPr>
      <w:r>
        <w:t xml:space="preserve">Liste mit </w:t>
      </w:r>
      <w:r w:rsidR="007D3BF8">
        <w:t>Zahlen: &lt;</w:t>
      </w:r>
      <w:proofErr w:type="spellStart"/>
      <w:r w:rsidR="007D3BF8">
        <w:t>ol</w:t>
      </w:r>
      <w:proofErr w:type="spellEnd"/>
      <w:r w:rsidR="007D3BF8">
        <w:t>&gt;&lt;/</w:t>
      </w:r>
      <w:proofErr w:type="spellStart"/>
      <w:r w:rsidR="007D3BF8">
        <w:t>ol</w:t>
      </w:r>
      <w:proofErr w:type="spellEnd"/>
      <w:r w:rsidR="007D3BF8">
        <w:t>&gt;</w:t>
      </w:r>
    </w:p>
    <w:p w14:paraId="3BD483B3" w14:textId="059170C9" w:rsidR="007D3BF8" w:rsidRDefault="007D3BF8" w:rsidP="001D1BEB">
      <w:pPr>
        <w:pStyle w:val="Listenabsatz"/>
        <w:numPr>
          <w:ilvl w:val="0"/>
          <w:numId w:val="1"/>
        </w:numPr>
      </w:pPr>
      <w:r>
        <w:t>&lt;</w:t>
      </w:r>
      <w:proofErr w:type="spellStart"/>
      <w:r>
        <w:t>ol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= „10“&gt;: Bei 10 starten</w:t>
      </w:r>
    </w:p>
    <w:p w14:paraId="37A07E4D" w14:textId="4014E869" w:rsidR="007D3BF8" w:rsidRDefault="007D3BF8" w:rsidP="001D1BEB">
      <w:pPr>
        <w:pStyle w:val="Listenabsatz"/>
        <w:numPr>
          <w:ilvl w:val="0"/>
          <w:numId w:val="1"/>
        </w:numPr>
      </w:pPr>
      <w:r>
        <w:t>&lt;</w:t>
      </w:r>
      <w:proofErr w:type="spellStart"/>
      <w:r>
        <w:t>ol</w:t>
      </w:r>
      <w:proofErr w:type="spellEnd"/>
      <w:r>
        <w:t xml:space="preserve"> </w:t>
      </w:r>
      <w:proofErr w:type="spellStart"/>
      <w:r>
        <w:t>reversed</w:t>
      </w:r>
      <w:proofErr w:type="spellEnd"/>
      <w:r>
        <w:t>&gt;: umgekehrt</w:t>
      </w:r>
    </w:p>
    <w:p w14:paraId="7D24EA02" w14:textId="3C2EF6EA" w:rsidR="007D3BF8" w:rsidRDefault="007D3BF8" w:rsidP="001D1BEB">
      <w:pPr>
        <w:pStyle w:val="Listenabsatz"/>
        <w:numPr>
          <w:ilvl w:val="0"/>
          <w:numId w:val="1"/>
        </w:numPr>
      </w:pPr>
      <w:r>
        <w:t>&lt;</w:t>
      </w:r>
      <w:proofErr w:type="spellStart"/>
      <w:r>
        <w:t>ol</w:t>
      </w:r>
      <w:proofErr w:type="spellEnd"/>
      <w:r>
        <w:t xml:space="preserve"> type = „</w:t>
      </w:r>
      <w:r w:rsidR="00673DC6">
        <w:t>a/A/i/I</w:t>
      </w:r>
      <w:r>
        <w:t>“&gt;: Buchstaben statt Zahlen</w:t>
      </w:r>
    </w:p>
    <w:p w14:paraId="45425AD0" w14:textId="00F982EB" w:rsidR="007D3BF8" w:rsidRDefault="007D3BF8" w:rsidP="001D1BEB">
      <w:pPr>
        <w:pStyle w:val="Listenabsatz"/>
        <w:numPr>
          <w:ilvl w:val="0"/>
          <w:numId w:val="1"/>
        </w:numPr>
      </w:pPr>
      <w:r>
        <w:t>Mit Kommata die einzelnen Befehle abtrennen</w:t>
      </w:r>
    </w:p>
    <w:p w14:paraId="7CD892C4" w14:textId="70E49461" w:rsidR="007D3BF8" w:rsidRDefault="00673DC6" w:rsidP="001D1BEB">
      <w:pPr>
        <w:pStyle w:val="Listenabsatz"/>
        <w:numPr>
          <w:ilvl w:val="0"/>
          <w:numId w:val="1"/>
        </w:numPr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 „Quelle“ </w:t>
      </w:r>
      <w:proofErr w:type="spellStart"/>
      <w:r>
        <w:t>width</w:t>
      </w:r>
      <w:proofErr w:type="spellEnd"/>
      <w:r>
        <w:t xml:space="preserve"> =“100“&gt;</w:t>
      </w:r>
    </w:p>
    <w:p w14:paraId="2C0B348A" w14:textId="1552C060" w:rsidR="00673DC6" w:rsidRDefault="00673DC6" w:rsidP="001D1BEB">
      <w:pPr>
        <w:pStyle w:val="Listenabsatz"/>
        <w:numPr>
          <w:ilvl w:val="0"/>
          <w:numId w:val="1"/>
        </w:numPr>
      </w:pPr>
      <w:r>
        <w:t xml:space="preserve">Man verweist nicht direkt auf Bilder im Internet: </w:t>
      </w:r>
      <w:proofErr w:type="spellStart"/>
      <w:r>
        <w:t>Hotlinking</w:t>
      </w:r>
      <w:proofErr w:type="spellEnd"/>
      <w:r>
        <w:t>! Ist verboten!</w:t>
      </w:r>
      <w:r w:rsidR="00106DC6">
        <w:t xml:space="preserve"> Also Downloaden und vom Ordner verweisen</w:t>
      </w:r>
    </w:p>
    <w:p w14:paraId="22AAE051" w14:textId="6971EAE2" w:rsidR="00106DC6" w:rsidRDefault="00106DC6" w:rsidP="001D1BEB">
      <w:pPr>
        <w:pStyle w:val="Listenabsatz"/>
        <w:numPr>
          <w:ilvl w:val="0"/>
          <w:numId w:val="1"/>
        </w:numPr>
      </w:pPr>
      <w:r>
        <w:t xml:space="preserve">&lt;form&gt;&lt;/form&gt;: Zum einbinden von Formen … </w:t>
      </w:r>
      <w:proofErr w:type="spellStart"/>
      <w:r>
        <w:t>Bsp</w:t>
      </w:r>
      <w:proofErr w:type="spellEnd"/>
      <w:r>
        <w:t xml:space="preserve"> Input-Felder… &lt;</w:t>
      </w:r>
      <w:proofErr w:type="spellStart"/>
      <w:r>
        <w:t>input</w:t>
      </w:r>
      <w:proofErr w:type="spellEnd"/>
      <w:r>
        <w:t xml:space="preserve"> type=“</w:t>
      </w:r>
      <w:proofErr w:type="spellStart"/>
      <w:r>
        <w:t>text</w:t>
      </w:r>
      <w:proofErr w:type="spellEnd"/>
      <w:r>
        <w:t>“&gt;</w:t>
      </w:r>
    </w:p>
    <w:p w14:paraId="524CC45B" w14:textId="7A5CE3A5" w:rsidR="00106DC6" w:rsidRDefault="000317BC" w:rsidP="001D1BEB">
      <w:pPr>
        <w:pStyle w:val="Listenabsatz"/>
        <w:numPr>
          <w:ilvl w:val="0"/>
          <w:numId w:val="1"/>
        </w:numPr>
      </w:pPr>
      <w:r>
        <w:t xml:space="preserve">Form in </w:t>
      </w:r>
      <w:proofErr w:type="spellStart"/>
      <w:r>
        <w:t>paragraphs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lines</w:t>
      </w:r>
      <w:proofErr w:type="spellEnd"/>
    </w:p>
    <w:p w14:paraId="58963078" w14:textId="0BD57225" w:rsidR="000317BC" w:rsidRDefault="000317BC" w:rsidP="001D1BEB">
      <w:pPr>
        <w:pStyle w:val="Listenabsatz"/>
        <w:numPr>
          <w:ilvl w:val="0"/>
          <w:numId w:val="1"/>
        </w:numPr>
      </w:pPr>
      <w:r>
        <w:t>Type=“</w:t>
      </w:r>
      <w:proofErr w:type="spellStart"/>
      <w:r>
        <w:t>text</w:t>
      </w:r>
      <w:proofErr w:type="spellEnd"/>
      <w:r>
        <w:t>/</w:t>
      </w:r>
      <w:proofErr w:type="spellStart"/>
      <w:r>
        <w:t>checkbox</w:t>
      </w:r>
      <w:proofErr w:type="spellEnd"/>
      <w:r>
        <w:t>/</w:t>
      </w:r>
      <w:proofErr w:type="spellStart"/>
      <w:r>
        <w:t>radio</w:t>
      </w:r>
      <w:proofErr w:type="spellEnd"/>
      <w:r>
        <w:t>“</w:t>
      </w:r>
    </w:p>
    <w:p w14:paraId="1688A28D" w14:textId="068F3803" w:rsidR="000317BC" w:rsidRDefault="000317BC" w:rsidP="001D1BEB">
      <w:pPr>
        <w:pStyle w:val="Listenabsatz"/>
        <w:numPr>
          <w:ilvl w:val="0"/>
          <w:numId w:val="1"/>
        </w:numPr>
      </w:pPr>
      <w:r>
        <w:t>Dropdown: &lt;</w:t>
      </w:r>
      <w:proofErr w:type="spellStart"/>
      <w:r>
        <w:t>select</w:t>
      </w:r>
      <w:proofErr w:type="spellEnd"/>
      <w:r>
        <w:t>&gt; &lt;</w:t>
      </w:r>
      <w:proofErr w:type="spellStart"/>
      <w:r>
        <w:t>option</w:t>
      </w:r>
      <w:proofErr w:type="spellEnd"/>
      <w:r>
        <w:t>&gt;&lt;/</w:t>
      </w:r>
      <w:proofErr w:type="spellStart"/>
      <w:r>
        <w:t>option</w:t>
      </w:r>
      <w:proofErr w:type="spellEnd"/>
      <w:r>
        <w:t>&gt;&lt;/</w:t>
      </w:r>
      <w:proofErr w:type="spellStart"/>
      <w:r>
        <w:t>select</w:t>
      </w:r>
      <w:proofErr w:type="spellEnd"/>
      <w:r>
        <w:t>&gt;</w:t>
      </w:r>
    </w:p>
    <w:p w14:paraId="3F648C81" w14:textId="60F39C30" w:rsidR="000317BC" w:rsidRDefault="00FA53C7" w:rsidP="001D1BEB">
      <w:pPr>
        <w:pStyle w:val="Listenabsatz"/>
        <w:numPr>
          <w:ilvl w:val="0"/>
          <w:numId w:val="1"/>
        </w:numPr>
      </w:pPr>
      <w:r>
        <w:t>Value-</w:t>
      </w:r>
      <w:r w:rsidR="00F1466F">
        <w:t>A</w:t>
      </w:r>
      <w:r>
        <w:t xml:space="preserve">ttribut in </w:t>
      </w:r>
      <w:r w:rsidR="00F1466F">
        <w:t>I</w:t>
      </w:r>
      <w:r>
        <w:t>nput für</w:t>
      </w:r>
      <w:r w:rsidR="00F1466F">
        <w:t xml:space="preserve"> das Selektieren beim späteren Coden (welcher Radio-Button?)</w:t>
      </w:r>
    </w:p>
    <w:p w14:paraId="0C28C36B" w14:textId="2069BEE9" w:rsidR="00F1466F" w:rsidRDefault="00F1466F" w:rsidP="001D1BEB">
      <w:pPr>
        <w:pStyle w:val="Listenabsatz"/>
        <w:numPr>
          <w:ilvl w:val="0"/>
          <w:numId w:val="1"/>
        </w:numPr>
      </w:pPr>
      <w:proofErr w:type="spellStart"/>
      <w:r>
        <w:t>Placeholder</w:t>
      </w:r>
      <w:proofErr w:type="spellEnd"/>
      <w:r>
        <w:t>-attribut: Default der beim Schreiben verschwindet</w:t>
      </w:r>
    </w:p>
    <w:p w14:paraId="13CDAE77" w14:textId="521A2C9F" w:rsidR="00F1466F" w:rsidRDefault="00191653" w:rsidP="001D1BEB">
      <w:pPr>
        <w:pStyle w:val="Listenabsatz"/>
        <w:numPr>
          <w:ilvl w:val="0"/>
          <w:numId w:val="1"/>
        </w:numPr>
      </w:pPr>
      <w:r>
        <w:t xml:space="preserve">Keyword: </w:t>
      </w:r>
      <w:proofErr w:type="spellStart"/>
      <w:r>
        <w:t>checked</w:t>
      </w:r>
      <w:proofErr w:type="spellEnd"/>
      <w:r>
        <w:t xml:space="preserve">, </w:t>
      </w:r>
      <w:proofErr w:type="spellStart"/>
      <w:r>
        <w:t>selected</w:t>
      </w:r>
      <w:proofErr w:type="spellEnd"/>
    </w:p>
    <w:p w14:paraId="512EADB9" w14:textId="2DF1D661" w:rsidR="00191653" w:rsidRDefault="00E90A77" w:rsidP="001D1BEB">
      <w:pPr>
        <w:pStyle w:val="Listenabsatz"/>
        <w:numPr>
          <w:ilvl w:val="0"/>
          <w:numId w:val="1"/>
        </w:numPr>
      </w:pPr>
      <w:r>
        <w:t>&lt;</w:t>
      </w:r>
      <w:proofErr w:type="spellStart"/>
      <w:r>
        <w:t>table</w:t>
      </w:r>
      <w:proofErr w:type="spellEnd"/>
      <w:r>
        <w:t>&gt;&lt;/</w:t>
      </w:r>
      <w:proofErr w:type="spellStart"/>
      <w:r>
        <w:t>table</w:t>
      </w:r>
      <w:proofErr w:type="spellEnd"/>
      <w:r>
        <w:t>&gt; mit &lt;</w:t>
      </w:r>
      <w:proofErr w:type="spellStart"/>
      <w:r>
        <w:t>thead</w:t>
      </w:r>
      <w:proofErr w:type="spellEnd"/>
      <w:r>
        <w:t>&gt; und &lt;</w:t>
      </w:r>
      <w:proofErr w:type="spellStart"/>
      <w:r>
        <w:t>tbody</w:t>
      </w:r>
      <w:proofErr w:type="spellEnd"/>
      <w:r>
        <w:t>&gt; und &lt;</w:t>
      </w:r>
      <w:proofErr w:type="spellStart"/>
      <w:r>
        <w:t>tr</w:t>
      </w:r>
      <w:proofErr w:type="spellEnd"/>
      <w:r>
        <w:t>&gt; mit &lt;</w:t>
      </w:r>
      <w:proofErr w:type="spellStart"/>
      <w:r>
        <w:t>td</w:t>
      </w:r>
      <w:proofErr w:type="spellEnd"/>
      <w:r>
        <w:t>&gt; und &lt;</w:t>
      </w:r>
      <w:proofErr w:type="spellStart"/>
      <w:r>
        <w:t>th</w:t>
      </w:r>
      <w:proofErr w:type="spellEnd"/>
      <w:r>
        <w:t>&gt;</w:t>
      </w:r>
    </w:p>
    <w:p w14:paraId="31BA0BA6" w14:textId="54715EF9" w:rsidR="00C22672" w:rsidRDefault="00C22672" w:rsidP="001D1BEB">
      <w:pPr>
        <w:pStyle w:val="Listenabsatz"/>
        <w:numPr>
          <w:ilvl w:val="0"/>
          <w:numId w:val="1"/>
        </w:numPr>
      </w:pPr>
      <w:r>
        <w:t>&lt;</w:t>
      </w:r>
      <w:r w:rsidR="003F586A">
        <w:t xml:space="preserve">a </w:t>
      </w:r>
      <w:proofErr w:type="spellStart"/>
      <w:proofErr w:type="gramStart"/>
      <w:r w:rsidR="003F586A">
        <w:t>href</w:t>
      </w:r>
      <w:proofErr w:type="spellEnd"/>
      <w:r w:rsidR="003F586A">
        <w:t>(</w:t>
      </w:r>
      <w:proofErr w:type="gramEnd"/>
      <w:r w:rsidR="003F586A">
        <w:t>Hyperlink Reference)=“Quelle“&gt; Text &lt;/a&gt;</w:t>
      </w:r>
    </w:p>
    <w:p w14:paraId="1C5562CE" w14:textId="5535D1FE" w:rsidR="00AB2356" w:rsidRDefault="00223891" w:rsidP="001D1BEB">
      <w:pPr>
        <w:pStyle w:val="Listenabsatz"/>
        <w:numPr>
          <w:ilvl w:val="0"/>
          <w:numId w:val="1"/>
        </w:numPr>
      </w:pPr>
      <w:hyperlink r:id="rId5" w:history="1">
        <w:r w:rsidR="00AB2356" w:rsidRPr="007F4401">
          <w:rPr>
            <w:rStyle w:val="Hyperlink"/>
          </w:rPr>
          <w:t>https://www.google.de</w:t>
        </w:r>
      </w:hyperlink>
      <w:r w:rsidR="00AB2356">
        <w:t xml:space="preserve"> -&gt; Absoluter Link … In der Seite verlinken: Relative Links</w:t>
      </w:r>
    </w:p>
    <w:p w14:paraId="0CC5D53E" w14:textId="2A490123" w:rsidR="00AB2356" w:rsidRDefault="00AB2356" w:rsidP="001D1BEB">
      <w:pPr>
        <w:pStyle w:val="Listenabsatz"/>
        <w:numPr>
          <w:ilvl w:val="0"/>
          <w:numId w:val="1"/>
        </w:numPr>
      </w:pPr>
      <w:r>
        <w:t>Man sollte nur relative Links für eigene Verlinkungen benutzen, da dann bei Verschiebungen keine Fehler entstehen. Absolute Verlinkung nur bei externen Links!</w:t>
      </w:r>
    </w:p>
    <w:p w14:paraId="4DBD7328" w14:textId="57A94739" w:rsidR="00AB2356" w:rsidRDefault="00AB2356" w:rsidP="001D1BEB">
      <w:pPr>
        <w:pStyle w:val="Listenabsatz"/>
        <w:numPr>
          <w:ilvl w:val="0"/>
          <w:numId w:val="1"/>
        </w:numPr>
      </w:pPr>
      <w:r>
        <w:t xml:space="preserve">Man kann auch einfach in den obersten Paragraphen eine ID setzen und dann später auf diese verweisen um wieder an den Anfang der Seite zu kommen (Anchor-Links). Um auf diese ID wieder zugreifen zu können, nutzt man später im &lt;a </w:t>
      </w:r>
      <w:proofErr w:type="spellStart"/>
      <w:r>
        <w:t>href</w:t>
      </w:r>
      <w:proofErr w:type="spellEnd"/>
      <w:r>
        <w:t>=“#top“&gt; ein #-Symbol.</w:t>
      </w:r>
    </w:p>
    <w:p w14:paraId="141E485A" w14:textId="6464025A" w:rsidR="00AB2356" w:rsidRDefault="00902199" w:rsidP="001D1BEB">
      <w:pPr>
        <w:pStyle w:val="Listenabsatz"/>
        <w:numPr>
          <w:ilvl w:val="0"/>
          <w:numId w:val="1"/>
        </w:numPr>
      </w:pPr>
      <w:r>
        <w:t xml:space="preserve">Links: </w:t>
      </w:r>
      <w:r w:rsidR="00D7489C">
        <w:t>Absolut, Relativ, Anchor</w:t>
      </w:r>
    </w:p>
    <w:p w14:paraId="6BBB13D4" w14:textId="3D5856CD" w:rsidR="00D7489C" w:rsidRDefault="00D7489C" w:rsidP="001D1BEB">
      <w:pPr>
        <w:pStyle w:val="Listenabsatz"/>
        <w:numPr>
          <w:ilvl w:val="0"/>
          <w:numId w:val="1"/>
        </w:numPr>
      </w:pPr>
      <w:r>
        <w:t xml:space="preserve">HTML </w:t>
      </w:r>
      <w:proofErr w:type="spellStart"/>
      <w:r>
        <w:t>Entities</w:t>
      </w:r>
      <w:proofErr w:type="spellEnd"/>
      <w:r>
        <w:t xml:space="preserve">: Werden genutzt um reservierte Symbole darzustellen… Bspw. ist ein &lt; für einen Tag-Start vorgesehen aber kann durch eine HTML-Entity (mit </w:t>
      </w:r>
      <w:proofErr w:type="spellStart"/>
      <w:r>
        <w:t>Entitynamen</w:t>
      </w:r>
      <w:proofErr w:type="spellEnd"/>
      <w:r>
        <w:t xml:space="preserve"> oder </w:t>
      </w:r>
      <w:proofErr w:type="spellStart"/>
      <w:r>
        <w:t>Entitynummern</w:t>
      </w:r>
      <w:proofErr w:type="spellEnd"/>
      <w:r>
        <w:t>) mit &amp;</w:t>
      </w:r>
      <w:proofErr w:type="spellStart"/>
      <w:r>
        <w:t>lt</w:t>
      </w:r>
      <w:proofErr w:type="spellEnd"/>
      <w:r>
        <w:t>; dargestellt werden.</w:t>
      </w:r>
    </w:p>
    <w:p w14:paraId="0106D69C" w14:textId="05CB1BDF" w:rsidR="00D7489C" w:rsidRDefault="00403459" w:rsidP="00403459">
      <w:r>
        <w:lastRenderedPageBreak/>
        <w:t>CSS:</w:t>
      </w:r>
    </w:p>
    <w:p w14:paraId="5BF8EB63" w14:textId="0DFB5F6F" w:rsidR="00403459" w:rsidRDefault="00403459" w:rsidP="00403459">
      <w:pPr>
        <w:pStyle w:val="Listenabsatz"/>
        <w:numPr>
          <w:ilvl w:val="0"/>
          <w:numId w:val="2"/>
        </w:numPr>
      </w:pP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3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implementing</w:t>
      </w:r>
      <w:proofErr w:type="spellEnd"/>
      <w:r>
        <w:t xml:space="preserve"> CSS: inline,</w:t>
      </w:r>
      <w:r w:rsidR="0068625B">
        <w:t xml:space="preserve"> internal, external</w:t>
      </w:r>
    </w:p>
    <w:p w14:paraId="67733457" w14:textId="1B26C475" w:rsidR="0068625B" w:rsidRDefault="0068625B" w:rsidP="0068625B">
      <w:pPr>
        <w:pStyle w:val="Listenabsatz"/>
        <w:numPr>
          <w:ilvl w:val="0"/>
          <w:numId w:val="2"/>
        </w:numPr>
      </w:pPr>
      <w:r>
        <w:t>Inline: &lt;p style=“font-size:200</w:t>
      </w:r>
      <w:proofErr w:type="gramStart"/>
      <w:r>
        <w:t>%;</w:t>
      </w:r>
      <w:proofErr w:type="spellStart"/>
      <w:r>
        <w:t>color</w:t>
      </w:r>
      <w:proofErr w:type="gramEnd"/>
      <w:r>
        <w:t>:green</w:t>
      </w:r>
      <w:proofErr w:type="spellEnd"/>
      <w:r>
        <w:t xml:space="preserve">“&gt;Test&lt;/p&gt; … </w:t>
      </w:r>
      <w:proofErr w:type="spellStart"/>
      <w:r>
        <w:t>shitty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it in </w:t>
      </w:r>
      <w:proofErr w:type="spellStart"/>
      <w:r>
        <w:t>the</w:t>
      </w:r>
      <w:proofErr w:type="spellEnd"/>
      <w:r>
        <w:t xml:space="preserve"> code and </w:t>
      </w:r>
      <w:proofErr w:type="spellStart"/>
      <w:r>
        <w:t>didnt</w:t>
      </w:r>
      <w:proofErr w:type="spellEnd"/>
      <w:r>
        <w:t xml:space="preserve"> </w:t>
      </w:r>
      <w:proofErr w:type="spellStart"/>
      <w:r>
        <w:t>seperate</w:t>
      </w:r>
      <w:proofErr w:type="spellEnd"/>
      <w:r>
        <w:t xml:space="preserve"> it -&gt; Solution… Internal CSS</w:t>
      </w:r>
    </w:p>
    <w:p w14:paraId="19822B33" w14:textId="14C0EF9D" w:rsidR="0068625B" w:rsidRDefault="00BB2EBF" w:rsidP="00403459">
      <w:pPr>
        <w:pStyle w:val="Listenabsatz"/>
        <w:numPr>
          <w:ilvl w:val="0"/>
          <w:numId w:val="2"/>
        </w:numPr>
      </w:pPr>
      <w:r>
        <w:t>&lt;style&gt;&lt;/style&gt;</w:t>
      </w:r>
      <w:r w:rsidR="00F91EDA">
        <w:t xml:space="preserve"> für internal Styles in der HTML-Datei. Um ganze Gruppen von Phrasen einzubinden bspw. p{</w:t>
      </w:r>
      <w:proofErr w:type="spellStart"/>
      <w:proofErr w:type="gramStart"/>
      <w:r w:rsidR="00F91EDA">
        <w:t>color:red</w:t>
      </w:r>
      <w:proofErr w:type="spellEnd"/>
      <w:proofErr w:type="gramEnd"/>
      <w:r w:rsidR="00F91EDA">
        <w:t xml:space="preserve">} … Es können auch Klassen genutzt werden, um nur gewisse Objekte einzufärben. Für Klassen wird im Stylesheet immer </w:t>
      </w:r>
      <w:proofErr w:type="gramStart"/>
      <w:r w:rsidR="00F91EDA">
        <w:t>ein .</w:t>
      </w:r>
      <w:proofErr w:type="gramEnd"/>
      <w:r w:rsidR="00F91EDA">
        <w:t xml:space="preserve"> als Präfix genutzt. </w:t>
      </w:r>
      <w:proofErr w:type="gramStart"/>
      <w:r w:rsidR="00F91EDA">
        <w:t>Bspw. .</w:t>
      </w:r>
      <w:proofErr w:type="spellStart"/>
      <w:r w:rsidR="00F91EDA">
        <w:t>red</w:t>
      </w:r>
      <w:proofErr w:type="spellEnd"/>
      <w:proofErr w:type="gramEnd"/>
      <w:r w:rsidR="00F91EDA">
        <w:t>{</w:t>
      </w:r>
      <w:proofErr w:type="spellStart"/>
      <w:r w:rsidR="00F91EDA">
        <w:t>color:red</w:t>
      </w:r>
      <w:proofErr w:type="spellEnd"/>
      <w:r w:rsidR="00F91EDA">
        <w:t xml:space="preserve">} und dies dann im Paragraph zu definieren: &lt;p </w:t>
      </w:r>
      <w:proofErr w:type="spellStart"/>
      <w:r w:rsidR="00F91EDA">
        <w:t>class</w:t>
      </w:r>
      <w:proofErr w:type="spellEnd"/>
      <w:r w:rsidR="00F91EDA">
        <w:t>=“</w:t>
      </w:r>
      <w:proofErr w:type="spellStart"/>
      <w:r w:rsidR="00F91EDA">
        <w:t>red</w:t>
      </w:r>
      <w:proofErr w:type="spellEnd"/>
      <w:r w:rsidR="00F91EDA">
        <w:t>“&gt;</w:t>
      </w:r>
      <w:r w:rsidR="00C13626">
        <w:t>Test</w:t>
      </w:r>
      <w:r w:rsidR="00F91EDA">
        <w:t>&lt;/p&gt;</w:t>
      </w:r>
    </w:p>
    <w:p w14:paraId="3811BE42" w14:textId="1FF9B763" w:rsidR="00F91EDA" w:rsidRDefault="00C13626" w:rsidP="00403459">
      <w:pPr>
        <w:pStyle w:val="Listenabsatz"/>
        <w:numPr>
          <w:ilvl w:val="0"/>
          <w:numId w:val="2"/>
        </w:numPr>
      </w:pPr>
      <w:r>
        <w:t xml:space="preserve">Multiple </w:t>
      </w:r>
      <w:proofErr w:type="spellStart"/>
      <w:r>
        <w:t>classes</w:t>
      </w:r>
      <w:proofErr w:type="spellEnd"/>
      <w:r>
        <w:t xml:space="preserve"> in 1 </w:t>
      </w:r>
      <w:proofErr w:type="spellStart"/>
      <w:r>
        <w:t>paragraph</w:t>
      </w:r>
      <w:proofErr w:type="spellEnd"/>
      <w:r>
        <w:t xml:space="preserve"> &lt;</w:t>
      </w:r>
      <w:proofErr w:type="gramStart"/>
      <w:r>
        <w:t xml:space="preserve">p  </w:t>
      </w:r>
      <w:proofErr w:type="spellStart"/>
      <w:r>
        <w:t>class</w:t>
      </w:r>
      <w:proofErr w:type="spellEnd"/>
      <w:proofErr w:type="gramEnd"/>
      <w:r>
        <w:t xml:space="preserve">“ </w:t>
      </w:r>
      <w:proofErr w:type="spellStart"/>
      <w:r>
        <w:t>red</w:t>
      </w:r>
      <w:proofErr w:type="spellEnd"/>
      <w:r>
        <w:t xml:space="preserve"> </w:t>
      </w:r>
      <w:proofErr w:type="spellStart"/>
      <w:r>
        <w:t>big</w:t>
      </w:r>
      <w:proofErr w:type="spellEnd"/>
      <w:r>
        <w:t>“&gt;Test&lt;/p&gt;</w:t>
      </w:r>
    </w:p>
    <w:p w14:paraId="49FD04BD" w14:textId="4FAA9421" w:rsidR="00C97F9E" w:rsidRDefault="00C97F9E" w:rsidP="00403459">
      <w:pPr>
        <w:pStyle w:val="Listenabsatz"/>
        <w:numPr>
          <w:ilvl w:val="0"/>
          <w:numId w:val="2"/>
        </w:numPr>
      </w:pPr>
      <w:r>
        <w:t xml:space="preserve">IDs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just </w:t>
      </w:r>
      <w:proofErr w:type="spellStart"/>
      <w:r>
        <w:t>once</w:t>
      </w:r>
      <w:proofErr w:type="spellEnd"/>
      <w:r>
        <w:t xml:space="preserve"> per </w:t>
      </w:r>
      <w:proofErr w:type="spellStart"/>
      <w:r>
        <w:t>page</w:t>
      </w:r>
      <w:proofErr w:type="spellEnd"/>
      <w:r>
        <w:t xml:space="preserve">… Per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case</w:t>
      </w:r>
      <w:proofErr w:type="spellEnd"/>
    </w:p>
    <w:p w14:paraId="5E0197FE" w14:textId="2143E2F3" w:rsidR="00C97F9E" w:rsidRDefault="00C97F9E" w:rsidP="00403459">
      <w:pPr>
        <w:pStyle w:val="Listenabsatz"/>
        <w:numPr>
          <w:ilvl w:val="0"/>
          <w:numId w:val="2"/>
        </w:numPr>
      </w:pPr>
      <w:proofErr w:type="spellStart"/>
      <w:r>
        <w:t>Classes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like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paragraph</w:t>
      </w:r>
      <w:proofErr w:type="spellEnd"/>
    </w:p>
    <w:p w14:paraId="44664192" w14:textId="24B5E76A" w:rsidR="00AF2E94" w:rsidRDefault="00AF2E94" w:rsidP="00403459">
      <w:pPr>
        <w:pStyle w:val="Listenabsatz"/>
        <w:numPr>
          <w:ilvl w:val="0"/>
          <w:numId w:val="2"/>
        </w:numPr>
      </w:pPr>
      <w:r>
        <w:t xml:space="preserve">Span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bits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code</w:t>
      </w:r>
    </w:p>
    <w:p w14:paraId="717B92E4" w14:textId="60DCAAE6" w:rsidR="00AF2E94" w:rsidRDefault="005052FC" w:rsidP="00403459">
      <w:pPr>
        <w:pStyle w:val="Listenabsatz"/>
        <w:numPr>
          <w:ilvl w:val="0"/>
          <w:numId w:val="2"/>
        </w:numPr>
      </w:pPr>
      <w:r>
        <w:t xml:space="preserve">Font-size, </w:t>
      </w:r>
      <w:proofErr w:type="spellStart"/>
      <w:r>
        <w:t>color</w:t>
      </w:r>
      <w:proofErr w:type="spellEnd"/>
      <w:r>
        <w:t>, text-</w:t>
      </w:r>
      <w:proofErr w:type="spellStart"/>
      <w:r>
        <w:t>decoration</w:t>
      </w:r>
      <w:proofErr w:type="spellEnd"/>
      <w:r>
        <w:t>, background-color</w:t>
      </w:r>
    </w:p>
    <w:p w14:paraId="15F24091" w14:textId="5CB5EE4E" w:rsidR="005052FC" w:rsidRDefault="005052FC" w:rsidP="00403459">
      <w:pPr>
        <w:pStyle w:val="Listenabsatz"/>
        <w:numPr>
          <w:ilvl w:val="0"/>
          <w:numId w:val="2"/>
        </w:numPr>
      </w:pPr>
      <w:r>
        <w:t xml:space="preserve">Group </w:t>
      </w:r>
      <w:proofErr w:type="spellStart"/>
      <w:r>
        <w:t>elements</w:t>
      </w:r>
      <w:proofErr w:type="spellEnd"/>
      <w:r>
        <w:t xml:space="preserve"> in HTML: div (Division)</w:t>
      </w:r>
    </w:p>
    <w:p w14:paraId="4A841E12" w14:textId="67CEB134" w:rsidR="005052FC" w:rsidRDefault="00142EA6" w:rsidP="00403459">
      <w:pPr>
        <w:pStyle w:val="Listenabsatz"/>
        <w:numPr>
          <w:ilvl w:val="0"/>
          <w:numId w:val="2"/>
        </w:numPr>
      </w:pPr>
      <w:r>
        <w:t xml:space="preserve">Colors </w:t>
      </w:r>
      <w:proofErr w:type="spellStart"/>
      <w:r>
        <w:t>with</w:t>
      </w:r>
      <w:proofErr w:type="spellEnd"/>
      <w:r>
        <w:t xml:space="preserve"> Hex-Value</w:t>
      </w:r>
    </w:p>
    <w:p w14:paraId="7F70FC71" w14:textId="46A66909" w:rsidR="00142EA6" w:rsidRDefault="00FF5BC9" w:rsidP="00403459">
      <w:pPr>
        <w:pStyle w:val="Listenabsatz"/>
        <w:numPr>
          <w:ilvl w:val="0"/>
          <w:numId w:val="2"/>
        </w:numPr>
      </w:pPr>
      <w:proofErr w:type="spellStart"/>
      <w:proofErr w:type="gramStart"/>
      <w:r>
        <w:t>Float:left</w:t>
      </w:r>
      <w:proofErr w:type="spellEnd"/>
      <w:proofErr w:type="gramEnd"/>
      <w:r>
        <w:t xml:space="preserve"> und </w:t>
      </w:r>
      <w:proofErr w:type="spellStart"/>
      <w:r>
        <w:t>float:right</w:t>
      </w:r>
      <w:proofErr w:type="spellEnd"/>
      <w:r>
        <w:t xml:space="preserve"> … Die Elemente verankern sich links oder rechts und ketten sich aneinander. Mehrere </w:t>
      </w:r>
      <w:proofErr w:type="spellStart"/>
      <w:r>
        <w:t>Lefts</w:t>
      </w:r>
      <w:proofErr w:type="spellEnd"/>
      <w:r>
        <w:t xml:space="preserve"> sind dann nebeneinandergeschaltet.</w:t>
      </w:r>
    </w:p>
    <w:p w14:paraId="7BB4B2CC" w14:textId="203248F1" w:rsidR="00FF5BC9" w:rsidRDefault="00FF5BC9" w:rsidP="00403459">
      <w:pPr>
        <w:pStyle w:val="Listenabsatz"/>
        <w:numPr>
          <w:ilvl w:val="0"/>
          <w:numId w:val="2"/>
        </w:numPr>
      </w:pPr>
      <w:proofErr w:type="spellStart"/>
      <w:proofErr w:type="gramStart"/>
      <w:r>
        <w:t>Clear:both</w:t>
      </w:r>
      <w:proofErr w:type="spellEnd"/>
      <w:proofErr w:type="gramEnd"/>
      <w:r>
        <w:t xml:space="preserve"> : Entfernt die </w:t>
      </w:r>
      <w:proofErr w:type="spellStart"/>
      <w:r>
        <w:t>floats</w:t>
      </w:r>
      <w:proofErr w:type="spellEnd"/>
      <w:r>
        <w:t xml:space="preserve"> von den Elementen, welche diesen Style nutzen.</w:t>
      </w:r>
    </w:p>
    <w:p w14:paraId="442501F1" w14:textId="0E6DAB02" w:rsidR="00854F0E" w:rsidRDefault="00854F0E" w:rsidP="00403459">
      <w:pPr>
        <w:pStyle w:val="Listenabsatz"/>
        <w:numPr>
          <w:ilvl w:val="0"/>
          <w:numId w:val="2"/>
        </w:numPr>
      </w:pPr>
      <w:r>
        <w:t xml:space="preserve">Position: </w:t>
      </w:r>
      <w:proofErr w:type="gramStart"/>
      <w:r>
        <w:t>relative :</w:t>
      </w:r>
      <w:proofErr w:type="gramEnd"/>
      <w:r>
        <w:t xml:space="preserve"> Bewegung relativ von dem Punkt aus, wo das Element sich normalerweise befindet</w:t>
      </w:r>
    </w:p>
    <w:p w14:paraId="20462CB1" w14:textId="0D4EBC42" w:rsidR="00854F0E" w:rsidRDefault="00854F0E" w:rsidP="00403459">
      <w:pPr>
        <w:pStyle w:val="Listenabsatz"/>
        <w:numPr>
          <w:ilvl w:val="0"/>
          <w:numId w:val="2"/>
        </w:numPr>
      </w:pPr>
      <w:proofErr w:type="spellStart"/>
      <w:proofErr w:type="gramStart"/>
      <w:r>
        <w:t>Left,right</w:t>
      </w:r>
      <w:proofErr w:type="gramEnd"/>
      <w:r>
        <w:t>,top</w:t>
      </w:r>
      <w:r w:rsidR="009C199E">
        <w:t>,bottom</w:t>
      </w:r>
      <w:proofErr w:type="spellEnd"/>
      <w:r w:rsidR="009C199E">
        <w:t xml:space="preserve"> für die Positionierung von Elementen</w:t>
      </w:r>
    </w:p>
    <w:p w14:paraId="2098F25E" w14:textId="4373A1F4" w:rsidR="009C199E" w:rsidRDefault="009C199E" w:rsidP="00403459">
      <w:pPr>
        <w:pStyle w:val="Listenabsatz"/>
        <w:numPr>
          <w:ilvl w:val="0"/>
          <w:numId w:val="2"/>
        </w:numPr>
      </w:pPr>
      <w:r>
        <w:t>Z-index: Der höchste Z-index ist im Vordergrund, wenn mehrere Objekte überlappen</w:t>
      </w:r>
    </w:p>
    <w:p w14:paraId="4618E66E" w14:textId="46DBF8BD" w:rsidR="009C199E" w:rsidRDefault="009C199E" w:rsidP="00403459">
      <w:pPr>
        <w:pStyle w:val="Listenabsatz"/>
        <w:numPr>
          <w:ilvl w:val="0"/>
          <w:numId w:val="2"/>
        </w:numPr>
      </w:pPr>
      <w:proofErr w:type="spellStart"/>
      <w:r>
        <w:t>Opacity</w:t>
      </w:r>
      <w:proofErr w:type="spellEnd"/>
      <w:r>
        <w:t xml:space="preserve">: Durchsichtigkeit </w:t>
      </w:r>
      <w:r w:rsidR="00AD2483">
        <w:t>… 1 = 100% … 0= 0%</w:t>
      </w:r>
    </w:p>
    <w:p w14:paraId="7FE24D0A" w14:textId="68DEB68D" w:rsidR="00AD2483" w:rsidRDefault="00AD2483" w:rsidP="00403459">
      <w:pPr>
        <w:pStyle w:val="Listenabsatz"/>
        <w:numPr>
          <w:ilvl w:val="0"/>
          <w:numId w:val="2"/>
        </w:numPr>
      </w:pPr>
      <w:r>
        <w:t xml:space="preserve">Position: </w:t>
      </w:r>
      <w:proofErr w:type="gramStart"/>
      <w:r>
        <w:t>absolute :</w:t>
      </w:r>
      <w:proofErr w:type="gramEnd"/>
      <w:r>
        <w:t xml:space="preserve"> Relativ zur oberen linken Ecke</w:t>
      </w:r>
    </w:p>
    <w:p w14:paraId="430E3F80" w14:textId="0B62AECB" w:rsidR="00AD2483" w:rsidRDefault="00AD2483" w:rsidP="00403459">
      <w:pPr>
        <w:pStyle w:val="Listenabsatz"/>
        <w:numPr>
          <w:ilvl w:val="0"/>
          <w:numId w:val="2"/>
        </w:numPr>
      </w:pPr>
      <w:r>
        <w:t xml:space="preserve">Position: </w:t>
      </w:r>
      <w:proofErr w:type="spellStart"/>
      <w:proofErr w:type="gramStart"/>
      <w:r>
        <w:t>fixed</w:t>
      </w:r>
      <w:proofErr w:type="spellEnd"/>
      <w:r>
        <w:t xml:space="preserve"> :</w:t>
      </w:r>
      <w:proofErr w:type="gramEnd"/>
      <w:r>
        <w:t xml:space="preserve"> Wie Absolute aber bewegt sich beim Scrollen</w:t>
      </w:r>
    </w:p>
    <w:p w14:paraId="42BF94FD" w14:textId="7ED02AA5" w:rsidR="00AD2483" w:rsidRDefault="00AD2483" w:rsidP="00403459">
      <w:pPr>
        <w:pStyle w:val="Listenabsatz"/>
        <w:numPr>
          <w:ilvl w:val="0"/>
          <w:numId w:val="2"/>
        </w:numPr>
      </w:pPr>
      <w:r>
        <w:t xml:space="preserve">Absolute und </w:t>
      </w:r>
      <w:proofErr w:type="spellStart"/>
      <w:r>
        <w:t>fixed</w:t>
      </w:r>
      <w:proofErr w:type="spellEnd"/>
      <w:r>
        <w:t xml:space="preserve"> sind nicht im Flow der Page</w:t>
      </w:r>
    </w:p>
    <w:p w14:paraId="1300ED63" w14:textId="43003F39" w:rsidR="00AD2483" w:rsidRDefault="00643072" w:rsidP="00403459">
      <w:pPr>
        <w:pStyle w:val="Listenabsatz"/>
        <w:numPr>
          <w:ilvl w:val="0"/>
          <w:numId w:val="2"/>
        </w:numPr>
      </w:pPr>
      <w:r>
        <w:t xml:space="preserve">Margin: </w:t>
      </w:r>
      <w:r w:rsidR="00D43E3F">
        <w:t>Freiraum erstellen an einer oder allen / mehreren Seiten (z.B. 200px)</w:t>
      </w:r>
    </w:p>
    <w:p w14:paraId="130F2C63" w14:textId="07A28CA2" w:rsidR="00643072" w:rsidRDefault="00B62F66" w:rsidP="00053B6C">
      <w:pPr>
        <w:pStyle w:val="Listenabsatz"/>
        <w:numPr>
          <w:ilvl w:val="0"/>
          <w:numId w:val="2"/>
        </w:numPr>
      </w:pPr>
      <w:r>
        <w:t xml:space="preserve">Margin: top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left</w:t>
      </w:r>
      <w:proofErr w:type="spellEnd"/>
    </w:p>
    <w:p w14:paraId="620722FA" w14:textId="336E66C8" w:rsidR="00C43A6F" w:rsidRDefault="009A2FF8" w:rsidP="00C43A6F">
      <w:pPr>
        <w:pStyle w:val="Listenabsatz"/>
        <w:numPr>
          <w:ilvl w:val="0"/>
          <w:numId w:val="2"/>
        </w:numPr>
      </w:pPr>
      <w:proofErr w:type="spellStart"/>
      <w:r>
        <w:t>Padding</w:t>
      </w:r>
      <w:proofErr w:type="spellEnd"/>
      <w:r>
        <w:t xml:space="preserve">: </w:t>
      </w:r>
      <w:r w:rsidR="00C43A6F">
        <w:t xml:space="preserve">wie </w:t>
      </w:r>
      <w:proofErr w:type="spellStart"/>
      <w:r w:rsidR="00C43A6F">
        <w:t>margin</w:t>
      </w:r>
      <w:proofErr w:type="spellEnd"/>
      <w:r w:rsidR="00C43A6F">
        <w:t xml:space="preserve"> nur im Element… Sozusagen ein Rand im Element und nicht drum herum. Wird auf </w:t>
      </w:r>
      <w:proofErr w:type="spellStart"/>
      <w:r w:rsidR="00C43A6F">
        <w:t>width</w:t>
      </w:r>
      <w:proofErr w:type="spellEnd"/>
      <w:r w:rsidR="00C43A6F">
        <w:t xml:space="preserve"> drauf gerechnet</w:t>
      </w:r>
    </w:p>
    <w:p w14:paraId="09178E40" w14:textId="27B8D026" w:rsidR="009A1B80" w:rsidRDefault="009A1B80" w:rsidP="009A1B80">
      <w:pPr>
        <w:pStyle w:val="Listenabsatz"/>
        <w:numPr>
          <w:ilvl w:val="0"/>
          <w:numId w:val="2"/>
        </w:numPr>
      </w:pPr>
      <w:r>
        <w:t>Man sollte für Gemeinsamkeiten immer Klassen anlegen. Spart Code und ist eleganter bei Änderungen</w:t>
      </w:r>
    </w:p>
    <w:p w14:paraId="15F6E3C2" w14:textId="298DE819" w:rsidR="00C43A6F" w:rsidRDefault="00C43A6F" w:rsidP="00053B6C">
      <w:pPr>
        <w:pStyle w:val="Listenabsatz"/>
        <w:numPr>
          <w:ilvl w:val="0"/>
          <w:numId w:val="2"/>
        </w:numPr>
      </w:pPr>
      <w:r>
        <w:t xml:space="preserve">Borders: </w:t>
      </w:r>
      <w:proofErr w:type="spellStart"/>
      <w:r w:rsidR="009A1B80" w:rsidRPr="009A1B80">
        <w:t>border</w:t>
      </w:r>
      <w:proofErr w:type="spellEnd"/>
      <w:r w:rsidR="009A1B80" w:rsidRPr="009A1B80">
        <w:t xml:space="preserve">: 1px </w:t>
      </w:r>
      <w:proofErr w:type="spellStart"/>
      <w:r w:rsidR="009A1B80" w:rsidRPr="009A1B80">
        <w:t>black</w:t>
      </w:r>
      <w:proofErr w:type="spellEnd"/>
      <w:r w:rsidR="009A1B80" w:rsidRPr="009A1B80">
        <w:t xml:space="preserve"> solid;</w:t>
      </w:r>
      <w:r w:rsidR="009A1B80">
        <w:t xml:space="preserve"> (Weite Farbe Style)</w:t>
      </w:r>
    </w:p>
    <w:p w14:paraId="440DC0AA" w14:textId="2F7956F3" w:rsidR="009A1B80" w:rsidRDefault="00D81C0A" w:rsidP="00053B6C">
      <w:pPr>
        <w:pStyle w:val="Listenabsatz"/>
        <w:numPr>
          <w:ilvl w:val="0"/>
          <w:numId w:val="2"/>
        </w:numPr>
      </w:pPr>
      <w:r>
        <w:t>Border-radius: abgerundete Ecken</w:t>
      </w:r>
    </w:p>
    <w:p w14:paraId="5D0962CB" w14:textId="77777777" w:rsidR="00D81C0A" w:rsidRDefault="00D81C0A" w:rsidP="00053B6C">
      <w:pPr>
        <w:pStyle w:val="Listenabsatz"/>
        <w:numPr>
          <w:ilvl w:val="0"/>
          <w:numId w:val="2"/>
        </w:numPr>
      </w:pPr>
      <w:bookmarkStart w:id="0" w:name="_GoBack"/>
      <w:bookmarkEnd w:id="0"/>
    </w:p>
    <w:sectPr w:rsidR="00D81C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E7019"/>
    <w:multiLevelType w:val="hybridMultilevel"/>
    <w:tmpl w:val="66E8388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B19AE"/>
    <w:multiLevelType w:val="hybridMultilevel"/>
    <w:tmpl w:val="A97800C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7FB"/>
    <w:rsid w:val="000317BC"/>
    <w:rsid w:val="00053B6C"/>
    <w:rsid w:val="00071538"/>
    <w:rsid w:val="00106DC6"/>
    <w:rsid w:val="00142EA6"/>
    <w:rsid w:val="00191653"/>
    <w:rsid w:val="001D1BEB"/>
    <w:rsid w:val="00223891"/>
    <w:rsid w:val="003F586A"/>
    <w:rsid w:val="00403459"/>
    <w:rsid w:val="005052FC"/>
    <w:rsid w:val="00584D82"/>
    <w:rsid w:val="00643072"/>
    <w:rsid w:val="00673DC6"/>
    <w:rsid w:val="0068625B"/>
    <w:rsid w:val="007A0CF5"/>
    <w:rsid w:val="007D3BF8"/>
    <w:rsid w:val="00854F0E"/>
    <w:rsid w:val="00902199"/>
    <w:rsid w:val="009A1B80"/>
    <w:rsid w:val="009A2FF8"/>
    <w:rsid w:val="009C199E"/>
    <w:rsid w:val="00A45E8C"/>
    <w:rsid w:val="00AB19BB"/>
    <w:rsid w:val="00AB2356"/>
    <w:rsid w:val="00AD2483"/>
    <w:rsid w:val="00AF2E94"/>
    <w:rsid w:val="00B62F66"/>
    <w:rsid w:val="00BB2EBF"/>
    <w:rsid w:val="00C13626"/>
    <w:rsid w:val="00C22672"/>
    <w:rsid w:val="00C43A6F"/>
    <w:rsid w:val="00C97F9E"/>
    <w:rsid w:val="00CF67FB"/>
    <w:rsid w:val="00D43E3F"/>
    <w:rsid w:val="00D7489C"/>
    <w:rsid w:val="00D81C0A"/>
    <w:rsid w:val="00D9509C"/>
    <w:rsid w:val="00E433C0"/>
    <w:rsid w:val="00E90A77"/>
    <w:rsid w:val="00F1466F"/>
    <w:rsid w:val="00F91EDA"/>
    <w:rsid w:val="00FA53C7"/>
    <w:rsid w:val="00FF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9DE28"/>
  <w15:chartTrackingRefBased/>
  <w15:docId w15:val="{C9C3A232-C839-4E15-BEE9-4548819B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D1BE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B235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B2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582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landguth</dc:creator>
  <cp:keywords/>
  <dc:description/>
  <cp:lastModifiedBy>it landguth</cp:lastModifiedBy>
  <cp:revision>28</cp:revision>
  <dcterms:created xsi:type="dcterms:W3CDTF">2018-11-15T13:42:00Z</dcterms:created>
  <dcterms:modified xsi:type="dcterms:W3CDTF">2018-11-20T15:33:00Z</dcterms:modified>
</cp:coreProperties>
</file>