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5B961" w14:textId="6E30802A" w:rsidR="003F5F2D" w:rsidRPr="003F5F2D" w:rsidRDefault="003F5F2D">
      <w:pPr>
        <w:rPr>
          <w:sz w:val="28"/>
          <w:szCs w:val="28"/>
        </w:rPr>
      </w:pPr>
      <w:r>
        <w:t xml:space="preserve">                                                                                                                                  </w:t>
      </w:r>
      <w:r w:rsidRPr="003F5F2D">
        <w:rPr>
          <w:sz w:val="28"/>
          <w:szCs w:val="28"/>
        </w:rPr>
        <w:t xml:space="preserve">2022-MIIT-CSE-005 </w:t>
      </w:r>
    </w:p>
    <w:p w14:paraId="42A2E46E" w14:textId="4B2CC35C" w:rsidR="003F5F2D" w:rsidRPr="003F5F2D" w:rsidRDefault="003F5F2D">
      <w:pPr>
        <w:rPr>
          <w:sz w:val="28"/>
          <w:szCs w:val="28"/>
        </w:rPr>
      </w:pPr>
      <w:r w:rsidRPr="003F5F2D">
        <w:rPr>
          <w:sz w:val="28"/>
          <w:szCs w:val="28"/>
        </w:rPr>
        <w:t xml:space="preserve">                                                                                                    </w:t>
      </w:r>
      <w:r>
        <w:rPr>
          <w:sz w:val="28"/>
          <w:szCs w:val="28"/>
        </w:rPr>
        <w:t xml:space="preserve">           </w:t>
      </w:r>
      <w:r w:rsidRPr="003F5F2D">
        <w:rPr>
          <w:sz w:val="28"/>
          <w:szCs w:val="28"/>
        </w:rPr>
        <w:t>Shoon Lae Yi Mon</w:t>
      </w:r>
      <w:r>
        <w:rPr>
          <w:sz w:val="28"/>
          <w:szCs w:val="28"/>
        </w:rPr>
        <w:t xml:space="preserve">     </w:t>
      </w:r>
      <w:r w:rsidRPr="003F5F2D">
        <w:rPr>
          <w:sz w:val="28"/>
          <w:szCs w:val="28"/>
        </w:rPr>
        <w:t xml:space="preserve">                                      </w:t>
      </w:r>
      <w:r>
        <w:rPr>
          <w:sz w:val="28"/>
          <w:szCs w:val="28"/>
        </w:rPr>
        <w:t xml:space="preserve">                                                                             </w:t>
      </w:r>
    </w:p>
    <w:p w14:paraId="61A7C275" w14:textId="4BA337F0" w:rsidR="003F5F2D" w:rsidRPr="003F5F2D" w:rsidRDefault="003F5F2D">
      <w:pPr>
        <w:rPr>
          <w:sz w:val="28"/>
          <w:szCs w:val="28"/>
        </w:rPr>
      </w:pPr>
      <w:r w:rsidRPr="003F5F2D">
        <w:rPr>
          <w:sz w:val="28"/>
          <w:szCs w:val="28"/>
        </w:rPr>
        <w:t xml:space="preserve">                                                   </w:t>
      </w:r>
      <w:r w:rsidRPr="003F5F2D">
        <w:rPr>
          <w:sz w:val="28"/>
          <w:szCs w:val="28"/>
        </w:rPr>
        <w:t xml:space="preserve">HSS C013 (Social &amp; Business Etiquette) </w:t>
      </w:r>
    </w:p>
    <w:p w14:paraId="002B2AF6" w14:textId="18273387" w:rsidR="00760B7D" w:rsidRDefault="003F5F2D">
      <w:pPr>
        <w:rPr>
          <w:sz w:val="28"/>
          <w:szCs w:val="28"/>
        </w:rPr>
      </w:pPr>
      <w:r w:rsidRPr="003F5F2D">
        <w:rPr>
          <w:sz w:val="28"/>
          <w:szCs w:val="28"/>
        </w:rPr>
        <w:t xml:space="preserve">                                                          </w:t>
      </w:r>
      <w:r w:rsidRPr="003F5F2D">
        <w:rPr>
          <w:sz w:val="28"/>
          <w:szCs w:val="28"/>
        </w:rPr>
        <w:t>Take Home Assignment II</w:t>
      </w:r>
    </w:p>
    <w:p w14:paraId="43CB7F7F" w14:textId="4FE10FC0" w:rsidR="003F5F2D" w:rsidRPr="003F5F2D" w:rsidRDefault="003F5F2D" w:rsidP="003F5F2D">
      <w:pPr>
        <w:jc w:val="both"/>
        <w:rPr>
          <w:sz w:val="28"/>
          <w:szCs w:val="28"/>
        </w:rPr>
      </w:pPr>
      <w:r>
        <w:rPr>
          <w:sz w:val="28"/>
          <w:szCs w:val="28"/>
        </w:rPr>
        <w:t xml:space="preserve">1.           </w:t>
      </w:r>
      <w:r w:rsidRPr="003F5F2D">
        <w:rPr>
          <w:rFonts w:ascii="Times New Roman" w:eastAsia="Times New Roman" w:hAnsi="Times New Roman" w:cs="Times New Roman"/>
          <w:kern w:val="0"/>
          <w14:ligatures w14:val="none"/>
        </w:rPr>
        <w:t xml:space="preserve"> </w:t>
      </w:r>
      <w:r w:rsidRPr="003F5F2D">
        <w:rPr>
          <w:sz w:val="28"/>
          <w:szCs w:val="28"/>
        </w:rPr>
        <w:t xml:space="preserve">A conflict of interest can happen when an IT worker puts their own personal gain above the best interests of their client. One example is intellectual property theft. Suppose a software developer is hired by </w:t>
      </w:r>
      <w:r>
        <w:rPr>
          <w:sz w:val="28"/>
          <w:szCs w:val="28"/>
        </w:rPr>
        <w:t>a c</w:t>
      </w:r>
      <w:r w:rsidRPr="003F5F2D">
        <w:rPr>
          <w:sz w:val="28"/>
          <w:szCs w:val="28"/>
        </w:rPr>
        <w:t>lient to build a custom tool. After creating it, the developer realizes that this tool could be very valuable if sold to other companies, including</w:t>
      </w:r>
      <w:r>
        <w:rPr>
          <w:sz w:val="28"/>
          <w:szCs w:val="28"/>
        </w:rPr>
        <w:t xml:space="preserve"> this</w:t>
      </w:r>
      <w:r w:rsidRPr="003F5F2D">
        <w:rPr>
          <w:sz w:val="28"/>
          <w:szCs w:val="28"/>
        </w:rPr>
        <w:t xml:space="preserve"> </w:t>
      </w:r>
      <w:r>
        <w:rPr>
          <w:sz w:val="28"/>
          <w:szCs w:val="28"/>
        </w:rPr>
        <w:t>c</w:t>
      </w:r>
      <w:r w:rsidRPr="003F5F2D">
        <w:rPr>
          <w:sz w:val="28"/>
          <w:szCs w:val="28"/>
        </w:rPr>
        <w:t>lient’s competitors. The developer might be tempted to repackage and sell the tool for personal profit.</w:t>
      </w:r>
    </w:p>
    <w:p w14:paraId="70E7154F" w14:textId="02601B71" w:rsidR="003F5F2D" w:rsidRPr="003F5F2D" w:rsidRDefault="003F5F2D" w:rsidP="003F5F2D">
      <w:pPr>
        <w:jc w:val="both"/>
        <w:rPr>
          <w:sz w:val="28"/>
          <w:szCs w:val="28"/>
        </w:rPr>
      </w:pPr>
      <w:r w:rsidRPr="003F5F2D">
        <w:rPr>
          <w:sz w:val="28"/>
          <w:szCs w:val="28"/>
        </w:rPr>
        <w:t xml:space="preserve">This creates a clear conflict. The IT worker’s self-interest is to earn extra money, but the client’s interest is to keep the tool unique so that it gives them a competitive advantage in the market. If the developer sells it elsewhere, </w:t>
      </w:r>
      <w:r>
        <w:rPr>
          <w:sz w:val="28"/>
          <w:szCs w:val="28"/>
        </w:rPr>
        <w:t xml:space="preserve">the client </w:t>
      </w:r>
      <w:r w:rsidRPr="003F5F2D">
        <w:rPr>
          <w:sz w:val="28"/>
          <w:szCs w:val="28"/>
        </w:rPr>
        <w:t>loses the value of having an exclusive solution, and the trust between client and worker is broken.</w:t>
      </w:r>
    </w:p>
    <w:p w14:paraId="6C29604C" w14:textId="4FE80A24" w:rsidR="003F5F2D" w:rsidRDefault="003F5F2D" w:rsidP="003F5F2D">
      <w:pPr>
        <w:jc w:val="both"/>
        <w:rPr>
          <w:sz w:val="28"/>
          <w:szCs w:val="28"/>
        </w:rPr>
      </w:pPr>
      <w:r w:rsidRPr="003F5F2D">
        <w:rPr>
          <w:sz w:val="28"/>
          <w:szCs w:val="28"/>
        </w:rPr>
        <w:t>To address this, IT workers must follow professional ethics and respect intellectual property. Any work created for a client should remain the client’s property unless agreed otherwise. Contracts should clearly state ownership rights to avoid misunderstanding. The IT worker should also be transparent and avoid actions that could harm the client’s business. By putting honesty, loyalty, and professionalism first, such conflicts can be prevented, and a strong client relationship can be maintained.</w:t>
      </w:r>
    </w:p>
    <w:p w14:paraId="6E115E28" w14:textId="77777777" w:rsidR="003F5F2D" w:rsidRDefault="003F5F2D" w:rsidP="003F5F2D">
      <w:pPr>
        <w:jc w:val="both"/>
        <w:rPr>
          <w:sz w:val="28"/>
          <w:szCs w:val="28"/>
        </w:rPr>
      </w:pPr>
    </w:p>
    <w:p w14:paraId="356D3269" w14:textId="77777777" w:rsidR="003F5F2D" w:rsidRPr="003F5F2D" w:rsidRDefault="003F5F2D" w:rsidP="003F5F2D">
      <w:pPr>
        <w:jc w:val="both"/>
        <w:rPr>
          <w:sz w:val="28"/>
          <w:szCs w:val="28"/>
        </w:rPr>
      </w:pPr>
      <w:r>
        <w:rPr>
          <w:sz w:val="28"/>
          <w:szCs w:val="28"/>
        </w:rPr>
        <w:t xml:space="preserve">2.           </w:t>
      </w:r>
      <w:r w:rsidRPr="003F5F2D">
        <w:rPr>
          <w:sz w:val="28"/>
          <w:szCs w:val="28"/>
        </w:rPr>
        <w:t xml:space="preserve">Not all IT workers need to be licensed or certified. The IT field is very large, and different jobs require different skills. Many roles, such as software development, web design, or technical support, can be done effectively with strong practical skills and experience, without the need for official licensing. Technology also changes very quickly, and certificates can become outdated in a short time. A </w:t>
      </w:r>
      <w:r w:rsidRPr="003F5F2D">
        <w:rPr>
          <w:sz w:val="28"/>
          <w:szCs w:val="28"/>
        </w:rPr>
        <w:lastRenderedPageBreak/>
        <w:t>worker who learns new tools on their own may be more skilled than someone holding an old certificate.</w:t>
      </w:r>
    </w:p>
    <w:p w14:paraId="3933A3E3" w14:textId="77777777" w:rsidR="003F5F2D" w:rsidRPr="003F5F2D" w:rsidRDefault="003F5F2D" w:rsidP="003F5F2D">
      <w:pPr>
        <w:jc w:val="both"/>
        <w:rPr>
          <w:sz w:val="28"/>
          <w:szCs w:val="28"/>
        </w:rPr>
      </w:pPr>
      <w:r w:rsidRPr="003F5F2D">
        <w:rPr>
          <w:sz w:val="28"/>
          <w:szCs w:val="28"/>
        </w:rPr>
        <w:t>If licensing or certification was required for every IT role, it could make entering the field harder and more expensive for new workers. This might also limit creativity and innovation, which are very important in IT. While certification can be useful in some sensitive areas, such as cybersecurity, data protection, or health IT systems, it should not be a rule for everyone.</w:t>
      </w:r>
    </w:p>
    <w:p w14:paraId="0D2308B8" w14:textId="77777777" w:rsidR="003F5F2D" w:rsidRPr="003F5F2D" w:rsidRDefault="003F5F2D" w:rsidP="003F5F2D">
      <w:pPr>
        <w:jc w:val="both"/>
        <w:rPr>
          <w:sz w:val="28"/>
          <w:szCs w:val="28"/>
        </w:rPr>
      </w:pPr>
      <w:r w:rsidRPr="003F5F2D">
        <w:rPr>
          <w:sz w:val="28"/>
          <w:szCs w:val="28"/>
        </w:rPr>
        <w:t>In general, IT work is better judged by skills, problem-solving ability, and experience rather than just licenses. Allowing flexibility helps more people join the field and keeps the industry growing and adapting to change.</w:t>
      </w:r>
    </w:p>
    <w:p w14:paraId="141238BD" w14:textId="1D26EF60" w:rsidR="003F5F2D" w:rsidRPr="003F5F2D" w:rsidRDefault="003F5F2D" w:rsidP="003F5F2D">
      <w:pPr>
        <w:jc w:val="both"/>
        <w:rPr>
          <w:sz w:val="28"/>
          <w:szCs w:val="28"/>
        </w:rPr>
      </w:pPr>
    </w:p>
    <w:p w14:paraId="29E999C9" w14:textId="1A175F7D" w:rsidR="003F5F2D" w:rsidRPr="003F5F2D" w:rsidRDefault="003F5F2D" w:rsidP="003F5F2D">
      <w:pPr>
        <w:jc w:val="both"/>
        <w:rPr>
          <w:sz w:val="28"/>
          <w:szCs w:val="28"/>
        </w:rPr>
      </w:pPr>
    </w:p>
    <w:p w14:paraId="5602A76B" w14:textId="0A603355" w:rsidR="003F5F2D" w:rsidRPr="003F5F2D" w:rsidRDefault="003F5F2D">
      <w:pPr>
        <w:rPr>
          <w:sz w:val="28"/>
          <w:szCs w:val="28"/>
        </w:rPr>
      </w:pPr>
    </w:p>
    <w:sectPr w:rsidR="003F5F2D" w:rsidRPr="003F5F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5433" w14:textId="77777777" w:rsidR="009B2F75" w:rsidRDefault="009B2F75" w:rsidP="003F5F2D">
      <w:pPr>
        <w:spacing w:after="0" w:line="240" w:lineRule="auto"/>
      </w:pPr>
      <w:r>
        <w:separator/>
      </w:r>
    </w:p>
  </w:endnote>
  <w:endnote w:type="continuationSeparator" w:id="0">
    <w:p w14:paraId="4A3366AE" w14:textId="77777777" w:rsidR="009B2F75" w:rsidRDefault="009B2F75" w:rsidP="003F5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7E7A4" w14:textId="77777777" w:rsidR="009B2F75" w:rsidRDefault="009B2F75" w:rsidP="003F5F2D">
      <w:pPr>
        <w:spacing w:after="0" w:line="240" w:lineRule="auto"/>
      </w:pPr>
      <w:r>
        <w:separator/>
      </w:r>
    </w:p>
  </w:footnote>
  <w:footnote w:type="continuationSeparator" w:id="0">
    <w:p w14:paraId="3C31E430" w14:textId="77777777" w:rsidR="009B2F75" w:rsidRDefault="009B2F75" w:rsidP="003F5F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F2D"/>
    <w:rsid w:val="00077E69"/>
    <w:rsid w:val="00161FA5"/>
    <w:rsid w:val="003F5F2D"/>
    <w:rsid w:val="004A013B"/>
    <w:rsid w:val="006F097A"/>
    <w:rsid w:val="00760B7D"/>
    <w:rsid w:val="009B2F75"/>
    <w:rsid w:val="00C20B35"/>
    <w:rsid w:val="00E17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52304"/>
  <w15:chartTrackingRefBased/>
  <w15:docId w15:val="{011C374A-2870-4894-AF97-E41A1E52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F2D"/>
    <w:rPr>
      <w:rFonts w:eastAsiaTheme="majorEastAsia" w:cstheme="majorBidi"/>
      <w:color w:val="272727" w:themeColor="text1" w:themeTint="D8"/>
    </w:rPr>
  </w:style>
  <w:style w:type="paragraph" w:styleId="Title">
    <w:name w:val="Title"/>
    <w:basedOn w:val="Normal"/>
    <w:next w:val="Normal"/>
    <w:link w:val="TitleChar"/>
    <w:uiPriority w:val="10"/>
    <w:qFormat/>
    <w:rsid w:val="003F5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F2D"/>
    <w:pPr>
      <w:spacing w:before="160"/>
      <w:jc w:val="center"/>
    </w:pPr>
    <w:rPr>
      <w:i/>
      <w:iCs/>
      <w:color w:val="404040" w:themeColor="text1" w:themeTint="BF"/>
    </w:rPr>
  </w:style>
  <w:style w:type="character" w:customStyle="1" w:styleId="QuoteChar">
    <w:name w:val="Quote Char"/>
    <w:basedOn w:val="DefaultParagraphFont"/>
    <w:link w:val="Quote"/>
    <w:uiPriority w:val="29"/>
    <w:rsid w:val="003F5F2D"/>
    <w:rPr>
      <w:i/>
      <w:iCs/>
      <w:color w:val="404040" w:themeColor="text1" w:themeTint="BF"/>
    </w:rPr>
  </w:style>
  <w:style w:type="paragraph" w:styleId="ListParagraph">
    <w:name w:val="List Paragraph"/>
    <w:basedOn w:val="Normal"/>
    <w:uiPriority w:val="34"/>
    <w:qFormat/>
    <w:rsid w:val="003F5F2D"/>
    <w:pPr>
      <w:ind w:left="720"/>
      <w:contextualSpacing/>
    </w:pPr>
  </w:style>
  <w:style w:type="character" w:styleId="IntenseEmphasis">
    <w:name w:val="Intense Emphasis"/>
    <w:basedOn w:val="DefaultParagraphFont"/>
    <w:uiPriority w:val="21"/>
    <w:qFormat/>
    <w:rsid w:val="003F5F2D"/>
    <w:rPr>
      <w:i/>
      <w:iCs/>
      <w:color w:val="2F5496" w:themeColor="accent1" w:themeShade="BF"/>
    </w:rPr>
  </w:style>
  <w:style w:type="paragraph" w:styleId="IntenseQuote">
    <w:name w:val="Intense Quote"/>
    <w:basedOn w:val="Normal"/>
    <w:next w:val="Normal"/>
    <w:link w:val="IntenseQuoteChar"/>
    <w:uiPriority w:val="30"/>
    <w:qFormat/>
    <w:rsid w:val="003F5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F2D"/>
    <w:rPr>
      <w:i/>
      <w:iCs/>
      <w:color w:val="2F5496" w:themeColor="accent1" w:themeShade="BF"/>
    </w:rPr>
  </w:style>
  <w:style w:type="character" w:styleId="IntenseReference">
    <w:name w:val="Intense Reference"/>
    <w:basedOn w:val="DefaultParagraphFont"/>
    <w:uiPriority w:val="32"/>
    <w:qFormat/>
    <w:rsid w:val="003F5F2D"/>
    <w:rPr>
      <w:b/>
      <w:bCs/>
      <w:smallCaps/>
      <w:color w:val="2F5496" w:themeColor="accent1" w:themeShade="BF"/>
      <w:spacing w:val="5"/>
    </w:rPr>
  </w:style>
  <w:style w:type="paragraph" w:styleId="Header">
    <w:name w:val="header"/>
    <w:basedOn w:val="Normal"/>
    <w:link w:val="HeaderChar"/>
    <w:uiPriority w:val="99"/>
    <w:unhideWhenUsed/>
    <w:rsid w:val="003F5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F2D"/>
  </w:style>
  <w:style w:type="paragraph" w:styleId="Footer">
    <w:name w:val="footer"/>
    <w:basedOn w:val="Normal"/>
    <w:link w:val="FooterChar"/>
    <w:uiPriority w:val="99"/>
    <w:unhideWhenUsed/>
    <w:rsid w:val="003F5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F2D"/>
  </w:style>
  <w:style w:type="paragraph" w:styleId="NormalWeb">
    <w:name w:val="Normal (Web)"/>
    <w:basedOn w:val="Normal"/>
    <w:uiPriority w:val="99"/>
    <w:semiHidden/>
    <w:unhideWhenUsed/>
    <w:rsid w:val="003F5F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Shoon Lae Yi Mon</dc:creator>
  <cp:keywords/>
  <dc:description/>
  <cp:lastModifiedBy>Shoon Lae Yi Mon</cp:lastModifiedBy>
  <cp:revision>1</cp:revision>
  <dcterms:created xsi:type="dcterms:W3CDTF">2025-08-30T11:15:00Z</dcterms:created>
  <dcterms:modified xsi:type="dcterms:W3CDTF">2025-08-30T11:30:00Z</dcterms:modified>
</cp:coreProperties>
</file>