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219D7" w14:textId="77777777" w:rsidR="00617519" w:rsidRPr="00676E4B" w:rsidRDefault="00617519" w:rsidP="00617519">
      <w:pPr>
        <w:bidi/>
        <w:rPr>
          <w:rFonts w:ascii="Calibri" w:eastAsia="Times New Roman" w:hAnsi="Calibri" w:cs="Calibri"/>
          <w:color w:val="000000"/>
          <w:rtl/>
        </w:rPr>
      </w:pPr>
    </w:p>
    <w:p w14:paraId="7A15F0B1" w14:textId="6D32E931" w:rsidR="00617519" w:rsidRPr="00EE05D2" w:rsidRDefault="00EE05D2" w:rsidP="00123429">
      <w:pPr>
        <w:bidi/>
        <w:rPr>
          <w:rFonts w:ascii="Calibri" w:eastAsia="Times New Roman" w:hAnsi="Calibri" w:cs="Calibri"/>
          <w:b/>
          <w:bCs/>
          <w:color w:val="000000"/>
          <w:sz w:val="32"/>
          <w:szCs w:val="32"/>
          <w:rtl/>
        </w:rPr>
      </w:pPr>
      <w:r>
        <w:rPr>
          <w:rFonts w:ascii="Calibri" w:eastAsia="Times New Roman" w:hAnsi="Calibri" w:cs="Calibri"/>
          <w:b/>
          <w:bCs/>
          <w:color w:val="000000"/>
          <w:highlight w:val="yellow"/>
          <w:rtl/>
        </w:rPr>
        <w:br/>
      </w:r>
      <w:r w:rsidR="00123429">
        <w:rPr>
          <w:rFonts w:ascii="Calibri" w:eastAsia="Times New Roman" w:hAnsi="Calibri" w:cs="Calibri" w:hint="cs"/>
          <w:b/>
          <w:bCs/>
          <w:color w:val="000000"/>
          <w:sz w:val="32"/>
          <w:szCs w:val="32"/>
          <w:rtl/>
        </w:rPr>
        <w:t>הק</w:t>
      </w:r>
      <w:r w:rsidR="00FF741C">
        <w:rPr>
          <w:rFonts w:ascii="Calibri" w:eastAsia="Times New Roman" w:hAnsi="Calibri" w:cs="Calibri" w:hint="cs"/>
          <w:b/>
          <w:bCs/>
          <w:color w:val="000000"/>
          <w:sz w:val="32"/>
          <w:szCs w:val="32"/>
          <w:rtl/>
        </w:rPr>
        <w:t>1</w:t>
      </w:r>
      <w:r w:rsidRPr="00EE05D2">
        <w:rPr>
          <w:rFonts w:ascii="Calibri" w:eastAsia="Times New Roman" w:hAnsi="Calibri" w:cs="Calibri" w:hint="cs"/>
          <w:b/>
          <w:bCs/>
          <w:color w:val="000000"/>
          <w:sz w:val="32"/>
          <w:szCs w:val="32"/>
          <w:rtl/>
        </w:rPr>
        <w:t xml:space="preserve"> </w:t>
      </w:r>
      <w:r w:rsidR="00123429">
        <w:rPr>
          <w:rFonts w:ascii="Calibri" w:eastAsia="Times New Roman" w:hAnsi="Calibri" w:cs="Calibri"/>
          <w:b/>
          <w:bCs/>
          <w:color w:val="000000"/>
          <w:sz w:val="32"/>
          <w:szCs w:val="32"/>
          <w:rtl/>
        </w:rPr>
        <w:br/>
      </w:r>
      <w:r w:rsidR="00617519" w:rsidRPr="00EE05D2">
        <w:rPr>
          <w:rFonts w:ascii="Calibri" w:eastAsia="Times New Roman" w:hAnsi="Calibri" w:cs="Calibri"/>
          <w:b/>
          <w:bCs/>
          <w:color w:val="000000"/>
          <w:sz w:val="32"/>
          <w:szCs w:val="32"/>
          <w:rtl/>
        </w:rPr>
        <w:t>מטלה: השוני בין מחקר מודיעיני ובין ריגול תעשייתי</w:t>
      </w:r>
    </w:p>
    <w:p w14:paraId="36BFC138" w14:textId="77777777" w:rsidR="00617519" w:rsidRPr="00676E4B" w:rsidRDefault="00617519" w:rsidP="00617519">
      <w:pPr>
        <w:bidi/>
        <w:rPr>
          <w:rFonts w:ascii="Calibri" w:eastAsia="Times New Roman" w:hAnsi="Calibri" w:cs="Calibri"/>
          <w:color w:val="000000"/>
          <w:rtl/>
        </w:rPr>
      </w:pPr>
      <w:r w:rsidRPr="00676E4B">
        <w:rPr>
          <w:rFonts w:ascii="Calibri" w:eastAsia="Times New Roman" w:hAnsi="Calibri" w:cs="Calibri"/>
          <w:color w:val="000000"/>
          <w:rtl/>
        </w:rPr>
        <w:t>מטרה: לבדוק את הבנתכם בהבחנה בין מחקר מודיעיני לגיטימי לבין ריגול תעשייתי.</w:t>
      </w:r>
    </w:p>
    <w:p w14:paraId="75645D94" w14:textId="77777777" w:rsidR="00617519" w:rsidRPr="00676E4B" w:rsidRDefault="00617519" w:rsidP="00617519">
      <w:pPr>
        <w:bidi/>
        <w:rPr>
          <w:rFonts w:ascii="Calibri" w:eastAsia="Times New Roman" w:hAnsi="Calibri" w:cs="Calibri"/>
          <w:color w:val="000000"/>
          <w:rtl/>
        </w:rPr>
      </w:pPr>
    </w:p>
    <w:p w14:paraId="2666E79C" w14:textId="77777777" w:rsidR="00617519" w:rsidRPr="00676E4B" w:rsidRDefault="00617519" w:rsidP="00617519">
      <w:pPr>
        <w:bidi/>
        <w:rPr>
          <w:rFonts w:ascii="Calibri" w:eastAsia="Times New Roman" w:hAnsi="Calibri" w:cs="Calibri"/>
          <w:color w:val="000000"/>
          <w:rtl/>
        </w:rPr>
      </w:pPr>
      <w:r w:rsidRPr="00676E4B">
        <w:rPr>
          <w:rFonts w:ascii="Calibri" w:eastAsia="Times New Roman" w:hAnsi="Calibri" w:cs="Calibri"/>
          <w:color w:val="000000"/>
          <w:rtl/>
        </w:rPr>
        <w:t>הנחיות:</w:t>
      </w:r>
    </w:p>
    <w:p w14:paraId="54D0146D" w14:textId="77777777" w:rsidR="00617519" w:rsidRPr="00676E4B" w:rsidRDefault="00617519" w:rsidP="00617519">
      <w:pPr>
        <w:bidi/>
        <w:rPr>
          <w:rFonts w:ascii="Calibri" w:eastAsia="Times New Roman" w:hAnsi="Calibri" w:cs="Calibri"/>
          <w:color w:val="000000"/>
          <w:rtl/>
        </w:rPr>
      </w:pPr>
      <w:r w:rsidRPr="00676E4B">
        <w:rPr>
          <w:rFonts w:ascii="Calibri" w:eastAsia="Times New Roman" w:hAnsi="Calibri" w:cs="Calibri"/>
          <w:color w:val="000000"/>
          <w:rtl/>
        </w:rPr>
        <w:t>קראו כל מקרה, קבעו האם הוא מייצג מחקר מודיעיני או ריגול תעשייתי, ונמקו בקצרה על פי שלושת הקריטריונים: חוקיות, שקיפות, כוונה.</w:t>
      </w:r>
    </w:p>
    <w:p w14:paraId="4DAC81BF" w14:textId="77777777" w:rsidR="00617519" w:rsidRPr="00676E4B" w:rsidRDefault="00617519" w:rsidP="00617519">
      <w:pPr>
        <w:bidi/>
        <w:rPr>
          <w:rFonts w:ascii="Calibri" w:eastAsia="Times New Roman" w:hAnsi="Calibri" w:cs="Calibri"/>
          <w:color w:val="000000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35"/>
        <w:gridCol w:w="3367"/>
        <w:gridCol w:w="1532"/>
        <w:gridCol w:w="3482"/>
      </w:tblGrid>
      <w:tr w:rsidR="00617519" w:rsidRPr="00676E4B" w14:paraId="5534FEF9" w14:textId="77777777" w:rsidTr="00CB3115">
        <w:tc>
          <w:tcPr>
            <w:tcW w:w="742" w:type="dxa"/>
          </w:tcPr>
          <w:p w14:paraId="6DFA68A8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  <w:r w:rsidRPr="00676E4B">
              <w:rPr>
                <w:rFonts w:ascii="Calibri" w:eastAsia="Times New Roman" w:hAnsi="Calibri" w:cs="Calibri"/>
                <w:color w:val="000000"/>
                <w:rtl/>
              </w:rPr>
              <w:t>מס</w:t>
            </w:r>
          </w:p>
        </w:tc>
        <w:tc>
          <w:tcPr>
            <w:tcW w:w="5083" w:type="dxa"/>
          </w:tcPr>
          <w:p w14:paraId="3A8DE0EE" w14:textId="77777777" w:rsidR="00617519" w:rsidRPr="0092158E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  <w:r w:rsidRPr="0092158E">
              <w:rPr>
                <w:rFonts w:ascii="Calibri" w:eastAsia="Times New Roman" w:hAnsi="Calibri" w:cs="Calibri"/>
                <w:color w:val="000000"/>
                <w:rtl/>
              </w:rPr>
              <w:t>תיאור המקרה</w:t>
            </w:r>
          </w:p>
        </w:tc>
        <w:tc>
          <w:tcPr>
            <w:tcW w:w="1907" w:type="dxa"/>
          </w:tcPr>
          <w:p w14:paraId="6FFAD383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  <w:r w:rsidRPr="00676E4B">
              <w:rPr>
                <w:rFonts w:ascii="Calibri" w:eastAsia="Times New Roman" w:hAnsi="Calibri" w:cs="Calibri"/>
                <w:color w:val="000000"/>
                <w:rtl/>
              </w:rPr>
              <w:t>סיווג (מחקר מודיעיני / ריגול תעשייתי)</w:t>
            </w:r>
            <w:r w:rsidRPr="00676E4B">
              <w:rPr>
                <w:rFonts w:ascii="Calibri" w:eastAsia="Times New Roman" w:hAnsi="Calibri" w:cs="Calibri"/>
                <w:color w:val="000000"/>
                <w:rtl/>
              </w:rPr>
              <w:t> </w:t>
            </w:r>
            <w:r w:rsidRPr="00676E4B">
              <w:rPr>
                <w:rFonts w:ascii="Calibri" w:eastAsia="Times New Roman" w:hAnsi="Calibri" w:cs="Calibri"/>
                <w:color w:val="000000"/>
                <w:rtl/>
              </w:rPr>
              <w:t> </w:t>
            </w:r>
            <w:r w:rsidRPr="00676E4B">
              <w:rPr>
                <w:rFonts w:ascii="Calibri" w:eastAsia="Times New Roman" w:hAnsi="Calibri" w:cs="Calibri"/>
                <w:color w:val="000000"/>
                <w:rtl/>
              </w:rPr>
              <w:t> </w:t>
            </w:r>
            <w:r w:rsidRPr="00676E4B">
              <w:rPr>
                <w:rFonts w:ascii="Calibri" w:eastAsia="Times New Roman" w:hAnsi="Calibri" w:cs="Calibri"/>
                <w:color w:val="000000"/>
                <w:rtl/>
              </w:rPr>
              <w:t> </w:t>
            </w:r>
            <w:r w:rsidRPr="00676E4B">
              <w:rPr>
                <w:rFonts w:ascii="Calibri" w:eastAsia="Times New Roman" w:hAnsi="Calibri" w:cs="Calibri"/>
                <w:color w:val="000000"/>
                <w:rtl/>
              </w:rPr>
              <w:t> </w:t>
            </w:r>
            <w:r w:rsidRPr="00676E4B">
              <w:rPr>
                <w:rFonts w:ascii="Calibri" w:eastAsia="Times New Roman" w:hAnsi="Calibri" w:cs="Calibri"/>
                <w:color w:val="000000"/>
                <w:rtl/>
              </w:rPr>
              <w:t> </w:t>
            </w:r>
          </w:p>
        </w:tc>
        <w:tc>
          <w:tcPr>
            <w:tcW w:w="5323" w:type="dxa"/>
          </w:tcPr>
          <w:p w14:paraId="04914C9E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  <w:r w:rsidRPr="00676E4B">
              <w:rPr>
                <w:rFonts w:ascii="Calibri" w:eastAsia="Times New Roman" w:hAnsi="Calibri" w:cs="Calibri"/>
                <w:color w:val="000000"/>
                <w:rtl/>
              </w:rPr>
              <w:t>נימוק (2–3 משפטים)</w:t>
            </w:r>
          </w:p>
        </w:tc>
      </w:tr>
      <w:tr w:rsidR="00617519" w:rsidRPr="00676E4B" w14:paraId="42D72B85" w14:textId="77777777" w:rsidTr="00CB3115">
        <w:tc>
          <w:tcPr>
            <w:tcW w:w="742" w:type="dxa"/>
          </w:tcPr>
          <w:p w14:paraId="6D266B6C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  <w:r w:rsidRPr="00676E4B">
              <w:rPr>
                <w:rFonts w:ascii="Calibri" w:eastAsia="Times New Roman" w:hAnsi="Calibri" w:cs="Calibri"/>
                <w:color w:val="000000"/>
                <w:rtl/>
              </w:rPr>
              <w:t>1</w:t>
            </w:r>
          </w:p>
        </w:tc>
        <w:tc>
          <w:tcPr>
            <w:tcW w:w="5083" w:type="dxa"/>
          </w:tcPr>
          <w:p w14:paraId="1793A732" w14:textId="77777777" w:rsidR="00563958" w:rsidRPr="0092158E" w:rsidRDefault="00563958" w:rsidP="00563958">
            <w:pPr>
              <w:bidi/>
              <w:rPr>
                <w:rFonts w:ascii="Calibri" w:hAnsi="Calibri" w:cs="Calibri"/>
                <w:lang w:eastAsia="en-IL"/>
              </w:rPr>
            </w:pPr>
            <w:r w:rsidRPr="0092158E">
              <w:rPr>
                <w:rFonts w:ascii="Calibri" w:hAnsi="Calibri" w:cs="Calibri"/>
                <w:rtl/>
                <w:lang w:eastAsia="en-IL"/>
              </w:rPr>
              <w:t>חוקרת קוראת את דוח הקיימות השנתי של חברת מזון גדולה כדי לבדוק התאמה ליעדי</w:t>
            </w:r>
            <w:r w:rsidRPr="0092158E">
              <w:rPr>
                <w:rFonts w:ascii="Calibri" w:hAnsi="Calibri" w:cs="Calibri"/>
                <w:lang w:eastAsia="en-IL"/>
              </w:rPr>
              <w:t xml:space="preserve"> ESG </w:t>
            </w:r>
            <w:r w:rsidRPr="0092158E">
              <w:rPr>
                <w:rFonts w:ascii="Calibri" w:hAnsi="Calibri" w:cs="Calibri"/>
                <w:rtl/>
                <w:lang w:eastAsia="en-IL"/>
              </w:rPr>
              <w:t>לצורך עבודה אקדמית</w:t>
            </w:r>
            <w:r w:rsidRPr="0092158E">
              <w:rPr>
                <w:rFonts w:ascii="Calibri" w:hAnsi="Calibri" w:cs="Calibri"/>
                <w:lang w:eastAsia="en-IL"/>
              </w:rPr>
              <w:t>.</w:t>
            </w:r>
          </w:p>
          <w:p w14:paraId="75F40DAF" w14:textId="4DFA54CA" w:rsidR="00617519" w:rsidRPr="0092158E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907" w:type="dxa"/>
          </w:tcPr>
          <w:p w14:paraId="2EBDF1BB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5323" w:type="dxa"/>
          </w:tcPr>
          <w:p w14:paraId="47EF4FDA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</w:tr>
      <w:tr w:rsidR="00617519" w:rsidRPr="00676E4B" w14:paraId="7029CBF5" w14:textId="77777777" w:rsidTr="00CB3115">
        <w:tc>
          <w:tcPr>
            <w:tcW w:w="742" w:type="dxa"/>
          </w:tcPr>
          <w:p w14:paraId="53AD788A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  <w:r w:rsidRPr="00676E4B">
              <w:rPr>
                <w:rFonts w:ascii="Calibri" w:eastAsia="Times New Roman" w:hAnsi="Calibri" w:cs="Calibri"/>
                <w:color w:val="000000"/>
                <w:rtl/>
              </w:rPr>
              <w:t>2</w:t>
            </w:r>
          </w:p>
        </w:tc>
        <w:tc>
          <w:tcPr>
            <w:tcW w:w="5083" w:type="dxa"/>
          </w:tcPr>
          <w:p w14:paraId="40F61D33" w14:textId="3C3A2D0A" w:rsidR="00617519" w:rsidRPr="0092158E" w:rsidRDefault="000158AE" w:rsidP="006D5A8B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  <w:r w:rsidRPr="0092158E">
              <w:rPr>
                <w:rFonts w:ascii="Calibri" w:hAnsi="Calibri" w:cs="Calibri"/>
                <w:rtl/>
                <w:lang w:eastAsia="en-IL"/>
              </w:rPr>
              <w:t>מתמחה בחברת סטארט־אפ נכנס לתיקיות משותפות שאינו מורשה אליהן כדי לבדוק מסמכי פיתוח סודיים “מתוך סקרנות</w:t>
            </w:r>
            <w:r w:rsidRPr="0092158E">
              <w:rPr>
                <w:rFonts w:ascii="Calibri" w:hAnsi="Calibri" w:cs="Calibri"/>
                <w:lang w:eastAsia="en-IL"/>
              </w:rPr>
              <w:t>”.</w:t>
            </w:r>
          </w:p>
        </w:tc>
        <w:tc>
          <w:tcPr>
            <w:tcW w:w="1907" w:type="dxa"/>
          </w:tcPr>
          <w:p w14:paraId="3CCB09EA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5323" w:type="dxa"/>
          </w:tcPr>
          <w:p w14:paraId="54482E6C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</w:tr>
      <w:tr w:rsidR="00617519" w:rsidRPr="00676E4B" w14:paraId="398B61E9" w14:textId="77777777" w:rsidTr="00CB3115">
        <w:tc>
          <w:tcPr>
            <w:tcW w:w="742" w:type="dxa"/>
          </w:tcPr>
          <w:p w14:paraId="0E827755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  <w:r w:rsidRPr="00676E4B">
              <w:rPr>
                <w:rFonts w:ascii="Calibri" w:eastAsia="Times New Roman" w:hAnsi="Calibri" w:cs="Calibri"/>
                <w:color w:val="000000"/>
                <w:rtl/>
              </w:rPr>
              <w:t>3</w:t>
            </w:r>
          </w:p>
        </w:tc>
        <w:tc>
          <w:tcPr>
            <w:tcW w:w="5083" w:type="dxa"/>
          </w:tcPr>
          <w:p w14:paraId="3E28BF23" w14:textId="442D8363" w:rsidR="00617519" w:rsidRPr="0092158E" w:rsidRDefault="000158AE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  <w:r w:rsidRPr="0092158E">
              <w:rPr>
                <w:rFonts w:ascii="Calibri" w:hAnsi="Calibri" w:cs="Calibri"/>
                <w:rtl/>
                <w:lang w:eastAsia="en-IL"/>
              </w:rPr>
              <w:t>יזם מוריד מסמכי מכרז ממאגר המכרזים הממשלתי כדי להבין את דרישות השוק בתחום הקמת מאגרי מידע</w:t>
            </w:r>
          </w:p>
        </w:tc>
        <w:tc>
          <w:tcPr>
            <w:tcW w:w="1907" w:type="dxa"/>
          </w:tcPr>
          <w:p w14:paraId="3C397197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5323" w:type="dxa"/>
          </w:tcPr>
          <w:p w14:paraId="02C77976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</w:tr>
      <w:tr w:rsidR="00617519" w:rsidRPr="00676E4B" w14:paraId="0227908A" w14:textId="77777777" w:rsidTr="00CB3115">
        <w:tc>
          <w:tcPr>
            <w:tcW w:w="742" w:type="dxa"/>
          </w:tcPr>
          <w:p w14:paraId="3337EA69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  <w:r w:rsidRPr="00676E4B">
              <w:rPr>
                <w:rFonts w:ascii="Calibri" w:eastAsia="Times New Roman" w:hAnsi="Calibri" w:cs="Calibri"/>
                <w:color w:val="000000"/>
                <w:rtl/>
              </w:rPr>
              <w:t>4</w:t>
            </w:r>
          </w:p>
        </w:tc>
        <w:tc>
          <w:tcPr>
            <w:tcW w:w="5083" w:type="dxa"/>
          </w:tcPr>
          <w:p w14:paraId="0328828F" w14:textId="768D5E35" w:rsidR="00617519" w:rsidRPr="0092158E" w:rsidRDefault="00B609B1" w:rsidP="00B609B1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  <w:r w:rsidRPr="0092158E">
              <w:rPr>
                <w:rFonts w:ascii="Calibri" w:hAnsi="Calibri" w:cs="Calibri"/>
                <w:rtl/>
                <w:lang w:eastAsia="en-IL"/>
              </w:rPr>
              <w:t xml:space="preserve">יזם מוריד מסמכי מכרז ממאגר המכרזים הממשלתי כדי להבין את דרישות השוק בתחום הקמת מאגרי מידע </w:t>
            </w:r>
            <w:r w:rsidR="00617519" w:rsidRPr="0092158E">
              <w:rPr>
                <w:rFonts w:ascii="Calibri" w:eastAsia="Times New Roman" w:hAnsi="Calibri" w:cs="Calibri"/>
                <w:color w:val="000000"/>
                <w:rtl/>
              </w:rPr>
              <w:t xml:space="preserve"> </w:t>
            </w:r>
          </w:p>
        </w:tc>
        <w:tc>
          <w:tcPr>
            <w:tcW w:w="1907" w:type="dxa"/>
          </w:tcPr>
          <w:p w14:paraId="44255535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5323" w:type="dxa"/>
          </w:tcPr>
          <w:p w14:paraId="6742A101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</w:tr>
      <w:tr w:rsidR="00617519" w:rsidRPr="00676E4B" w14:paraId="5EB57870" w14:textId="77777777" w:rsidTr="00CB3115">
        <w:tc>
          <w:tcPr>
            <w:tcW w:w="742" w:type="dxa"/>
          </w:tcPr>
          <w:p w14:paraId="42E0A432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  <w:r w:rsidRPr="00676E4B">
              <w:rPr>
                <w:rFonts w:ascii="Calibri" w:eastAsia="Times New Roman" w:hAnsi="Calibri" w:cs="Calibri"/>
                <w:color w:val="000000"/>
                <w:rtl/>
              </w:rPr>
              <w:t>5</w:t>
            </w:r>
          </w:p>
        </w:tc>
        <w:tc>
          <w:tcPr>
            <w:tcW w:w="5083" w:type="dxa"/>
          </w:tcPr>
          <w:p w14:paraId="3F07F67F" w14:textId="7EA40CD6" w:rsidR="00617519" w:rsidRPr="0092158E" w:rsidRDefault="006E3DCB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  <w:r w:rsidRPr="0092158E">
              <w:rPr>
                <w:rFonts w:ascii="Calibri" w:hAnsi="Calibri" w:cs="Calibri"/>
                <w:rtl/>
                <w:lang w:eastAsia="en-IL"/>
              </w:rPr>
              <w:t>יזם מוריד מסמכי מכרז ממאגר המכרזים הממשלתי כדי להבין את דרישות השוק בתחום הקמת מאגרי מידע</w:t>
            </w:r>
            <w:r w:rsidRPr="0092158E">
              <w:rPr>
                <w:rFonts w:ascii="Calibri" w:eastAsia="Times New Roman" w:hAnsi="Calibri" w:cs="Calibri"/>
                <w:color w:val="000000"/>
                <w:rtl/>
              </w:rPr>
              <w:t xml:space="preserve"> </w:t>
            </w:r>
          </w:p>
        </w:tc>
        <w:tc>
          <w:tcPr>
            <w:tcW w:w="1907" w:type="dxa"/>
          </w:tcPr>
          <w:p w14:paraId="2F8838EF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5323" w:type="dxa"/>
          </w:tcPr>
          <w:p w14:paraId="17FCF7A7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</w:tr>
      <w:tr w:rsidR="00617519" w:rsidRPr="00676E4B" w14:paraId="31607E09" w14:textId="77777777" w:rsidTr="00CB3115">
        <w:tc>
          <w:tcPr>
            <w:tcW w:w="742" w:type="dxa"/>
          </w:tcPr>
          <w:p w14:paraId="72DA586C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  <w:r w:rsidRPr="00676E4B">
              <w:rPr>
                <w:rFonts w:ascii="Calibri" w:eastAsia="Times New Roman" w:hAnsi="Calibri" w:cs="Calibri"/>
                <w:color w:val="000000"/>
                <w:rtl/>
              </w:rPr>
              <w:t>6</w:t>
            </w:r>
          </w:p>
        </w:tc>
        <w:tc>
          <w:tcPr>
            <w:tcW w:w="5083" w:type="dxa"/>
          </w:tcPr>
          <w:p w14:paraId="3D7F0B1D" w14:textId="153A5FF2" w:rsidR="00617519" w:rsidRPr="0092158E" w:rsidRDefault="00617519" w:rsidP="006D5A8B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  <w:r w:rsidRPr="0092158E">
              <w:rPr>
                <w:rFonts w:ascii="Calibri" w:eastAsia="Times New Roman" w:hAnsi="Calibri" w:cs="Calibri"/>
                <w:color w:val="000000"/>
              </w:rPr>
              <w:t> </w:t>
            </w:r>
            <w:r w:rsidR="001622D2" w:rsidRPr="0092158E">
              <w:rPr>
                <w:rFonts w:ascii="Calibri" w:hAnsi="Calibri" w:cs="Calibri"/>
                <w:rtl/>
                <w:lang w:eastAsia="en-IL"/>
              </w:rPr>
              <w:t>עובד של חברה א' יושב בבתי קפה ליד משרדי חברה ב' ומנסה “להאזין לשיחות במסדרון” כדי לגלות פרטי מוצר חדש</w:t>
            </w:r>
            <w:r w:rsidR="001622D2" w:rsidRPr="0092158E">
              <w:rPr>
                <w:rFonts w:ascii="Calibri" w:hAnsi="Calibri" w:cs="Calibri"/>
                <w:lang w:eastAsia="en-IL"/>
              </w:rPr>
              <w:t>.</w:t>
            </w:r>
          </w:p>
        </w:tc>
        <w:tc>
          <w:tcPr>
            <w:tcW w:w="1907" w:type="dxa"/>
          </w:tcPr>
          <w:p w14:paraId="4DDA3652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5323" w:type="dxa"/>
          </w:tcPr>
          <w:p w14:paraId="4762B903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</w:tr>
      <w:tr w:rsidR="00617519" w:rsidRPr="00676E4B" w14:paraId="7C1D6F34" w14:textId="77777777" w:rsidTr="00CB3115">
        <w:tc>
          <w:tcPr>
            <w:tcW w:w="742" w:type="dxa"/>
          </w:tcPr>
          <w:p w14:paraId="5DCFDFDB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  <w:r w:rsidRPr="00676E4B">
              <w:rPr>
                <w:rFonts w:ascii="Calibri" w:eastAsia="Times New Roman" w:hAnsi="Calibri" w:cs="Calibri"/>
                <w:color w:val="000000"/>
                <w:rtl/>
              </w:rPr>
              <w:t>7</w:t>
            </w:r>
          </w:p>
        </w:tc>
        <w:tc>
          <w:tcPr>
            <w:tcW w:w="5083" w:type="dxa"/>
          </w:tcPr>
          <w:p w14:paraId="0ACBC46E" w14:textId="4BC82DBE" w:rsidR="00617519" w:rsidRPr="0092158E" w:rsidRDefault="001622D2" w:rsidP="006D5A8B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  <w:r w:rsidRPr="0092158E">
              <w:rPr>
                <w:rFonts w:ascii="Calibri" w:hAnsi="Calibri" w:cs="Calibri"/>
                <w:rtl/>
                <w:lang w:eastAsia="en-IL"/>
              </w:rPr>
              <w:t>סטודנטית אוספת פוסטים פומביים של עמותה בפייסבוק וטוויטר כדי לנתח את דפוסי התקשורת והנראות הציבורית שלה</w:t>
            </w:r>
            <w:r w:rsidRPr="0092158E">
              <w:rPr>
                <w:rFonts w:ascii="Calibri" w:hAnsi="Calibri" w:cs="Calibri"/>
                <w:lang w:eastAsia="en-IL"/>
              </w:rPr>
              <w:t>.</w:t>
            </w:r>
          </w:p>
        </w:tc>
        <w:tc>
          <w:tcPr>
            <w:tcW w:w="1907" w:type="dxa"/>
          </w:tcPr>
          <w:p w14:paraId="463B6AB4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5323" w:type="dxa"/>
          </w:tcPr>
          <w:p w14:paraId="707964D0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</w:tr>
      <w:tr w:rsidR="00617519" w:rsidRPr="00676E4B" w14:paraId="19FD6A14" w14:textId="77777777" w:rsidTr="00CB3115">
        <w:tc>
          <w:tcPr>
            <w:tcW w:w="742" w:type="dxa"/>
          </w:tcPr>
          <w:p w14:paraId="1040109C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  <w:r w:rsidRPr="00676E4B">
              <w:rPr>
                <w:rFonts w:ascii="Calibri" w:eastAsia="Times New Roman" w:hAnsi="Calibri" w:cs="Calibri"/>
                <w:color w:val="000000"/>
                <w:rtl/>
              </w:rPr>
              <w:t>8</w:t>
            </w:r>
          </w:p>
        </w:tc>
        <w:tc>
          <w:tcPr>
            <w:tcW w:w="5083" w:type="dxa"/>
          </w:tcPr>
          <w:p w14:paraId="04C9E7C0" w14:textId="79562E81" w:rsidR="00617519" w:rsidRPr="0092158E" w:rsidRDefault="00DA3861" w:rsidP="006D5A8B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  <w:r w:rsidRPr="0092158E">
              <w:rPr>
                <w:rFonts w:ascii="Calibri" w:hAnsi="Calibri" w:cs="Calibri"/>
                <w:rtl/>
                <w:lang w:eastAsia="en-IL"/>
              </w:rPr>
              <w:t>חברה שוכרת האקר פרילנסר כדי לבדוק אם ניתן לקבל גישה למערכת לקוחות של מתחרה, בטענה שזה “מבדק חדירות</w:t>
            </w:r>
            <w:r w:rsidRPr="0092158E">
              <w:rPr>
                <w:rFonts w:ascii="Calibri" w:hAnsi="Calibri" w:cs="Calibri"/>
                <w:lang w:eastAsia="en-IL"/>
              </w:rPr>
              <w:t>”.</w:t>
            </w:r>
          </w:p>
        </w:tc>
        <w:tc>
          <w:tcPr>
            <w:tcW w:w="1907" w:type="dxa"/>
          </w:tcPr>
          <w:p w14:paraId="50CC5145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5323" w:type="dxa"/>
          </w:tcPr>
          <w:p w14:paraId="49569776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</w:tr>
      <w:tr w:rsidR="00617519" w:rsidRPr="00676E4B" w14:paraId="4624669E" w14:textId="77777777" w:rsidTr="00CB3115">
        <w:tc>
          <w:tcPr>
            <w:tcW w:w="742" w:type="dxa"/>
          </w:tcPr>
          <w:p w14:paraId="29DB3D6F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  <w:r w:rsidRPr="00676E4B">
              <w:rPr>
                <w:rFonts w:ascii="Calibri" w:eastAsia="Times New Roman" w:hAnsi="Calibri" w:cs="Calibri"/>
                <w:color w:val="000000"/>
                <w:rtl/>
              </w:rPr>
              <w:lastRenderedPageBreak/>
              <w:t>9</w:t>
            </w:r>
          </w:p>
        </w:tc>
        <w:tc>
          <w:tcPr>
            <w:tcW w:w="5083" w:type="dxa"/>
          </w:tcPr>
          <w:p w14:paraId="5AD09FB1" w14:textId="21886DAB" w:rsidR="00617519" w:rsidRPr="0092158E" w:rsidRDefault="00DA3861" w:rsidP="006D5A8B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  <w:r w:rsidRPr="0092158E">
              <w:rPr>
                <w:rFonts w:ascii="Calibri" w:hAnsi="Calibri" w:cs="Calibri"/>
                <w:rtl/>
                <w:lang w:eastAsia="en-IL"/>
              </w:rPr>
              <w:t>צלם פרילנסר מתחזה לעיתונאי כדי להיכנס לאירוע תעשייתי סגור שבו מוצגים אבי־טיפוס שאינם זמינים לציבור</w:t>
            </w:r>
            <w:r w:rsidRPr="0092158E">
              <w:rPr>
                <w:rFonts w:ascii="Calibri" w:hAnsi="Calibri" w:cs="Calibri"/>
                <w:lang w:eastAsia="en-IL"/>
              </w:rPr>
              <w:t>.</w:t>
            </w:r>
          </w:p>
        </w:tc>
        <w:tc>
          <w:tcPr>
            <w:tcW w:w="1907" w:type="dxa"/>
          </w:tcPr>
          <w:p w14:paraId="108B3760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5323" w:type="dxa"/>
          </w:tcPr>
          <w:p w14:paraId="47D80AD5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</w:tr>
      <w:tr w:rsidR="00617519" w:rsidRPr="00676E4B" w14:paraId="1403D65C" w14:textId="77777777" w:rsidTr="00CB3115">
        <w:tc>
          <w:tcPr>
            <w:tcW w:w="742" w:type="dxa"/>
          </w:tcPr>
          <w:p w14:paraId="7D81A20C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  <w:r w:rsidRPr="00676E4B">
              <w:rPr>
                <w:rFonts w:ascii="Calibri" w:eastAsia="Times New Roman" w:hAnsi="Calibri" w:cs="Calibri"/>
                <w:color w:val="000000"/>
                <w:rtl/>
              </w:rPr>
              <w:t>10</w:t>
            </w:r>
          </w:p>
        </w:tc>
        <w:tc>
          <w:tcPr>
            <w:tcW w:w="5083" w:type="dxa"/>
          </w:tcPr>
          <w:p w14:paraId="7132A0B7" w14:textId="7F9936CE" w:rsidR="00617519" w:rsidRPr="0092158E" w:rsidRDefault="0092158E" w:rsidP="006D5A8B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  <w:r w:rsidRPr="0092158E">
              <w:rPr>
                <w:rFonts w:ascii="Calibri" w:hAnsi="Calibri" w:cs="Calibri"/>
                <w:rtl/>
                <w:lang w:eastAsia="en-IL"/>
              </w:rPr>
              <w:t>תורם משתמש במידע גלוי במרשם ההקדשות כדי לבחון עמידה בדרישות משפטיות של עמותה</w:t>
            </w:r>
            <w:r w:rsidR="006D5A8B">
              <w:rPr>
                <w:rFonts w:ascii="Calibri" w:hAnsi="Calibri" w:cs="Calibri" w:hint="cs"/>
                <w:rtl/>
                <w:lang w:eastAsia="en-IL"/>
              </w:rPr>
              <w:t>.</w:t>
            </w:r>
          </w:p>
        </w:tc>
        <w:tc>
          <w:tcPr>
            <w:tcW w:w="1907" w:type="dxa"/>
          </w:tcPr>
          <w:p w14:paraId="3E4C7E26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5323" w:type="dxa"/>
          </w:tcPr>
          <w:p w14:paraId="1790406A" w14:textId="77777777" w:rsidR="00617519" w:rsidRPr="00676E4B" w:rsidRDefault="00617519" w:rsidP="00CB3115">
            <w:pPr>
              <w:bidi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</w:tr>
    </w:tbl>
    <w:p w14:paraId="72435592" w14:textId="77777777" w:rsidR="00617519" w:rsidRPr="00676E4B" w:rsidRDefault="00617519" w:rsidP="00617519">
      <w:pPr>
        <w:bidi/>
        <w:rPr>
          <w:rFonts w:ascii="Calibri" w:eastAsia="Times New Roman" w:hAnsi="Calibri" w:cs="Calibri"/>
          <w:color w:val="000000"/>
          <w:rtl/>
        </w:rPr>
      </w:pPr>
    </w:p>
    <w:sectPr w:rsidR="00617519" w:rsidRPr="00676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0MTc2MbIwszQwtjRR0lEKTi0uzszPAykwrgUA/OpQxiwAAAA="/>
  </w:docVars>
  <w:rsids>
    <w:rsidRoot w:val="00617519"/>
    <w:rsid w:val="000158AE"/>
    <w:rsid w:val="00123429"/>
    <w:rsid w:val="001622D2"/>
    <w:rsid w:val="003356BF"/>
    <w:rsid w:val="00563958"/>
    <w:rsid w:val="00585B68"/>
    <w:rsid w:val="005D428B"/>
    <w:rsid w:val="00617519"/>
    <w:rsid w:val="00676E4B"/>
    <w:rsid w:val="006D5A8B"/>
    <w:rsid w:val="006E3DCB"/>
    <w:rsid w:val="008A283A"/>
    <w:rsid w:val="0092158E"/>
    <w:rsid w:val="00B609B1"/>
    <w:rsid w:val="00BA3AA2"/>
    <w:rsid w:val="00DA3861"/>
    <w:rsid w:val="00EE05D2"/>
    <w:rsid w:val="00FF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D64FC"/>
  <w15:chartTrackingRefBased/>
  <w15:docId w15:val="{6B798488-B8A5-4A16-BDAF-4F7312A5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519"/>
    <w:pPr>
      <w:spacing w:after="0" w:line="240" w:lineRule="auto"/>
    </w:pPr>
    <w:rPr>
      <w:rFonts w:ascii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75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5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51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51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1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51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51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51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51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5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17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51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17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519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17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519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17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5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7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אילת נבון</dc:creator>
  <cp:keywords/>
  <dc:description/>
  <cp:lastModifiedBy>אילת נבון</cp:lastModifiedBy>
  <cp:revision>3</cp:revision>
  <dcterms:created xsi:type="dcterms:W3CDTF">2025-11-17T14:20:00Z</dcterms:created>
  <dcterms:modified xsi:type="dcterms:W3CDTF">2025-11-17T14:37:00Z</dcterms:modified>
</cp:coreProperties>
</file>