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49F08" w14:textId="77777777" w:rsidR="000D10B4" w:rsidRDefault="000D10B4" w:rsidP="000D10B4">
      <w:pPr>
        <w:keepNext/>
        <w:keepLines/>
        <w:tabs>
          <w:tab w:val="left" w:pos="964"/>
        </w:tabs>
        <w:spacing w:after="0"/>
        <w:ind w:left="709" w:hanging="709"/>
        <w:outlineLvl w:val="0"/>
        <w:rPr>
          <w:rFonts w:cs="Arial"/>
          <w:b/>
          <w:kern w:val="28"/>
          <w:u w:val="single"/>
          <w:lang w:val="es-ES_tradnl"/>
        </w:rPr>
      </w:pPr>
      <w:bookmarkStart w:id="0" w:name="_Toc520188539"/>
      <w:r>
        <w:rPr>
          <w:rFonts w:cs="Arial"/>
          <w:b/>
          <w:kern w:val="28"/>
          <w:u w:val="single"/>
          <w:lang w:val="es-ES_tradnl"/>
        </w:rPr>
        <w:t xml:space="preserve">ANEXO C: </w:t>
      </w:r>
      <w:r w:rsidRPr="00BF227C">
        <w:rPr>
          <w:rFonts w:cs="Arial"/>
          <w:b/>
          <w:kern w:val="28"/>
          <w:u w:val="single"/>
          <w:lang w:val="es-ES_tradnl"/>
        </w:rPr>
        <w:t>CRITERIOS DE ADJUDICACIÓN</w:t>
      </w:r>
      <w:bookmarkEnd w:id="0"/>
    </w:p>
    <w:p w14:paraId="6B95D058" w14:textId="77777777" w:rsidR="000D10B4" w:rsidRPr="007B2B4E" w:rsidRDefault="000D10B4" w:rsidP="000D10B4">
      <w:pPr>
        <w:spacing w:after="0"/>
        <w:ind w:left="720" w:hanging="720"/>
        <w:rPr>
          <w:rFonts w:cs="Arial"/>
          <w:b/>
          <w:szCs w:val="22"/>
          <w:lang w:val="es-ES_tradnl"/>
        </w:rPr>
      </w:pPr>
    </w:p>
    <w:p w14:paraId="6D66A306" w14:textId="77777777" w:rsidR="000D10B4" w:rsidRDefault="000D10B4" w:rsidP="000D10B4">
      <w:pPr>
        <w:pStyle w:val="Prrafodelista"/>
        <w:numPr>
          <w:ilvl w:val="0"/>
          <w:numId w:val="1"/>
        </w:numPr>
        <w:tabs>
          <w:tab w:val="left" w:pos="284"/>
        </w:tabs>
        <w:spacing w:after="0" w:line="360" w:lineRule="auto"/>
        <w:ind w:left="0" w:firstLine="0"/>
        <w:jc w:val="both"/>
        <w:rPr>
          <w:rFonts w:ascii="Arial" w:hAnsi="Arial" w:cs="Arial"/>
        </w:rPr>
      </w:pPr>
      <w:r>
        <w:rPr>
          <w:rFonts w:ascii="Arial" w:hAnsi="Arial" w:cs="Arial"/>
          <w:b/>
        </w:rPr>
        <w:t xml:space="preserve">CRITERIOS DE ADJUDICACIÓN. </w:t>
      </w:r>
    </w:p>
    <w:p w14:paraId="1588FC1E" w14:textId="77777777" w:rsidR="000D10B4" w:rsidRDefault="000D10B4" w:rsidP="000D10B4">
      <w:pPr>
        <w:pStyle w:val="Prrafodelista"/>
        <w:spacing w:after="0" w:line="360" w:lineRule="auto"/>
        <w:ind w:left="284"/>
        <w:jc w:val="both"/>
        <w:rPr>
          <w:rFonts w:ascii="Arial" w:hAnsi="Arial" w:cs="Arial"/>
        </w:rPr>
      </w:pPr>
    </w:p>
    <w:p w14:paraId="433CC3C5" w14:textId="77777777" w:rsidR="000D10B4" w:rsidRDefault="000D10B4" w:rsidP="000D10B4">
      <w:pPr>
        <w:pStyle w:val="Prrafodelista"/>
        <w:spacing w:after="0" w:line="360" w:lineRule="auto"/>
        <w:ind w:left="284"/>
        <w:jc w:val="both"/>
        <w:rPr>
          <w:rFonts w:ascii="Arial" w:hAnsi="Arial" w:cs="Arial"/>
        </w:rPr>
      </w:pPr>
      <w:r>
        <w:rPr>
          <w:rFonts w:ascii="Arial" w:hAnsi="Arial" w:cs="Arial"/>
        </w:rPr>
        <w:t xml:space="preserve">Los criterios que han de servir de base para la adjudicación del contrato son los siguientes: </w:t>
      </w:r>
    </w:p>
    <w:p w14:paraId="0D2F313D" w14:textId="77777777" w:rsidR="000D10B4" w:rsidRDefault="000D10B4" w:rsidP="000D10B4">
      <w:pPr>
        <w:spacing w:after="0"/>
        <w:ind w:left="720" w:hanging="12"/>
        <w:jc w:val="center"/>
        <w:rPr>
          <w:rFonts w:cs="Arial"/>
          <w:b/>
          <w:szCs w:val="22"/>
        </w:rPr>
      </w:pPr>
    </w:p>
    <w:p w14:paraId="6680AE60" w14:textId="77777777" w:rsidR="000D10B4" w:rsidRDefault="000D10B4" w:rsidP="000D10B4">
      <w:pPr>
        <w:spacing w:after="0"/>
        <w:ind w:firstLine="272"/>
        <w:jc w:val="center"/>
        <w:rPr>
          <w:rFonts w:cs="Arial"/>
          <w:b/>
        </w:rPr>
      </w:pPr>
      <w:r>
        <w:rPr>
          <w:rFonts w:cs="Arial"/>
          <w:b/>
          <w:u w:val="dotted"/>
        </w:rPr>
        <w:t>Árbol de criterios de adjudicación</w:t>
      </w:r>
      <w:r>
        <w:rPr>
          <w:rFonts w:cs="Arial"/>
          <w:b/>
        </w:rPr>
        <w:t>.</w:t>
      </w:r>
    </w:p>
    <w:p w14:paraId="71AE8212" w14:textId="77777777" w:rsidR="000D10B4" w:rsidRDefault="000D10B4" w:rsidP="000D10B4">
      <w:pPr>
        <w:spacing w:after="0"/>
        <w:rPr>
          <w:rFonts w:cs="Arial"/>
          <w:b/>
          <w:szCs w:val="22"/>
        </w:rPr>
      </w:pPr>
    </w:p>
    <w:p w14:paraId="4EC0EDA4" w14:textId="77777777" w:rsidR="000D10B4" w:rsidRPr="00BD743B" w:rsidRDefault="00BD743B" w:rsidP="000D10B4">
      <w:pPr>
        <w:spacing w:after="0"/>
        <w:rPr>
          <w:rFonts w:cs="Arial"/>
          <w:bCs/>
          <w:szCs w:val="22"/>
          <w:lang w:val="en-GB"/>
        </w:rPr>
      </w:pPr>
      <w:r w:rsidRPr="00BD743B">
        <w:rPr>
          <w:rFonts w:cs="Arial"/>
          <w:bCs/>
          <w:szCs w:val="22"/>
          <w:lang w:val="en-GB"/>
        </w:rPr>
        <w:t>#{</w:t>
      </w:r>
      <w:proofErr w:type="spellStart"/>
      <w:proofErr w:type="gramStart"/>
      <w:r w:rsidRPr="00BD743B">
        <w:rPr>
          <w:rFonts w:cs="Arial"/>
          <w:bCs/>
          <w:szCs w:val="22"/>
          <w:lang w:val="en-GB"/>
        </w:rPr>
        <w:t>insert:table</w:t>
      </w:r>
      <w:proofErr w:type="gramEnd"/>
      <w:r w:rsidRPr="00BD743B">
        <w:rPr>
          <w:rFonts w:cs="Arial"/>
          <w:bCs/>
          <w:szCs w:val="22"/>
          <w:lang w:val="en-GB"/>
        </w:rPr>
        <w:t>:criterios_economicos</w:t>
      </w:r>
      <w:proofErr w:type="spellEnd"/>
      <w:r w:rsidRPr="00BD743B">
        <w:rPr>
          <w:rFonts w:cs="Arial"/>
          <w:bCs/>
          <w:szCs w:val="22"/>
          <w:lang w:val="en-GB"/>
        </w:rPr>
        <w:t>}#</w:t>
      </w:r>
    </w:p>
    <w:p w14:paraId="5A698538" w14:textId="77777777" w:rsidR="00BD743B" w:rsidRPr="00BD743B" w:rsidRDefault="00BD743B" w:rsidP="000D10B4">
      <w:pPr>
        <w:spacing w:after="0"/>
        <w:rPr>
          <w:rFonts w:cs="Arial"/>
          <w:bCs/>
          <w:szCs w:val="22"/>
          <w:lang w:val="en-GB"/>
        </w:rPr>
      </w:pPr>
      <w:r w:rsidRPr="00BD743B">
        <w:rPr>
          <w:rFonts w:cs="Arial"/>
          <w:bCs/>
          <w:szCs w:val="22"/>
          <w:lang w:val="en-GB"/>
        </w:rPr>
        <w:t>#{</w:t>
      </w:r>
      <w:proofErr w:type="spellStart"/>
      <w:r w:rsidRPr="00BD743B">
        <w:rPr>
          <w:rFonts w:cs="Arial"/>
          <w:bCs/>
          <w:szCs w:val="22"/>
          <w:lang w:val="en-GB"/>
        </w:rPr>
        <w:t>insert:</w:t>
      </w:r>
      <w:proofErr w:type="gramStart"/>
      <w:r w:rsidRPr="00BD743B">
        <w:rPr>
          <w:rFonts w:cs="Arial"/>
          <w:bCs/>
          <w:szCs w:val="22"/>
          <w:lang w:val="en-GB"/>
        </w:rPr>
        <w:t>doc:criterios</w:t>
      </w:r>
      <w:proofErr w:type="gramEnd"/>
      <w:r w:rsidRPr="00BD743B">
        <w:rPr>
          <w:rFonts w:cs="Arial"/>
          <w:bCs/>
          <w:szCs w:val="22"/>
          <w:lang w:val="en-GB"/>
        </w:rPr>
        <w:t>_economicos</w:t>
      </w:r>
      <w:proofErr w:type="spellEnd"/>
      <w:r w:rsidRPr="00BD743B">
        <w:rPr>
          <w:rFonts w:cs="Arial"/>
          <w:bCs/>
          <w:szCs w:val="22"/>
          <w:lang w:val="en-GB"/>
        </w:rPr>
        <w:t>}#</w:t>
      </w:r>
    </w:p>
    <w:p w14:paraId="1D288A9D" w14:textId="77777777" w:rsidR="00BD743B" w:rsidRPr="00BD743B" w:rsidRDefault="00BD743B" w:rsidP="000D10B4">
      <w:pPr>
        <w:spacing w:after="0"/>
        <w:rPr>
          <w:rFonts w:cs="Arial"/>
          <w:b/>
          <w:szCs w:val="22"/>
          <w:lang w:val="en-GB"/>
        </w:rPr>
      </w:pPr>
    </w:p>
    <w:p w14:paraId="375A77A3" w14:textId="77777777" w:rsidR="000D10B4" w:rsidRDefault="000D10B4" w:rsidP="000D10B4">
      <w:pPr>
        <w:pStyle w:val="Prrafodelista"/>
        <w:numPr>
          <w:ilvl w:val="0"/>
          <w:numId w:val="1"/>
        </w:numPr>
        <w:tabs>
          <w:tab w:val="left" w:pos="284"/>
        </w:tabs>
        <w:spacing w:after="0" w:line="360" w:lineRule="auto"/>
        <w:ind w:left="0" w:firstLine="0"/>
        <w:jc w:val="both"/>
        <w:rPr>
          <w:rFonts w:ascii="Arial" w:hAnsi="Arial" w:cs="Arial"/>
          <w:b/>
        </w:rPr>
      </w:pPr>
      <w:r>
        <w:rPr>
          <w:rFonts w:ascii="Arial" w:hAnsi="Arial" w:cs="Arial"/>
          <w:b/>
        </w:rPr>
        <w:t>CRITERIOS EVALUABLES MEDIANTE JUICIO DE VALOR.</w:t>
      </w:r>
    </w:p>
    <w:p w14:paraId="24AC7073" w14:textId="77777777" w:rsidR="000D10B4" w:rsidRPr="005243EC" w:rsidRDefault="000D10B4" w:rsidP="000D10B4">
      <w:pPr>
        <w:spacing w:after="0"/>
        <w:ind w:left="284"/>
        <w:rPr>
          <w:rFonts w:cs="Arial"/>
        </w:rPr>
      </w:pPr>
      <w:r w:rsidRPr="005243EC">
        <w:rPr>
          <w:rFonts w:cs="Arial"/>
        </w:rPr>
        <w:t>Se valorará propuesta de la empresa licitadora para cada uno de los siguientes apartados:</w:t>
      </w:r>
    </w:p>
    <w:p w14:paraId="0662A327" w14:textId="77777777" w:rsidR="000D10B4" w:rsidRDefault="000D10B4" w:rsidP="000D10B4">
      <w:pPr>
        <w:spacing w:after="0"/>
        <w:ind w:left="709"/>
        <w:rPr>
          <w:rFonts w:cs="Arial"/>
          <w:sz w:val="20"/>
        </w:rPr>
      </w:pPr>
    </w:p>
    <w:p w14:paraId="1119CB90" w14:textId="77777777" w:rsidR="000D10B4" w:rsidRDefault="000D10B4" w:rsidP="000D10B4">
      <w:pPr>
        <w:spacing w:after="0"/>
        <w:ind w:firstLine="284"/>
        <w:rPr>
          <w:rFonts w:cs="Arial"/>
          <w:b/>
        </w:rPr>
      </w:pPr>
      <w:r>
        <w:rPr>
          <w:rFonts w:cs="Arial"/>
          <w:b/>
        </w:rPr>
        <w:t>#{</w:t>
      </w:r>
      <w:proofErr w:type="spellStart"/>
      <w:r>
        <w:rPr>
          <w:rFonts w:cs="Arial"/>
          <w:b/>
        </w:rPr>
        <w:t>replace:</w:t>
      </w:r>
      <w:proofErr w:type="gramStart"/>
      <w:r>
        <w:rPr>
          <w:rFonts w:cs="Arial"/>
          <w:b/>
        </w:rPr>
        <w:t>text:criterios</w:t>
      </w:r>
      <w:proofErr w:type="gramEnd"/>
      <w:r>
        <w:rPr>
          <w:rFonts w:cs="Arial"/>
          <w:b/>
        </w:rPr>
        <w:t>_evaluables</w:t>
      </w:r>
      <w:proofErr w:type="spellEnd"/>
      <w:r>
        <w:rPr>
          <w:rFonts w:cs="Arial"/>
          <w:b/>
        </w:rPr>
        <w:t>}#</w:t>
      </w:r>
    </w:p>
    <w:p w14:paraId="25A3163A" w14:textId="77777777" w:rsidR="000D10B4" w:rsidRDefault="000D10B4" w:rsidP="000D10B4">
      <w:pPr>
        <w:pStyle w:val="Prrafodelista"/>
        <w:spacing w:after="0" w:line="360" w:lineRule="auto"/>
        <w:ind w:left="284"/>
        <w:jc w:val="both"/>
        <w:rPr>
          <w:rFonts w:ascii="Arial" w:hAnsi="Arial" w:cs="Arial"/>
          <w:b/>
        </w:rPr>
      </w:pPr>
    </w:p>
    <w:p w14:paraId="7C986A69" w14:textId="77777777" w:rsidR="000D10B4" w:rsidRDefault="000D10B4" w:rsidP="000D10B4">
      <w:pPr>
        <w:pStyle w:val="Prrafodelista"/>
        <w:numPr>
          <w:ilvl w:val="0"/>
          <w:numId w:val="1"/>
        </w:numPr>
        <w:tabs>
          <w:tab w:val="left" w:pos="284"/>
        </w:tabs>
        <w:spacing w:after="0" w:line="360" w:lineRule="auto"/>
        <w:ind w:left="0" w:firstLine="0"/>
        <w:jc w:val="both"/>
        <w:rPr>
          <w:rFonts w:ascii="Arial" w:hAnsi="Arial" w:cs="Arial"/>
          <w:b/>
        </w:rPr>
      </w:pPr>
      <w:r>
        <w:rPr>
          <w:rFonts w:ascii="Arial" w:hAnsi="Arial" w:cs="Arial"/>
          <w:b/>
        </w:rPr>
        <w:t>CRITERIOS EVALUABLES DE FORMA AUTOMÁTICA</w:t>
      </w:r>
    </w:p>
    <w:p w14:paraId="7E3738F3" w14:textId="77777777" w:rsidR="000D10B4" w:rsidRDefault="000D10B4" w:rsidP="000D10B4">
      <w:pPr>
        <w:ind w:left="284" w:firstLine="1"/>
        <w:rPr>
          <w:rFonts w:cs="Arial"/>
          <w:b/>
          <w:szCs w:val="22"/>
        </w:rPr>
      </w:pPr>
      <w:r>
        <w:rPr>
          <w:rFonts w:cs="Arial"/>
          <w:b/>
          <w:szCs w:val="22"/>
          <w:u w:val="double"/>
        </w:rPr>
        <w:t>Oferta técnica objetiva</w:t>
      </w:r>
      <w:r>
        <w:rPr>
          <w:rFonts w:cs="Arial"/>
          <w:b/>
          <w:szCs w:val="22"/>
        </w:rPr>
        <w:t xml:space="preserve">: </w:t>
      </w:r>
    </w:p>
    <w:p w14:paraId="2790B764" w14:textId="77777777" w:rsidR="000D10B4" w:rsidRDefault="000D10B4" w:rsidP="000D10B4">
      <w:pPr>
        <w:ind w:left="284" w:firstLine="1"/>
        <w:rPr>
          <w:rFonts w:cs="Arial"/>
          <w:szCs w:val="22"/>
        </w:rPr>
      </w:pPr>
      <w:r>
        <w:rPr>
          <w:rFonts w:cs="Arial"/>
          <w:szCs w:val="22"/>
        </w:rPr>
        <w:t xml:space="preserve">Para su acreditación será preciso aportar el formulario de oferta técnica objetiva </w:t>
      </w:r>
    </w:p>
    <w:p w14:paraId="75D84D91" w14:textId="563500D9" w:rsidR="000D10B4" w:rsidRPr="000D10B4" w:rsidRDefault="000D10B4" w:rsidP="000D10B4">
      <w:pPr>
        <w:ind w:left="284" w:firstLine="1"/>
        <w:rPr>
          <w:rFonts w:cs="Arial"/>
          <w:szCs w:val="22"/>
          <w:lang w:val="en-GB"/>
        </w:rPr>
      </w:pPr>
      <w:r w:rsidRPr="000D10B4">
        <w:rPr>
          <w:rFonts w:cs="Arial"/>
          <w:szCs w:val="22"/>
          <w:lang w:val="en-GB"/>
        </w:rPr>
        <w:t>#{</w:t>
      </w:r>
      <w:proofErr w:type="spellStart"/>
      <w:proofErr w:type="gramStart"/>
      <w:r w:rsidRPr="000D10B4">
        <w:rPr>
          <w:rFonts w:cs="Arial"/>
          <w:szCs w:val="22"/>
          <w:lang w:val="en-GB"/>
        </w:rPr>
        <w:t>replace:check</w:t>
      </w:r>
      <w:proofErr w:type="gramEnd"/>
      <w:r w:rsidRPr="000D10B4">
        <w:rPr>
          <w:rFonts w:cs="Arial"/>
          <w:szCs w:val="22"/>
          <w:lang w:val="en-GB"/>
        </w:rPr>
        <w:t>:si</w:t>
      </w:r>
      <w:proofErr w:type="spellEnd"/>
      <w:r w:rsidRPr="000D10B4">
        <w:rPr>
          <w:rFonts w:cs="Arial"/>
          <w:szCs w:val="22"/>
          <w:lang w:val="en-GB"/>
        </w:rPr>
        <w:t xml:space="preserve">}#SI </w:t>
      </w:r>
      <w:r w:rsidRPr="000D10B4">
        <w:rPr>
          <w:rFonts w:cs="Arial"/>
          <w:szCs w:val="22"/>
          <w:lang w:val="en-GB"/>
        </w:rPr>
        <w:tab/>
        <w:t>#{</w:t>
      </w:r>
      <w:proofErr w:type="spellStart"/>
      <w:r w:rsidRPr="000D10B4">
        <w:rPr>
          <w:rFonts w:cs="Arial"/>
          <w:szCs w:val="22"/>
          <w:lang w:val="en-GB"/>
        </w:rPr>
        <w:t>replace:check:</w:t>
      </w:r>
      <w:r>
        <w:rPr>
          <w:rFonts w:cs="Arial"/>
          <w:szCs w:val="22"/>
          <w:lang w:val="en-GB"/>
        </w:rPr>
        <w:t>no</w:t>
      </w:r>
      <w:proofErr w:type="spellEnd"/>
      <w:r w:rsidRPr="000D10B4">
        <w:rPr>
          <w:rFonts w:cs="Arial"/>
          <w:szCs w:val="22"/>
          <w:lang w:val="en-GB"/>
        </w:rPr>
        <w:t>}</w:t>
      </w:r>
      <w:r w:rsidR="004A5619">
        <w:rPr>
          <w:rFonts w:cs="Arial"/>
          <w:szCs w:val="22"/>
          <w:lang w:val="en-GB"/>
        </w:rPr>
        <w:t>#</w:t>
      </w:r>
      <w:r w:rsidRPr="000D10B4">
        <w:rPr>
          <w:rFonts w:cs="Arial"/>
          <w:szCs w:val="22"/>
          <w:lang w:val="en-GB"/>
        </w:rPr>
        <w:t xml:space="preserve">NO </w:t>
      </w:r>
    </w:p>
    <w:p w14:paraId="0624B681" w14:textId="77777777" w:rsidR="000D10B4" w:rsidRDefault="000D10B4" w:rsidP="000D10B4">
      <w:pPr>
        <w:ind w:left="285" w:firstLine="1"/>
        <w:rPr>
          <w:rFonts w:cs="Arial"/>
          <w:szCs w:val="22"/>
        </w:rPr>
      </w:pPr>
      <w:r w:rsidRPr="00744E4B">
        <w:rPr>
          <w:rFonts w:cs="Arial"/>
          <w:szCs w:val="22"/>
        </w:rPr>
        <w:t>Se valorará:</w:t>
      </w:r>
      <w:r>
        <w:rPr>
          <w:rFonts w:cs="Arial"/>
          <w:szCs w:val="22"/>
        </w:rPr>
        <w:t xml:space="preserve"> </w:t>
      </w:r>
    </w:p>
    <w:p w14:paraId="497A2C09" w14:textId="77777777" w:rsidR="000D10B4" w:rsidRPr="00744E4B" w:rsidRDefault="000D10B4" w:rsidP="000D10B4">
      <w:pPr>
        <w:ind w:left="708" w:firstLine="1"/>
        <w:rPr>
          <w:rFonts w:cs="Arial"/>
          <w:szCs w:val="22"/>
        </w:rPr>
      </w:pPr>
      <w:bookmarkStart w:id="1" w:name="_GoBack"/>
      <w:r>
        <w:rPr>
          <w:rFonts w:cs="Arial"/>
          <w:szCs w:val="22"/>
        </w:rPr>
        <w:t>#{</w:t>
      </w:r>
      <w:proofErr w:type="spellStart"/>
      <w:r>
        <w:rPr>
          <w:rFonts w:cs="Arial"/>
          <w:szCs w:val="22"/>
        </w:rPr>
        <w:t>replace:</w:t>
      </w:r>
      <w:proofErr w:type="gramStart"/>
      <w:r>
        <w:rPr>
          <w:rFonts w:cs="Arial"/>
          <w:szCs w:val="22"/>
        </w:rPr>
        <w:t>text:valoración</w:t>
      </w:r>
      <w:proofErr w:type="gramEnd"/>
      <w:r>
        <w:rPr>
          <w:rFonts w:cs="Arial"/>
          <w:szCs w:val="22"/>
        </w:rPr>
        <w:t>_tecnica</w:t>
      </w:r>
      <w:proofErr w:type="spellEnd"/>
      <w:r>
        <w:rPr>
          <w:rFonts w:cs="Arial"/>
          <w:szCs w:val="22"/>
        </w:rPr>
        <w:t>}#</w:t>
      </w:r>
    </w:p>
    <w:bookmarkEnd w:id="1"/>
    <w:p w14:paraId="6EF81F72" w14:textId="77777777" w:rsidR="000D10B4" w:rsidRDefault="000D10B4" w:rsidP="000D10B4">
      <w:pPr>
        <w:ind w:left="708" w:firstLine="1"/>
      </w:pPr>
    </w:p>
    <w:p w14:paraId="3FDB51E0" w14:textId="77777777" w:rsidR="000D10B4" w:rsidRPr="00BD743B" w:rsidRDefault="000D10B4" w:rsidP="00BD743B">
      <w:pPr>
        <w:ind w:left="284" w:firstLine="1"/>
        <w:rPr>
          <w:rFonts w:cs="Arial"/>
          <w:szCs w:val="22"/>
        </w:rPr>
      </w:pPr>
      <w:r>
        <w:rPr>
          <w:rFonts w:cs="Arial"/>
          <w:szCs w:val="22"/>
        </w:rPr>
        <w:t>procedimiento de licitación, siempre que la misma reúna los parámetros objetivos que a continuación se exponen:</w:t>
      </w:r>
    </w:p>
    <w:p w14:paraId="5BE0C2C8" w14:textId="77777777" w:rsidR="000D10B4" w:rsidRDefault="000D10B4" w:rsidP="000D10B4">
      <w:pPr>
        <w:spacing w:after="0"/>
        <w:ind w:left="567"/>
        <w:rPr>
          <w:rFonts w:cs="Arial"/>
          <w:szCs w:val="22"/>
        </w:rPr>
      </w:pPr>
      <w:r w:rsidRPr="002E113D">
        <w:rPr>
          <w:rFonts w:cs="Arial"/>
          <w:b/>
          <w:szCs w:val="22"/>
        </w:rPr>
        <w:t>a)</w:t>
      </w:r>
      <w:r>
        <w:rPr>
          <w:rFonts w:cs="Arial"/>
          <w:szCs w:val="22"/>
        </w:rPr>
        <w:t xml:space="preserve"> Cuando el único criterio de adjudicación sea el del precio, se aplicarán los parámetros previstos en el artículo 85 del Reglamento General de la Ley de Contratos de las Administraciones Públicas para apreciar las “ofertas desproporcionadas o temerarias en las subastas”. </w:t>
      </w:r>
    </w:p>
    <w:p w14:paraId="589D6CA3" w14:textId="77777777" w:rsidR="000D10B4" w:rsidRDefault="000D10B4" w:rsidP="000D10B4">
      <w:pPr>
        <w:spacing w:after="0"/>
        <w:ind w:left="567"/>
        <w:rPr>
          <w:rFonts w:cs="Arial"/>
          <w:szCs w:val="22"/>
        </w:rPr>
      </w:pPr>
    </w:p>
    <w:p w14:paraId="2A5D9E54" w14:textId="77777777" w:rsidR="000D10B4" w:rsidRDefault="000D10B4" w:rsidP="000D10B4">
      <w:pPr>
        <w:spacing w:after="0"/>
        <w:ind w:left="567"/>
        <w:rPr>
          <w:rFonts w:cs="Arial"/>
          <w:szCs w:val="22"/>
        </w:rPr>
      </w:pPr>
      <w:r w:rsidRPr="002E113D">
        <w:rPr>
          <w:rFonts w:cs="Arial"/>
          <w:b/>
          <w:szCs w:val="22"/>
        </w:rPr>
        <w:t>b)</w:t>
      </w:r>
      <w:r>
        <w:rPr>
          <w:rFonts w:cs="Arial"/>
          <w:szCs w:val="22"/>
        </w:rPr>
        <w:t xml:space="preserve"> Cuando se utilicen una pluralidad de criterios de adjudicación, se seguirá el siguiente criterio:</w:t>
      </w:r>
    </w:p>
    <w:p w14:paraId="648FD2AE" w14:textId="77777777" w:rsidR="00541DD2" w:rsidRDefault="00541DD2"/>
    <w:sectPr w:rsidR="00541DD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5F3CB" w14:textId="77777777" w:rsidR="00580943" w:rsidRDefault="00580943" w:rsidP="00BD743B">
      <w:pPr>
        <w:spacing w:after="0" w:line="240" w:lineRule="auto"/>
      </w:pPr>
      <w:r>
        <w:separator/>
      </w:r>
    </w:p>
  </w:endnote>
  <w:endnote w:type="continuationSeparator" w:id="0">
    <w:p w14:paraId="31DAB92F" w14:textId="77777777" w:rsidR="00580943" w:rsidRDefault="00580943" w:rsidP="00BD7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F0DF6" w14:textId="77777777" w:rsidR="00580943" w:rsidRDefault="00580943" w:rsidP="00BD743B">
      <w:pPr>
        <w:spacing w:after="0" w:line="240" w:lineRule="auto"/>
      </w:pPr>
      <w:r>
        <w:separator/>
      </w:r>
    </w:p>
  </w:footnote>
  <w:footnote w:type="continuationSeparator" w:id="0">
    <w:p w14:paraId="2CEC819E" w14:textId="77777777" w:rsidR="00580943" w:rsidRDefault="00580943" w:rsidP="00BD7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6A44"/>
    <w:multiLevelType w:val="multilevel"/>
    <w:tmpl w:val="DCDEC5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B4"/>
    <w:rsid w:val="000D10B4"/>
    <w:rsid w:val="004A5619"/>
    <w:rsid w:val="00541DD2"/>
    <w:rsid w:val="00580943"/>
    <w:rsid w:val="00AC612F"/>
    <w:rsid w:val="00BD74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16F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0B4"/>
    <w:pPr>
      <w:spacing w:after="120" w:line="360" w:lineRule="auto"/>
      <w:jc w:val="both"/>
    </w:pPr>
    <w:rPr>
      <w:rFonts w:ascii="Arial" w:eastAsia="Times New Roman" w:hAnsi="Arial" w:cs="Times New Roman"/>
      <w:snapToGrid w:val="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ista sin Numerar"/>
    <w:basedOn w:val="Normal"/>
    <w:link w:val="PrrafodelistaCar"/>
    <w:uiPriority w:val="34"/>
    <w:qFormat/>
    <w:rsid w:val="000D10B4"/>
    <w:pPr>
      <w:spacing w:after="200" w:line="276" w:lineRule="auto"/>
      <w:ind w:left="720"/>
      <w:contextualSpacing/>
      <w:jc w:val="left"/>
    </w:pPr>
    <w:rPr>
      <w:rFonts w:ascii="Calibri" w:eastAsia="Calibri" w:hAnsi="Calibri"/>
      <w:snapToGrid/>
      <w:szCs w:val="22"/>
      <w:lang w:eastAsia="en-US"/>
    </w:rPr>
  </w:style>
  <w:style w:type="character" w:styleId="Textodelmarcadordeposicin">
    <w:name w:val="Placeholder Text"/>
    <w:basedOn w:val="Fuentedeprrafopredeter"/>
    <w:uiPriority w:val="99"/>
    <w:semiHidden/>
    <w:rsid w:val="000D10B4"/>
    <w:rPr>
      <w:color w:val="808080"/>
    </w:rPr>
  </w:style>
  <w:style w:type="table" w:styleId="Sombreadomedio1-nfasis6">
    <w:name w:val="Medium Shading 1 Accent 6"/>
    <w:basedOn w:val="Tablanormal"/>
    <w:uiPriority w:val="63"/>
    <w:rsid w:val="000D10B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character" w:customStyle="1" w:styleId="PrrafodelistaCar">
    <w:name w:val="Párrafo de lista Car"/>
    <w:aliases w:val="Lista sin Numerar Car"/>
    <w:link w:val="Prrafodelista"/>
    <w:uiPriority w:val="34"/>
    <w:locked/>
    <w:rsid w:val="000D10B4"/>
    <w:rPr>
      <w:rFonts w:ascii="Calibri" w:eastAsia="Calibri" w:hAnsi="Calibri" w:cs="Times New Roman"/>
    </w:rPr>
  </w:style>
  <w:style w:type="paragraph" w:styleId="Encabezado">
    <w:name w:val="header"/>
    <w:basedOn w:val="Normal"/>
    <w:link w:val="EncabezadoCar"/>
    <w:uiPriority w:val="99"/>
    <w:unhideWhenUsed/>
    <w:rsid w:val="00BD74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743B"/>
    <w:rPr>
      <w:rFonts w:ascii="Arial" w:eastAsia="Times New Roman" w:hAnsi="Arial" w:cs="Times New Roman"/>
      <w:snapToGrid w:val="0"/>
      <w:szCs w:val="20"/>
      <w:lang w:eastAsia="es-ES"/>
    </w:rPr>
  </w:style>
  <w:style w:type="paragraph" w:styleId="Piedepgina">
    <w:name w:val="footer"/>
    <w:basedOn w:val="Normal"/>
    <w:link w:val="PiedepginaCar"/>
    <w:uiPriority w:val="99"/>
    <w:unhideWhenUsed/>
    <w:rsid w:val="00BD74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743B"/>
    <w:rPr>
      <w:rFonts w:ascii="Arial" w:eastAsia="Times New Roman" w:hAnsi="Arial" w:cs="Times New Roman"/>
      <w:snapToGrid w:val="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1007</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2019-08-17T15:47:00Z</dcterms:created>
  <dcterms:modified xsi:type="dcterms:W3CDTF">2019-08-17T16:20:00Z</dcterms:modified>
</cp:coreProperties>
</file>