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4C" w:rsidRPr="006777EF" w:rsidRDefault="0006044C" w:rsidP="0006044C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69280" cy="1943100"/>
                <wp:effectExtent l="0" t="0" r="762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327"/>
                              <w:gridCol w:w="4328"/>
                            </w:tblGrid>
                            <w:tr w:rsidR="0006044C" w:rsidRPr="00AB75A7" w:rsidTr="00AB75A7">
                              <w:tc>
                                <w:tcPr>
                                  <w:tcW w:w="4327" w:type="dxa"/>
                                </w:tcPr>
                                <w:p w:rsidR="0006044C" w:rsidRPr="00AB75A7" w:rsidRDefault="0006044C" w:rsidP="009141D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663977F3" wp14:editId="45BB9EE3">
                                        <wp:extent cx="635000" cy="927100"/>
                                        <wp:effectExtent l="0" t="0" r="0" b="6350"/>
                                        <wp:docPr id="14" name="Imagem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35000" cy="927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28" w:type="dxa"/>
                                </w:tcPr>
                                <w:p w:rsidR="0006044C" w:rsidRPr="00AB75A7" w:rsidRDefault="0006044C" w:rsidP="00AB75A7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 wp14:anchorId="3A984D28" wp14:editId="7FD4DC15">
                                        <wp:extent cx="698500" cy="806056"/>
                                        <wp:effectExtent l="0" t="0" r="6350" b="0"/>
                                        <wp:docPr id="15" name="Imagem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fe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98500" cy="806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06044C" w:rsidRDefault="0006044C" w:rsidP="0006044C">
                            <w:pPr>
                              <w:pStyle w:val="CAPAPrograma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CAPA_PROGRAMA"/>
                          </w:p>
                          <w:p w:rsidR="0006044C" w:rsidRDefault="0006044C" w:rsidP="0006044C">
                            <w:pPr>
                              <w:pStyle w:val="CAPAProgram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PONTIFÍCIA UNIVERSIDADE CATÓLICA </w:t>
                            </w:r>
                          </w:p>
                          <w:p w:rsidR="0006044C" w:rsidRPr="00046716" w:rsidRDefault="0006044C" w:rsidP="0006044C">
                            <w:pPr>
                              <w:pStyle w:val="CAPAProgram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DO RIO GRANDE DO</w:t>
                            </w:r>
                            <w:bookmarkEnd w:id="0"/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SUL – PUCRS</w:t>
                            </w:r>
                          </w:p>
                          <w:p w:rsidR="0006044C" w:rsidRPr="00046716" w:rsidRDefault="0006044C" w:rsidP="0006044C">
                            <w:pPr>
                              <w:pStyle w:val="CAPACurso"/>
                              <w:rPr>
                                <w:rFonts w:ascii="Arial" w:hAnsi="Arial" w:cs="Arial"/>
                              </w:rPr>
                            </w:pPr>
                            <w:bookmarkStart w:id="1" w:name="CAPA_CURSO"/>
                            <w:r w:rsidRPr="00046716">
                              <w:rPr>
                                <w:rFonts w:ascii="Arial" w:hAnsi="Arial" w:cs="Arial"/>
                              </w:rPr>
                              <w:t xml:space="preserve">FACULDADE DE </w:t>
                            </w:r>
                            <w:bookmarkEnd w:id="1"/>
                            <w:r w:rsidR="00B3369C">
                              <w:rPr>
                                <w:rFonts w:ascii="Arial" w:hAnsi="Arial" w:cs="Arial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9pt;margin-top:-9pt;width:446.4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paNhAIAABI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327"/>
                        <w:gridCol w:w="4328"/>
                      </w:tblGrid>
                      <w:tr w:rsidR="0006044C" w:rsidRPr="00AB75A7" w:rsidTr="00AB75A7">
                        <w:tc>
                          <w:tcPr>
                            <w:tcW w:w="4327" w:type="dxa"/>
                          </w:tcPr>
                          <w:p w:rsidR="0006044C" w:rsidRPr="00AB75A7" w:rsidRDefault="0006044C" w:rsidP="009141DA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</w:rPr>
                              <w:drawing>
                                <wp:inline distT="0" distB="0" distL="0" distR="0" wp14:anchorId="663977F3" wp14:editId="45BB9EE3">
                                  <wp:extent cx="635000" cy="927100"/>
                                  <wp:effectExtent l="0" t="0" r="0" b="635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927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28" w:type="dxa"/>
                          </w:tcPr>
                          <w:p w:rsidR="0006044C" w:rsidRPr="00AB75A7" w:rsidRDefault="0006044C" w:rsidP="00AB75A7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16"/>
                              </w:rPr>
                              <w:drawing>
                                <wp:inline distT="0" distB="0" distL="0" distR="0" wp14:anchorId="3A984D28" wp14:editId="7FD4DC15">
                                  <wp:extent cx="698500" cy="806056"/>
                                  <wp:effectExtent l="0" t="0" r="635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fe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0" cy="8060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06044C" w:rsidRDefault="0006044C" w:rsidP="0006044C">
                      <w:pPr>
                        <w:pStyle w:val="CAPAPrograma"/>
                        <w:rPr>
                          <w:sz w:val="32"/>
                          <w:szCs w:val="32"/>
                        </w:rPr>
                      </w:pPr>
                      <w:bookmarkStart w:id="2" w:name="CAPA_PROGRAMA"/>
                    </w:p>
                    <w:p w:rsidR="0006044C" w:rsidRDefault="0006044C" w:rsidP="0006044C">
                      <w:pPr>
                        <w:pStyle w:val="CAPAProgram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PONTIFÍCIA UNIVERSIDADE CATÓLICA </w:t>
                      </w:r>
                    </w:p>
                    <w:p w:rsidR="0006044C" w:rsidRPr="00046716" w:rsidRDefault="0006044C" w:rsidP="0006044C">
                      <w:pPr>
                        <w:pStyle w:val="CAPAProgram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>DO RIO GRANDE DO</w:t>
                      </w:r>
                      <w:bookmarkEnd w:id="2"/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SUL – PUCRS</w:t>
                      </w:r>
                    </w:p>
                    <w:p w:rsidR="0006044C" w:rsidRPr="00046716" w:rsidRDefault="0006044C" w:rsidP="0006044C">
                      <w:pPr>
                        <w:pStyle w:val="CAPACurso"/>
                        <w:rPr>
                          <w:rFonts w:ascii="Arial" w:hAnsi="Arial" w:cs="Arial"/>
                        </w:rPr>
                      </w:pPr>
                      <w:bookmarkStart w:id="3" w:name="CAPA_CURSO"/>
                      <w:r w:rsidRPr="00046716">
                        <w:rPr>
                          <w:rFonts w:ascii="Arial" w:hAnsi="Arial" w:cs="Arial"/>
                        </w:rPr>
                        <w:t xml:space="preserve">FACULDADE DE </w:t>
                      </w:r>
                      <w:bookmarkEnd w:id="3"/>
                      <w:r w:rsidR="00B3369C">
                        <w:rPr>
                          <w:rFonts w:ascii="Arial" w:hAnsi="Arial" w:cs="Arial"/>
                        </w:rPr>
                        <w:t>INFORMÁTICA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9468AE" w:rsidRDefault="009468AE" w:rsidP="009468AE">
      <w:pPr>
        <w:jc w:val="center"/>
        <w:rPr>
          <w:rFonts w:ascii="Arial" w:hAnsi="Arial" w:cs="Arial"/>
          <w:b/>
          <w:sz w:val="52"/>
          <w:szCs w:val="52"/>
        </w:rPr>
      </w:pPr>
      <w:r w:rsidRPr="009468AE">
        <w:rPr>
          <w:rFonts w:ascii="Arial" w:hAnsi="Arial" w:cs="Arial"/>
          <w:b/>
          <w:sz w:val="52"/>
          <w:szCs w:val="52"/>
        </w:rPr>
        <w:t>Tutorial Arquitetura Intel 8086</w: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A339AC" w:rsidP="009468AE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</w:rPr>
        <w:t>Arquitetura de Computadores I</w:t>
      </w:r>
    </w:p>
    <w:p w:rsidR="0006044C" w:rsidRPr="006777EF" w:rsidRDefault="0006044C" w:rsidP="0006044C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</w:p>
    <w:p w:rsidR="0006044C" w:rsidRPr="006777EF" w:rsidRDefault="0006044C" w:rsidP="0006044C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  <w:r w:rsidRPr="006777EF">
        <w:rPr>
          <w:rStyle w:val="Strong"/>
          <w:rFonts w:ascii="Arial" w:hAnsi="Arial" w:cs="Arial"/>
        </w:rPr>
        <w:t>PROF.</w:t>
      </w:r>
      <w:r w:rsidR="0004569B">
        <w:rPr>
          <w:rStyle w:val="Strong"/>
          <w:rFonts w:ascii="Arial" w:hAnsi="Arial" w:cs="Arial"/>
        </w:rPr>
        <w:t>EDSON IFARRAGUIRRE MORENO</w: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1648A2" w:rsidRDefault="00D13B6C" w:rsidP="0006044C">
      <w:pPr>
        <w:spacing w:line="276" w:lineRule="auto"/>
        <w:jc w:val="center"/>
        <w:rPr>
          <w:rFonts w:ascii="Arial" w:hAnsi="Arial" w:cs="Arial"/>
        </w:rPr>
      </w:pPr>
      <w:r w:rsidRPr="001648A2">
        <w:rPr>
          <w:rFonts w:ascii="Arial" w:hAnsi="Arial" w:cs="Arial"/>
        </w:rPr>
        <w:t>Daniel Centeno Einloft</w:t>
      </w:r>
    </w:p>
    <w:p w:rsidR="0006044C" w:rsidRPr="001648A2" w:rsidRDefault="0006044C" w:rsidP="005F7F8A">
      <w:pPr>
        <w:spacing w:line="276" w:lineRule="auto"/>
        <w:ind w:left="708" w:hanging="708"/>
        <w:jc w:val="center"/>
        <w:rPr>
          <w:rStyle w:val="Strong"/>
          <w:rFonts w:ascii="Arial" w:hAnsi="Arial" w:cs="Arial"/>
          <w:b w:val="0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Default="0006044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9468AE" w:rsidRDefault="009468AE" w:rsidP="0006044C">
      <w:pPr>
        <w:rPr>
          <w:rFonts w:ascii="Arial" w:hAnsi="Arial" w:cs="Arial"/>
        </w:rPr>
      </w:pPr>
    </w:p>
    <w:p w:rsidR="009468AE" w:rsidRDefault="009468AE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Pr="006777EF" w:rsidRDefault="00A339A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1648A2" w:rsidRDefault="0006044C" w:rsidP="0006044C">
      <w:pPr>
        <w:pStyle w:val="CapaFRAnoLocal"/>
        <w:rPr>
          <w:rFonts w:ascii="Arial" w:hAnsi="Arial" w:cs="Arial"/>
          <w:sz w:val="22"/>
        </w:rPr>
      </w:pPr>
      <w:bookmarkStart w:id="4" w:name="CAPA_LOCAL"/>
      <w:r w:rsidRPr="006777EF">
        <w:rPr>
          <w:rFonts w:ascii="Arial" w:hAnsi="Arial" w:cs="Arial"/>
          <w:sz w:val="22"/>
        </w:rPr>
        <w:t xml:space="preserve">Porto </w:t>
      </w:r>
      <w:r w:rsidRPr="001648A2">
        <w:rPr>
          <w:rFonts w:ascii="Arial" w:hAnsi="Arial" w:cs="Arial"/>
          <w:sz w:val="22"/>
        </w:rPr>
        <w:t>Alegre</w:t>
      </w:r>
      <w:bookmarkEnd w:id="4"/>
      <w:r w:rsidRPr="001648A2">
        <w:rPr>
          <w:rFonts w:ascii="Arial" w:hAnsi="Arial" w:cs="Arial"/>
          <w:sz w:val="22"/>
        </w:rPr>
        <w:t xml:space="preserve">, </w:t>
      </w:r>
      <w:r w:rsidR="00A339AC">
        <w:rPr>
          <w:rFonts w:ascii="Arial" w:hAnsi="Arial" w:cs="Arial"/>
          <w:sz w:val="22"/>
        </w:rPr>
        <w:t>05</w:t>
      </w:r>
      <w:r w:rsidRPr="001648A2">
        <w:rPr>
          <w:rFonts w:ascii="Arial" w:hAnsi="Arial" w:cs="Arial"/>
          <w:sz w:val="22"/>
        </w:rPr>
        <w:t xml:space="preserve"> de </w:t>
      </w:r>
      <w:r w:rsidR="00A339AC">
        <w:rPr>
          <w:rFonts w:ascii="Arial" w:hAnsi="Arial" w:cs="Arial"/>
          <w:sz w:val="22"/>
        </w:rPr>
        <w:t>maio</w:t>
      </w:r>
      <w:r w:rsidR="00545EE2" w:rsidRPr="001648A2">
        <w:rPr>
          <w:rFonts w:ascii="Arial" w:hAnsi="Arial" w:cs="Arial"/>
          <w:sz w:val="22"/>
        </w:rPr>
        <w:t xml:space="preserve"> </w:t>
      </w:r>
      <w:r w:rsidRPr="001648A2">
        <w:rPr>
          <w:rFonts w:ascii="Arial" w:hAnsi="Arial" w:cs="Arial"/>
          <w:sz w:val="22"/>
        </w:rPr>
        <w:t xml:space="preserve">de </w:t>
      </w:r>
      <w:r w:rsidR="00545EE2" w:rsidRPr="001648A2">
        <w:rPr>
          <w:rFonts w:ascii="Arial" w:hAnsi="Arial" w:cs="Arial"/>
          <w:sz w:val="22"/>
        </w:rPr>
        <w:t>2016</w:t>
      </w:r>
      <w:r w:rsidRPr="001648A2">
        <w:rPr>
          <w:rFonts w:ascii="Arial" w:hAnsi="Arial" w:cs="Arial"/>
          <w:sz w:val="22"/>
        </w:rPr>
        <w:t>.</w:t>
      </w:r>
    </w:p>
    <w:p w:rsidR="0006044C" w:rsidRDefault="0006044C" w:rsidP="0006044C">
      <w:pPr>
        <w:rPr>
          <w:rFonts w:ascii="Arial" w:hAnsi="Arial" w:cs="Arial"/>
        </w:rPr>
      </w:pPr>
    </w:p>
    <w:p w:rsidR="0006044C" w:rsidRDefault="0006044C" w:rsidP="0006044C">
      <w:pPr>
        <w:rPr>
          <w:rFonts w:ascii="Arial" w:hAnsi="Arial" w:cs="Arial"/>
        </w:rPr>
      </w:pPr>
    </w:p>
    <w:p w:rsidR="0006044C" w:rsidRPr="005F7F8A" w:rsidRDefault="00A339AC" w:rsidP="005F7F8A">
      <w:pPr>
        <w:pStyle w:val="Heading1"/>
        <w:rPr>
          <w:b/>
        </w:rPr>
      </w:pPr>
      <w:r>
        <w:rPr>
          <w:b/>
        </w:rPr>
        <w:lastRenderedPageBreak/>
        <w:t>Introdução</w:t>
      </w:r>
    </w:p>
    <w:p w:rsidR="00A01E99" w:rsidRDefault="00A01E99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9468AE" w:rsidRDefault="009468AE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O 8086 é um microprocessador de 16 bits criado pela Intel em 1978. Muito famoso pela compatibilidade reversa, a arquitetura do 8086 é </w:t>
      </w:r>
      <w:r w:rsidR="00B82AEB">
        <w:rPr>
          <w:rFonts w:eastAsiaTheme="minorHAnsi"/>
          <w:lang w:eastAsia="en-US"/>
        </w:rPr>
        <w:t>organizada</w:t>
      </w:r>
      <w:r>
        <w:rPr>
          <w:rFonts w:eastAsiaTheme="minorHAnsi"/>
          <w:lang w:eastAsia="en-US"/>
        </w:rPr>
        <w:t xml:space="preserve"> em duas partes: a Unidade de Execução ( </w:t>
      </w:r>
      <w:r w:rsidRPr="009468AE">
        <w:rPr>
          <w:rFonts w:eastAsiaTheme="minorHAnsi"/>
          <w:i/>
          <w:lang w:eastAsia="en-US"/>
        </w:rPr>
        <w:t>Execution Unit</w:t>
      </w:r>
      <w:r>
        <w:rPr>
          <w:rFonts w:eastAsiaTheme="minorHAnsi"/>
          <w:lang w:eastAsia="en-US"/>
        </w:rPr>
        <w:t>, EU) e Unidade de Interface de Barramento (</w:t>
      </w:r>
      <w:r w:rsidR="00AC67C7">
        <w:rPr>
          <w:rFonts w:eastAsiaTheme="minorHAnsi"/>
          <w:lang w:eastAsia="en-US"/>
        </w:rPr>
        <w:t xml:space="preserve"> </w:t>
      </w:r>
      <w:r w:rsidRPr="009468AE">
        <w:rPr>
          <w:rFonts w:eastAsiaTheme="minorHAnsi"/>
          <w:i/>
          <w:lang w:eastAsia="en-US"/>
        </w:rPr>
        <w:t>BUS Interface Unit</w:t>
      </w:r>
      <w:r>
        <w:rPr>
          <w:rFonts w:eastAsiaTheme="minorHAnsi"/>
          <w:lang w:eastAsia="en-US"/>
        </w:rPr>
        <w:t>, BUI).</w:t>
      </w:r>
      <w:r w:rsidR="00B82AEB">
        <w:rPr>
          <w:rFonts w:eastAsiaTheme="minorHAnsi"/>
          <w:lang w:eastAsia="en-US"/>
        </w:rPr>
        <w:t xml:space="preserve"> </w:t>
      </w:r>
    </w:p>
    <w:p w:rsidR="002273DD" w:rsidRDefault="00D207A2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A BIU é responsável pelas funções de I/O do processador, possuindo uma variedade de registradores e barramentos dedicados à operações de acesso à memória e troca de dados com periféricos. Esta unidade é encarregada de enviar informações de dados para a outra unidade, a EU, que possui a finalidade de executar as instruções</w:t>
      </w:r>
      <w:r w:rsidR="0044378B">
        <w:rPr>
          <w:rFonts w:eastAsiaTheme="minorHAnsi"/>
          <w:lang w:eastAsia="en-US"/>
        </w:rPr>
        <w:t xml:space="preserve"> e armazenar os resultados nos registradores de propósito geral.</w:t>
      </w:r>
      <w:r w:rsidR="00AF706D">
        <w:rPr>
          <w:rFonts w:eastAsiaTheme="minorHAnsi"/>
          <w:lang w:eastAsia="en-US"/>
        </w:rPr>
        <w:t xml:space="preserve"> A Figura 1 mostra como é feita esta organização.</w:t>
      </w:r>
    </w:p>
    <w:p w:rsidR="002273DD" w:rsidRDefault="002273DD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905250" cy="3239412"/>
            <wp:effectExtent l="0" t="0" r="0" b="0"/>
            <wp:docPr id="1" name="Picture 1" descr="C:\Users\thami\Documents\x86\Assembly\figs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mi\Documents\x86\Assembly\figs\Fig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3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2273DD">
        <w:rPr>
          <w:rFonts w:eastAsiaTheme="minorHAnsi"/>
          <w:b/>
          <w:lang w:eastAsia="en-US"/>
        </w:rPr>
        <w:t>Figura 1</w:t>
      </w:r>
      <w:r>
        <w:rPr>
          <w:rFonts w:eastAsiaTheme="minorHAnsi"/>
          <w:lang w:eastAsia="en-US"/>
        </w:rPr>
        <w:t>: Arqutietura do 8086, dividida na EU e BIU.</w:t>
      </w: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</w:p>
    <w:p w:rsidR="0044378B" w:rsidRDefault="0044378B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Esta organização garante que a computação não seja influenciada pelo </w:t>
      </w:r>
      <w:r w:rsidRPr="0044378B">
        <w:rPr>
          <w:rFonts w:eastAsiaTheme="minorHAnsi"/>
          <w:i/>
          <w:lang w:eastAsia="en-US"/>
        </w:rPr>
        <w:t>delay</w:t>
      </w:r>
      <w:r>
        <w:rPr>
          <w:rFonts w:eastAsiaTheme="minorHAnsi"/>
          <w:lang w:eastAsia="en-US"/>
        </w:rPr>
        <w:t xml:space="preserve"> do acesso à memória.</w:t>
      </w:r>
      <w:r w:rsidR="00173907">
        <w:rPr>
          <w:rFonts w:eastAsiaTheme="minorHAnsi"/>
          <w:lang w:eastAsia="en-US"/>
        </w:rPr>
        <w:t xml:space="preserve"> </w:t>
      </w:r>
      <w:r w:rsidR="00FA6717">
        <w:rPr>
          <w:rFonts w:eastAsiaTheme="minorHAnsi"/>
          <w:lang w:eastAsia="en-US"/>
        </w:rPr>
        <w:t>A BIU vai acessando as insturções e colocando no barramento de instruções, em quanto que a EU vai acessado as intruções direto do barramento, com um tempo de acesso muito menor. O fluxo de “</w:t>
      </w:r>
      <w:r w:rsidR="00FA6717" w:rsidRPr="00FA6717">
        <w:rPr>
          <w:rFonts w:eastAsiaTheme="minorHAnsi"/>
          <w:i/>
          <w:lang w:eastAsia="en-US"/>
        </w:rPr>
        <w:t>Fetch</w:t>
      </w:r>
      <w:r w:rsidR="00FA6717">
        <w:rPr>
          <w:rFonts w:eastAsiaTheme="minorHAnsi"/>
          <w:lang w:eastAsia="en-US"/>
        </w:rPr>
        <w:t>” e “</w:t>
      </w:r>
      <w:r w:rsidR="00FA6717" w:rsidRPr="00FA6717">
        <w:rPr>
          <w:rFonts w:eastAsiaTheme="minorHAnsi"/>
          <w:i/>
          <w:lang w:eastAsia="en-US"/>
        </w:rPr>
        <w:t>Execute</w:t>
      </w:r>
      <w:r w:rsidR="00FA6717">
        <w:rPr>
          <w:rFonts w:eastAsiaTheme="minorHAnsi"/>
          <w:lang w:eastAsia="en-US"/>
        </w:rPr>
        <w:t xml:space="preserve">” só é interrompido quando </w:t>
      </w:r>
      <w:r w:rsidR="00952A77">
        <w:rPr>
          <w:rFonts w:eastAsiaTheme="minorHAnsi"/>
          <w:lang w:eastAsia="en-US"/>
        </w:rPr>
        <w:t xml:space="preserve">a) </w:t>
      </w:r>
      <w:r w:rsidR="002104C9">
        <w:rPr>
          <w:rFonts w:eastAsiaTheme="minorHAnsi"/>
          <w:lang w:eastAsia="en-US"/>
        </w:rPr>
        <w:t>EU precisa acessar uma posição de memória não localizada na pilha de endereços provida pela BIU, b) em casos de saltos e c) na execução de instruções que demoram mais que o previsto para executar, como divisões. A Figura 2 mostra uma sequência de operações das duas unidades.</w:t>
      </w:r>
    </w:p>
    <w:p w:rsidR="00F173A0" w:rsidRDefault="00F173A0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2104C9" w:rsidRDefault="002104C9" w:rsidP="002104C9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4460017" cy="3000375"/>
            <wp:effectExtent l="0" t="0" r="0" b="0"/>
            <wp:docPr id="2" name="Picture 2" descr="C:\Users\thami\Documents\x86\Assembly\figs\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mi\Documents\x86\Assembly\figs\fig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00" cy="300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4C9" w:rsidRDefault="002104C9" w:rsidP="002104C9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2104C9">
        <w:rPr>
          <w:rFonts w:eastAsiaTheme="minorHAnsi"/>
          <w:b/>
          <w:lang w:eastAsia="en-US"/>
        </w:rPr>
        <w:t>Figura 2</w:t>
      </w:r>
      <w:r>
        <w:rPr>
          <w:rFonts w:eastAsiaTheme="minorHAnsi"/>
          <w:lang w:eastAsia="en-US"/>
        </w:rPr>
        <w:t>: Sequência de Fetch e Execute da BIU e EU.</w:t>
      </w:r>
    </w:p>
    <w:p w:rsidR="001D251C" w:rsidRDefault="001D251C" w:rsidP="00F173A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173A0" w:rsidRDefault="00F173A0" w:rsidP="00F173A0">
      <w:pPr>
        <w:pStyle w:val="Heading1"/>
        <w:rPr>
          <w:b/>
        </w:rPr>
      </w:pPr>
      <w:r>
        <w:rPr>
          <w:b/>
        </w:rPr>
        <w:t>Registradores do 8086</w:t>
      </w:r>
    </w:p>
    <w:p w:rsidR="00F173A0" w:rsidRDefault="00F173A0" w:rsidP="00F173A0"/>
    <w:p w:rsidR="00F173A0" w:rsidRPr="00F173A0" w:rsidRDefault="006E6EC4" w:rsidP="006E6EC4">
      <w:pPr>
        <w:ind w:firstLine="708"/>
      </w:pPr>
      <w:r>
        <w:t>O 8086 possui uma série de registradores que podem ou não ser acessados pelo programador. A Figura 3 mostra todos os registradores disponíveis nesta arquitetura.</w:t>
      </w:r>
    </w:p>
    <w:p w:rsidR="00F173A0" w:rsidRDefault="00F173A0" w:rsidP="00F173A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173A0" w:rsidRDefault="006E6EC4" w:rsidP="006E6EC4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143500" cy="2705100"/>
            <wp:effectExtent l="0" t="0" r="0" b="0"/>
            <wp:docPr id="3" name="Picture 3" descr="C:\Users\thami\Documents\x86\Assembly\figs\fi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mi\Documents\x86\Assembly\figs\fig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EC4" w:rsidRDefault="006E6EC4" w:rsidP="006E6EC4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6E6EC4">
        <w:rPr>
          <w:rFonts w:eastAsiaTheme="minorHAnsi"/>
          <w:b/>
          <w:lang w:eastAsia="en-US"/>
        </w:rPr>
        <w:t>Figura 3</w:t>
      </w:r>
      <w:r>
        <w:rPr>
          <w:rFonts w:eastAsiaTheme="minorHAnsi"/>
          <w:lang w:eastAsia="en-US"/>
        </w:rPr>
        <w:t>: Conjunto de registradores do 8086.</w:t>
      </w:r>
    </w:p>
    <w:p w:rsidR="0088195B" w:rsidRDefault="0088195B" w:rsidP="0088195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E6EC4" w:rsidRDefault="006E6EC4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Os registradores de próposito geral são: </w:t>
      </w:r>
    </w:p>
    <w:p w:rsidR="00891E37" w:rsidRDefault="00891E37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AX</w:t>
      </w:r>
      <w:r>
        <w:rPr>
          <w:rFonts w:eastAsiaTheme="minorHAnsi"/>
          <w:lang w:eastAsia="en-US"/>
        </w:rPr>
        <w:t>: acumulador base, dividido em AH e AL,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BX</w:t>
      </w:r>
      <w:r>
        <w:rPr>
          <w:rFonts w:eastAsiaTheme="minorHAnsi"/>
          <w:lang w:eastAsia="en-US"/>
        </w:rPr>
        <w:t>: endereço base, dividido em BH e BL,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CX</w:t>
      </w:r>
      <w:r>
        <w:rPr>
          <w:rFonts w:eastAsiaTheme="minorHAnsi"/>
          <w:lang w:eastAsia="en-US"/>
        </w:rPr>
        <w:t>: contador base, dividido em CH e CL,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DX</w:t>
      </w:r>
      <w:r>
        <w:rPr>
          <w:rFonts w:eastAsiaTheme="minorHAnsi"/>
          <w:lang w:eastAsia="en-US"/>
        </w:rPr>
        <w:t>: registrador de dados, dividido em DH e DL,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SI</w:t>
      </w:r>
      <w:r>
        <w:rPr>
          <w:rFonts w:eastAsiaTheme="minorHAnsi"/>
          <w:lang w:eastAsia="en-US"/>
        </w:rPr>
        <w:t>: Source Index.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DI</w:t>
      </w:r>
      <w:r>
        <w:rPr>
          <w:rFonts w:eastAsiaTheme="minorHAnsi"/>
          <w:lang w:eastAsia="en-US"/>
        </w:rPr>
        <w:t>: Destination Index.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BP</w:t>
      </w:r>
      <w:r>
        <w:rPr>
          <w:rFonts w:eastAsiaTheme="minorHAnsi"/>
          <w:lang w:eastAsia="en-US"/>
        </w:rPr>
        <w:t>: Base Pointer.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SP</w:t>
      </w:r>
      <w:r>
        <w:rPr>
          <w:rFonts w:eastAsiaTheme="minorHAnsi"/>
          <w:lang w:eastAsia="en-US"/>
        </w:rPr>
        <w:t>: Stack Pointer.</w:t>
      </w:r>
    </w:p>
    <w:p w:rsidR="00891E37" w:rsidRPr="0088195B" w:rsidRDefault="006E6EC4" w:rsidP="0088195B">
      <w:pPr>
        <w:autoSpaceDE w:val="0"/>
        <w:autoSpaceDN w:val="0"/>
        <w:adjustRightInd w:val="0"/>
        <w:ind w:left="360" w:firstLine="348"/>
        <w:rPr>
          <w:rFonts w:eastAsiaTheme="minorHAnsi"/>
          <w:lang w:eastAsia="en-US"/>
        </w:rPr>
      </w:pPr>
      <w:r w:rsidRPr="0088195B">
        <w:rPr>
          <w:rFonts w:eastAsiaTheme="minorHAnsi"/>
          <w:lang w:eastAsia="en-US"/>
        </w:rPr>
        <w:lastRenderedPageBreak/>
        <w:t>Embora estes registradores possuirem nomes para operações específicas, eles podem ser manipulados pelo programador de acordo com as necessidades.</w:t>
      </w:r>
      <w:r w:rsidR="00891E37" w:rsidRPr="0088195B">
        <w:rPr>
          <w:rFonts w:eastAsiaTheme="minorHAnsi"/>
          <w:lang w:eastAsia="en-US"/>
        </w:rPr>
        <w:t xml:space="preserve"> Existem também quatro registradores de Registradores de Segmento: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CS</w:t>
      </w:r>
      <w:r>
        <w:rPr>
          <w:rFonts w:eastAsiaTheme="minorHAnsi"/>
          <w:lang w:eastAsia="en-US"/>
        </w:rPr>
        <w:t>: Aponta para o segmento que possui o programa atual na memória.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DS</w:t>
      </w:r>
      <w:r>
        <w:rPr>
          <w:rFonts w:eastAsiaTheme="minorHAnsi"/>
          <w:lang w:eastAsia="en-US"/>
        </w:rPr>
        <w:t>: Aponta para segmento onde as variáveis estão armazenadas na memória.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ES</w:t>
      </w:r>
      <w:r>
        <w:rPr>
          <w:rFonts w:eastAsiaTheme="minorHAnsi"/>
          <w:lang w:eastAsia="en-US"/>
        </w:rPr>
        <w:t>: Registrador de Segmento extra, que pode ser utilizado como o programador quiser.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SS</w:t>
      </w:r>
      <w:r w:rsidRPr="00891E37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Aponta para o segmento que contém a pilha.</w:t>
      </w:r>
    </w:p>
    <w:p w:rsidR="0088195B" w:rsidRDefault="0088195B" w:rsidP="0088195B">
      <w:pPr>
        <w:pStyle w:val="ListParagraph"/>
        <w:autoSpaceDE w:val="0"/>
        <w:autoSpaceDN w:val="0"/>
        <w:adjustRightInd w:val="0"/>
        <w:ind w:left="720"/>
        <w:rPr>
          <w:rFonts w:eastAsiaTheme="minorHAnsi"/>
          <w:b/>
          <w:lang w:eastAsia="en-US"/>
        </w:rPr>
      </w:pPr>
    </w:p>
    <w:p w:rsidR="0088195B" w:rsidRDefault="0088195B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88195B">
        <w:rPr>
          <w:rFonts w:eastAsiaTheme="minorHAnsi"/>
          <w:lang w:eastAsia="en-US"/>
        </w:rPr>
        <w:t>Finalmente, exisite mais um tipo de registradores na arquitetura, chamados Registradores de Propósito Especial. Estes registradores po</w:t>
      </w:r>
      <w:r>
        <w:rPr>
          <w:rFonts w:eastAsiaTheme="minorHAnsi"/>
          <w:lang w:eastAsia="en-US"/>
        </w:rPr>
        <w:t>ssuem propósitos especificos</w:t>
      </w:r>
      <w:r w:rsidR="00E46521">
        <w:rPr>
          <w:rFonts w:eastAsiaTheme="minorHAnsi"/>
          <w:lang w:eastAsia="en-US"/>
        </w:rPr>
        <w:t xml:space="preserve"> e </w:t>
      </w:r>
      <w:r w:rsidR="00E46521" w:rsidRPr="00E46521">
        <w:rPr>
          <w:rFonts w:eastAsiaTheme="minorHAnsi"/>
          <w:u w:val="single"/>
          <w:lang w:eastAsia="en-US"/>
        </w:rPr>
        <w:t>não são manipulados pelo programador</w:t>
      </w:r>
      <w:r>
        <w:rPr>
          <w:rFonts w:eastAsiaTheme="minorHAnsi"/>
          <w:lang w:eastAsia="en-US"/>
        </w:rPr>
        <w:t>. O registrador IP aponta para a próxima instrução a ser executada, em quanto o Flags Register possui diversas funcionalidades, cada bit para uma função específica.</w:t>
      </w:r>
      <w:r w:rsidR="00E46521">
        <w:rPr>
          <w:rFonts w:eastAsiaTheme="minorHAnsi"/>
          <w:lang w:eastAsia="en-US"/>
        </w:rPr>
        <w:t xml:space="preserve"> Como a Figura 3 mostra, </w:t>
      </w:r>
      <w:r w:rsidR="00672C00">
        <w:rPr>
          <w:rFonts w:eastAsiaTheme="minorHAnsi"/>
          <w:lang w:eastAsia="en-US"/>
        </w:rPr>
        <w:t>ele armazena valores como Overflow, Direção, Interrupção, Carry, etc. A forma de manipulação desses registradores vão ser explicadas nos capítulos a seguir.</w:t>
      </w:r>
    </w:p>
    <w:p w:rsidR="00672C00" w:rsidRDefault="00672C00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</w:p>
    <w:p w:rsidR="00672C00" w:rsidRDefault="00672C00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</w:p>
    <w:p w:rsidR="00672C00" w:rsidRDefault="00672C00" w:rsidP="00672C00">
      <w:pPr>
        <w:pStyle w:val="Heading1"/>
        <w:rPr>
          <w:b/>
        </w:rPr>
      </w:pPr>
      <w:r>
        <w:rPr>
          <w:b/>
        </w:rPr>
        <w:t xml:space="preserve">Acesso </w:t>
      </w:r>
      <w:r w:rsidR="00864BF5">
        <w:rPr>
          <w:b/>
        </w:rPr>
        <w:t>à</w:t>
      </w:r>
      <w:r>
        <w:rPr>
          <w:b/>
        </w:rPr>
        <w:t xml:space="preserve"> Memória</w:t>
      </w:r>
    </w:p>
    <w:p w:rsidR="00672C00" w:rsidRDefault="00672C00" w:rsidP="00672C00"/>
    <w:p w:rsidR="009A4EE4" w:rsidRDefault="0090185E" w:rsidP="00672C00">
      <w:r>
        <w:tab/>
        <w:t>Para acessar a memória, normalmente é usado os registradores BX, SI, DI e BP. É possível utilizar também valores imediatos para acessar a memória, fazendo deslocamento de 8 ou 16 bits (</w:t>
      </w:r>
      <w:r w:rsidRPr="005C105A">
        <w:rPr>
          <w:color w:val="FF0000"/>
        </w:rPr>
        <w:t>CUIDADO: VALORES IMEDIATOS POSSUEM SINAL</w:t>
      </w:r>
      <w:r>
        <w:t xml:space="preserve">). </w:t>
      </w:r>
      <w:r w:rsidR="008C445B">
        <w:t xml:space="preserve"> </w:t>
      </w:r>
      <w:r w:rsidR="0070376B">
        <w:t>Um</w:t>
      </w:r>
      <w:r w:rsidR="008C445B">
        <w:t xml:space="preserve"> fator importante que deve ser notado é a utilização do registrador DS (</w:t>
      </w:r>
      <w:r w:rsidR="008C445B" w:rsidRPr="008C445B">
        <w:rPr>
          <w:i/>
        </w:rPr>
        <w:t>Data Segment</w:t>
      </w:r>
      <w:r w:rsidR="008C445B">
        <w:t>), que é utilizado sempre que for acessar uma posição de memória.</w:t>
      </w:r>
      <w:r w:rsidR="0070376B">
        <w:t xml:space="preserve"> Outra característica é que os registradores BX (</w:t>
      </w:r>
      <w:r w:rsidR="0070376B" w:rsidRPr="005D31F5">
        <w:rPr>
          <w:i/>
        </w:rPr>
        <w:t>base address</w:t>
      </w:r>
      <w:r w:rsidR="0070376B">
        <w:t>) e BP (</w:t>
      </w:r>
      <w:r w:rsidR="0070376B" w:rsidRPr="0070376B">
        <w:rPr>
          <w:i/>
        </w:rPr>
        <w:t>base pointer</w:t>
      </w:r>
      <w:r w:rsidR="0070376B">
        <w:t>) não podem ser utilizados juntos, da mesma forma que os registradores SI (</w:t>
      </w:r>
      <w:r w:rsidR="0070376B" w:rsidRPr="005D31F5">
        <w:rPr>
          <w:i/>
        </w:rPr>
        <w:t>source index</w:t>
      </w:r>
      <w:r w:rsidR="0070376B">
        <w:t>) e DI (</w:t>
      </w:r>
      <w:r w:rsidR="0070376B" w:rsidRPr="005D31F5">
        <w:rPr>
          <w:i/>
        </w:rPr>
        <w:t>destination index</w:t>
      </w:r>
      <w:r w:rsidR="0070376B">
        <w:t xml:space="preserve">) também não podem. </w:t>
      </w:r>
      <w:r w:rsidR="009141F4">
        <w:t>A Figura 4 mostra as possibilidades de combinação de registradores, sendo que não é possível utilizar dois registradores da mesma coluna para acessar memória.</w:t>
      </w:r>
    </w:p>
    <w:p w:rsidR="008C445B" w:rsidRDefault="009A4EE4" w:rsidP="009A4EE4">
      <w:pPr>
        <w:jc w:val="center"/>
      </w:pPr>
      <w:r>
        <w:rPr>
          <w:noProof/>
        </w:rPr>
        <w:drawing>
          <wp:inline distT="0" distB="0" distL="0" distR="0">
            <wp:extent cx="1571625" cy="723900"/>
            <wp:effectExtent l="0" t="0" r="9525" b="0"/>
            <wp:docPr id="4" name="Picture 4" descr="C:\Users\thami\Documents\x86\Assembly\figs\fi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mi\Documents\x86\Assembly\figs\fig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E4" w:rsidRDefault="009A4EE4" w:rsidP="009A4EE4">
      <w:pPr>
        <w:jc w:val="center"/>
      </w:pPr>
      <w:r w:rsidRPr="00BF4111">
        <w:rPr>
          <w:b/>
        </w:rPr>
        <w:t>Figura 4:</w:t>
      </w:r>
      <w:r>
        <w:t xml:space="preserve"> Combinações possíveis para acesso à memória.</w:t>
      </w:r>
    </w:p>
    <w:p w:rsidR="00BF4111" w:rsidRDefault="00BF4111" w:rsidP="00BF4111"/>
    <w:p w:rsidR="005C105A" w:rsidRDefault="00BF4111" w:rsidP="00BF4111">
      <w:r>
        <w:tab/>
        <w:t xml:space="preserve">Por exemplo, se os registradores possuírem os seguintes valores: </w:t>
      </w:r>
      <w:r w:rsidRPr="005C105A">
        <w:rPr>
          <w:color w:val="FF0000"/>
        </w:rPr>
        <w:t xml:space="preserve">DS </w:t>
      </w:r>
      <w:r>
        <w:t xml:space="preserve">= 100, </w:t>
      </w:r>
      <w:r w:rsidRPr="005C105A">
        <w:rPr>
          <w:color w:val="00B0F0"/>
        </w:rPr>
        <w:t xml:space="preserve">BX </w:t>
      </w:r>
      <w:r>
        <w:t xml:space="preserve">=30 e </w:t>
      </w:r>
      <w:r w:rsidRPr="005C105A">
        <w:rPr>
          <w:color w:val="00B050"/>
        </w:rPr>
        <w:t xml:space="preserve">SI </w:t>
      </w:r>
      <w:r>
        <w:t xml:space="preserve">= 70. Se deseja-se acessar a memória na posição  [BX + SI] </w:t>
      </w:r>
      <w:r w:rsidR="005C105A">
        <w:t xml:space="preserve">+ </w:t>
      </w:r>
      <w:r w:rsidR="005C105A" w:rsidRPr="005C105A">
        <w:rPr>
          <w:color w:val="FFC000"/>
        </w:rPr>
        <w:t xml:space="preserve">25 </w:t>
      </w:r>
      <w:r w:rsidR="005C105A">
        <w:t xml:space="preserve">(deslocamento), a posição de memória física acessada será: </w:t>
      </w:r>
      <w:r w:rsidR="005C105A" w:rsidRPr="005C105A">
        <w:rPr>
          <w:color w:val="FF0000"/>
        </w:rPr>
        <w:t>100</w:t>
      </w:r>
      <w:r w:rsidR="005C105A">
        <w:t xml:space="preserve">*16 + </w:t>
      </w:r>
      <w:r w:rsidR="005C105A" w:rsidRPr="005C105A">
        <w:rPr>
          <w:color w:val="00B0F0"/>
        </w:rPr>
        <w:t xml:space="preserve">30 </w:t>
      </w:r>
      <w:r w:rsidR="005C105A">
        <w:t xml:space="preserve">+ </w:t>
      </w:r>
      <w:r w:rsidR="005C105A" w:rsidRPr="005C105A">
        <w:rPr>
          <w:color w:val="00B050"/>
        </w:rPr>
        <w:t xml:space="preserve">70 </w:t>
      </w:r>
      <w:r w:rsidR="005C105A">
        <w:t xml:space="preserve">+ </w:t>
      </w:r>
      <w:r w:rsidR="005C105A">
        <w:rPr>
          <w:color w:val="FFC000"/>
        </w:rPr>
        <w:t xml:space="preserve">25 </w:t>
      </w:r>
      <w:r w:rsidR="005C105A" w:rsidRPr="005C105A">
        <w:t>=1725.</w:t>
      </w:r>
      <w:r w:rsidR="005C105A">
        <w:t xml:space="preserve"> Logo, o acesso à memória é feito pela adição do valor no registrador de segmento, multiplicado por 16 (10h), com os valores de offset.</w:t>
      </w:r>
      <w:r w:rsidR="00BC2934">
        <w:t xml:space="preserve"> É comum encontrar em tutoriais a representação do acesso à memória da seguinte forma: </w:t>
      </w:r>
      <w:r w:rsidR="00BC2934" w:rsidRPr="00BC2934">
        <w:rPr>
          <w:b/>
        </w:rPr>
        <w:t>SEGMENTO:OFFSET</w:t>
      </w:r>
      <w:r w:rsidR="00BC2934">
        <w:t xml:space="preserve">. </w:t>
      </w:r>
    </w:p>
    <w:p w:rsidR="000E62E8" w:rsidRDefault="005C105A" w:rsidP="00BF4111">
      <w:r>
        <w:tab/>
      </w:r>
      <w:r w:rsidR="000E62E8">
        <w:t xml:space="preserve">Para acessar a memória, de fato, normalmente é utilizado a instrução </w:t>
      </w:r>
      <w:r w:rsidR="000E62E8" w:rsidRPr="00A67F2A">
        <w:rPr>
          <w:b/>
          <w:u w:val="single"/>
        </w:rPr>
        <w:t>MOV</w:t>
      </w:r>
      <w:r w:rsidR="000E62E8">
        <w:t>. Esta instrução serve para mover um valor de um registrador/mem</w:t>
      </w:r>
      <w:r w:rsidR="0091059A">
        <w:t>ória para registrador/memória. Logo, os operandos suportados são: MOV REG,MEM; MOV MEM,REG; MOV REG,REG; MOV MEM,IMEDIATO; MOV REG,IMEDIATO. A única restrição é que os operandos devem possuir o mesmo tamanho.</w:t>
      </w:r>
      <w:r w:rsidR="00BC2934">
        <w:t xml:space="preserve"> A Figura 5 mostra um exemplo de programa que </w:t>
      </w:r>
      <w:r w:rsidR="0091059A">
        <w:t xml:space="preserve"> </w:t>
      </w:r>
      <w:r w:rsidR="00BC2934">
        <w:t>acessa à memória.</w:t>
      </w:r>
    </w:p>
    <w:p w:rsidR="00BC2934" w:rsidRDefault="00554E90" w:rsidP="00BF411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81.75pt">
            <v:imagedata r:id="rId15" o:title="fig5"/>
          </v:shape>
        </w:pict>
      </w:r>
    </w:p>
    <w:p w:rsidR="00FB09EF" w:rsidRDefault="00FB09EF" w:rsidP="00A67F2A">
      <w:pPr>
        <w:jc w:val="center"/>
      </w:pPr>
      <w:r w:rsidRPr="00A67F2A">
        <w:rPr>
          <w:b/>
        </w:rPr>
        <w:t>Figura 5</w:t>
      </w:r>
      <w:r>
        <w:t>: Exemplo de código utilizando a instrução MOV.</w:t>
      </w:r>
    </w:p>
    <w:p w:rsidR="00BF58F4" w:rsidRDefault="00BF58F4" w:rsidP="00BF58F4">
      <w:pPr>
        <w:pStyle w:val="Heading1"/>
        <w:rPr>
          <w:b/>
        </w:rPr>
      </w:pPr>
      <w:r>
        <w:rPr>
          <w:b/>
        </w:rPr>
        <w:t xml:space="preserve">Criação e </w:t>
      </w:r>
      <w:r w:rsidR="0094345C">
        <w:rPr>
          <w:b/>
        </w:rPr>
        <w:t>M</w:t>
      </w:r>
      <w:r>
        <w:rPr>
          <w:b/>
        </w:rPr>
        <w:t>anipulação de Variáveis</w:t>
      </w:r>
    </w:p>
    <w:p w:rsidR="00BF58F4" w:rsidRDefault="00BF58F4" w:rsidP="00BF58F4"/>
    <w:p w:rsidR="00BF58F4" w:rsidRDefault="00BF58F4" w:rsidP="00BF58F4">
      <w:r>
        <w:tab/>
        <w:t xml:space="preserve">Uma variável é, na prática, uma posição de memória com um </w:t>
      </w:r>
      <w:r w:rsidRPr="00BF58F4">
        <w:rPr>
          <w:i/>
        </w:rPr>
        <w:t>label</w:t>
      </w:r>
      <w:r w:rsidR="00155903">
        <w:rPr>
          <w:i/>
        </w:rPr>
        <w:t xml:space="preserve"> </w:t>
      </w:r>
      <w:r w:rsidR="00155903" w:rsidRPr="00155903">
        <w:t>(no processo de compilação, o label é substituído pela posição de memória)</w:t>
      </w:r>
      <w:r>
        <w:t xml:space="preserve">. </w:t>
      </w:r>
      <w:r w:rsidR="0087313B">
        <w:t>No assembly do 8086, variáveis podem ser de dois tipos:</w:t>
      </w:r>
      <w:r w:rsidR="00C61D10">
        <w:t xml:space="preserve"> BYTE ou</w:t>
      </w:r>
      <w:r w:rsidR="00E5330A">
        <w:t xml:space="preserve"> WORD.</w:t>
      </w:r>
      <w:r w:rsidR="004A34B5">
        <w:t xml:space="preserve"> </w:t>
      </w:r>
      <w:r w:rsidR="00916B60">
        <w:t xml:space="preserve">A sintáxe de declaração é: nome_da_variável </w:t>
      </w:r>
      <w:r w:rsidR="00916B60" w:rsidRPr="00916B60">
        <w:rPr>
          <w:b/>
        </w:rPr>
        <w:t>DB/DW</w:t>
      </w:r>
      <w:r w:rsidR="00916B60">
        <w:t xml:space="preserve"> valor_da_variável, sendo que DB e DW representam Define Byte e Define Word, respectivamente.</w:t>
      </w:r>
      <w:r w:rsidR="001E3047">
        <w:t xml:space="preserve"> O nome da variável pode ser uma sequência de números ou letras (mas deve iniciar com letra)  e o valor pode ser qualquer valor decimal, hexadecimal, binário ou não definido (sendo representado por ‘?’).</w:t>
      </w:r>
      <w:r w:rsidR="001053E6">
        <w:t xml:space="preserve"> Por exemplo: </w:t>
      </w:r>
      <w:r w:rsidR="001053E6" w:rsidRPr="001053E6">
        <w:rPr>
          <w:b/>
        </w:rPr>
        <w:t>cinco DB 5h</w:t>
      </w:r>
      <w:r w:rsidR="001053E6">
        <w:t>.</w:t>
      </w:r>
    </w:p>
    <w:p w:rsidR="00B61773" w:rsidRPr="00B14466" w:rsidRDefault="00B61773" w:rsidP="00BF58F4">
      <w:r w:rsidRPr="00B14466">
        <w:tab/>
        <w:t>Da mesma forma que se declara variáveis de um byte, é possível declarar vetores (</w:t>
      </w:r>
      <w:r w:rsidRPr="00B14466">
        <w:rPr>
          <w:i/>
        </w:rPr>
        <w:t>arrays</w:t>
      </w:r>
      <w:r w:rsidRPr="00B14466">
        <w:t>).  Para a declaração de um vetor, basta colocar vários valores em sequência ( como “</w:t>
      </w:r>
      <w:r w:rsidRPr="00B14466">
        <w:rPr>
          <w:b/>
        </w:rPr>
        <w:t>a DB 48h, 65h, 6Ch, 6Ch, 6Fh, 00h</w:t>
      </w:r>
      <w:r w:rsidRPr="00B14466">
        <w:t xml:space="preserve">” ou “ </w:t>
      </w:r>
      <w:r w:rsidRPr="00B14466">
        <w:rPr>
          <w:b/>
          <w:color w:val="000000"/>
          <w:shd w:val="clear" w:color="auto" w:fill="FFFFFF"/>
        </w:rPr>
        <w:t>b DB 'Hello', 0</w:t>
      </w:r>
      <w:r w:rsidRPr="00B14466">
        <w:rPr>
          <w:rStyle w:val="apple-converted-space"/>
          <w:b/>
          <w:color w:val="000000"/>
          <w:shd w:val="clear" w:color="auto" w:fill="FFFFFF"/>
        </w:rPr>
        <w:t> </w:t>
      </w:r>
      <w:r w:rsidRPr="00B14466">
        <w:rPr>
          <w:rStyle w:val="apple-converted-space"/>
          <w:color w:val="000000"/>
          <w:shd w:val="clear" w:color="auto" w:fill="FFFFFF"/>
        </w:rPr>
        <w:t>”).</w:t>
      </w:r>
      <w:r w:rsidR="00B14466">
        <w:rPr>
          <w:rStyle w:val="apple-converted-space"/>
          <w:color w:val="000000"/>
          <w:shd w:val="clear" w:color="auto" w:fill="FFFFFF"/>
        </w:rPr>
        <w:t xml:space="preserve"> O compilador entende isso como uma sequência de bytes, que podem ser acessados pelo programa da mesma forma que são acessados na linguagem C ( a[2], variável a, posição 2).</w:t>
      </w:r>
      <w:r w:rsidR="000B59D1">
        <w:rPr>
          <w:rStyle w:val="apple-converted-space"/>
          <w:color w:val="000000"/>
          <w:shd w:val="clear" w:color="auto" w:fill="FFFFFF"/>
        </w:rPr>
        <w:t xml:space="preserve"> Por último, é possível também declarar constantes, com a diferetiva </w:t>
      </w:r>
      <w:r w:rsidR="000B59D1" w:rsidRPr="000B59D1">
        <w:rPr>
          <w:rStyle w:val="apple-converted-space"/>
          <w:b/>
          <w:color w:val="000000"/>
          <w:shd w:val="clear" w:color="auto" w:fill="FFFFFF"/>
        </w:rPr>
        <w:t>EQU</w:t>
      </w:r>
      <w:r w:rsidR="000B59D1">
        <w:rPr>
          <w:rStyle w:val="apple-converted-space"/>
          <w:color w:val="000000"/>
          <w:shd w:val="clear" w:color="auto" w:fill="FFFFFF"/>
        </w:rPr>
        <w:t xml:space="preserve"> ao invés de DB ou DW</w:t>
      </w:r>
      <w:r w:rsidR="00DF1B0F">
        <w:rPr>
          <w:rStyle w:val="apple-converted-space"/>
          <w:color w:val="000000"/>
          <w:shd w:val="clear" w:color="auto" w:fill="FFFFFF"/>
        </w:rPr>
        <w:t xml:space="preserve"> (exemplo: </w:t>
      </w:r>
      <w:r w:rsidR="00DF1B0F" w:rsidRPr="009E75FA">
        <w:rPr>
          <w:rStyle w:val="apple-converted-space"/>
          <w:b/>
          <w:color w:val="000000"/>
          <w:shd w:val="clear" w:color="auto" w:fill="FFFFFF"/>
        </w:rPr>
        <w:t>constante EQU 3</w:t>
      </w:r>
      <w:r w:rsidR="00DF1B0F">
        <w:rPr>
          <w:rStyle w:val="apple-converted-space"/>
          <w:color w:val="000000"/>
          <w:shd w:val="clear" w:color="auto" w:fill="FFFFFF"/>
        </w:rPr>
        <w:t>)</w:t>
      </w:r>
      <w:r w:rsidR="000B59D1">
        <w:rPr>
          <w:rStyle w:val="apple-converted-space"/>
          <w:color w:val="000000"/>
          <w:shd w:val="clear" w:color="auto" w:fill="FFFFFF"/>
        </w:rPr>
        <w:t>. Vale ressaltar que os valores de constantes não podem ser modificados.</w:t>
      </w:r>
    </w:p>
    <w:p w:rsidR="00B61773" w:rsidRDefault="004C645E" w:rsidP="00BF58F4">
      <w:r w:rsidRPr="00B14466">
        <w:tab/>
        <w:t xml:space="preserve">No processo de compilação, o compilador troca os </w:t>
      </w:r>
      <w:r w:rsidRPr="00B14466">
        <w:rPr>
          <w:i/>
        </w:rPr>
        <w:t>labels</w:t>
      </w:r>
      <w:r>
        <w:t xml:space="preserve"> das variáveis pelos seus respectivos </w:t>
      </w:r>
      <w:r w:rsidRPr="004C645E">
        <w:rPr>
          <w:i/>
        </w:rPr>
        <w:t>offsets</w:t>
      </w:r>
      <w:r>
        <w:t>, que indicarão aonde os dados estarão localizados na memória.</w:t>
      </w:r>
      <w:r w:rsidR="00602EF7">
        <w:t xml:space="preserve"> A posição de memória onde os dados começam a ser guardados é indicado pelo registrador DS (</w:t>
      </w:r>
      <w:r w:rsidR="00602EF7" w:rsidRPr="00602EF7">
        <w:rPr>
          <w:i/>
        </w:rPr>
        <w:t>Data Segment Register</w:t>
      </w:r>
      <w:r w:rsidR="000D71E4">
        <w:t xml:space="preserve">). </w:t>
      </w:r>
    </w:p>
    <w:p w:rsidR="000D71E4" w:rsidRDefault="000D71E4" w:rsidP="00BF58F4">
      <w:r>
        <w:tab/>
        <w:t xml:space="preserve">Mas aonde os dados começam a ser armazenados, de fato? Como o compilador sabe aonde colocar as informações? Para isso, é utilizado a diretiva </w:t>
      </w:r>
      <w:r w:rsidRPr="000D71E4">
        <w:rPr>
          <w:b/>
        </w:rPr>
        <w:t>ORG 100h</w:t>
      </w:r>
      <w:r>
        <w:t xml:space="preserve"> (para saídas de arquivos do tipo .COM). É a partir desta diretiva que o compilador vai calcular a posição correta de cada variável em memória. É importante ressaltar que isto só é valido para arquivos de saída do tipo .COM, onde os dados do programa são armazenados a partir do byte 256 (100h). Para saídas do tipo .EXE, o </w:t>
      </w:r>
      <w:r w:rsidRPr="000D71E4">
        <w:rPr>
          <w:i/>
        </w:rPr>
        <w:t>offset</w:t>
      </w:r>
      <w:r>
        <w:t xml:space="preserve"> inicial é 000h.</w:t>
      </w:r>
    </w:p>
    <w:p w:rsidR="000D71E4" w:rsidRDefault="00AF3027" w:rsidP="00BF58F4">
      <w:r>
        <w:tab/>
        <w:t xml:space="preserve">Para acessar o endereço de memória desejado, pode ser utilizado a instrução </w:t>
      </w:r>
      <w:r w:rsidRPr="00AF3027">
        <w:rPr>
          <w:b/>
        </w:rPr>
        <w:t>LEA</w:t>
      </w:r>
      <w:r>
        <w:t xml:space="preserve">, que retorna o endereço da variável. Outra alternativa é o uso da difetiva </w:t>
      </w:r>
      <w:r w:rsidRPr="00AF3027">
        <w:rPr>
          <w:b/>
        </w:rPr>
        <w:t>OFFSET</w:t>
      </w:r>
      <w:r>
        <w:t>, que possui o mesmo funcionamento (mas pode ser utilizado “dentro” de uma instrução). A Figura 6 mostra as duas formas de manipulação de variáveis.</w:t>
      </w:r>
    </w:p>
    <w:p w:rsidR="0094345C" w:rsidRDefault="00554E90" w:rsidP="0094345C">
      <w:pPr>
        <w:jc w:val="center"/>
      </w:pPr>
      <w:r>
        <w:pict>
          <v:shape id="_x0000_i1026" type="#_x0000_t75" style="width:355.5pt;height:150.75pt">
            <v:imagedata r:id="rId16" o:title="fig6"/>
          </v:shape>
        </w:pict>
      </w:r>
    </w:p>
    <w:p w:rsidR="0094345C" w:rsidRDefault="0094345C" w:rsidP="0094345C">
      <w:pPr>
        <w:jc w:val="center"/>
      </w:pPr>
      <w:r w:rsidRPr="0094345C">
        <w:rPr>
          <w:b/>
        </w:rPr>
        <w:t>Figura 6:</w:t>
      </w:r>
      <w:r>
        <w:t xml:space="preserve"> Duas formas de acesso às variáveis.</w:t>
      </w:r>
    </w:p>
    <w:p w:rsidR="0094345C" w:rsidRDefault="0094345C" w:rsidP="0094345C">
      <w:pPr>
        <w:jc w:val="center"/>
      </w:pPr>
    </w:p>
    <w:p w:rsidR="0094345C" w:rsidRDefault="0094345C" w:rsidP="0094345C">
      <w:pPr>
        <w:jc w:val="center"/>
      </w:pPr>
    </w:p>
    <w:p w:rsidR="00BC4C46" w:rsidRDefault="0094345C" w:rsidP="00BC4C46">
      <w:pPr>
        <w:pStyle w:val="Heading1"/>
        <w:rPr>
          <w:b/>
        </w:rPr>
      </w:pPr>
      <w:r>
        <w:rPr>
          <w:b/>
        </w:rPr>
        <w:lastRenderedPageBreak/>
        <w:t>Operações Lógicas e Aritméticas</w:t>
      </w:r>
    </w:p>
    <w:p w:rsidR="00BC4C46" w:rsidRDefault="00BC4C46" w:rsidP="00BC4C46"/>
    <w:p w:rsidR="00BC4C46" w:rsidRDefault="00BC4C46" w:rsidP="00BC4C46">
      <w:r>
        <w:tab/>
        <w:t>Existem três tipos de operações lógicas e aritméticas na arquitetura do 8086.</w:t>
      </w:r>
      <w:r w:rsidR="00D906CF">
        <w:t xml:space="preserve"> O primeiro</w:t>
      </w:r>
      <w:r>
        <w:t xml:space="preserve"> tipo consiste em operações mais básicas entre dois valores, como soma e subtração (</w:t>
      </w:r>
      <w:r w:rsidRPr="00246231">
        <w:rPr>
          <w:b/>
        </w:rPr>
        <w:t>ADD</w:t>
      </w:r>
      <w:r>
        <w:t xml:space="preserve"> e </w:t>
      </w:r>
      <w:r w:rsidRPr="00246231">
        <w:rPr>
          <w:b/>
        </w:rPr>
        <w:t>SUB</w:t>
      </w:r>
      <w:r>
        <w:t>, operações aritméticas simples)</w:t>
      </w:r>
      <w:r w:rsidR="00D906CF">
        <w:t xml:space="preserve"> e e,or,xor (</w:t>
      </w:r>
      <w:r w:rsidR="00D906CF" w:rsidRPr="00246231">
        <w:rPr>
          <w:b/>
        </w:rPr>
        <w:t>AND</w:t>
      </w:r>
      <w:r w:rsidR="00D906CF">
        <w:t>,</w:t>
      </w:r>
      <w:r w:rsidR="00D906CF" w:rsidRPr="00246231">
        <w:rPr>
          <w:b/>
        </w:rPr>
        <w:t>OR</w:t>
      </w:r>
      <w:r w:rsidR="00D906CF">
        <w:t>,</w:t>
      </w:r>
      <w:r w:rsidR="00D906CF" w:rsidRPr="00246231">
        <w:rPr>
          <w:b/>
        </w:rPr>
        <w:t>XOR</w:t>
      </w:r>
      <w:r w:rsidR="00D906CF">
        <w:t xml:space="preserve">, operações lógicas simples). </w:t>
      </w:r>
      <w:r w:rsidR="004438FE">
        <w:t>Os operandos destas instruções podem ser: registrador, memória; memória, registrador; registrador, registrador; memória</w:t>
      </w:r>
      <w:r w:rsidR="000766FD">
        <w:t>,imediato;registrador, imediato.</w:t>
      </w:r>
      <w:r w:rsidR="00BF4146">
        <w:t xml:space="preserve"> A instrução </w:t>
      </w:r>
      <w:r w:rsidR="00BF4146" w:rsidRPr="00BF4146">
        <w:rPr>
          <w:b/>
        </w:rPr>
        <w:t>CMP</w:t>
      </w:r>
      <w:r w:rsidR="00BF4146">
        <w:rPr>
          <w:b/>
        </w:rPr>
        <w:t xml:space="preserve"> </w:t>
      </w:r>
      <w:r w:rsidR="00BF4146">
        <w:t>(compare), que vai ser muito utilizada para operações de saltos condicionais, também segue este modelo.</w:t>
      </w:r>
    </w:p>
    <w:p w:rsidR="00D96DF6" w:rsidRDefault="00D96DF6" w:rsidP="00BC4C46">
      <w:r>
        <w:tab/>
        <w:t xml:space="preserve">O segundo grupo consiste de operações de multiplicação e divisão, definidas pelas instruções </w:t>
      </w:r>
      <w:r w:rsidRPr="004F4438">
        <w:rPr>
          <w:b/>
        </w:rPr>
        <w:t>MUL</w:t>
      </w:r>
      <w:r>
        <w:t xml:space="preserve">, </w:t>
      </w:r>
      <w:r w:rsidRPr="004F4438">
        <w:rPr>
          <w:b/>
        </w:rPr>
        <w:t>IMUL</w:t>
      </w:r>
      <w:r w:rsidR="004247AA">
        <w:t xml:space="preserve"> (multiplicação com sinal),</w:t>
      </w:r>
      <w:r>
        <w:t xml:space="preserve"> </w:t>
      </w:r>
      <w:r w:rsidRPr="004F4438">
        <w:rPr>
          <w:b/>
        </w:rPr>
        <w:t>DIV</w:t>
      </w:r>
      <w:r>
        <w:t xml:space="preserve">, </w:t>
      </w:r>
      <w:r w:rsidRPr="004F4438">
        <w:rPr>
          <w:b/>
        </w:rPr>
        <w:t>IDIV</w:t>
      </w:r>
      <w:r w:rsidR="004247AA">
        <w:t xml:space="preserve"> (divisão com sinal)</w:t>
      </w:r>
      <w:r>
        <w:t>.</w:t>
      </w:r>
      <w:r w:rsidR="004F4438">
        <w:t xml:space="preserve"> Estas instruções aceitam apenas um operando (o multiplicador/divisor), podendo ser ou um registrador, ou uma posição de memória. Estas operações multiplicam os valores armazenados em AL (se operando for um byte) ou AX (se operando for uma palavra). </w:t>
      </w:r>
    </w:p>
    <w:p w:rsidR="000F591C" w:rsidRDefault="000F591C" w:rsidP="00BC4C46">
      <w:r>
        <w:tab/>
        <w:t>O terceiro grupo consiste em operações lógicas e aritméticas sobre um valor só. Estas operações consistem em incrementar, decrementar e negativar (</w:t>
      </w:r>
      <w:r w:rsidRPr="00D4209A">
        <w:rPr>
          <w:b/>
        </w:rPr>
        <w:t>INC</w:t>
      </w:r>
      <w:r>
        <w:t xml:space="preserve">, </w:t>
      </w:r>
      <w:r w:rsidRPr="00D4209A">
        <w:rPr>
          <w:b/>
        </w:rPr>
        <w:t>DEC</w:t>
      </w:r>
      <w:r>
        <w:t xml:space="preserve"> e </w:t>
      </w:r>
      <w:r w:rsidRPr="00D4209A">
        <w:rPr>
          <w:b/>
        </w:rPr>
        <w:t>NEG</w:t>
      </w:r>
      <w:r>
        <w:t xml:space="preserve">, respectivamente, operações aritméticas) e </w:t>
      </w:r>
      <w:r w:rsidR="00D4209A">
        <w:t>negação lógica (</w:t>
      </w:r>
      <w:r w:rsidR="00D4209A" w:rsidRPr="00D4209A">
        <w:rPr>
          <w:b/>
        </w:rPr>
        <w:t>NOT</w:t>
      </w:r>
      <w:r w:rsidR="00D4209A">
        <w:t>)</w:t>
      </w:r>
      <w:r w:rsidR="00231BA8">
        <w:t>. Como as operações do segundo grupo, estas instruções aceitam apenas um operando, que pode ser um registrador ou posição de memória.</w:t>
      </w:r>
    </w:p>
    <w:p w:rsidR="00703A8B" w:rsidRDefault="00703A8B" w:rsidP="00BC4C46">
      <w:r>
        <w:tab/>
        <w:t xml:space="preserve">Um fator importante destas operações é que elas podem apresentar problemas como </w:t>
      </w:r>
      <w:r w:rsidRPr="00703A8B">
        <w:rPr>
          <w:i/>
        </w:rPr>
        <w:t>overflow</w:t>
      </w:r>
      <w:r>
        <w:t xml:space="preserve"> e </w:t>
      </w:r>
      <w:r w:rsidRPr="00703A8B">
        <w:rPr>
          <w:i/>
        </w:rPr>
        <w:t>carry</w:t>
      </w:r>
      <w:r>
        <w:t xml:space="preserve">. </w:t>
      </w:r>
      <w:r w:rsidR="0048518E">
        <w:t xml:space="preserve">O 8086 possui um registrador de status (ou </w:t>
      </w:r>
      <w:r w:rsidR="0048518E" w:rsidRPr="0048518E">
        <w:rPr>
          <w:i/>
        </w:rPr>
        <w:t>flags</w:t>
      </w:r>
      <w:r w:rsidR="0048518E">
        <w:t xml:space="preserve">), onde cada bit possui um significado diferente e podem ser modificados com a utilizações destas instruções. A Figura 7 mostra todos as </w:t>
      </w:r>
      <w:r w:rsidR="0048518E" w:rsidRPr="00FA5822">
        <w:rPr>
          <w:i/>
        </w:rPr>
        <w:t>flags</w:t>
      </w:r>
      <w:r w:rsidR="0048518E">
        <w:t xml:space="preserve"> presentes na presente arquitetura.</w:t>
      </w:r>
    </w:p>
    <w:p w:rsidR="00FA5822" w:rsidRDefault="00FA5822" w:rsidP="00FA5822">
      <w:pPr>
        <w:jc w:val="center"/>
      </w:pPr>
      <w:r>
        <w:pict>
          <v:shape id="_x0000_i1027" type="#_x0000_t75" style="width:159pt;height:134.25pt">
            <v:imagedata r:id="rId17" o:title="fig7"/>
          </v:shape>
        </w:pict>
      </w:r>
    </w:p>
    <w:p w:rsidR="00FA5822" w:rsidRDefault="00FA5822" w:rsidP="00FA5822">
      <w:pPr>
        <w:jc w:val="center"/>
      </w:pPr>
      <w:r w:rsidRPr="00FA5822">
        <w:rPr>
          <w:b/>
        </w:rPr>
        <w:t>Figura 7:</w:t>
      </w:r>
      <w:r>
        <w:t xml:space="preserve"> </w:t>
      </w:r>
      <w:r w:rsidRPr="00480989">
        <w:rPr>
          <w:i/>
        </w:rPr>
        <w:t>Flags</w:t>
      </w:r>
      <w:r>
        <w:t xml:space="preserve"> do 8086</w:t>
      </w:r>
    </w:p>
    <w:p w:rsidR="00C14CC2" w:rsidRDefault="00480989" w:rsidP="00FA5822">
      <w:r>
        <w:tab/>
        <w:t xml:space="preserve">Logo, as instruções do primeiro grupo e a instrução </w:t>
      </w:r>
      <w:r w:rsidRPr="00480989">
        <w:rPr>
          <w:b/>
        </w:rPr>
        <w:t>NEG</w:t>
      </w:r>
      <w:r>
        <w:t xml:space="preserve"> podem afetar as flags de </w:t>
      </w:r>
      <w:r w:rsidRPr="00480989">
        <w:rPr>
          <w:i/>
        </w:rPr>
        <w:t>Overflow</w:t>
      </w:r>
      <w:r>
        <w:t xml:space="preserve">, </w:t>
      </w:r>
      <w:r w:rsidRPr="00480989">
        <w:rPr>
          <w:i/>
        </w:rPr>
        <w:t>Carry</w:t>
      </w:r>
      <w:r>
        <w:t xml:space="preserve">, Zero, Sinal, Paridade e Auxiliar (para </w:t>
      </w:r>
      <w:r w:rsidRPr="00480989">
        <w:rPr>
          <w:i/>
        </w:rPr>
        <w:t>overflow</w:t>
      </w:r>
      <w:r>
        <w:t xml:space="preserve"> sem sinal). As instruções DEC e INC podem afetar as flags de Zero, Sinal, </w:t>
      </w:r>
      <w:r w:rsidRPr="00480989">
        <w:rPr>
          <w:i/>
        </w:rPr>
        <w:t>Overflow</w:t>
      </w:r>
      <w:r>
        <w:t xml:space="preserve">, Paridade e Auxiliar. Por último, as multiplicações afetam os registradores </w:t>
      </w:r>
      <w:r w:rsidRPr="00480989">
        <w:rPr>
          <w:i/>
        </w:rPr>
        <w:t>Carry</w:t>
      </w:r>
      <w:r>
        <w:t xml:space="preserve"> e </w:t>
      </w:r>
      <w:r w:rsidRPr="00480989">
        <w:rPr>
          <w:i/>
        </w:rPr>
        <w:t>Overflow</w:t>
      </w:r>
      <w:r>
        <w:t>.</w:t>
      </w:r>
      <w:r w:rsidR="00FE520B">
        <w:t xml:space="preserve"> A Figura 8 mostra um exemplo de código que utiliza algumas destas instruções.</w:t>
      </w:r>
    </w:p>
    <w:p w:rsidR="00C14CC2" w:rsidRDefault="00C14CC2" w:rsidP="00FA5822"/>
    <w:p w:rsidR="00C14CC2" w:rsidRPr="00BC4C46" w:rsidRDefault="00C14CC2" w:rsidP="00FA5822">
      <w:r>
        <w:t>*</w:t>
      </w:r>
      <w:bookmarkStart w:id="5" w:name="_GoBack"/>
      <w:r w:rsidRPr="00C14CC2">
        <w:rPr>
          <w:color w:val="FF0000"/>
        </w:rPr>
        <w:t>FIGURA 8</w:t>
      </w:r>
      <w:bookmarkEnd w:id="5"/>
      <w:r>
        <w:t>*</w:t>
      </w:r>
    </w:p>
    <w:sectPr w:rsidR="00C14CC2" w:rsidRPr="00BC4C46" w:rsidSect="00C7229E">
      <w:headerReference w:type="even" r:id="rId18"/>
      <w:headerReference w:type="default" r:id="rId19"/>
      <w:type w:val="nextColumn"/>
      <w:pgSz w:w="11906" w:h="16838" w:code="9"/>
      <w:pgMar w:top="128" w:right="113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499" w:rsidRDefault="00837499">
      <w:r>
        <w:separator/>
      </w:r>
    </w:p>
  </w:endnote>
  <w:endnote w:type="continuationSeparator" w:id="0">
    <w:p w:rsidR="00837499" w:rsidRDefault="0083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499" w:rsidRDefault="00837499">
      <w:r>
        <w:separator/>
      </w:r>
    </w:p>
  </w:footnote>
  <w:footnote w:type="continuationSeparator" w:id="0">
    <w:p w:rsidR="00837499" w:rsidRDefault="00837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BD7" w:rsidRDefault="00AF6124" w:rsidP="00BB4D0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5BD7" w:rsidRDefault="00837499" w:rsidP="00BB4D0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BD7" w:rsidRDefault="00837499" w:rsidP="00BB4D0D">
    <w:pPr>
      <w:pStyle w:val="Header"/>
      <w:ind w:right="360"/>
    </w:pPr>
  </w:p>
  <w:p w:rsidR="00FB5BD7" w:rsidRDefault="00837499" w:rsidP="00C722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3A8"/>
    <w:multiLevelType w:val="multilevel"/>
    <w:tmpl w:val="DC72936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>
    <w:nsid w:val="46283C44"/>
    <w:multiLevelType w:val="hybridMultilevel"/>
    <w:tmpl w:val="E160C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60671"/>
    <w:multiLevelType w:val="hybridMultilevel"/>
    <w:tmpl w:val="2F08C2B0"/>
    <w:lvl w:ilvl="0" w:tplc="6390E2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27D04"/>
    <w:multiLevelType w:val="hybridMultilevel"/>
    <w:tmpl w:val="F1B677A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41BB5"/>
    <w:multiLevelType w:val="hybridMultilevel"/>
    <w:tmpl w:val="69BCC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4C"/>
    <w:rsid w:val="0004569B"/>
    <w:rsid w:val="00053BE9"/>
    <w:rsid w:val="0006044C"/>
    <w:rsid w:val="000766FD"/>
    <w:rsid w:val="000A3E5E"/>
    <w:rsid w:val="000A4713"/>
    <w:rsid w:val="000B59D1"/>
    <w:rsid w:val="000D5680"/>
    <w:rsid w:val="000D71E4"/>
    <w:rsid w:val="000E62E8"/>
    <w:rsid w:val="000F591C"/>
    <w:rsid w:val="001053E6"/>
    <w:rsid w:val="00122453"/>
    <w:rsid w:val="00122960"/>
    <w:rsid w:val="00141536"/>
    <w:rsid w:val="00143862"/>
    <w:rsid w:val="00144859"/>
    <w:rsid w:val="00155903"/>
    <w:rsid w:val="001562C5"/>
    <w:rsid w:val="001648A2"/>
    <w:rsid w:val="00165106"/>
    <w:rsid w:val="00173907"/>
    <w:rsid w:val="00181ED5"/>
    <w:rsid w:val="001A6A61"/>
    <w:rsid w:val="001D251C"/>
    <w:rsid w:val="001E3047"/>
    <w:rsid w:val="001E3A9F"/>
    <w:rsid w:val="001F5BFC"/>
    <w:rsid w:val="002104C9"/>
    <w:rsid w:val="00215993"/>
    <w:rsid w:val="002273DD"/>
    <w:rsid w:val="00231BA8"/>
    <w:rsid w:val="00246231"/>
    <w:rsid w:val="0025048A"/>
    <w:rsid w:val="00250B65"/>
    <w:rsid w:val="00290FF1"/>
    <w:rsid w:val="00296455"/>
    <w:rsid w:val="002E0450"/>
    <w:rsid w:val="0037402A"/>
    <w:rsid w:val="003F2ECB"/>
    <w:rsid w:val="004247AA"/>
    <w:rsid w:val="0044378B"/>
    <w:rsid w:val="004438FE"/>
    <w:rsid w:val="0046607A"/>
    <w:rsid w:val="00480989"/>
    <w:rsid w:val="0048518E"/>
    <w:rsid w:val="004A1FB8"/>
    <w:rsid w:val="004A34B5"/>
    <w:rsid w:val="004C645E"/>
    <w:rsid w:val="004E6CC0"/>
    <w:rsid w:val="004E7E05"/>
    <w:rsid w:val="004F4438"/>
    <w:rsid w:val="00545EE2"/>
    <w:rsid w:val="00554E90"/>
    <w:rsid w:val="00597375"/>
    <w:rsid w:val="005A45B0"/>
    <w:rsid w:val="005C105A"/>
    <w:rsid w:val="005C20ED"/>
    <w:rsid w:val="005C3E6D"/>
    <w:rsid w:val="005D31F5"/>
    <w:rsid w:val="005F546F"/>
    <w:rsid w:val="005F611D"/>
    <w:rsid w:val="005F7F8A"/>
    <w:rsid w:val="006028E5"/>
    <w:rsid w:val="00602EF7"/>
    <w:rsid w:val="00622B95"/>
    <w:rsid w:val="00631A4B"/>
    <w:rsid w:val="00665556"/>
    <w:rsid w:val="00672C00"/>
    <w:rsid w:val="006A1F6A"/>
    <w:rsid w:val="006E6EC4"/>
    <w:rsid w:val="006F5D18"/>
    <w:rsid w:val="007036B4"/>
    <w:rsid w:val="0070376B"/>
    <w:rsid w:val="00703A8B"/>
    <w:rsid w:val="007040B3"/>
    <w:rsid w:val="00736764"/>
    <w:rsid w:val="00743B99"/>
    <w:rsid w:val="00774C56"/>
    <w:rsid w:val="007A3466"/>
    <w:rsid w:val="008230A4"/>
    <w:rsid w:val="008363B7"/>
    <w:rsid w:val="00837499"/>
    <w:rsid w:val="00845B75"/>
    <w:rsid w:val="00864BF5"/>
    <w:rsid w:val="0087313B"/>
    <w:rsid w:val="0088195B"/>
    <w:rsid w:val="00891E37"/>
    <w:rsid w:val="008B3EE6"/>
    <w:rsid w:val="008B60E0"/>
    <w:rsid w:val="008C445B"/>
    <w:rsid w:val="008C4590"/>
    <w:rsid w:val="008D0888"/>
    <w:rsid w:val="008E4AEB"/>
    <w:rsid w:val="0090185E"/>
    <w:rsid w:val="009030F4"/>
    <w:rsid w:val="0091059A"/>
    <w:rsid w:val="009141F4"/>
    <w:rsid w:val="00916B60"/>
    <w:rsid w:val="009371AE"/>
    <w:rsid w:val="00937819"/>
    <w:rsid w:val="0094345C"/>
    <w:rsid w:val="009468AE"/>
    <w:rsid w:val="00952A77"/>
    <w:rsid w:val="00990F74"/>
    <w:rsid w:val="009A4EE4"/>
    <w:rsid w:val="009B2510"/>
    <w:rsid w:val="009C0981"/>
    <w:rsid w:val="009E75FA"/>
    <w:rsid w:val="009E767E"/>
    <w:rsid w:val="00A01E99"/>
    <w:rsid w:val="00A2577C"/>
    <w:rsid w:val="00A339AC"/>
    <w:rsid w:val="00A41F2C"/>
    <w:rsid w:val="00A50DC1"/>
    <w:rsid w:val="00A67F2A"/>
    <w:rsid w:val="00A766F4"/>
    <w:rsid w:val="00A82309"/>
    <w:rsid w:val="00AC67C7"/>
    <w:rsid w:val="00AD69FC"/>
    <w:rsid w:val="00AE3808"/>
    <w:rsid w:val="00AF3027"/>
    <w:rsid w:val="00AF6124"/>
    <w:rsid w:val="00AF706D"/>
    <w:rsid w:val="00B02BA5"/>
    <w:rsid w:val="00B14466"/>
    <w:rsid w:val="00B3369C"/>
    <w:rsid w:val="00B54AA9"/>
    <w:rsid w:val="00B61773"/>
    <w:rsid w:val="00B703DE"/>
    <w:rsid w:val="00B82AEB"/>
    <w:rsid w:val="00BB7563"/>
    <w:rsid w:val="00BC1E59"/>
    <w:rsid w:val="00BC2934"/>
    <w:rsid w:val="00BC4C46"/>
    <w:rsid w:val="00BD00F2"/>
    <w:rsid w:val="00BF4111"/>
    <w:rsid w:val="00BF4146"/>
    <w:rsid w:val="00BF58F4"/>
    <w:rsid w:val="00C14CC2"/>
    <w:rsid w:val="00C42503"/>
    <w:rsid w:val="00C52EB8"/>
    <w:rsid w:val="00C61D10"/>
    <w:rsid w:val="00C627D3"/>
    <w:rsid w:val="00D10BFB"/>
    <w:rsid w:val="00D13B6C"/>
    <w:rsid w:val="00D207A2"/>
    <w:rsid w:val="00D4209A"/>
    <w:rsid w:val="00D6235C"/>
    <w:rsid w:val="00D64E60"/>
    <w:rsid w:val="00D906CF"/>
    <w:rsid w:val="00D96DF6"/>
    <w:rsid w:val="00DF00DB"/>
    <w:rsid w:val="00DF1B0F"/>
    <w:rsid w:val="00DF3598"/>
    <w:rsid w:val="00DF53D3"/>
    <w:rsid w:val="00DF5A13"/>
    <w:rsid w:val="00E002EA"/>
    <w:rsid w:val="00E404D7"/>
    <w:rsid w:val="00E46521"/>
    <w:rsid w:val="00E5330A"/>
    <w:rsid w:val="00E53C6B"/>
    <w:rsid w:val="00EA181F"/>
    <w:rsid w:val="00EA7548"/>
    <w:rsid w:val="00EB11B7"/>
    <w:rsid w:val="00EC1825"/>
    <w:rsid w:val="00ED22AC"/>
    <w:rsid w:val="00ED2FCC"/>
    <w:rsid w:val="00ED37F0"/>
    <w:rsid w:val="00EE6F7E"/>
    <w:rsid w:val="00EE703B"/>
    <w:rsid w:val="00EF1B7B"/>
    <w:rsid w:val="00F10304"/>
    <w:rsid w:val="00F173A0"/>
    <w:rsid w:val="00F23B0A"/>
    <w:rsid w:val="00F469B9"/>
    <w:rsid w:val="00F7586C"/>
    <w:rsid w:val="00F81AF4"/>
    <w:rsid w:val="00F9679B"/>
    <w:rsid w:val="00FA5822"/>
    <w:rsid w:val="00FA6717"/>
    <w:rsid w:val="00FB09EF"/>
    <w:rsid w:val="00FB6886"/>
    <w:rsid w:val="00FE0D18"/>
    <w:rsid w:val="00FE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044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060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Programa">
    <w:name w:val="CAPA_Programa"/>
    <w:basedOn w:val="Normal"/>
    <w:next w:val="Normal"/>
    <w:rsid w:val="0006044C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06044C"/>
    <w:pPr>
      <w:jc w:val="center"/>
    </w:pPr>
    <w:rPr>
      <w:b/>
    </w:rPr>
  </w:style>
  <w:style w:type="paragraph" w:customStyle="1" w:styleId="CapaFRAnoLocal">
    <w:name w:val="Capa&amp;FR_Ano_Local"/>
    <w:basedOn w:val="Normal"/>
    <w:next w:val="Normal"/>
    <w:rsid w:val="0006044C"/>
    <w:pPr>
      <w:jc w:val="center"/>
    </w:pPr>
    <w:rPr>
      <w:sz w:val="28"/>
      <w:szCs w:val="28"/>
    </w:rPr>
  </w:style>
  <w:style w:type="character" w:styleId="PageNumber">
    <w:name w:val="page number"/>
    <w:basedOn w:val="DefaultParagraphFont"/>
    <w:rsid w:val="0006044C"/>
  </w:style>
  <w:style w:type="paragraph" w:styleId="Caption">
    <w:name w:val="caption"/>
    <w:basedOn w:val="Normal"/>
    <w:next w:val="Normal"/>
    <w:autoRedefine/>
    <w:qFormat/>
    <w:rsid w:val="0006044C"/>
    <w:pPr>
      <w:jc w:val="center"/>
    </w:pPr>
    <w:rPr>
      <w:rFonts w:asciiTheme="minorHAnsi" w:hAnsiTheme="minorHAnsi" w:cs="Arial"/>
      <w:bCs/>
      <w:sz w:val="20"/>
      <w:szCs w:val="20"/>
    </w:rPr>
  </w:style>
  <w:style w:type="character" w:styleId="Strong">
    <w:name w:val="Strong"/>
    <w:uiPriority w:val="22"/>
    <w:qFormat/>
    <w:rsid w:val="0006044C"/>
    <w:rPr>
      <w:b/>
      <w:bCs/>
    </w:rPr>
  </w:style>
  <w:style w:type="paragraph" w:styleId="ListParagraph">
    <w:name w:val="List Paragraph"/>
    <w:basedOn w:val="Normal"/>
    <w:uiPriority w:val="34"/>
    <w:qFormat/>
    <w:rsid w:val="0006044C"/>
    <w:pPr>
      <w:ind w:left="708"/>
    </w:pPr>
  </w:style>
  <w:style w:type="table" w:styleId="TableClassic1">
    <w:name w:val="Table Classic 1"/>
    <w:basedOn w:val="TableNormal"/>
    <w:rsid w:val="00060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6C"/>
    <w:rPr>
      <w:rFonts w:ascii="Tahoma" w:eastAsia="Times New Roman" w:hAnsi="Tahoma" w:cs="Tahoma"/>
      <w:sz w:val="16"/>
      <w:szCs w:val="16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A82309"/>
    <w:rPr>
      <w:color w:val="808080"/>
    </w:rPr>
  </w:style>
  <w:style w:type="character" w:customStyle="1" w:styleId="apple-converted-space">
    <w:name w:val="apple-converted-space"/>
    <w:basedOn w:val="DefaultParagraphFont"/>
    <w:rsid w:val="001E3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044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060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Programa">
    <w:name w:val="CAPA_Programa"/>
    <w:basedOn w:val="Normal"/>
    <w:next w:val="Normal"/>
    <w:rsid w:val="0006044C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06044C"/>
    <w:pPr>
      <w:jc w:val="center"/>
    </w:pPr>
    <w:rPr>
      <w:b/>
    </w:rPr>
  </w:style>
  <w:style w:type="paragraph" w:customStyle="1" w:styleId="CapaFRAnoLocal">
    <w:name w:val="Capa&amp;FR_Ano_Local"/>
    <w:basedOn w:val="Normal"/>
    <w:next w:val="Normal"/>
    <w:rsid w:val="0006044C"/>
    <w:pPr>
      <w:jc w:val="center"/>
    </w:pPr>
    <w:rPr>
      <w:sz w:val="28"/>
      <w:szCs w:val="28"/>
    </w:rPr>
  </w:style>
  <w:style w:type="character" w:styleId="PageNumber">
    <w:name w:val="page number"/>
    <w:basedOn w:val="DefaultParagraphFont"/>
    <w:rsid w:val="0006044C"/>
  </w:style>
  <w:style w:type="paragraph" w:styleId="Caption">
    <w:name w:val="caption"/>
    <w:basedOn w:val="Normal"/>
    <w:next w:val="Normal"/>
    <w:autoRedefine/>
    <w:qFormat/>
    <w:rsid w:val="0006044C"/>
    <w:pPr>
      <w:jc w:val="center"/>
    </w:pPr>
    <w:rPr>
      <w:rFonts w:asciiTheme="minorHAnsi" w:hAnsiTheme="minorHAnsi" w:cs="Arial"/>
      <w:bCs/>
      <w:sz w:val="20"/>
      <w:szCs w:val="20"/>
    </w:rPr>
  </w:style>
  <w:style w:type="character" w:styleId="Strong">
    <w:name w:val="Strong"/>
    <w:uiPriority w:val="22"/>
    <w:qFormat/>
    <w:rsid w:val="0006044C"/>
    <w:rPr>
      <w:b/>
      <w:bCs/>
    </w:rPr>
  </w:style>
  <w:style w:type="paragraph" w:styleId="ListParagraph">
    <w:name w:val="List Paragraph"/>
    <w:basedOn w:val="Normal"/>
    <w:uiPriority w:val="34"/>
    <w:qFormat/>
    <w:rsid w:val="0006044C"/>
    <w:pPr>
      <w:ind w:left="708"/>
    </w:pPr>
  </w:style>
  <w:style w:type="table" w:styleId="TableClassic1">
    <w:name w:val="Table Classic 1"/>
    <w:basedOn w:val="TableNormal"/>
    <w:rsid w:val="00060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6C"/>
    <w:rPr>
      <w:rFonts w:ascii="Tahoma" w:eastAsia="Times New Roman" w:hAnsi="Tahoma" w:cs="Tahoma"/>
      <w:sz w:val="16"/>
      <w:szCs w:val="16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A82309"/>
    <w:rPr>
      <w:color w:val="808080"/>
    </w:rPr>
  </w:style>
  <w:style w:type="character" w:customStyle="1" w:styleId="apple-converted-space">
    <w:name w:val="apple-converted-space"/>
    <w:basedOn w:val="DefaultParagraphFont"/>
    <w:rsid w:val="001E3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E4337-9FA8-436F-8EC1-02F5DDF8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6</Pages>
  <Words>1485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Lab. Projetos de Sistemas de Controle</vt:lpstr>
    </vt:vector>
  </TitlesOfParts>
  <Company/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Projetos de Sistemas de Controle</dc:title>
  <dc:creator>Pimentel</dc:creator>
  <cp:keywords>Lab. Projetos de Sistemas de Controle</cp:keywords>
  <cp:lastModifiedBy>Daniel Einloft</cp:lastModifiedBy>
  <cp:revision>142</cp:revision>
  <cp:lastPrinted>2016-05-02T22:48:00Z</cp:lastPrinted>
  <dcterms:created xsi:type="dcterms:W3CDTF">2016-04-13T14:08:00Z</dcterms:created>
  <dcterms:modified xsi:type="dcterms:W3CDTF">2016-05-15T19:07:00Z</dcterms:modified>
</cp:coreProperties>
</file>