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518DC" w:rsidRDefault="006C0E61">
      <w:pPr>
        <w:spacing w:after="195" w:line="260" w:lineRule="auto"/>
        <w:ind w:left="28" w:right="38" w:hanging="1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4719066</wp:posOffset>
                </wp:positionH>
                <wp:positionV relativeFrom="paragraph">
                  <wp:posOffset>-648168</wp:posOffset>
                </wp:positionV>
                <wp:extent cx="971715" cy="1383792"/>
                <wp:effectExtent l="0" t="0" r="0" b="0"/>
                <wp:wrapSquare wrapText="bothSides"/>
                <wp:docPr id="5761" name="Group 5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715" cy="1383792"/>
                          <a:chOff x="0" y="0"/>
                          <a:chExt cx="971715" cy="1383792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015" y="40502"/>
                            <a:ext cx="885689" cy="1302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971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715">
                                <a:moveTo>
                                  <a:pt x="0" y="0"/>
                                </a:moveTo>
                                <a:lnTo>
                                  <a:pt x="97171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27" y="0"/>
                            <a:ext cx="0" cy="138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3792">
                                <a:moveTo>
                                  <a:pt x="0" y="1383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69188" y="0"/>
                            <a:ext cx="0" cy="138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83792">
                                <a:moveTo>
                                  <a:pt x="0" y="1383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1383792"/>
                            <a:ext cx="971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715">
                                <a:moveTo>
                                  <a:pt x="0" y="0"/>
                                </a:moveTo>
                                <a:lnTo>
                                  <a:pt x="97171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61" style="width:76.513pt;height:108.96pt;position:absolute;mso-position-horizontal-relative:text;mso-position-horizontal:absolute;margin-left:371.58pt;mso-position-vertical-relative:text;margin-top:-51.037pt;" coordsize="9717,13837">
                <v:shape id="Picture 17" style="position:absolute;width:8856;height:13028;left:430;top:405;" filled="f">
                  <v:imagedata r:id="rId7"/>
                </v:shape>
                <v:shape id="Shape 18" style="position:absolute;width:9717;height:0;left:0;top:0;" coordsize="971715,0" path="m0,0l971715,0">
                  <v:stroke weight="0.398pt" endcap="flat" joinstyle="miter" miterlimit="10" on="true" color="#3873b2"/>
                  <v:fill on="false" color="#000000" opacity="0"/>
                </v:shape>
                <v:shape id="Shape 19" style="position:absolute;width:0;height:13837;left:25;top:0;" coordsize="0,1383792" path="m0,1383792l0,0">
                  <v:stroke weight="0.398pt" endcap="flat" joinstyle="miter" miterlimit="10" on="true" color="#3873b2"/>
                  <v:fill on="false" color="#000000" opacity="0"/>
                </v:shape>
                <v:shape id="Shape 20" style="position:absolute;width:0;height:13837;left:9691;top:0;" coordsize="0,1383792" path="m0,1383792l0,0">
                  <v:stroke weight="0.398pt" endcap="flat" joinstyle="miter" miterlimit="10" on="true" color="#3873b2"/>
                  <v:fill on="false" color="#000000" opacity="0"/>
                </v:shape>
                <v:shape id="Shape 21" style="position:absolute;width:9717;height:0;left:0;top:13837;" coordsize="971715,0" path="m0,0l971715,0">
                  <v:stroke weight="0.398pt" endcap="flat" joinstyle="miter" miterlimit="10" on="true" color="#3873b2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i/>
          <w:color w:val="737373"/>
        </w:rPr>
        <w:t>Kvamsvegen 17, 5265 Ytre Arna</w:t>
      </w:r>
    </w:p>
    <w:p w:rsidR="000518DC" w:rsidRDefault="006C0E61">
      <w:pPr>
        <w:tabs>
          <w:tab w:val="center" w:pos="6878"/>
        </w:tabs>
        <w:spacing w:after="0" w:line="259" w:lineRule="auto"/>
        <w:ind w:left="0" w:right="0" w:firstLine="0"/>
        <w:jc w:val="left"/>
      </w:pPr>
      <w:r>
        <w:rPr>
          <w:sz w:val="68"/>
        </w:rPr>
        <w:t>Einar Valen</w:t>
      </w:r>
      <w:r>
        <w:rPr>
          <w:sz w:val="68"/>
        </w:rPr>
        <w:tab/>
      </w:r>
      <w:r>
        <w:rPr>
          <w:i/>
          <w:color w:val="737373"/>
        </w:rPr>
        <w:t>Norway</w:t>
      </w:r>
    </w:p>
    <w:p w:rsidR="000518DC" w:rsidRDefault="006C0E61">
      <w:pPr>
        <w:spacing w:after="27" w:line="260" w:lineRule="auto"/>
        <w:ind w:left="28" w:right="38" w:hanging="10"/>
        <w:jc w:val="left"/>
      </w:pPr>
      <w:r>
        <w:rPr>
          <w:color w:val="737373"/>
        </w:rPr>
        <w:t xml:space="preserve">H </w:t>
      </w:r>
      <w:r>
        <w:rPr>
          <w:i/>
          <w:color w:val="737373"/>
        </w:rPr>
        <w:t>+47 959 963 25</w:t>
      </w:r>
    </w:p>
    <w:p w:rsidR="000518DC" w:rsidRDefault="006C0E61">
      <w:pPr>
        <w:spacing w:after="71" w:line="260" w:lineRule="auto"/>
        <w:ind w:left="28" w:right="38" w:hanging="10"/>
        <w:jc w:val="left"/>
      </w:pPr>
      <w:r>
        <w:rPr>
          <w:color w:val="737373"/>
        </w:rPr>
        <w:t xml:space="preserve">B </w:t>
      </w:r>
      <w:r>
        <w:rPr>
          <w:i/>
          <w:color w:val="737373"/>
        </w:rPr>
        <w:t>einar@einarvalen.com</w:t>
      </w:r>
    </w:p>
    <w:p w:rsidR="000518DC" w:rsidRDefault="006C0E61">
      <w:pPr>
        <w:tabs>
          <w:tab w:val="center" w:pos="5906"/>
        </w:tabs>
        <w:spacing w:after="379" w:line="260" w:lineRule="auto"/>
        <w:ind w:left="0" w:right="0" w:firstLine="0"/>
        <w:jc w:val="left"/>
      </w:pPr>
      <w:r>
        <w:rPr>
          <w:i/>
          <w:color w:val="737373"/>
          <w:sz w:val="34"/>
        </w:rPr>
        <w:t>Software Engeneer</w:t>
      </w:r>
      <w:r>
        <w:rPr>
          <w:i/>
          <w:color w:val="737373"/>
          <w:sz w:val="34"/>
        </w:rPr>
        <w:tab/>
      </w:r>
      <w:r>
        <w:rPr>
          <w:color w:val="737373"/>
          <w:sz w:val="29"/>
        </w:rPr>
        <w:t xml:space="preserve">Í </w:t>
      </w:r>
      <w:hyperlink r:id="rId8">
        <w:r>
          <w:rPr>
            <w:i/>
            <w:color w:val="737373"/>
          </w:rPr>
          <w:t>http://www.einarvalen.com</w:t>
        </w:r>
      </w:hyperlink>
    </w:p>
    <w:p w:rsidR="000518DC" w:rsidRDefault="006C0E61">
      <w:pPr>
        <w:spacing w:after="0" w:line="265" w:lineRule="auto"/>
        <w:ind w:left="10" w:right="6" w:hanging="10"/>
        <w:jc w:val="center"/>
      </w:pPr>
      <w:r>
        <w:rPr>
          <w:i/>
          <w:color w:val="3873B2"/>
          <w:sz w:val="24"/>
        </w:rPr>
        <w:t>Software development, Software Architecture, Systems</w:t>
      </w:r>
    </w:p>
    <w:p w:rsidR="000518DC" w:rsidRDefault="006C0E61">
      <w:pPr>
        <w:spacing w:after="442" w:line="265" w:lineRule="auto"/>
        <w:ind w:left="10" w:right="6" w:hanging="10"/>
        <w:jc w:val="center"/>
      </w:pPr>
      <w:r>
        <w:rPr>
          <w:i/>
          <w:color w:val="3873B2"/>
          <w:sz w:val="24"/>
        </w:rPr>
        <w:t>Integration</w:t>
      </w:r>
    </w:p>
    <w:p w:rsidR="000518DC" w:rsidRDefault="006C0E61">
      <w:pPr>
        <w:spacing w:after="264" w:line="252" w:lineRule="auto"/>
        <w:ind w:left="36" w:right="18" w:hanging="3"/>
      </w:pPr>
      <w:r>
        <w:rPr>
          <w:sz w:val="22"/>
        </w:rPr>
        <w:t>On top of a Bachelor Degree, I have more than 25 years of professional experience from the IT industry – doing consulting and software development work - international project- and contract development in a variety of industries: IT &amp; Electronics, Oil &amp; Ga</w:t>
      </w:r>
      <w:r>
        <w:rPr>
          <w:sz w:val="22"/>
        </w:rPr>
        <w:t>s, Construction, Health Care, Publishing, Banking &amp; finance, Government ...</w:t>
      </w:r>
    </w:p>
    <w:p w:rsidR="000518DC" w:rsidRDefault="006C0E61">
      <w:pPr>
        <w:spacing w:after="264" w:line="252" w:lineRule="auto"/>
        <w:ind w:left="28" w:right="18" w:hanging="3"/>
      </w:pPr>
      <w:r>
        <w:rPr>
          <w:sz w:val="22"/>
        </w:rPr>
        <w:t>Throughout my career, I have had full software life cycle project responsibilities through requirements, analysis, design, development, implementation, documentation, user training, maintenance and management. I have had lead roles and solo assignments - w</w:t>
      </w:r>
      <w:r>
        <w:rPr>
          <w:sz w:val="22"/>
        </w:rPr>
        <w:t>orking on applications such as Enterprise Portals, ERP, Logistics, Banking, Business process automation and tracking, Business Intelligence, Operations and more.</w:t>
      </w:r>
    </w:p>
    <w:p w:rsidR="000518DC" w:rsidRDefault="006C0E61">
      <w:pPr>
        <w:spacing w:after="298" w:line="244" w:lineRule="auto"/>
        <w:ind w:left="33" w:right="0" w:firstLine="0"/>
        <w:jc w:val="left"/>
      </w:pPr>
      <w:r>
        <w:rPr>
          <w:sz w:val="22"/>
        </w:rPr>
        <w:t>I started off, programming Cobol and assembler on mainframes/minis, via 4GL and SQL I moved on</w:t>
      </w:r>
      <w:r>
        <w:rPr>
          <w:sz w:val="22"/>
        </w:rPr>
        <w:t xml:space="preserve"> to Unix, C and later Windows, Linux, C++ and Object Orientation. Since 1997 I have accrued a varied Java development experience. Over the years I have touche on many development methodologies. Waterfall based at first, later iterative, agile ones. I have </w:t>
      </w:r>
      <w:r>
        <w:rPr>
          <w:sz w:val="22"/>
        </w:rPr>
        <w:t>international work experience from the US, Scandinavia, UK and Australia. I am fluent in English and Scandinavian and also used to speak some German.</w:t>
      </w:r>
    </w:p>
    <w:p w:rsidR="000518DC" w:rsidRDefault="006C0E61">
      <w:pPr>
        <w:spacing w:after="6" w:line="252" w:lineRule="auto"/>
        <w:ind w:left="28" w:right="18" w:hanging="3"/>
      </w:pPr>
      <w:r>
        <w:rPr>
          <w:sz w:val="22"/>
        </w:rPr>
        <w:t>I am used to high paced, high pressured, work situations. - I am easy to work with and do well in mentorin</w:t>
      </w:r>
      <w:r>
        <w:rPr>
          <w:sz w:val="22"/>
        </w:rPr>
        <w:t>g and lead roles. My communication and documentation skills are very good. I like a challenge, I am creative and can think outside the box, and I push myself hard to deliver quality results on time.</w:t>
      </w:r>
    </w:p>
    <w:p w:rsidR="000518DC" w:rsidRDefault="006C0E61">
      <w:pPr>
        <w:spacing w:after="644" w:line="252" w:lineRule="auto"/>
        <w:ind w:left="3" w:right="18" w:hanging="3"/>
      </w:pPr>
      <w:r>
        <w:rPr>
          <w:sz w:val="22"/>
        </w:rPr>
        <w:t>———</w:t>
      </w:r>
    </w:p>
    <w:p w:rsidR="000518DC" w:rsidRDefault="006C0E61">
      <w:pPr>
        <w:spacing w:after="75" w:line="259" w:lineRule="auto"/>
        <w:ind w:left="43" w:right="0" w:hanging="10"/>
        <w:jc w:val="left"/>
      </w:pPr>
      <w:r>
        <w:rPr>
          <w:b/>
          <w:sz w:val="22"/>
        </w:rPr>
        <w:t>Einar Valen</w:t>
      </w:r>
    </w:p>
    <w:p w:rsidR="000518DC" w:rsidRDefault="006C0E61">
      <w:pPr>
        <w:pStyle w:val="Heading1"/>
        <w:spacing w:after="24"/>
        <w:ind w:left="2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4957" name="Group 4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7662" name="Shape 7662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57" style="width:62.766pt;height:4.606pt;mso-position-horizontal-relative:char;mso-position-vertical-relative:line" coordsize="7971,584">
                <v:shape id="Shape 7663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t xml:space="preserve"> Expertise</w:t>
      </w:r>
    </w:p>
    <w:p w:rsidR="000518DC" w:rsidRDefault="006C0E61">
      <w:pPr>
        <w:pStyle w:val="Heading2"/>
        <w:spacing w:after="0"/>
        <w:ind w:left="1462"/>
      </w:pPr>
      <w:r>
        <w:t>Programming Languages</w:t>
      </w:r>
    </w:p>
    <w:tbl>
      <w:tblPr>
        <w:tblStyle w:val="TableGrid"/>
        <w:tblW w:w="8298" w:type="dxa"/>
        <w:tblInd w:w="14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6988"/>
      </w:tblGrid>
      <w:tr w:rsidR="000518DC">
        <w:trPr>
          <w:trHeight w:val="4007"/>
        </w:trPr>
        <w:tc>
          <w:tcPr>
            <w:tcW w:w="8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tabs>
                <w:tab w:val="center" w:pos="839"/>
                <w:tab w:val="center" w:pos="1875"/>
              </w:tabs>
              <w:spacing w:after="75" w:line="259" w:lineRule="auto"/>
              <w:ind w:left="0" w:right="0" w:firstLine="0"/>
              <w:jc w:val="left"/>
            </w:pPr>
            <w:r>
              <w:rPr>
                <w:sz w:val="22"/>
              </w:rPr>
              <w:tab/>
            </w:r>
            <w:r>
              <w:rPr>
                <w:sz w:val="22"/>
              </w:rPr>
              <w:t>Expert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Java, C++</w:t>
            </w:r>
          </w:p>
          <w:p w:rsidR="000518DC" w:rsidRDefault="006C0E61">
            <w:pPr>
              <w:tabs>
                <w:tab w:val="center" w:pos="701"/>
                <w:tab w:val="center" w:pos="3028"/>
              </w:tabs>
              <w:spacing w:after="75" w:line="259" w:lineRule="auto"/>
              <w:ind w:left="0" w:right="0" w:firstLine="0"/>
              <w:jc w:val="left"/>
            </w:pPr>
            <w:r>
              <w:rPr>
                <w:sz w:val="22"/>
              </w:rPr>
              <w:tab/>
            </w:r>
            <w:r>
              <w:rPr>
                <w:sz w:val="22"/>
              </w:rPr>
              <w:t>Advanced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C/C++, Ruby, SQL, HTML, bash</w:t>
            </w:r>
          </w:p>
          <w:p w:rsidR="000518DC" w:rsidRDefault="006C0E61">
            <w:pPr>
              <w:tabs>
                <w:tab w:val="center" w:pos="3849"/>
              </w:tabs>
              <w:spacing w:after="75" w:line="259" w:lineRule="auto"/>
              <w:ind w:left="0" w:right="0" w:firstLine="0"/>
              <w:jc w:val="left"/>
            </w:pPr>
            <w:r>
              <w:rPr>
                <w:sz w:val="22"/>
              </w:rPr>
              <w:t>Intermediate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Javascript, Python, Go, D, Cobol, Assembler, Awk</w:t>
            </w:r>
          </w:p>
          <w:p w:rsidR="000518DC" w:rsidRDefault="006C0E61">
            <w:pPr>
              <w:tabs>
                <w:tab w:val="center" w:pos="898"/>
                <w:tab w:val="center" w:pos="2487"/>
              </w:tabs>
              <w:spacing w:after="91" w:line="259" w:lineRule="auto"/>
              <w:ind w:left="0" w:right="0" w:firstLine="0"/>
              <w:jc w:val="left"/>
            </w:pPr>
            <w:r>
              <w:rPr>
                <w:sz w:val="22"/>
              </w:rPr>
              <w:tab/>
            </w:r>
            <w:r>
              <w:rPr>
                <w:sz w:val="22"/>
              </w:rPr>
              <w:t>Basic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Groovy, Fortran, Pascal</w:t>
            </w:r>
          </w:p>
          <w:p w:rsidR="000518DC" w:rsidRDefault="006C0E61">
            <w:pPr>
              <w:spacing w:after="31" w:line="259" w:lineRule="auto"/>
              <w:ind w:left="1319" w:right="0" w:firstLine="0"/>
              <w:jc w:val="left"/>
            </w:pPr>
            <w:r>
              <w:rPr>
                <w:color w:val="3873B2"/>
                <w:sz w:val="24"/>
              </w:rPr>
              <w:t>Databases</w:t>
            </w:r>
          </w:p>
          <w:p w:rsidR="000518DC" w:rsidRDefault="006C0E61">
            <w:pPr>
              <w:tabs>
                <w:tab w:val="center" w:pos="701"/>
                <w:tab w:val="center" w:pos="2904"/>
              </w:tabs>
              <w:spacing w:after="75" w:line="259" w:lineRule="auto"/>
              <w:ind w:left="0" w:right="0" w:firstLine="0"/>
              <w:jc w:val="left"/>
            </w:pPr>
            <w:r>
              <w:rPr>
                <w:sz w:val="22"/>
              </w:rPr>
              <w:tab/>
            </w:r>
            <w:r>
              <w:rPr>
                <w:sz w:val="22"/>
              </w:rPr>
              <w:t>Advanced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Oracle, DB2, MySQL/MariaDB</w:t>
            </w:r>
          </w:p>
          <w:p w:rsidR="000518DC" w:rsidRDefault="006C0E61">
            <w:pPr>
              <w:tabs>
                <w:tab w:val="center" w:pos="3553"/>
              </w:tabs>
              <w:spacing w:after="75" w:line="259" w:lineRule="auto"/>
              <w:ind w:left="0" w:right="0" w:firstLine="0"/>
              <w:jc w:val="left"/>
            </w:pPr>
            <w:r>
              <w:rPr>
                <w:sz w:val="22"/>
              </w:rPr>
              <w:t>Intermediate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PostgreSQL, Teradata, Netezza, SQL-Server</w:t>
            </w:r>
          </w:p>
          <w:p w:rsidR="000518DC" w:rsidRDefault="006C0E61">
            <w:pPr>
              <w:tabs>
                <w:tab w:val="center" w:pos="898"/>
                <w:tab w:val="center" w:pos="2382"/>
              </w:tabs>
              <w:spacing w:after="91" w:line="259" w:lineRule="auto"/>
              <w:ind w:left="0" w:right="0" w:firstLine="0"/>
              <w:jc w:val="left"/>
            </w:pPr>
            <w:r>
              <w:rPr>
                <w:sz w:val="22"/>
              </w:rPr>
              <w:tab/>
            </w:r>
            <w:r>
              <w:rPr>
                <w:sz w:val="22"/>
              </w:rPr>
              <w:t>Basic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CoachDB, MongoDB</w:t>
            </w:r>
          </w:p>
          <w:p w:rsidR="000518DC" w:rsidRDefault="006C0E61">
            <w:pPr>
              <w:spacing w:after="31" w:line="259" w:lineRule="auto"/>
              <w:ind w:left="1319" w:right="0" w:firstLine="0"/>
              <w:jc w:val="left"/>
            </w:pPr>
            <w:r>
              <w:rPr>
                <w:color w:val="3873B2"/>
                <w:sz w:val="24"/>
              </w:rPr>
              <w:t>Operating Systems</w:t>
            </w:r>
          </w:p>
          <w:p w:rsidR="000518DC" w:rsidRDefault="006C0E61">
            <w:pPr>
              <w:tabs>
                <w:tab w:val="center" w:pos="839"/>
                <w:tab w:val="center" w:pos="1587"/>
              </w:tabs>
              <w:spacing w:after="75" w:line="259" w:lineRule="auto"/>
              <w:ind w:left="0" w:right="0" w:firstLine="0"/>
              <w:jc w:val="left"/>
            </w:pPr>
            <w:r>
              <w:rPr>
                <w:sz w:val="22"/>
              </w:rPr>
              <w:tab/>
            </w:r>
            <w:r>
              <w:rPr>
                <w:sz w:val="22"/>
              </w:rPr>
              <w:t>Expert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Linux</w:t>
            </w:r>
          </w:p>
          <w:p w:rsidR="000518DC" w:rsidRDefault="006C0E61">
            <w:pPr>
              <w:tabs>
                <w:tab w:val="center" w:pos="701"/>
                <w:tab w:val="center" w:pos="2343"/>
              </w:tabs>
              <w:spacing w:after="75" w:line="259" w:lineRule="auto"/>
              <w:ind w:left="0" w:right="0" w:firstLine="0"/>
              <w:jc w:val="left"/>
            </w:pPr>
            <w:r>
              <w:rPr>
                <w:sz w:val="22"/>
              </w:rPr>
              <w:tab/>
            </w:r>
            <w:r>
              <w:rPr>
                <w:sz w:val="22"/>
              </w:rPr>
              <w:t>Advanced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AIX, Solaris, HP-UX</w:t>
            </w:r>
          </w:p>
          <w:p w:rsidR="000518DC" w:rsidRDefault="006C0E61">
            <w:pPr>
              <w:tabs>
                <w:tab w:val="center" w:pos="1755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Intermediate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Windows</w:t>
            </w:r>
          </w:p>
        </w:tc>
      </w:tr>
      <w:tr w:rsidR="000518DC">
        <w:trPr>
          <w:trHeight w:val="273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8" w:right="0" w:firstLine="0"/>
              <w:jc w:val="left"/>
            </w:pPr>
            <w:r>
              <w:rPr>
                <w:color w:val="3873B2"/>
                <w:sz w:val="24"/>
              </w:rPr>
              <w:t>C++ APIs</w:t>
            </w:r>
          </w:p>
        </w:tc>
      </w:tr>
      <w:tr w:rsidR="000518DC">
        <w:trPr>
          <w:trHeight w:val="320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91" w:right="0" w:firstLine="0"/>
              <w:jc w:val="center"/>
            </w:pPr>
            <w:r>
              <w:rPr>
                <w:sz w:val="22"/>
              </w:rPr>
              <w:t>Advanced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8" w:right="0" w:firstLine="0"/>
              <w:jc w:val="left"/>
            </w:pPr>
            <w:r>
              <w:rPr>
                <w:b/>
                <w:sz w:val="22"/>
              </w:rPr>
              <w:t>Poco C++ Libraries</w:t>
            </w:r>
          </w:p>
        </w:tc>
      </w:tr>
      <w:tr w:rsidR="000518DC">
        <w:trPr>
          <w:trHeight w:val="692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656" w:right="0" w:firstLine="0"/>
              <w:jc w:val="left"/>
            </w:pPr>
            <w:r>
              <w:rPr>
                <w:sz w:val="22"/>
              </w:rPr>
              <w:t>Basic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80" w:line="259" w:lineRule="auto"/>
              <w:ind w:left="8" w:right="0" w:firstLine="0"/>
              <w:jc w:val="left"/>
            </w:pPr>
            <w:r>
              <w:rPr>
                <w:b/>
                <w:sz w:val="22"/>
              </w:rPr>
              <w:t>ZeroMq, Qt, Boost</w:t>
            </w:r>
          </w:p>
          <w:p w:rsidR="000518DC" w:rsidRDefault="006C0E61">
            <w:pPr>
              <w:spacing w:after="0" w:line="259" w:lineRule="auto"/>
              <w:ind w:left="8" w:right="0" w:firstLine="0"/>
              <w:jc w:val="left"/>
            </w:pPr>
            <w:r>
              <w:rPr>
                <w:color w:val="3873B2"/>
                <w:sz w:val="24"/>
              </w:rPr>
              <w:t>DevOps Tools</w:t>
            </w:r>
          </w:p>
        </w:tc>
      </w:tr>
      <w:tr w:rsidR="000518DC">
        <w:trPr>
          <w:trHeight w:val="320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539" w:right="0" w:firstLine="0"/>
              <w:jc w:val="left"/>
            </w:pPr>
            <w:r>
              <w:rPr>
                <w:sz w:val="22"/>
              </w:rPr>
              <w:t>Expert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8" w:right="0" w:firstLine="0"/>
              <w:jc w:val="left"/>
            </w:pPr>
            <w:r>
              <w:rPr>
                <w:b/>
                <w:sz w:val="22"/>
              </w:rPr>
              <w:t>Maven, Puppet, Git</w:t>
            </w:r>
          </w:p>
        </w:tc>
      </w:tr>
      <w:tr w:rsidR="000518DC">
        <w:trPr>
          <w:trHeight w:val="326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91" w:right="0" w:firstLine="0"/>
              <w:jc w:val="center"/>
            </w:pPr>
            <w:r>
              <w:rPr>
                <w:sz w:val="22"/>
              </w:rPr>
              <w:t>Advanced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Ant, Subversion, Make, VirtualBox</w:t>
            </w:r>
          </w:p>
        </w:tc>
      </w:tr>
      <w:tr w:rsidR="000518DC">
        <w:trPr>
          <w:trHeight w:val="326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Intermediate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VMware, Jira, Confluence, Jenkins, Docker</w:t>
            </w:r>
          </w:p>
        </w:tc>
      </w:tr>
      <w:tr w:rsidR="000518DC">
        <w:trPr>
          <w:trHeight w:val="692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656" w:right="0" w:firstLine="0"/>
              <w:jc w:val="left"/>
            </w:pPr>
            <w:r>
              <w:rPr>
                <w:sz w:val="22"/>
              </w:rPr>
              <w:t>Basic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8" w:right="5752" w:hanging="8"/>
              <w:jc w:val="left"/>
            </w:pPr>
            <w:r>
              <w:rPr>
                <w:b/>
                <w:sz w:val="22"/>
              </w:rPr>
              <w:t xml:space="preserve">Vagrant </w:t>
            </w:r>
            <w:r>
              <w:rPr>
                <w:color w:val="3873B2"/>
                <w:sz w:val="24"/>
              </w:rPr>
              <w:t>Java APIs</w:t>
            </w:r>
          </w:p>
        </w:tc>
      </w:tr>
      <w:tr w:rsidR="000518DC">
        <w:trPr>
          <w:trHeight w:val="320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539" w:right="0" w:firstLine="0"/>
              <w:jc w:val="left"/>
            </w:pPr>
            <w:r>
              <w:rPr>
                <w:sz w:val="22"/>
              </w:rPr>
              <w:t>Expert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8" w:right="0" w:firstLine="0"/>
              <w:jc w:val="left"/>
            </w:pPr>
            <w:r>
              <w:rPr>
                <w:b/>
                <w:sz w:val="22"/>
              </w:rPr>
              <w:t>Spring Framework, Servlets, JDBC, EJB</w:t>
            </w:r>
          </w:p>
        </w:tc>
      </w:tr>
      <w:tr w:rsidR="000518DC">
        <w:trPr>
          <w:trHeight w:val="326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91" w:right="0" w:firstLine="0"/>
              <w:jc w:val="center"/>
            </w:pPr>
            <w:r>
              <w:rPr>
                <w:sz w:val="22"/>
              </w:rPr>
              <w:t>Advanced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>JPA, JMS, JAX-WS, JAX-RS, Cxf, Axis</w:t>
            </w:r>
          </w:p>
        </w:tc>
      </w:tr>
      <w:tr w:rsidR="000518DC">
        <w:trPr>
          <w:trHeight w:val="326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Intermediate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8" w:right="0" w:firstLine="0"/>
            </w:pPr>
            <w:r>
              <w:rPr>
                <w:b/>
                <w:sz w:val="22"/>
              </w:rPr>
              <w:t>Hibernate, Play Framework, Ebean, Netty, JAXB, Jmx, Awt, Velocity</w:t>
            </w:r>
          </w:p>
        </w:tc>
      </w:tr>
      <w:tr w:rsidR="000518DC">
        <w:trPr>
          <w:trHeight w:val="692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656" w:right="0" w:firstLine="0"/>
              <w:jc w:val="left"/>
            </w:pPr>
            <w:r>
              <w:rPr>
                <w:sz w:val="22"/>
              </w:rPr>
              <w:t>Basic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80" w:line="259" w:lineRule="auto"/>
              <w:ind w:left="8" w:right="0" w:firstLine="0"/>
              <w:jc w:val="left"/>
            </w:pPr>
            <w:r>
              <w:rPr>
                <w:b/>
                <w:sz w:val="22"/>
              </w:rPr>
              <w:t>Portlets, JAAS, Struts, Swing</w:t>
            </w:r>
          </w:p>
          <w:p w:rsidR="000518DC" w:rsidRDefault="006C0E61">
            <w:pPr>
              <w:spacing w:after="0" w:line="259" w:lineRule="auto"/>
              <w:ind w:left="8" w:right="0" w:firstLine="0"/>
              <w:jc w:val="left"/>
            </w:pPr>
            <w:r>
              <w:rPr>
                <w:color w:val="3873B2"/>
                <w:sz w:val="24"/>
              </w:rPr>
              <w:t>Backend Technology</w:t>
            </w:r>
          </w:p>
        </w:tc>
      </w:tr>
      <w:tr w:rsidR="000518DC">
        <w:trPr>
          <w:trHeight w:val="320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539" w:right="0" w:firstLine="0"/>
              <w:jc w:val="left"/>
            </w:pPr>
            <w:r>
              <w:rPr>
                <w:sz w:val="22"/>
              </w:rPr>
              <w:t>Expert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8" w:right="0" w:firstLine="0"/>
              <w:jc w:val="left"/>
            </w:pPr>
            <w:r>
              <w:rPr>
                <w:b/>
                <w:sz w:val="22"/>
              </w:rPr>
              <w:t>SOA, jBoss, Tomcat, WebSphere AS, OpenMq</w:t>
            </w:r>
          </w:p>
        </w:tc>
      </w:tr>
      <w:tr w:rsidR="000518DC">
        <w:trPr>
          <w:trHeight w:val="326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91" w:right="0" w:firstLine="0"/>
              <w:jc w:val="center"/>
            </w:pPr>
            <w:r>
              <w:rPr>
                <w:sz w:val="22"/>
              </w:rPr>
              <w:t>Advanced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2"/>
              </w:rPr>
              <w:t>Jetty, ActiveMq, WebSphere-Mq</w:t>
            </w:r>
          </w:p>
        </w:tc>
      </w:tr>
      <w:tr w:rsidR="000518DC">
        <w:trPr>
          <w:trHeight w:val="260"/>
        </w:trPr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Intermediate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8" w:right="0" w:firstLine="0"/>
              <w:jc w:val="left"/>
            </w:pPr>
            <w:r>
              <w:rPr>
                <w:b/>
                <w:sz w:val="22"/>
              </w:rPr>
              <w:t>Mule/ESB, WebSphere PS, IBM Content Manager, OC4J</w:t>
            </w:r>
          </w:p>
        </w:tc>
      </w:tr>
      <w:tr w:rsidR="000518DC">
        <w:trPr>
          <w:trHeight w:val="326"/>
        </w:trPr>
        <w:tc>
          <w:tcPr>
            <w:tcW w:w="82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8DC" w:rsidRDefault="006C0E61">
            <w:pPr>
              <w:tabs>
                <w:tab w:val="center" w:pos="898"/>
                <w:tab w:val="center" w:pos="303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ab/>
            </w:r>
            <w:r>
              <w:rPr>
                <w:sz w:val="22"/>
              </w:rPr>
              <w:t>Basic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WebLogic, Oracle Access manager</w:t>
            </w:r>
          </w:p>
        </w:tc>
      </w:tr>
    </w:tbl>
    <w:p w:rsidR="000518DC" w:rsidRDefault="006C0E61">
      <w:pPr>
        <w:pStyle w:val="Heading2"/>
        <w:ind w:left="1462"/>
      </w:pPr>
      <w:r>
        <w:t>WEB Technology</w:t>
      </w:r>
    </w:p>
    <w:p w:rsidR="000518DC" w:rsidRDefault="006C0E61">
      <w:pPr>
        <w:tabs>
          <w:tab w:val="center" w:pos="850"/>
          <w:tab w:val="center" w:pos="3733"/>
        </w:tabs>
        <w:spacing w:after="75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Advanced</w:t>
      </w:r>
      <w:r>
        <w:rPr>
          <w:sz w:val="22"/>
        </w:rPr>
        <w:tab/>
      </w:r>
      <w:r>
        <w:rPr>
          <w:b/>
          <w:sz w:val="22"/>
        </w:rPr>
        <w:t>REST, SOAP, XML, HTML, Json, Javascript</w:t>
      </w:r>
    </w:p>
    <w:p w:rsidR="000518DC" w:rsidRDefault="006C0E61">
      <w:pPr>
        <w:tabs>
          <w:tab w:val="center" w:pos="3016"/>
        </w:tabs>
        <w:spacing w:after="75" w:line="259" w:lineRule="auto"/>
        <w:ind w:left="0" w:right="0" w:firstLine="0"/>
        <w:jc w:val="left"/>
      </w:pPr>
      <w:r>
        <w:rPr>
          <w:sz w:val="22"/>
        </w:rPr>
        <w:t>Intermediate</w:t>
      </w:r>
      <w:r>
        <w:rPr>
          <w:sz w:val="22"/>
        </w:rPr>
        <w:tab/>
      </w:r>
      <w:r>
        <w:rPr>
          <w:b/>
          <w:sz w:val="22"/>
        </w:rPr>
        <w:t>CSS, Dojo, Httpd, JSP, SAML</w:t>
      </w:r>
    </w:p>
    <w:p w:rsidR="000518DC" w:rsidRDefault="006C0E61">
      <w:pPr>
        <w:tabs>
          <w:tab w:val="center" w:pos="900"/>
          <w:tab w:val="center" w:pos="1968"/>
        </w:tabs>
        <w:spacing w:after="75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Learning</w:t>
      </w:r>
      <w:r>
        <w:rPr>
          <w:sz w:val="22"/>
        </w:rPr>
        <w:tab/>
      </w:r>
      <w:r>
        <w:rPr>
          <w:b/>
          <w:sz w:val="22"/>
        </w:rPr>
        <w:t>AngularJS</w:t>
      </w:r>
    </w:p>
    <w:p w:rsidR="000518DC" w:rsidRDefault="006C0E61">
      <w:pPr>
        <w:pStyle w:val="Heading2"/>
        <w:ind w:left="1462"/>
      </w:pPr>
      <w:r>
        <w:t>Testing Tools</w:t>
      </w:r>
    </w:p>
    <w:p w:rsidR="000518DC" w:rsidRDefault="006C0E61">
      <w:pPr>
        <w:tabs>
          <w:tab w:val="center" w:pos="988"/>
          <w:tab w:val="center" w:pos="1715"/>
        </w:tabs>
        <w:spacing w:after="81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Expert</w:t>
      </w:r>
      <w:r>
        <w:rPr>
          <w:sz w:val="22"/>
        </w:rPr>
        <w:tab/>
      </w:r>
      <w:r>
        <w:rPr>
          <w:b/>
          <w:sz w:val="22"/>
        </w:rPr>
        <w:t>jUnit</w:t>
      </w:r>
    </w:p>
    <w:p w:rsidR="000518DC" w:rsidRDefault="006C0E61">
      <w:pPr>
        <w:tabs>
          <w:tab w:val="center" w:pos="850"/>
          <w:tab w:val="center" w:pos="3360"/>
        </w:tabs>
        <w:spacing w:after="75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Advanced</w:t>
      </w:r>
      <w:r>
        <w:rPr>
          <w:sz w:val="22"/>
        </w:rPr>
        <w:tab/>
      </w:r>
      <w:r>
        <w:rPr>
          <w:b/>
          <w:sz w:val="22"/>
        </w:rPr>
        <w:t>Googletest(C++), Easymock, Mocito</w:t>
      </w:r>
    </w:p>
    <w:p w:rsidR="000518DC" w:rsidRDefault="006C0E61">
      <w:pPr>
        <w:tabs>
          <w:tab w:val="center" w:pos="2453"/>
        </w:tabs>
        <w:spacing w:after="75" w:line="259" w:lineRule="auto"/>
        <w:ind w:left="0" w:right="0" w:firstLine="0"/>
        <w:jc w:val="left"/>
      </w:pPr>
      <w:r>
        <w:rPr>
          <w:sz w:val="22"/>
        </w:rPr>
        <w:t>Intermediate</w:t>
      </w:r>
      <w:r>
        <w:rPr>
          <w:sz w:val="22"/>
        </w:rPr>
        <w:tab/>
      </w:r>
      <w:r>
        <w:rPr>
          <w:b/>
          <w:sz w:val="22"/>
        </w:rPr>
        <w:t>Valgrind, Cucumber</w:t>
      </w:r>
    </w:p>
    <w:p w:rsidR="000518DC" w:rsidRDefault="006C0E61">
      <w:pPr>
        <w:pStyle w:val="Heading2"/>
        <w:ind w:left="1462"/>
      </w:pPr>
      <w:r>
        <w:t>Development methods</w:t>
      </w:r>
    </w:p>
    <w:p w:rsidR="000518DC" w:rsidRDefault="006C0E61">
      <w:pPr>
        <w:tabs>
          <w:tab w:val="center" w:pos="988"/>
          <w:tab w:val="center" w:pos="2739"/>
        </w:tabs>
        <w:spacing w:after="75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Expert</w:t>
      </w:r>
      <w:r>
        <w:rPr>
          <w:sz w:val="22"/>
        </w:rPr>
        <w:tab/>
      </w:r>
      <w:r>
        <w:rPr>
          <w:b/>
          <w:sz w:val="22"/>
        </w:rPr>
        <w:t>Test-Driven-Development</w:t>
      </w:r>
    </w:p>
    <w:p w:rsidR="000518DC" w:rsidRDefault="006C0E61">
      <w:pPr>
        <w:spacing w:after="226" w:line="327" w:lineRule="auto"/>
        <w:ind w:left="134" w:right="4060" w:firstLine="262"/>
        <w:jc w:val="left"/>
      </w:pPr>
      <w:r>
        <w:rPr>
          <w:sz w:val="22"/>
        </w:rPr>
        <w:t xml:space="preserve">Advanced </w:t>
      </w:r>
      <w:r>
        <w:rPr>
          <w:b/>
          <w:sz w:val="22"/>
        </w:rPr>
        <w:t xml:space="preserve">Scrum, Data Modelling </w:t>
      </w:r>
      <w:r>
        <w:rPr>
          <w:sz w:val="22"/>
        </w:rPr>
        <w:t xml:space="preserve">Intermediate </w:t>
      </w:r>
      <w:r>
        <w:rPr>
          <w:b/>
          <w:sz w:val="22"/>
        </w:rPr>
        <w:t>UML, Kanban</w:t>
      </w:r>
    </w:p>
    <w:p w:rsidR="000518DC" w:rsidRDefault="006C0E61">
      <w:pPr>
        <w:pStyle w:val="Heading1"/>
        <w:ind w:left="2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4837" name="Group 4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7664" name="Shape 7664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7" style="width:62.766pt;height:4.60599pt;mso-position-horizontal-relative:char;mso-position-vertical-relative:line" coordsize="7971,584">
                <v:shape id="Shape 7665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t xml:space="preserve"> Education</w:t>
      </w:r>
    </w:p>
    <w:p w:rsidR="000518DC" w:rsidRDefault="006C0E61">
      <w:pPr>
        <w:spacing w:after="6" w:line="252" w:lineRule="auto"/>
        <w:ind w:left="1468" w:right="1215" w:hanging="1125"/>
      </w:pPr>
      <w:r>
        <w:rPr>
          <w:sz w:val="22"/>
        </w:rPr>
        <w:t>1983-1985</w:t>
      </w:r>
      <w:r>
        <w:rPr>
          <w:sz w:val="22"/>
        </w:rPr>
        <w:tab/>
      </w:r>
      <w:r>
        <w:rPr>
          <w:b/>
          <w:sz w:val="22"/>
        </w:rPr>
        <w:t>Business College</w:t>
      </w:r>
      <w:r>
        <w:rPr>
          <w:sz w:val="22"/>
        </w:rPr>
        <w:t xml:space="preserve">, </w:t>
      </w:r>
      <w:r>
        <w:rPr>
          <w:i/>
          <w:sz w:val="22"/>
        </w:rPr>
        <w:t>Høgskulen i Telemark</w:t>
      </w:r>
      <w:r>
        <w:rPr>
          <w:sz w:val="22"/>
        </w:rPr>
        <w:t>, Norway, "Høgskolekandidat IT", US equivalent: B.A. Computer Science.</w:t>
      </w:r>
    </w:p>
    <w:p w:rsidR="000518DC" w:rsidRDefault="006C0E61">
      <w:pPr>
        <w:spacing w:after="92"/>
        <w:ind w:left="1453"/>
      </w:pPr>
      <w:r>
        <w:t xml:space="preserve">Major in IT, minor in Marketing </w:t>
      </w:r>
      <w:hyperlink r:id="rId9">
        <w:r>
          <w:t>www.hit.no/english</w:t>
        </w:r>
      </w:hyperlink>
    </w:p>
    <w:p w:rsidR="000518DC" w:rsidRDefault="006C0E61">
      <w:pPr>
        <w:spacing w:after="6" w:line="252" w:lineRule="auto"/>
        <w:ind w:left="1468" w:right="2351" w:hanging="1113"/>
      </w:pPr>
      <w:r>
        <w:rPr>
          <w:sz w:val="22"/>
        </w:rPr>
        <w:t>1979,1986</w:t>
      </w:r>
      <w:r>
        <w:rPr>
          <w:sz w:val="22"/>
        </w:rPr>
        <w:tab/>
      </w:r>
      <w:r>
        <w:rPr>
          <w:b/>
          <w:sz w:val="22"/>
        </w:rPr>
        <w:t>University</w:t>
      </w:r>
      <w:r>
        <w:rPr>
          <w:sz w:val="22"/>
        </w:rPr>
        <w:t xml:space="preserve">, </w:t>
      </w:r>
      <w:r>
        <w:rPr>
          <w:i/>
          <w:sz w:val="22"/>
        </w:rPr>
        <w:t>University of Bergen</w:t>
      </w:r>
      <w:r>
        <w:rPr>
          <w:sz w:val="22"/>
        </w:rPr>
        <w:t>, Norway, Undergraduate level cources.</w:t>
      </w:r>
    </w:p>
    <w:p w:rsidR="000518DC" w:rsidRDefault="006C0E61">
      <w:pPr>
        <w:spacing w:after="92"/>
        <w:ind w:left="1453" w:right="4750"/>
      </w:pPr>
      <w:r>
        <w:t xml:space="preserve">in IT and business </w:t>
      </w:r>
      <w:hyperlink r:id="rId10">
        <w:r>
          <w:t>www.uib.no/en</w:t>
        </w:r>
      </w:hyperlink>
    </w:p>
    <w:p w:rsidR="000518DC" w:rsidRDefault="006C0E61">
      <w:pPr>
        <w:spacing w:after="6" w:line="252" w:lineRule="auto"/>
        <w:ind w:left="1468" w:right="1616" w:hanging="1125"/>
      </w:pPr>
      <w:r>
        <w:rPr>
          <w:sz w:val="22"/>
        </w:rPr>
        <w:t>1980-1981</w:t>
      </w:r>
      <w:r>
        <w:rPr>
          <w:sz w:val="22"/>
        </w:rPr>
        <w:tab/>
      </w:r>
      <w:r>
        <w:rPr>
          <w:b/>
          <w:sz w:val="22"/>
        </w:rPr>
        <w:t>Military academy</w:t>
      </w:r>
      <w:r>
        <w:rPr>
          <w:sz w:val="22"/>
        </w:rPr>
        <w:t xml:space="preserve">, </w:t>
      </w:r>
      <w:r>
        <w:rPr>
          <w:i/>
          <w:sz w:val="22"/>
        </w:rPr>
        <w:t>Sjøforsvarets Gymnastikkskule</w:t>
      </w:r>
      <w:r>
        <w:rPr>
          <w:sz w:val="22"/>
        </w:rPr>
        <w:t>, Norway, Navy officer.</w:t>
      </w:r>
    </w:p>
    <w:p w:rsidR="000518DC" w:rsidRDefault="006C0E61">
      <w:pPr>
        <w:ind w:left="1453" w:right="0"/>
      </w:pPr>
      <w:r>
        <w:t>Major in PE</w:t>
      </w:r>
    </w:p>
    <w:p w:rsidR="000518DC" w:rsidRDefault="006C0E61">
      <w:pPr>
        <w:spacing w:after="293"/>
        <w:ind w:left="1453" w:right="0"/>
      </w:pPr>
      <w:hyperlink r:id="rId11">
        <w:r>
          <w:t>www.mil.no/sjo/start</w:t>
        </w:r>
      </w:hyperlink>
    </w:p>
    <w:p w:rsidR="000518DC" w:rsidRDefault="006C0E61">
      <w:pPr>
        <w:pStyle w:val="Heading1"/>
        <w:ind w:left="2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4838" name="Group 4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7666" name="Shape 7666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8" style="width:62.766pt;height:4.60599pt;mso-position-horizontal-relative:char;mso-position-vertical-relative:line" coordsize="7971,584">
                <v:shape id="Shape 7667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t xml:space="preserve"> Certifications</w:t>
      </w:r>
    </w:p>
    <w:p w:rsidR="000518DC" w:rsidRDefault="006C0E61">
      <w:pPr>
        <w:tabs>
          <w:tab w:val="center" w:pos="1070"/>
          <w:tab w:val="center" w:pos="4006"/>
        </w:tabs>
        <w:spacing w:after="81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2007</w:t>
      </w:r>
      <w:r>
        <w:rPr>
          <w:sz w:val="22"/>
        </w:rPr>
        <w:tab/>
        <w:t>Sun Certified Business Component Developer (SCBCD)</w:t>
      </w:r>
    </w:p>
    <w:p w:rsidR="000518DC" w:rsidRDefault="006C0E61">
      <w:pPr>
        <w:tabs>
          <w:tab w:val="center" w:pos="1070"/>
          <w:tab w:val="center" w:pos="3278"/>
        </w:tabs>
        <w:spacing w:after="81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2002</w:t>
      </w:r>
      <w:r>
        <w:rPr>
          <w:sz w:val="22"/>
        </w:rPr>
        <w:tab/>
        <w:t>Sun Certified Java Programmer (SCJP)</w:t>
      </w:r>
    </w:p>
    <w:p w:rsidR="000518DC" w:rsidRDefault="006C0E61">
      <w:pPr>
        <w:tabs>
          <w:tab w:val="center" w:pos="1070"/>
          <w:tab w:val="center" w:pos="3550"/>
        </w:tabs>
        <w:spacing w:after="307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2001</w:t>
      </w:r>
      <w:r>
        <w:rPr>
          <w:sz w:val="22"/>
        </w:rPr>
        <w:tab/>
      </w:r>
      <w:r>
        <w:rPr>
          <w:sz w:val="22"/>
        </w:rPr>
        <w:t>IBM WebSphere Application Server Specialist</w:t>
      </w:r>
    </w:p>
    <w:p w:rsidR="000518DC" w:rsidRDefault="006C0E61">
      <w:pPr>
        <w:pStyle w:val="Heading1"/>
        <w:ind w:left="2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4839" name="Group 4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7668" name="Shape 7668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9" style="width:62.766pt;height:4.60602pt;mso-position-horizontal-relative:char;mso-position-vertical-relative:line" coordsize="7971,584">
                <v:shape id="Shape 7669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t xml:space="preserve"> Courses</w:t>
      </w:r>
    </w:p>
    <w:p w:rsidR="000518DC" w:rsidRDefault="006C0E61">
      <w:pPr>
        <w:tabs>
          <w:tab w:val="center" w:pos="1070"/>
          <w:tab w:val="center" w:pos="2993"/>
        </w:tabs>
        <w:spacing w:after="81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2010</w:t>
      </w:r>
      <w:r>
        <w:rPr>
          <w:sz w:val="22"/>
        </w:rPr>
        <w:tab/>
        <w:t>Clean code with Robert C Martin</w:t>
      </w:r>
    </w:p>
    <w:p w:rsidR="000518DC" w:rsidRDefault="006C0E61">
      <w:pPr>
        <w:tabs>
          <w:tab w:val="center" w:pos="1070"/>
          <w:tab w:val="center" w:pos="1892"/>
        </w:tabs>
        <w:spacing w:after="81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2009</w:t>
      </w:r>
      <w:r>
        <w:rPr>
          <w:sz w:val="22"/>
        </w:rPr>
        <w:tab/>
        <w:t>MuleESB</w:t>
      </w:r>
    </w:p>
    <w:p w:rsidR="000518DC" w:rsidRDefault="006C0E61">
      <w:pPr>
        <w:tabs>
          <w:tab w:val="center" w:pos="1070"/>
          <w:tab w:val="center" w:pos="3675"/>
        </w:tabs>
        <w:spacing w:after="81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2004</w:t>
      </w:r>
      <w:r>
        <w:rPr>
          <w:sz w:val="22"/>
        </w:rPr>
        <w:tab/>
        <w:t>IBM WebSphere Studio Application Developer 5</w:t>
      </w:r>
    </w:p>
    <w:p w:rsidR="000518DC" w:rsidRDefault="006C0E61">
      <w:pPr>
        <w:tabs>
          <w:tab w:val="center" w:pos="1070"/>
          <w:tab w:val="center" w:pos="4397"/>
        </w:tabs>
        <w:spacing w:after="81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2002</w:t>
      </w:r>
      <w:r>
        <w:rPr>
          <w:sz w:val="22"/>
        </w:rPr>
        <w:tab/>
        <w:t>IBM DB2 Content Manager &amp; Enterprise Information Portal 7.2</w:t>
      </w:r>
    </w:p>
    <w:p w:rsidR="000518DC" w:rsidRDefault="006C0E61">
      <w:pPr>
        <w:tabs>
          <w:tab w:val="center" w:pos="1070"/>
          <w:tab w:val="center" w:pos="3019"/>
        </w:tabs>
        <w:spacing w:after="55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2002</w:t>
      </w:r>
      <w:r>
        <w:rPr>
          <w:sz w:val="22"/>
        </w:rPr>
        <w:tab/>
        <w:t>IBM WebSphere Portal Server</w:t>
      </w:r>
      <w:r>
        <w:rPr>
          <w:sz w:val="22"/>
        </w:rPr>
        <w:t xml:space="preserve"> 4.1</w:t>
      </w:r>
    </w:p>
    <w:p w:rsidR="000518DC" w:rsidRDefault="006C0E61">
      <w:pPr>
        <w:spacing w:after="6" w:line="252" w:lineRule="auto"/>
        <w:ind w:left="1470" w:right="18" w:hanging="3"/>
      </w:pPr>
      <w:r>
        <w:rPr>
          <w:sz w:val="22"/>
        </w:rPr>
        <w:t>...</w:t>
      </w:r>
    </w:p>
    <w:p w:rsidR="000518DC" w:rsidRDefault="006C0E61">
      <w:pPr>
        <w:pStyle w:val="Heading1"/>
        <w:spacing w:after="24"/>
        <w:ind w:left="2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5572" name="Group 5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2" style="width:62.766pt;height:4.606pt;mso-position-horizontal-relative:char;mso-position-vertical-relative:line" coordsize="7971,584">
                <v:shape id="Shape 7671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t xml:space="preserve"> Employment</w:t>
      </w:r>
    </w:p>
    <w:p w:rsidR="000518DC" w:rsidRDefault="006C0E61">
      <w:pPr>
        <w:pStyle w:val="Heading2"/>
        <w:spacing w:after="87"/>
        <w:ind w:left="1462"/>
      </w:pPr>
      <w:r>
        <w:t>Vocational</w:t>
      </w:r>
    </w:p>
    <w:p w:rsidR="000518DC" w:rsidRDefault="006C0E61">
      <w:pPr>
        <w:tabs>
          <w:tab w:val="center" w:pos="3706"/>
        </w:tabs>
        <w:spacing w:after="6" w:line="252" w:lineRule="auto"/>
        <w:ind w:left="0" w:right="0" w:firstLine="0"/>
        <w:jc w:val="left"/>
      </w:pPr>
      <w:r>
        <w:rPr>
          <w:sz w:val="22"/>
        </w:rPr>
        <w:t>08.05-present</w:t>
      </w:r>
      <w:r>
        <w:rPr>
          <w:sz w:val="22"/>
        </w:rPr>
        <w:tab/>
      </w:r>
      <w:r>
        <w:rPr>
          <w:b/>
          <w:sz w:val="22"/>
        </w:rPr>
        <w:t>Software Engeneer</w:t>
      </w:r>
      <w:r>
        <w:rPr>
          <w:sz w:val="22"/>
        </w:rPr>
        <w:t xml:space="preserve">, </w:t>
      </w:r>
      <w:r>
        <w:rPr>
          <w:sz w:val="22"/>
        </w:rPr>
        <w:t>Self employed</w:t>
      </w:r>
      <w:r>
        <w:rPr>
          <w:sz w:val="22"/>
        </w:rPr>
        <w:t>, Norway,</w:t>
      </w:r>
    </w:p>
    <w:p w:rsidR="000518DC" w:rsidRDefault="006C0E61">
      <w:pPr>
        <w:spacing w:after="6" w:line="252" w:lineRule="auto"/>
        <w:ind w:left="1463" w:right="18" w:hanging="3"/>
      </w:pPr>
      <w:hyperlink r:id="rId12">
        <w:r>
          <w:rPr>
            <w:sz w:val="22"/>
          </w:rPr>
          <w:t>www.einarvalen.com.</w:t>
        </w:r>
      </w:hyperlink>
    </w:p>
    <w:p w:rsidR="000518DC" w:rsidRDefault="006C0E61">
      <w:pPr>
        <w:spacing w:after="135"/>
        <w:ind w:left="1453" w:right="0"/>
      </w:pPr>
      <w:r>
        <w:t>Clients: Evry (software services), Tv2 (media), Intelcom (software), Bergen kommune (government), Nav (social security), Norsk Eiendomsinformasjon (software services) DnB (finance), Watts Water Technology, Statens Vegvesen.</w:t>
      </w:r>
    </w:p>
    <w:p w:rsidR="000518DC" w:rsidRDefault="006C0E61">
      <w:pPr>
        <w:spacing w:after="6" w:line="252" w:lineRule="auto"/>
        <w:ind w:left="1445" w:right="2131" w:hanging="1239"/>
      </w:pPr>
      <w:r>
        <w:rPr>
          <w:sz w:val="22"/>
        </w:rPr>
        <w:t>10.03-07.05</w:t>
      </w:r>
      <w:r>
        <w:rPr>
          <w:sz w:val="22"/>
        </w:rPr>
        <w:tab/>
      </w:r>
      <w:r>
        <w:rPr>
          <w:b/>
          <w:sz w:val="22"/>
        </w:rPr>
        <w:t>Chief Consultant</w:t>
      </w:r>
      <w:r>
        <w:rPr>
          <w:sz w:val="22"/>
        </w:rPr>
        <w:t xml:space="preserve">, </w:t>
      </w:r>
      <w:r>
        <w:rPr>
          <w:sz w:val="22"/>
        </w:rPr>
        <w:t>Em</w:t>
      </w:r>
      <w:r>
        <w:rPr>
          <w:sz w:val="22"/>
        </w:rPr>
        <w:t>entor</w:t>
      </w:r>
      <w:r>
        <w:rPr>
          <w:sz w:val="22"/>
        </w:rPr>
        <w:t xml:space="preserve">, Norway, </w:t>
      </w:r>
      <w:hyperlink r:id="rId13">
        <w:r>
          <w:rPr>
            <w:sz w:val="22"/>
          </w:rPr>
          <w:t>www.ementor.com.</w:t>
        </w:r>
      </w:hyperlink>
    </w:p>
    <w:p w:rsidR="000518DC" w:rsidRDefault="006C0E61">
      <w:pPr>
        <w:spacing w:after="151"/>
        <w:ind w:left="1453" w:right="0"/>
      </w:pPr>
      <w:r>
        <w:t>Contract software development for clients: DnB (banking), Ren(energy).</w:t>
      </w:r>
    </w:p>
    <w:p w:rsidR="000518DC" w:rsidRDefault="006C0E61">
      <w:pPr>
        <w:tabs>
          <w:tab w:val="center" w:pos="755"/>
          <w:tab w:val="center" w:pos="4573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11.00-10.03</w:t>
      </w:r>
      <w:r>
        <w:rPr>
          <w:sz w:val="22"/>
        </w:rPr>
        <w:tab/>
      </w:r>
      <w:r>
        <w:rPr>
          <w:b/>
          <w:sz w:val="22"/>
        </w:rPr>
        <w:t>Senior Consultant</w:t>
      </w:r>
      <w:r>
        <w:rPr>
          <w:sz w:val="22"/>
        </w:rPr>
        <w:t xml:space="preserve">, </w:t>
      </w:r>
      <w:r>
        <w:rPr>
          <w:sz w:val="22"/>
        </w:rPr>
        <w:t>Spherion Technology</w:t>
      </w:r>
      <w:r>
        <w:rPr>
          <w:sz w:val="22"/>
        </w:rPr>
        <w:t>, Phoenix, AZ, USA,</w:t>
      </w:r>
    </w:p>
    <w:p w:rsidR="000518DC" w:rsidRDefault="006C0E61">
      <w:pPr>
        <w:spacing w:after="6" w:line="252" w:lineRule="auto"/>
        <w:ind w:left="1463" w:right="18" w:hanging="3"/>
      </w:pPr>
      <w:hyperlink r:id="rId14">
        <w:r>
          <w:rPr>
            <w:sz w:val="22"/>
          </w:rPr>
          <w:t>www.spherion.com.</w:t>
        </w:r>
      </w:hyperlink>
    </w:p>
    <w:p w:rsidR="000518DC" w:rsidRDefault="006C0E61">
      <w:pPr>
        <w:spacing w:after="141"/>
        <w:ind w:left="1453" w:right="0"/>
      </w:pPr>
      <w:r>
        <w:t>Software development for clients: American Express, ADOT (government), Kaiser Permanente (health care) Boston Market (catering)</w:t>
      </w:r>
    </w:p>
    <w:p w:rsidR="000518DC" w:rsidRDefault="006C0E61">
      <w:pPr>
        <w:spacing w:after="6" w:line="252" w:lineRule="auto"/>
        <w:ind w:left="1445" w:right="2787" w:hanging="1239"/>
      </w:pPr>
      <w:r>
        <w:rPr>
          <w:sz w:val="22"/>
        </w:rPr>
        <w:t>08.99-10.00</w:t>
      </w:r>
      <w:r>
        <w:rPr>
          <w:sz w:val="22"/>
        </w:rPr>
        <w:tab/>
      </w:r>
      <w:r>
        <w:rPr>
          <w:b/>
          <w:sz w:val="22"/>
        </w:rPr>
        <w:t>Software Engineer</w:t>
      </w:r>
      <w:r>
        <w:rPr>
          <w:sz w:val="22"/>
        </w:rPr>
        <w:t xml:space="preserve">, </w:t>
      </w:r>
      <w:r>
        <w:rPr>
          <w:sz w:val="22"/>
        </w:rPr>
        <w:t>Scase</w:t>
      </w:r>
      <w:r>
        <w:rPr>
          <w:sz w:val="22"/>
        </w:rPr>
        <w:t xml:space="preserve">, Norway, </w:t>
      </w:r>
      <w:hyperlink r:id="rId15">
        <w:r>
          <w:rPr>
            <w:sz w:val="22"/>
          </w:rPr>
          <w:t>www.scase.no.</w:t>
        </w:r>
      </w:hyperlink>
    </w:p>
    <w:p w:rsidR="000518DC" w:rsidRDefault="006C0E61">
      <w:pPr>
        <w:spacing w:after="141"/>
        <w:ind w:left="1453" w:right="0"/>
      </w:pPr>
      <w:r>
        <w:t>Software development in-house and for clients. Clients: Haukeland sykehus (health care), Norcem (construction), Gilde (food industry).</w:t>
      </w:r>
    </w:p>
    <w:p w:rsidR="000518DC" w:rsidRDefault="006C0E61">
      <w:pPr>
        <w:spacing w:after="6" w:line="252" w:lineRule="auto"/>
        <w:ind w:left="1452" w:right="3781" w:hanging="1246"/>
      </w:pPr>
      <w:r>
        <w:rPr>
          <w:sz w:val="22"/>
        </w:rPr>
        <w:t xml:space="preserve">10.93-10.99 </w:t>
      </w:r>
      <w:r>
        <w:rPr>
          <w:b/>
          <w:sz w:val="22"/>
        </w:rPr>
        <w:t>Senior Consultant</w:t>
      </w:r>
      <w:r>
        <w:rPr>
          <w:sz w:val="22"/>
        </w:rPr>
        <w:t xml:space="preserve">, </w:t>
      </w:r>
      <w:r>
        <w:rPr>
          <w:sz w:val="22"/>
        </w:rPr>
        <w:t>i-Com</w:t>
      </w:r>
      <w:r>
        <w:rPr>
          <w:sz w:val="22"/>
        </w:rPr>
        <w:t>, Norway, Out of business.</w:t>
      </w:r>
    </w:p>
    <w:p w:rsidR="000518DC" w:rsidRDefault="006C0E61">
      <w:pPr>
        <w:spacing w:after="126"/>
        <w:ind w:left="1453" w:right="0"/>
      </w:pPr>
      <w:r>
        <w:t>Roles:</w:t>
      </w:r>
      <w:r>
        <w:t xml:space="preserve"> Project manager, Product manager, Software development. Clients: Statoil (oil and gas), Hewlett&amp;Packard</w:t>
      </w:r>
    </w:p>
    <w:p w:rsidR="000518DC" w:rsidRDefault="006C0E61">
      <w:pPr>
        <w:tabs>
          <w:tab w:val="center" w:pos="755"/>
          <w:tab w:val="center" w:pos="3704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10.91-10.93</w:t>
      </w:r>
      <w:r>
        <w:rPr>
          <w:sz w:val="22"/>
        </w:rPr>
        <w:tab/>
      </w:r>
      <w:r>
        <w:rPr>
          <w:b/>
          <w:sz w:val="22"/>
        </w:rPr>
        <w:t>Systemplanlegger</w:t>
      </w:r>
      <w:r>
        <w:rPr>
          <w:sz w:val="22"/>
        </w:rPr>
        <w:t xml:space="preserve">, </w:t>
      </w:r>
      <w:r>
        <w:rPr>
          <w:sz w:val="22"/>
        </w:rPr>
        <w:t>City of Bergen</w:t>
      </w:r>
      <w:r>
        <w:rPr>
          <w:sz w:val="22"/>
        </w:rPr>
        <w:t>, Norway,</w:t>
      </w:r>
    </w:p>
    <w:p w:rsidR="000518DC" w:rsidRDefault="006C0E61">
      <w:pPr>
        <w:spacing w:after="6" w:line="252" w:lineRule="auto"/>
        <w:ind w:left="1463" w:right="18" w:hanging="3"/>
      </w:pPr>
      <w:hyperlink r:id="rId16">
        <w:r>
          <w:rPr>
            <w:sz w:val="22"/>
          </w:rPr>
          <w:t>www.bergen.kommune.no.</w:t>
        </w:r>
      </w:hyperlink>
    </w:p>
    <w:p w:rsidR="000518DC" w:rsidRDefault="006C0E61">
      <w:pPr>
        <w:spacing w:after="159"/>
        <w:ind w:left="1453" w:right="0"/>
      </w:pPr>
      <w:r>
        <w:t>Roles: IT manager, proje</w:t>
      </w:r>
      <w:r>
        <w:t>ct manager.</w:t>
      </w:r>
    </w:p>
    <w:p w:rsidR="000518DC" w:rsidRDefault="006C0E61">
      <w:pPr>
        <w:spacing w:after="6" w:line="252" w:lineRule="auto"/>
        <w:ind w:left="1452" w:right="1568" w:hanging="1246"/>
      </w:pPr>
      <w:r>
        <w:rPr>
          <w:sz w:val="22"/>
        </w:rPr>
        <w:t xml:space="preserve">07.85-10.91 </w:t>
      </w:r>
      <w:r>
        <w:rPr>
          <w:b/>
          <w:sz w:val="22"/>
        </w:rPr>
        <w:t>Consultant, Senior Consultant</w:t>
      </w:r>
      <w:r>
        <w:rPr>
          <w:sz w:val="22"/>
        </w:rPr>
        <w:t xml:space="preserve">, </w:t>
      </w:r>
      <w:r>
        <w:rPr>
          <w:sz w:val="22"/>
        </w:rPr>
        <w:t>Datatjenester</w:t>
      </w:r>
      <w:r>
        <w:rPr>
          <w:sz w:val="22"/>
        </w:rPr>
        <w:t>, Norway, Out of business.</w:t>
      </w:r>
    </w:p>
    <w:p w:rsidR="000518DC" w:rsidRDefault="006C0E61">
      <w:pPr>
        <w:spacing w:after="135"/>
        <w:ind w:left="1453" w:right="0"/>
      </w:pPr>
      <w:r>
        <w:t>Software development in-house and for clients. Clients: Mobil Oil, Capelen (publisher)</w:t>
      </w:r>
    </w:p>
    <w:p w:rsidR="000518DC" w:rsidRDefault="006C0E61">
      <w:pPr>
        <w:pStyle w:val="Heading2"/>
        <w:spacing w:after="69"/>
        <w:ind w:left="1462"/>
      </w:pPr>
      <w:r>
        <w:t>Miscellaneous</w:t>
      </w:r>
    </w:p>
    <w:p w:rsidR="000518DC" w:rsidRDefault="006C0E61">
      <w:pPr>
        <w:tabs>
          <w:tab w:val="center" w:pos="755"/>
          <w:tab w:val="center" w:pos="4644"/>
        </w:tabs>
        <w:spacing w:after="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07.82-10.82</w:t>
      </w:r>
      <w:r>
        <w:rPr>
          <w:sz w:val="22"/>
        </w:rPr>
        <w:tab/>
      </w:r>
      <w:r>
        <w:rPr>
          <w:b/>
          <w:sz w:val="22"/>
        </w:rPr>
        <w:t>Instructor</w:t>
      </w:r>
      <w:r>
        <w:rPr>
          <w:sz w:val="22"/>
        </w:rPr>
        <w:t xml:space="preserve">, </w:t>
      </w:r>
      <w:r>
        <w:rPr>
          <w:sz w:val="22"/>
        </w:rPr>
        <w:t>Skilltrec -School of Hill Skills</w:t>
      </w:r>
      <w:r>
        <w:rPr>
          <w:sz w:val="22"/>
        </w:rPr>
        <w:t>, NSW, Australia,</w:t>
      </w:r>
    </w:p>
    <w:p w:rsidR="000518DC" w:rsidRDefault="006C0E61">
      <w:pPr>
        <w:spacing w:after="6" w:line="252" w:lineRule="auto"/>
        <w:ind w:left="1470" w:right="18" w:hanging="3"/>
      </w:pPr>
      <w:r>
        <w:rPr>
          <w:sz w:val="22"/>
        </w:rPr>
        <w:t>Out of business.</w:t>
      </w:r>
    </w:p>
    <w:p w:rsidR="000518DC" w:rsidRDefault="006C0E61">
      <w:pPr>
        <w:spacing w:after="152"/>
        <w:ind w:left="1453" w:right="0"/>
      </w:pPr>
      <w:r>
        <w:t>Skiinstruction</w:t>
      </w:r>
    </w:p>
    <w:p w:rsidR="000518DC" w:rsidRDefault="006C0E61">
      <w:pPr>
        <w:tabs>
          <w:tab w:val="center" w:pos="755"/>
          <w:tab w:val="right" w:pos="9000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07.79-06.82</w:t>
      </w:r>
      <w:r>
        <w:rPr>
          <w:sz w:val="22"/>
        </w:rPr>
        <w:tab/>
      </w:r>
      <w:r>
        <w:rPr>
          <w:b/>
          <w:sz w:val="22"/>
        </w:rPr>
        <w:t>Fenrik (2nd lieutenant)</w:t>
      </w:r>
      <w:r>
        <w:rPr>
          <w:sz w:val="22"/>
        </w:rPr>
        <w:t xml:space="preserve">, </w:t>
      </w:r>
      <w:r>
        <w:rPr>
          <w:sz w:val="22"/>
        </w:rPr>
        <w:t>Norwegian armed forces</w:t>
      </w:r>
      <w:r>
        <w:rPr>
          <w:sz w:val="22"/>
        </w:rPr>
        <w:t>, Physical training officer,</w:t>
      </w:r>
    </w:p>
    <w:p w:rsidR="000518DC" w:rsidRDefault="006C0E61">
      <w:pPr>
        <w:spacing w:after="6" w:line="252" w:lineRule="auto"/>
        <w:ind w:left="1470" w:right="18" w:hanging="3"/>
      </w:pPr>
      <w:hyperlink r:id="rId17">
        <w:r>
          <w:rPr>
            <w:sz w:val="22"/>
          </w:rPr>
          <w:t>forsvaret.no.</w:t>
        </w:r>
      </w:hyperlink>
    </w:p>
    <w:p w:rsidR="000518DC" w:rsidRDefault="006C0E61">
      <w:pPr>
        <w:pStyle w:val="Heading1"/>
        <w:ind w:left="2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5252" name="Group 5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7672" name="Shape 7672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2" style="width:62.766pt;height:4.606pt;mso-position-horizontal-relative:char;mso-position-vertical-relative:line" coordsize="7971,584">
                <v:shape id="Shape 7673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t xml:space="preserve"> Resent Assignments</w:t>
      </w:r>
    </w:p>
    <w:p w:rsidR="000518DC" w:rsidRDefault="006C0E61">
      <w:pPr>
        <w:spacing w:after="39" w:line="252" w:lineRule="auto"/>
        <w:ind w:left="479" w:right="18" w:hanging="3"/>
      </w:pPr>
      <w:r>
        <w:rPr>
          <w:sz w:val="22"/>
        </w:rPr>
        <w:t xml:space="preserve">01.10.19- </w:t>
      </w:r>
      <w:r>
        <w:rPr>
          <w:b/>
          <w:sz w:val="22"/>
        </w:rPr>
        <w:t>ATEA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Nordic IT infrastructure company .</w:t>
      </w:r>
    </w:p>
    <w:p w:rsidR="000518DC" w:rsidRDefault="006C0E61">
      <w:pPr>
        <w:ind w:left="263" w:right="0" w:firstLine="141"/>
      </w:pPr>
      <w:r>
        <w:rPr>
          <w:sz w:val="22"/>
        </w:rPr>
        <w:t xml:space="preserve">21.11.19 - </w:t>
      </w:r>
      <w:r>
        <w:t xml:space="preserve">Java development. Making a working prototype ready for microservices cloud deployment </w:t>
      </w:r>
      <w:r>
        <w:rPr>
          <w:sz w:val="22"/>
        </w:rPr>
        <w:t xml:space="preserve">project was </w:t>
      </w:r>
      <w:r>
        <w:t>and continous delivery.</w:t>
      </w:r>
    </w:p>
    <w:p w:rsidR="000518DC" w:rsidRDefault="006C0E61">
      <w:pPr>
        <w:tabs>
          <w:tab w:val="center" w:pos="932"/>
          <w:tab w:val="right" w:pos="9000"/>
        </w:tabs>
        <w:spacing w:after="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34"/>
          <w:vertAlign w:val="subscript"/>
        </w:rPr>
        <w:t>stopped</w:t>
      </w:r>
      <w:r>
        <w:rPr>
          <w:sz w:val="34"/>
          <w:vertAlign w:val="subscript"/>
        </w:rPr>
        <w:tab/>
      </w:r>
      <w:r>
        <w:rPr>
          <w:b/>
        </w:rPr>
        <w:t xml:space="preserve">Technology: </w:t>
      </w:r>
      <w:r>
        <w:t>Spring Boot, Docker, Azure DevOps, Terraform, Vault, Consul, Po</w:t>
      </w:r>
      <w:r>
        <w:t>stgreSQL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18">
        <w:r>
          <w:t>www.atea.com</w:t>
        </w:r>
      </w:hyperlink>
    </w:p>
    <w:p w:rsidR="000518DC" w:rsidRDefault="006C0E61">
      <w:pPr>
        <w:spacing w:after="86"/>
        <w:ind w:left="1453" w:right="0"/>
      </w:pPr>
      <w:r>
        <w:rPr>
          <w:b/>
        </w:rPr>
        <w:t xml:space="preserve">Reference: </w:t>
      </w:r>
      <w:r>
        <w:t>Tore Pehrsson, tore.pehrsson@atea.no +47 982 16 523</w:t>
      </w:r>
    </w:p>
    <w:p w:rsidR="000518DC" w:rsidRDefault="006C0E61">
      <w:pPr>
        <w:tabs>
          <w:tab w:val="center" w:pos="4752"/>
        </w:tabs>
        <w:spacing w:after="6" w:line="252" w:lineRule="auto"/>
        <w:ind w:left="0" w:right="0" w:firstLine="0"/>
        <w:jc w:val="left"/>
      </w:pPr>
      <w:r>
        <w:rPr>
          <w:sz w:val="22"/>
        </w:rPr>
        <w:t>02.15-present</w:t>
      </w:r>
      <w:r>
        <w:rPr>
          <w:sz w:val="22"/>
        </w:rPr>
        <w:tab/>
      </w:r>
      <w:r>
        <w:rPr>
          <w:b/>
          <w:sz w:val="22"/>
        </w:rPr>
        <w:t>Statens Vegvesen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Norwegian Public Roads Administration.</w:t>
      </w:r>
    </w:p>
    <w:p w:rsidR="000518DC" w:rsidRDefault="006C0E61">
      <w:pPr>
        <w:ind w:left="1453" w:right="0"/>
      </w:pPr>
      <w:r>
        <w:t>DevOps assignment: - Devloping automation solutions for provisioning of Linux and Window servers, setup of Tomcat-, Httpd and datasources, - selfservice application deploy and secrets handling. Including also a set of supporting services.</w:t>
      </w:r>
    </w:p>
    <w:p w:rsidR="000518DC" w:rsidRDefault="006C0E61">
      <w:pPr>
        <w:spacing w:after="0" w:line="246" w:lineRule="auto"/>
        <w:ind w:left="1149" w:right="0" w:firstLine="0"/>
        <w:jc w:val="center"/>
      </w:pPr>
      <w:r>
        <w:rPr>
          <w:b/>
        </w:rPr>
        <w:t xml:space="preserve">Technology: </w:t>
      </w:r>
      <w:r>
        <w:t>RHEL,</w:t>
      </w:r>
      <w:r>
        <w:t xml:space="preserve"> Apache Http-server, Tomcat, Mcollective/ActiveMq, Puppet, Bash, Groovy, Ruby, Python, Javascript/Typescript, Angular, D, Go, Java, MariaDB, Oracle, Git,</w:t>
      </w:r>
    </w:p>
    <w:p w:rsidR="000518DC" w:rsidRDefault="006C0E61">
      <w:pPr>
        <w:ind w:left="1453" w:right="0"/>
      </w:pPr>
      <w:r>
        <w:t>Docker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19">
        <w:r>
          <w:t>www.vegvesen.no/en/Home</w:t>
        </w:r>
      </w:hyperlink>
    </w:p>
    <w:p w:rsidR="000518DC" w:rsidRDefault="006C0E61">
      <w:pPr>
        <w:spacing w:after="86"/>
        <w:ind w:left="1453" w:right="0"/>
      </w:pPr>
      <w:r>
        <w:rPr>
          <w:b/>
        </w:rPr>
        <w:t xml:space="preserve">Reference: </w:t>
      </w:r>
      <w:r>
        <w:t xml:space="preserve">Geir </w:t>
      </w:r>
      <w:r>
        <w:t>Hestad, geir.hestad@vegvesen.no +47 474 14 626</w:t>
      </w:r>
    </w:p>
    <w:p w:rsidR="000518DC" w:rsidRDefault="006C0E61">
      <w:pPr>
        <w:tabs>
          <w:tab w:val="center" w:pos="755"/>
          <w:tab w:val="center" w:pos="4832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09.14-01.15</w:t>
      </w:r>
      <w:r>
        <w:rPr>
          <w:sz w:val="22"/>
        </w:rPr>
        <w:tab/>
      </w:r>
      <w:r>
        <w:rPr>
          <w:b/>
          <w:sz w:val="22"/>
        </w:rPr>
        <w:t>Watts Water Technologies</w:t>
      </w:r>
      <w:r>
        <w:rPr>
          <w:sz w:val="22"/>
        </w:rPr>
        <w:t xml:space="preserve">, </w:t>
      </w:r>
      <w:r>
        <w:rPr>
          <w:i/>
          <w:sz w:val="22"/>
        </w:rPr>
        <w:t>Amsterdam, Netherlands</w:t>
      </w:r>
      <w:r>
        <w:rPr>
          <w:sz w:val="22"/>
        </w:rPr>
        <w:t>, – Manufacturing.</w:t>
      </w:r>
    </w:p>
    <w:p w:rsidR="000518DC" w:rsidRDefault="006C0E61">
      <w:pPr>
        <w:ind w:left="1453" w:right="0"/>
      </w:pPr>
      <w:r>
        <w:t>Data integration for Data Mart project and Master Data Management project.</w:t>
      </w:r>
    </w:p>
    <w:p w:rsidR="000518DC" w:rsidRDefault="006C0E61">
      <w:pPr>
        <w:ind w:left="1453" w:right="0"/>
      </w:pPr>
      <w:r>
        <w:rPr>
          <w:b/>
        </w:rPr>
        <w:t xml:space="preserve">Technology: </w:t>
      </w:r>
      <w:r>
        <w:t>Global manufacturing enterprise, Paralell-</w:t>
      </w:r>
      <w:r>
        <w:t>databases,Netezza, SQL, IBM-</w:t>
      </w:r>
    </w:p>
    <w:p w:rsidR="000518DC" w:rsidRDefault="006C0E61">
      <w:pPr>
        <w:ind w:left="1453" w:right="0"/>
      </w:pPr>
      <w:r>
        <w:t>Information Server, WebSphere, Datastage, MDM, Datawarehouse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20">
        <w:r>
          <w:t>www.wattswater.com</w:t>
        </w:r>
      </w:hyperlink>
    </w:p>
    <w:p w:rsidR="000518DC" w:rsidRDefault="006C0E61">
      <w:pPr>
        <w:spacing w:after="86"/>
        <w:ind w:left="1453" w:right="0"/>
      </w:pPr>
      <w:r>
        <w:rPr>
          <w:b/>
        </w:rPr>
        <w:t xml:space="preserve">Reference: </w:t>
      </w:r>
      <w:r>
        <w:t>Tore Pehrsson, tore.pehrsson@intelcom.no +47 982 16 523</w:t>
      </w:r>
    </w:p>
    <w:p w:rsidR="000518DC" w:rsidRDefault="006C0E61">
      <w:pPr>
        <w:tabs>
          <w:tab w:val="center" w:pos="755"/>
          <w:tab w:val="center" w:pos="2659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04.14-10.14</w:t>
      </w:r>
      <w:r>
        <w:rPr>
          <w:sz w:val="22"/>
        </w:rPr>
        <w:tab/>
      </w:r>
      <w:r>
        <w:rPr>
          <w:b/>
          <w:sz w:val="22"/>
        </w:rPr>
        <w:t>DnB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B</w:t>
      </w:r>
      <w:r>
        <w:rPr>
          <w:sz w:val="22"/>
        </w:rPr>
        <w:t>anking.</w:t>
      </w:r>
    </w:p>
    <w:p w:rsidR="000518DC" w:rsidRDefault="006C0E61">
      <w:pPr>
        <w:ind w:left="1453" w:right="0"/>
      </w:pPr>
      <w:r>
        <w:t>Analysis and tuning of Teradata sql-scripts in performance critical ETL jobs.</w:t>
      </w:r>
    </w:p>
    <w:p w:rsidR="000518DC" w:rsidRDefault="006C0E61">
      <w:pPr>
        <w:tabs>
          <w:tab w:val="center" w:pos="2006"/>
          <w:tab w:val="center" w:pos="3729"/>
          <w:tab w:val="center" w:pos="5617"/>
          <w:tab w:val="center" w:pos="6956"/>
          <w:tab w:val="right" w:pos="9000"/>
        </w:tabs>
        <w:ind w:left="0" w:right="0" w:firstLine="0"/>
        <w:jc w:val="left"/>
      </w:pPr>
      <w:r>
        <w:rPr>
          <w:sz w:val="22"/>
        </w:rPr>
        <w:tab/>
      </w:r>
      <w:r>
        <w:rPr>
          <w:b/>
        </w:rPr>
        <w:t>Technology:</w:t>
      </w:r>
      <w:r>
        <w:rPr>
          <w:b/>
        </w:rPr>
        <w:tab/>
      </w:r>
      <w:r>
        <w:t>Financial corporation,</w:t>
      </w:r>
      <w:r>
        <w:tab/>
        <w:t>Paralell-databases,</w:t>
      </w:r>
      <w:r>
        <w:tab/>
        <w:t>Teradata,</w:t>
      </w:r>
      <w:r>
        <w:tab/>
        <w:t>SQL, Datastage,</w:t>
      </w:r>
    </w:p>
    <w:p w:rsidR="000518DC" w:rsidRDefault="006C0E61">
      <w:pPr>
        <w:ind w:left="1453" w:right="0"/>
      </w:pPr>
      <w:r>
        <w:t>Datawarehouse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21">
        <w:r>
          <w:t>www.dnb.no</w:t>
        </w:r>
      </w:hyperlink>
    </w:p>
    <w:p w:rsidR="000518DC" w:rsidRDefault="006C0E61">
      <w:pPr>
        <w:spacing w:after="86"/>
        <w:ind w:left="1453" w:right="0"/>
      </w:pPr>
      <w:r>
        <w:rPr>
          <w:b/>
        </w:rPr>
        <w:t xml:space="preserve">Reference: </w:t>
      </w:r>
      <w:r>
        <w:t>Henning Larsen, henning.larsen@intelcom.no +47 986 90 548</w:t>
      </w:r>
    </w:p>
    <w:p w:rsidR="000518DC" w:rsidRDefault="006C0E61">
      <w:pPr>
        <w:tabs>
          <w:tab w:val="center" w:pos="755"/>
          <w:tab w:val="center" w:pos="2883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04.14-08.14</w:t>
      </w:r>
      <w:r>
        <w:rPr>
          <w:sz w:val="22"/>
        </w:rPr>
        <w:tab/>
      </w:r>
      <w:r>
        <w:rPr>
          <w:b/>
          <w:sz w:val="22"/>
        </w:rPr>
        <w:t>Intelcom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Software.</w:t>
      </w:r>
    </w:p>
    <w:p w:rsidR="000518DC" w:rsidRDefault="006C0E61">
      <w:pPr>
        <w:ind w:left="1453" w:right="0"/>
      </w:pPr>
      <w:r>
        <w:t>Helped transition C++ project into Test-Driven-Development - writing C++ unit tests and mentoring project team in TDD. Also aided in Java-EE backend archit</w:t>
      </w:r>
      <w:r>
        <w:t>ecture assessment.</w:t>
      </w:r>
    </w:p>
    <w:p w:rsidR="000518DC" w:rsidRDefault="006C0E61">
      <w:pPr>
        <w:ind w:left="1453" w:right="0"/>
      </w:pPr>
      <w:r>
        <w:rPr>
          <w:b/>
        </w:rPr>
        <w:t xml:space="preserve">Technology: </w:t>
      </w:r>
      <w:r>
        <w:t>C++, google-test, Poco, Java-EE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22">
        <w:r>
          <w:t>www.intelcom.no</w:t>
        </w:r>
      </w:hyperlink>
    </w:p>
    <w:p w:rsidR="000518DC" w:rsidRDefault="006C0E61">
      <w:pPr>
        <w:spacing w:after="86"/>
        <w:ind w:left="1453" w:right="0"/>
      </w:pPr>
      <w:r>
        <w:rPr>
          <w:b/>
        </w:rPr>
        <w:t xml:space="preserve">Reference: </w:t>
      </w:r>
      <w:r>
        <w:t>gaute Heimstad, gaute.heimstad@intelcom.no +47 982 172 34</w:t>
      </w:r>
    </w:p>
    <w:p w:rsidR="000518DC" w:rsidRDefault="006C0E61">
      <w:pPr>
        <w:tabs>
          <w:tab w:val="center" w:pos="755"/>
          <w:tab w:val="center" w:pos="4207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09.13-03.14</w:t>
      </w:r>
      <w:r>
        <w:rPr>
          <w:sz w:val="22"/>
        </w:rPr>
        <w:tab/>
      </w:r>
      <w:r>
        <w:rPr>
          <w:b/>
          <w:sz w:val="22"/>
        </w:rPr>
        <w:t>Norsk Eiendomsinformasjon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Software s</w:t>
      </w:r>
      <w:r>
        <w:rPr>
          <w:sz w:val="22"/>
        </w:rPr>
        <w:t>ervices.</w:t>
      </w:r>
    </w:p>
    <w:p w:rsidR="000518DC" w:rsidRDefault="006C0E61">
      <w:pPr>
        <w:ind w:left="1453" w:right="0"/>
      </w:pPr>
      <w:r>
        <w:t>Development of a WebService API for internal and commersial use.</w:t>
      </w:r>
    </w:p>
    <w:p w:rsidR="000518DC" w:rsidRDefault="006C0E61">
      <w:pPr>
        <w:ind w:left="1453" w:right="0"/>
      </w:pPr>
      <w:r>
        <w:rPr>
          <w:b/>
        </w:rPr>
        <w:t xml:space="preserve">Technology: </w:t>
      </w:r>
      <w:r>
        <w:t>Java, Play framework, Ebean, SQL, Linux, Soap web services.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23">
        <w:r>
          <w:t>www.eiendomsinfo.no</w:t>
        </w:r>
      </w:hyperlink>
    </w:p>
    <w:p w:rsidR="000518DC" w:rsidRDefault="006C0E61">
      <w:pPr>
        <w:spacing w:after="57"/>
        <w:ind w:left="1453" w:right="0"/>
      </w:pPr>
      <w:r>
        <w:rPr>
          <w:b/>
        </w:rPr>
        <w:t xml:space="preserve">Reference: </w:t>
      </w:r>
      <w:r>
        <w:t>Terje Samdal tsa@eiendomsin</w:t>
      </w:r>
      <w:r>
        <w:t>fo.no + 47 915 38 171, Martin Borthen, mbo@eiendomsinfo.no +47 563 311 60</w:t>
      </w:r>
    </w:p>
    <w:p w:rsidR="000518DC" w:rsidRDefault="006C0E61">
      <w:pPr>
        <w:tabs>
          <w:tab w:val="center" w:pos="755"/>
          <w:tab w:val="center" w:pos="3971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02.13-07.13</w:t>
      </w:r>
      <w:r>
        <w:rPr>
          <w:sz w:val="22"/>
        </w:rPr>
        <w:tab/>
      </w:r>
      <w:r>
        <w:rPr>
          <w:b/>
          <w:sz w:val="22"/>
        </w:rPr>
        <w:t>Evry Financial Services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Software services.</w:t>
      </w:r>
    </w:p>
    <w:p w:rsidR="000518DC" w:rsidRDefault="006C0E61">
      <w:pPr>
        <w:ind w:left="1453" w:right="0"/>
      </w:pPr>
      <w:r>
        <w:t>Bank system development. Hired to augment a team of developers rewriting an outdated Cobol based banking back-end to Java.</w:t>
      </w:r>
    </w:p>
    <w:p w:rsidR="000518DC" w:rsidRDefault="006C0E61">
      <w:pPr>
        <w:ind w:left="1453" w:right="0"/>
      </w:pPr>
      <w:r>
        <w:rPr>
          <w:b/>
        </w:rPr>
        <w:t xml:space="preserve">Technology: </w:t>
      </w:r>
      <w:r>
        <w:t>Java, Spring, Camel, Soap Web-Services, Oracle DB, JPA, Jms, WebsphereMq,</w:t>
      </w:r>
    </w:p>
    <w:p w:rsidR="000518DC" w:rsidRDefault="006C0E61">
      <w:pPr>
        <w:ind w:left="1453" w:right="0"/>
      </w:pPr>
      <w:r>
        <w:t>Git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24">
        <w:r>
          <w:t>www.evry.com/it-services/financial-services</w:t>
        </w:r>
      </w:hyperlink>
    </w:p>
    <w:p w:rsidR="000518DC" w:rsidRDefault="006C0E61">
      <w:pPr>
        <w:ind w:left="1453" w:right="0"/>
      </w:pPr>
      <w:r>
        <w:rPr>
          <w:b/>
        </w:rPr>
        <w:t xml:space="preserve">Reference: </w:t>
      </w:r>
      <w:r>
        <w:t>Geir Willy Rogde, gwrogde@gmail.com +47 932 877 71, Jon Harald Øymyr,</w:t>
      </w:r>
    </w:p>
    <w:p w:rsidR="000518DC" w:rsidRDefault="006C0E61">
      <w:pPr>
        <w:ind w:left="1453" w:right="0"/>
      </w:pPr>
      <w:r>
        <w:t>Jon.Harald.Oymyr@evry.com&gt; +47 957 23475</w:t>
      </w:r>
    </w:p>
    <w:p w:rsidR="000518DC" w:rsidRDefault="006C0E61">
      <w:pPr>
        <w:tabs>
          <w:tab w:val="center" w:pos="755"/>
          <w:tab w:val="center" w:pos="2541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11.12-01.13</w:t>
      </w:r>
      <w:r>
        <w:rPr>
          <w:sz w:val="22"/>
        </w:rPr>
        <w:tab/>
      </w:r>
      <w:r>
        <w:rPr>
          <w:b/>
          <w:sz w:val="22"/>
        </w:rPr>
        <w:t>TV2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media.</w:t>
      </w:r>
    </w:p>
    <w:p w:rsidR="000518DC" w:rsidRDefault="006C0E61">
      <w:pPr>
        <w:ind w:left="1453" w:right="0"/>
      </w:pPr>
      <w:r>
        <w:t>Part of a team, assembled by Evry, to suggest, prototype and evaluate various software architecture scenarios for a new software platform for the TV network.</w:t>
      </w:r>
    </w:p>
    <w:p w:rsidR="000518DC" w:rsidRDefault="006C0E61">
      <w:pPr>
        <w:ind w:left="1453" w:right="0"/>
      </w:pPr>
      <w:r>
        <w:rPr>
          <w:b/>
        </w:rPr>
        <w:t xml:space="preserve">Technology: </w:t>
      </w:r>
      <w:r>
        <w:t>Java, JEE, Spring, ActiveMq, Camel, Mule, Glassfish, Jetty, Jms, Rest (JAXRS), RSS, Or</w:t>
      </w:r>
      <w:r>
        <w:t>acle XMLDB, Xquery, RDF, Jena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25">
        <w:r>
          <w:t>www.tv2.no</w:t>
        </w:r>
      </w:hyperlink>
    </w:p>
    <w:p w:rsidR="000518DC" w:rsidRDefault="006C0E61">
      <w:pPr>
        <w:spacing w:after="86"/>
        <w:ind w:left="1453" w:right="0"/>
      </w:pPr>
      <w:r>
        <w:rPr>
          <w:b/>
        </w:rPr>
        <w:t xml:space="preserve">Reference: </w:t>
      </w:r>
      <w:r>
        <w:t>Sandvik Oddmar, Oddmar.Sandvik@evry.com +47 954 956 10</w:t>
      </w:r>
    </w:p>
    <w:p w:rsidR="000518DC" w:rsidRDefault="006C0E61">
      <w:pPr>
        <w:tabs>
          <w:tab w:val="center" w:pos="755"/>
          <w:tab w:val="center" w:pos="2612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01.12-10.12</w:t>
      </w:r>
      <w:r>
        <w:rPr>
          <w:sz w:val="22"/>
        </w:rPr>
        <w:tab/>
      </w:r>
      <w:r>
        <w:rPr>
          <w:b/>
          <w:sz w:val="22"/>
        </w:rPr>
        <w:t>Intelcom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IT’.</w:t>
      </w:r>
    </w:p>
    <w:p w:rsidR="000518DC" w:rsidRDefault="006C0E61">
      <w:pPr>
        <w:spacing w:after="24" w:line="236" w:lineRule="auto"/>
        <w:ind w:left="1467" w:right="0" w:firstLine="0"/>
        <w:jc w:val="left"/>
      </w:pPr>
      <w:r>
        <w:t xml:space="preserve">Development team coaching and software architecture. Helped select, </w:t>
      </w:r>
      <w:r>
        <w:t>and built the foundation software architecture for the new generation of their iKnow software. Trained the team in Test Driven Development, new tool-set and Scrum agile methodology.</w:t>
      </w:r>
    </w:p>
    <w:p w:rsidR="000518DC" w:rsidRDefault="006C0E61">
      <w:pPr>
        <w:ind w:left="1453" w:right="0"/>
      </w:pPr>
      <w:r>
        <w:rPr>
          <w:b/>
        </w:rPr>
        <w:t xml:space="preserve">Technology: </w:t>
      </w:r>
      <w:r>
        <w:t>Java, Scrum, Test Driven Development, Git, Maven, Spring, JPA,</w:t>
      </w:r>
      <w:r>
        <w:t xml:space="preserve"> Hibernate,</w:t>
      </w:r>
    </w:p>
    <w:p w:rsidR="000518DC" w:rsidRDefault="006C0E61">
      <w:pPr>
        <w:ind w:left="1453" w:right="0"/>
      </w:pPr>
      <w:r>
        <w:t>Rest, Netty, C++, Poco, ZeroMq, Javascript, Dojo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26">
        <w:r>
          <w:t>www.intelcom.no</w:t>
        </w:r>
      </w:hyperlink>
    </w:p>
    <w:p w:rsidR="000518DC" w:rsidRDefault="006C0E61">
      <w:pPr>
        <w:ind w:left="1453" w:right="0"/>
      </w:pPr>
      <w:r>
        <w:rPr>
          <w:b/>
        </w:rPr>
        <w:t xml:space="preserve">Reference: </w:t>
      </w:r>
      <w:r>
        <w:t>Tore Pehrsson, tore.pehrsson@intelcom.no +47 982 165 23</w:t>
      </w:r>
      <w:r>
        <w:br w:type="page"/>
      </w:r>
    </w:p>
    <w:p w:rsidR="000518DC" w:rsidRDefault="006C0E61">
      <w:pPr>
        <w:tabs>
          <w:tab w:val="center" w:pos="755"/>
          <w:tab w:val="center" w:pos="3601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09.07-01.12</w:t>
      </w:r>
      <w:r>
        <w:rPr>
          <w:sz w:val="22"/>
        </w:rPr>
        <w:tab/>
      </w:r>
      <w:r>
        <w:rPr>
          <w:b/>
          <w:sz w:val="22"/>
        </w:rPr>
        <w:t>City of Bergen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Local government.</w:t>
      </w:r>
    </w:p>
    <w:p w:rsidR="000518DC" w:rsidRDefault="006C0E61">
      <w:pPr>
        <w:ind w:left="1453" w:right="0"/>
      </w:pPr>
      <w:r>
        <w:t>Contract development for the city government IT department, establishing an open source based platform for Service Oriented Architecture: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27">
        <w:r>
          <w:t>www.bergen.kommune.no</w:t>
        </w:r>
      </w:hyperlink>
    </w:p>
    <w:p w:rsidR="000518DC" w:rsidRDefault="006C0E61">
      <w:pPr>
        <w:ind w:left="1453" w:right="0"/>
      </w:pPr>
      <w:r>
        <w:rPr>
          <w:b/>
        </w:rPr>
        <w:t xml:space="preserve">Reference: </w:t>
      </w:r>
      <w:r>
        <w:t>Steinar Carlsen, Steinar.Carlse</w:t>
      </w:r>
      <w:r>
        <w:t>n@bergen.kommune.no +47 926 994 43</w:t>
      </w:r>
    </w:p>
    <w:p w:rsidR="000518DC" w:rsidRDefault="006C0E61">
      <w:pPr>
        <w:ind w:left="1453" w:right="0"/>
      </w:pPr>
      <w:r>
        <w:rPr>
          <w:b/>
        </w:rPr>
        <w:t xml:space="preserve">Technology: </w:t>
      </w:r>
      <w:r>
        <w:t>Enterprise Java, Spring, Scrum, Test Driven Development, Git, Maven, Linux,</w:t>
      </w:r>
    </w:p>
    <w:p w:rsidR="000518DC" w:rsidRDefault="006C0E61">
      <w:pPr>
        <w:ind w:left="1453" w:right="0"/>
      </w:pPr>
      <w:r>
        <w:t>Jboss, OpenMq, Mule, Oracle, Apache, Grails</w:t>
      </w:r>
    </w:p>
    <w:p w:rsidR="000518DC" w:rsidRDefault="006C0E61">
      <w:pPr>
        <w:spacing w:after="22" w:line="259" w:lineRule="auto"/>
        <w:ind w:left="1460" w:right="0" w:firstLine="0"/>
        <w:jc w:val="left"/>
      </w:pPr>
      <w:r>
        <w:rPr>
          <w:b/>
        </w:rPr>
        <w:t>Technical lead developer roles for following sub-assignments:</w:t>
      </w:r>
    </w:p>
    <w:p w:rsidR="000518DC" w:rsidRDefault="006C0E61">
      <w:pPr>
        <w:spacing w:after="41"/>
        <w:ind w:left="1453" w:right="0"/>
      </w:pPr>
      <w:r>
        <w:rPr>
          <w:color w:val="3873B2"/>
        </w:rPr>
        <w:t xml:space="preserve">{ </w:t>
      </w:r>
      <w:r>
        <w:t>Legacy systems integration (ldap, ftp, jdbc, jms, ssh, pop, soap, rest),</w:t>
      </w:r>
    </w:p>
    <w:p w:rsidR="000518DC" w:rsidRDefault="006C0E61">
      <w:pPr>
        <w:spacing w:after="40"/>
        <w:ind w:left="1453" w:right="0"/>
      </w:pPr>
      <w:r>
        <w:rPr>
          <w:color w:val="3873B2"/>
        </w:rPr>
        <w:t xml:space="preserve">{ </w:t>
      </w:r>
      <w:r>
        <w:t>Federated Single Sign On (saml, pki, Altin, Minid, Oracle Access Manager),</w:t>
      </w:r>
    </w:p>
    <w:p w:rsidR="000518DC" w:rsidRDefault="006C0E61">
      <w:pPr>
        <w:spacing w:after="41"/>
        <w:ind w:left="1453" w:right="0"/>
      </w:pPr>
      <w:r>
        <w:rPr>
          <w:color w:val="3873B2"/>
        </w:rPr>
        <w:t xml:space="preserve">{ </w:t>
      </w:r>
      <w:r>
        <w:t>Business process automation (SOA),</w:t>
      </w:r>
    </w:p>
    <w:p w:rsidR="000518DC" w:rsidRDefault="006C0E61">
      <w:pPr>
        <w:ind w:left="1671" w:right="0" w:hanging="219"/>
      </w:pPr>
      <w:r>
        <w:rPr>
          <w:color w:val="3873B2"/>
        </w:rPr>
        <w:t xml:space="preserve">{ </w:t>
      </w:r>
      <w:r>
        <w:t xml:space="preserve">Safe end-to-end transport of classified information (SSL/TLS, Java </w:t>
      </w:r>
      <w:r>
        <w:t>Cryptography Architecture),</w:t>
      </w:r>
    </w:p>
    <w:p w:rsidR="000518DC" w:rsidRDefault="006C0E61">
      <w:pPr>
        <w:spacing w:after="40"/>
        <w:ind w:left="1453" w:right="0"/>
      </w:pPr>
      <w:r>
        <w:rPr>
          <w:color w:val="3873B2"/>
        </w:rPr>
        <w:t xml:space="preserve">{ </w:t>
      </w:r>
      <w:r>
        <w:t>Safe electronic communication channels between city-government and citizen,</w:t>
      </w:r>
    </w:p>
    <w:p w:rsidR="000518DC" w:rsidRDefault="006C0E61">
      <w:pPr>
        <w:spacing w:after="119"/>
        <w:ind w:left="1453" w:right="0"/>
      </w:pPr>
      <w:r>
        <w:rPr>
          <w:color w:val="3873B2"/>
        </w:rPr>
        <w:t xml:space="preserve">{ </w:t>
      </w:r>
      <w:r>
        <w:t>Operations monitoring (jmx, HpOpenView)</w:t>
      </w:r>
    </w:p>
    <w:p w:rsidR="000518DC" w:rsidRDefault="006C0E61">
      <w:pPr>
        <w:tabs>
          <w:tab w:val="center" w:pos="755"/>
          <w:tab w:val="center" w:pos="4409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03.07-10.07</w:t>
      </w:r>
      <w:r>
        <w:rPr>
          <w:sz w:val="22"/>
        </w:rPr>
        <w:tab/>
      </w:r>
      <w:r>
        <w:rPr>
          <w:b/>
          <w:sz w:val="22"/>
        </w:rPr>
        <w:t>NAV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Norwegian Labour and Welfare Administration.</w:t>
      </w:r>
    </w:p>
    <w:p w:rsidR="000518DC" w:rsidRDefault="006C0E61">
      <w:pPr>
        <w:ind w:left="1453" w:right="0"/>
      </w:pPr>
      <w:r>
        <w:t>Contracting development – solo assignment - upgrading the clients corporate web application development framework.</w:t>
      </w:r>
    </w:p>
    <w:p w:rsidR="000518DC" w:rsidRDefault="006C0E61">
      <w:pPr>
        <w:ind w:left="1453" w:right="0"/>
      </w:pPr>
      <w:r>
        <w:rPr>
          <w:b/>
        </w:rPr>
        <w:t xml:space="preserve">Technology: </w:t>
      </w:r>
      <w:r>
        <w:t>JMX, Single Sign On, SAML, Sun iPlanet Federation Manager, Servlets, JSP, EJBs, Hibernate, Spring, Struts, Maven, jUnit, Python s</w:t>
      </w:r>
      <w:r>
        <w:t>cripting, Test driven development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28">
        <w:r>
          <w:t>www.nav.no</w:t>
        </w:r>
      </w:hyperlink>
    </w:p>
    <w:p w:rsidR="000518DC" w:rsidRDefault="006C0E61">
      <w:pPr>
        <w:spacing w:after="72"/>
        <w:ind w:left="1453" w:right="0"/>
      </w:pPr>
      <w:r>
        <w:rPr>
          <w:b/>
        </w:rPr>
        <w:t xml:space="preserve">Reference: </w:t>
      </w:r>
      <w:r>
        <w:t>Ida Kristine Dørum, Ida.Kristine.Dorum@nav.no +47 94334486</w:t>
      </w:r>
    </w:p>
    <w:p w:rsidR="000518DC" w:rsidRDefault="006C0E61">
      <w:pPr>
        <w:tabs>
          <w:tab w:val="center" w:pos="755"/>
          <w:tab w:val="center" w:pos="3025"/>
        </w:tabs>
        <w:spacing w:after="6" w:line="252" w:lineRule="auto"/>
        <w:ind w:left="0" w:right="0" w:firstLine="0"/>
        <w:jc w:val="left"/>
      </w:pPr>
      <w:r>
        <w:rPr>
          <w:sz w:val="22"/>
        </w:rPr>
        <w:tab/>
      </w:r>
      <w:r>
        <w:rPr>
          <w:sz w:val="22"/>
        </w:rPr>
        <w:t>12.03-03.07</w:t>
      </w:r>
      <w:r>
        <w:rPr>
          <w:sz w:val="22"/>
        </w:rPr>
        <w:tab/>
      </w:r>
      <w:r>
        <w:rPr>
          <w:b/>
          <w:sz w:val="22"/>
        </w:rPr>
        <w:t>DnB</w:t>
      </w:r>
      <w:r>
        <w:rPr>
          <w:sz w:val="22"/>
        </w:rPr>
        <w:t xml:space="preserve">, </w:t>
      </w:r>
      <w:r>
        <w:rPr>
          <w:i/>
          <w:sz w:val="22"/>
        </w:rPr>
        <w:t>Norway</w:t>
      </w:r>
      <w:r>
        <w:rPr>
          <w:sz w:val="22"/>
        </w:rPr>
        <w:t>, – On-line Banking.</w:t>
      </w:r>
    </w:p>
    <w:p w:rsidR="000518DC" w:rsidRDefault="006C0E61">
      <w:pPr>
        <w:ind w:left="1453" w:right="0"/>
      </w:pPr>
      <w:r>
        <w:t>Contracting for a team developing a corporate on-line</w:t>
      </w:r>
      <w:r>
        <w:t xml:space="preserve"> banking Enterprise Java application. Iterative full cycle development – from spec to production. My primary focus was on WebSphere to mainframe connectivity (integration).</w:t>
      </w:r>
    </w:p>
    <w:p w:rsidR="000518DC" w:rsidRDefault="006C0E61">
      <w:pPr>
        <w:ind w:left="1453" w:right="0"/>
      </w:pPr>
      <w:r>
        <w:rPr>
          <w:b/>
        </w:rPr>
        <w:t xml:space="preserve">Technology: </w:t>
      </w:r>
      <w:r>
        <w:t>On-line Banking Portal, Mainframe legacy, systems integration, WebSpher</w:t>
      </w:r>
      <w:r>
        <w:t>e</w:t>
      </w:r>
    </w:p>
    <w:p w:rsidR="000518DC" w:rsidRDefault="006C0E61">
      <w:pPr>
        <w:ind w:left="1453" w:right="0"/>
      </w:pPr>
      <w:r>
        <w:t>Admin, J2EE development, JMS, MQ-Series, JDBC, DB2, SQL, XML, jDom, Axis, WebServices, JCA, CCF, Security, jUnit, Log4J, JavaScript, html, jhtml</w:t>
      </w:r>
    </w:p>
    <w:p w:rsidR="000518DC" w:rsidRDefault="006C0E61">
      <w:pPr>
        <w:ind w:left="1453" w:right="0"/>
      </w:pPr>
      <w:r>
        <w:rPr>
          <w:b/>
        </w:rPr>
        <w:t xml:space="preserve">URL: </w:t>
      </w:r>
      <w:hyperlink r:id="rId29">
        <w:r>
          <w:t>www.dnb.no/en/business</w:t>
        </w:r>
      </w:hyperlink>
    </w:p>
    <w:tbl>
      <w:tblPr>
        <w:tblStyle w:val="TableGrid"/>
        <w:tblpPr w:vertAnchor="text" w:tblpX="337" w:tblpY="439"/>
        <w:tblOverlap w:val="never"/>
        <w:tblW w:w="862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3846"/>
        <w:gridCol w:w="1954"/>
        <w:gridCol w:w="1704"/>
      </w:tblGrid>
      <w:tr w:rsidR="000518DC">
        <w:trPr>
          <w:trHeight w:val="345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9" w:right="0" w:firstLine="0"/>
              <w:jc w:val="left"/>
            </w:pPr>
            <w:r>
              <w:rPr>
                <w:color w:val="3873B2"/>
                <w:sz w:val="29"/>
              </w:rPr>
              <w:t>Languages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518DC">
        <w:trPr>
          <w:trHeight w:val="35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128" w:right="0" w:firstLine="0"/>
              <w:jc w:val="center"/>
            </w:pPr>
            <w:r>
              <w:rPr>
                <w:sz w:val="22"/>
              </w:rPr>
              <w:t>English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9" w:right="0" w:firstLine="0"/>
              <w:jc w:val="left"/>
            </w:pPr>
            <w:r>
              <w:rPr>
                <w:b/>
                <w:sz w:val="22"/>
              </w:rPr>
              <w:t>Fluent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518DC">
        <w:trPr>
          <w:trHeight w:val="326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Norwegian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9" w:right="0" w:firstLine="0"/>
              <w:jc w:val="left"/>
            </w:pPr>
            <w:r>
              <w:rPr>
                <w:b/>
                <w:sz w:val="22"/>
              </w:rPr>
              <w:t>Fluent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0" w:right="0" w:firstLine="0"/>
              <w:jc w:val="right"/>
            </w:pPr>
            <w:r>
              <w:rPr>
                <w:i/>
              </w:rPr>
              <w:t>Mothertongue</w:t>
            </w:r>
          </w:p>
        </w:tc>
      </w:tr>
      <w:tr w:rsidR="000518DC">
        <w:trPr>
          <w:trHeight w:val="881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2"/>
              </w:rPr>
              <w:t>German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255" w:line="259" w:lineRule="auto"/>
              <w:ind w:left="9" w:right="0" w:firstLine="0"/>
              <w:jc w:val="left"/>
            </w:pPr>
            <w:r>
              <w:rPr>
                <w:b/>
                <w:sz w:val="22"/>
              </w:rPr>
              <w:t>Basic</w:t>
            </w:r>
          </w:p>
          <w:p w:rsidR="000518DC" w:rsidRDefault="006C0E61">
            <w:pPr>
              <w:spacing w:after="0" w:line="259" w:lineRule="auto"/>
              <w:ind w:left="9" w:right="0" w:firstLine="0"/>
              <w:jc w:val="left"/>
            </w:pPr>
            <w:r>
              <w:rPr>
                <w:color w:val="3873B2"/>
                <w:sz w:val="29"/>
              </w:rPr>
              <w:t>Interests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Rusty conversational</w:t>
            </w:r>
          </w:p>
        </w:tc>
      </w:tr>
      <w:tr w:rsidR="000518DC">
        <w:trPr>
          <w:trHeight w:val="352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9" w:right="0" w:firstLine="0"/>
              <w:jc w:val="left"/>
            </w:pPr>
            <w:r>
              <w:rPr>
                <w:color w:val="3873B2"/>
                <w:sz w:val="22"/>
              </w:rPr>
              <w:t xml:space="preserve">{ </w:t>
            </w:r>
            <w:r>
              <w:rPr>
                <w:sz w:val="22"/>
              </w:rPr>
              <w:t>Ice Hockey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3873B2"/>
                <w:sz w:val="22"/>
              </w:rPr>
              <w:t xml:space="preserve">{ </w:t>
            </w:r>
            <w:r>
              <w:rPr>
                <w:sz w:val="22"/>
              </w:rPr>
              <w:t>Alpine Skiing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518DC">
        <w:trPr>
          <w:trHeight w:val="287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9" w:right="0" w:firstLine="0"/>
              <w:jc w:val="left"/>
            </w:pPr>
            <w:r>
              <w:rPr>
                <w:color w:val="3873B2"/>
                <w:sz w:val="22"/>
              </w:rPr>
              <w:t xml:space="preserve">{ </w:t>
            </w:r>
            <w:r>
              <w:rPr>
                <w:sz w:val="22"/>
              </w:rPr>
              <w:t>Kayaking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6C0E61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3873B2"/>
                <w:sz w:val="22"/>
              </w:rPr>
              <w:t xml:space="preserve">{ </w:t>
            </w:r>
            <w:r>
              <w:rPr>
                <w:sz w:val="22"/>
              </w:rPr>
              <w:t>Programming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:rsidR="000518DC" w:rsidRDefault="000518DC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0518DC" w:rsidRDefault="006C0E61">
      <w:pPr>
        <w:ind w:left="1453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20777</wp:posOffset>
                </wp:positionH>
                <wp:positionV relativeFrom="paragraph">
                  <wp:posOffset>325274</wp:posOffset>
                </wp:positionV>
                <wp:extent cx="797128" cy="58496"/>
                <wp:effectExtent l="0" t="0" r="0" b="0"/>
                <wp:wrapSquare wrapText="bothSides"/>
                <wp:docPr id="5148" name="Group 5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7674" name="Shape 7674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48" style="width:62.766pt;height:4.60599pt;position:absolute;mso-position-horizontal-relative:text;mso-position-horizontal:absolute;margin-left:1.636pt;mso-position-vertical-relative:text;margin-top:25.6121pt;" coordsize="7971,584">
                <v:shape id="Shape 7675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3873b2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20777</wp:posOffset>
                </wp:positionH>
                <wp:positionV relativeFrom="paragraph">
                  <wp:posOffset>1329729</wp:posOffset>
                </wp:positionV>
                <wp:extent cx="797128" cy="58496"/>
                <wp:effectExtent l="0" t="0" r="0" b="0"/>
                <wp:wrapSquare wrapText="bothSides"/>
                <wp:docPr id="5149" name="Group 5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7676" name="Shape 7676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49" style="width:62.766pt;height:4.60602pt;position:absolute;mso-position-horizontal-relative:text;mso-position-horizontal:absolute;margin-left:1.636pt;mso-position-vertical-relative:text;margin-top:104.703pt;" coordsize="7971,584">
                <v:shape id="Shape 7677" style="position:absolute;width:7971;height:584;left:0;top:0;" coordsize="797128,58496" path="m0,0l797128,0l797128,58496l0,58496l0,0">
                  <v:stroke weight="0pt" endcap="flat" joinstyle="miter" miterlimit="10" on="false" color="#000000" opacity="0"/>
                  <v:fill on="true" color="#3873b2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Reference: </w:t>
      </w:r>
      <w:r>
        <w:t>Tore Frekahug, Tore.Frekhaug@dnbnor.no +47 975 825 65</w:t>
      </w:r>
    </w:p>
    <w:sectPr w:rsidR="000518D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704" w:right="1450" w:bottom="2926" w:left="1455" w:header="708" w:footer="188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C0E61">
      <w:pPr>
        <w:spacing w:after="0" w:line="240" w:lineRule="auto"/>
      </w:pPr>
      <w:r>
        <w:separator/>
      </w:r>
    </w:p>
  </w:endnote>
  <w:endnote w:type="continuationSeparator" w:id="0">
    <w:p w:rsidR="00000000" w:rsidRDefault="006C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DC" w:rsidRDefault="006C0E61">
    <w:pPr>
      <w:spacing w:after="0" w:line="259" w:lineRule="auto"/>
      <w:ind w:left="0" w:right="38" w:firstLine="0"/>
      <w:jc w:val="right"/>
    </w:pPr>
    <w:r>
      <w:rPr>
        <w:i/>
        <w:color w:val="737373"/>
      </w:rPr>
      <w:fldChar w:fldCharType="begin"/>
    </w:r>
    <w:r>
      <w:rPr>
        <w:i/>
        <w:color w:val="737373"/>
      </w:rPr>
      <w:instrText xml:space="preserve"> PAGE   \* MERGEFORMAT </w:instrText>
    </w:r>
    <w:r>
      <w:rPr>
        <w:i/>
        <w:color w:val="737373"/>
      </w:rPr>
      <w:fldChar w:fldCharType="separate"/>
    </w:r>
    <w:r>
      <w:rPr>
        <w:i/>
        <w:color w:val="737373"/>
      </w:rPr>
      <w:t>1</w:t>
    </w:r>
    <w:r>
      <w:rPr>
        <w:i/>
        <w:color w:val="737373"/>
      </w:rPr>
      <w:fldChar w:fldCharType="end"/>
    </w:r>
    <w:r>
      <w:rPr>
        <w:i/>
        <w:color w:val="737373"/>
      </w:rPr>
      <w:t>/</w:t>
    </w:r>
    <w:r>
      <w:rPr>
        <w:i/>
        <w:color w:val="737373"/>
      </w:rPr>
      <w:fldChar w:fldCharType="begin"/>
    </w:r>
    <w:r>
      <w:rPr>
        <w:i/>
        <w:color w:val="737373"/>
      </w:rPr>
      <w:instrText xml:space="preserve"> NUMPAGES   \* MERGEFORMAT </w:instrText>
    </w:r>
    <w:r>
      <w:rPr>
        <w:i/>
        <w:color w:val="737373"/>
      </w:rPr>
      <w:fldChar w:fldCharType="separate"/>
    </w:r>
    <w:r>
      <w:rPr>
        <w:i/>
        <w:color w:val="737373"/>
      </w:rPr>
      <w:t>7</w:t>
    </w:r>
    <w:r>
      <w:rPr>
        <w:i/>
        <w:color w:val="73737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DC" w:rsidRDefault="006C0E61">
    <w:pPr>
      <w:spacing w:after="0" w:line="259" w:lineRule="auto"/>
      <w:ind w:left="0" w:right="38" w:firstLine="0"/>
      <w:jc w:val="right"/>
    </w:pPr>
    <w:r>
      <w:rPr>
        <w:i/>
        <w:color w:val="737373"/>
      </w:rPr>
      <w:fldChar w:fldCharType="begin"/>
    </w:r>
    <w:r>
      <w:rPr>
        <w:i/>
        <w:color w:val="737373"/>
      </w:rPr>
      <w:instrText xml:space="preserve"> PAGE   \* MERGEFORMAT </w:instrText>
    </w:r>
    <w:r>
      <w:rPr>
        <w:i/>
        <w:color w:val="737373"/>
      </w:rPr>
      <w:fldChar w:fldCharType="separate"/>
    </w:r>
    <w:r>
      <w:rPr>
        <w:i/>
        <w:color w:val="737373"/>
      </w:rPr>
      <w:t>1</w:t>
    </w:r>
    <w:r>
      <w:rPr>
        <w:i/>
        <w:color w:val="737373"/>
      </w:rPr>
      <w:fldChar w:fldCharType="end"/>
    </w:r>
    <w:r>
      <w:rPr>
        <w:i/>
        <w:color w:val="737373"/>
      </w:rPr>
      <w:t>/</w:t>
    </w:r>
    <w:r>
      <w:rPr>
        <w:i/>
        <w:color w:val="737373"/>
      </w:rPr>
      <w:fldChar w:fldCharType="begin"/>
    </w:r>
    <w:r>
      <w:rPr>
        <w:i/>
        <w:color w:val="737373"/>
      </w:rPr>
      <w:instrText xml:space="preserve"> NUMPAGES   \* MERGEFORMAT </w:instrText>
    </w:r>
    <w:r>
      <w:rPr>
        <w:i/>
        <w:color w:val="737373"/>
      </w:rPr>
      <w:fldChar w:fldCharType="separate"/>
    </w:r>
    <w:r>
      <w:rPr>
        <w:i/>
        <w:color w:val="737373"/>
      </w:rPr>
      <w:t>7</w:t>
    </w:r>
    <w:r>
      <w:rPr>
        <w:i/>
        <w:color w:val="73737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DC" w:rsidRDefault="006C0E61">
    <w:pPr>
      <w:spacing w:after="0" w:line="259" w:lineRule="auto"/>
      <w:ind w:left="0" w:right="38" w:firstLine="0"/>
      <w:jc w:val="right"/>
    </w:pPr>
    <w:r>
      <w:rPr>
        <w:i/>
        <w:color w:val="737373"/>
      </w:rPr>
      <w:fldChar w:fldCharType="begin"/>
    </w:r>
    <w:r>
      <w:rPr>
        <w:i/>
        <w:color w:val="737373"/>
      </w:rPr>
      <w:instrText xml:space="preserve"> PAGE   \* MERGEFORMAT </w:instrText>
    </w:r>
    <w:r>
      <w:rPr>
        <w:i/>
        <w:color w:val="737373"/>
      </w:rPr>
      <w:fldChar w:fldCharType="separate"/>
    </w:r>
    <w:r>
      <w:rPr>
        <w:i/>
        <w:color w:val="737373"/>
      </w:rPr>
      <w:t>1</w:t>
    </w:r>
    <w:r>
      <w:rPr>
        <w:i/>
        <w:color w:val="737373"/>
      </w:rPr>
      <w:fldChar w:fldCharType="end"/>
    </w:r>
    <w:r>
      <w:rPr>
        <w:i/>
        <w:color w:val="737373"/>
      </w:rPr>
      <w:t>/</w:t>
    </w:r>
    <w:r>
      <w:rPr>
        <w:i/>
        <w:color w:val="737373"/>
      </w:rPr>
      <w:fldChar w:fldCharType="begin"/>
    </w:r>
    <w:r>
      <w:rPr>
        <w:i/>
        <w:color w:val="737373"/>
      </w:rPr>
      <w:instrText xml:space="preserve"> NUMPAGES   \* MERGEFORMAT </w:instrText>
    </w:r>
    <w:r>
      <w:rPr>
        <w:i/>
        <w:color w:val="737373"/>
      </w:rPr>
      <w:fldChar w:fldCharType="separate"/>
    </w:r>
    <w:r>
      <w:rPr>
        <w:i/>
        <w:color w:val="737373"/>
      </w:rPr>
      <w:t>7</w:t>
    </w:r>
    <w:r>
      <w:rPr>
        <w:i/>
        <w:color w:val="73737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C0E61">
      <w:pPr>
        <w:spacing w:after="0" w:line="240" w:lineRule="auto"/>
      </w:pPr>
      <w:r>
        <w:separator/>
      </w:r>
    </w:p>
  </w:footnote>
  <w:footnote w:type="continuationSeparator" w:id="0">
    <w:p w:rsidR="00000000" w:rsidRDefault="006C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E61" w:rsidRDefault="006C0E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E61" w:rsidRDefault="006C0E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E61" w:rsidRDefault="006C0E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8DC"/>
    <w:rsid w:val="000518DC"/>
    <w:rsid w:val="006C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82B9E7B-8493-4842-B82E-4C5CB499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48" w:lineRule="auto"/>
      <w:ind w:left="1462" w:right="3252" w:hanging="1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0"/>
      <w:ind w:left="43" w:hanging="10"/>
      <w:outlineLvl w:val="0"/>
    </w:pPr>
    <w:rPr>
      <w:rFonts w:ascii="Calibri" w:eastAsia="Calibri" w:hAnsi="Calibri" w:cs="Calibri"/>
      <w:color w:val="3873B2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/>
      <w:ind w:left="1477" w:hanging="10"/>
      <w:outlineLvl w:val="1"/>
    </w:pPr>
    <w:rPr>
      <w:rFonts w:ascii="Calibri" w:eastAsia="Calibri" w:hAnsi="Calibri" w:cs="Calibri"/>
      <w:color w:val="3873B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873B2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873B2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0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61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narvalen.com/" TargetMode="External"/><Relationship Id="rId13" Type="http://schemas.openxmlformats.org/officeDocument/2006/relationships/hyperlink" Target="http://www.ementor.com/" TargetMode="External"/><Relationship Id="rId18" Type="http://schemas.openxmlformats.org/officeDocument/2006/relationships/hyperlink" Target="http://www.atea.com/" TargetMode="External"/><Relationship Id="rId26" Type="http://schemas.openxmlformats.org/officeDocument/2006/relationships/hyperlink" Target="http://www.intelcom.n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dnb.no/" TargetMode="External"/><Relationship Id="rId34" Type="http://schemas.openxmlformats.org/officeDocument/2006/relationships/header" Target="header3.xml"/><Relationship Id="rId7" Type="http://schemas.openxmlformats.org/officeDocument/2006/relationships/image" Target="media/image0.jpg"/><Relationship Id="rId12" Type="http://schemas.openxmlformats.org/officeDocument/2006/relationships/hyperlink" Target="http://www.einarvalen.com/" TargetMode="External"/><Relationship Id="rId17" Type="http://schemas.openxmlformats.org/officeDocument/2006/relationships/hyperlink" Target="http://forsvaret.no/" TargetMode="External"/><Relationship Id="rId25" Type="http://schemas.openxmlformats.org/officeDocument/2006/relationships/hyperlink" Target="http://www.tv2.no/" TargetMode="External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www.bergen.kommune.no/" TargetMode="External"/><Relationship Id="rId20" Type="http://schemas.openxmlformats.org/officeDocument/2006/relationships/hyperlink" Target="http://www.wattswater.com/" TargetMode="External"/><Relationship Id="rId29" Type="http://schemas.openxmlformats.org/officeDocument/2006/relationships/hyperlink" Target="http://www.dnb.no/en/business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mil.no/sjo/start" TargetMode="External"/><Relationship Id="rId24" Type="http://schemas.openxmlformats.org/officeDocument/2006/relationships/hyperlink" Target="http://www.evry.com/it-services/financial-services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scase.no/" TargetMode="External"/><Relationship Id="rId23" Type="http://schemas.openxmlformats.org/officeDocument/2006/relationships/hyperlink" Target="http://www.eiendomsinfo.no/" TargetMode="External"/><Relationship Id="rId28" Type="http://schemas.openxmlformats.org/officeDocument/2006/relationships/hyperlink" Target="http://www.nav.no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uib.no/en" TargetMode="External"/><Relationship Id="rId19" Type="http://schemas.openxmlformats.org/officeDocument/2006/relationships/hyperlink" Target="http://www.vegvesen.no/en/Home" TargetMode="External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hit.no/english" TargetMode="External"/><Relationship Id="rId14" Type="http://schemas.openxmlformats.org/officeDocument/2006/relationships/hyperlink" Target="http://www.spherion.com/" TargetMode="External"/><Relationship Id="rId22" Type="http://schemas.openxmlformats.org/officeDocument/2006/relationships/hyperlink" Target="http://www.intelcom.no/" TargetMode="External"/><Relationship Id="rId27" Type="http://schemas.openxmlformats.org/officeDocument/2006/relationships/hyperlink" Target="http://www.bergen.kommune.no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1958</Words>
  <Characters>10378</Characters>
  <Application>Microsoft Office Word</Application>
  <DocSecurity>0</DocSecurity>
  <Lines>86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Einar Valen – Software Engeneer</dc:title>
  <dc:subject>Resumé of Einar Valen</dc:subject>
  <dc:creator>Einar Valen</dc:creator>
  <cp:keywords>Einar Valen, curriculum vitæ, resumé</cp:keywords>
  <cp:lastModifiedBy>Einar Valen</cp:lastModifiedBy>
  <cp:revision>2</cp:revision>
  <dcterms:created xsi:type="dcterms:W3CDTF">2019-12-02T16:09:00Z</dcterms:created>
  <dcterms:modified xsi:type="dcterms:W3CDTF">2019-12-02T16:09:00Z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3f940e-8c65-4370-bb85-8bce4a37e410_Enabled">
    <vt:lpwstr>True</vt:lpwstr>
  </property>
  <property fmtid="{D5CDD505-2E9C-101B-9397-08002B2CF9AE}" pid="3" name="MSIP_Label_273f940e-8c65-4370-bb85-8bce4a37e410_SiteId">
    <vt:lpwstr>38856954-ed55-49f7-8bdd-738ffbbfd390</vt:lpwstr>
  </property>
  <property fmtid="{D5CDD505-2E9C-101B-9397-08002B2CF9AE}" pid="4" name="MSIP_Label_273f940e-8c65-4370-bb85-8bce4a37e410_Owner">
    <vt:lpwstr>exteva@vegvesen.no</vt:lpwstr>
  </property>
  <property fmtid="{D5CDD505-2E9C-101B-9397-08002B2CF9AE}" pid="5" name="MSIP_Label_273f940e-8c65-4370-bb85-8bce4a37e410_SetDate">
    <vt:lpwstr>2019-12-02T16:09:10.2296484Z</vt:lpwstr>
  </property>
  <property fmtid="{D5CDD505-2E9C-101B-9397-08002B2CF9AE}" pid="6" name="MSIP_Label_273f940e-8c65-4370-bb85-8bce4a37e410_Name">
    <vt:lpwstr>Personal</vt:lpwstr>
  </property>
  <property fmtid="{D5CDD505-2E9C-101B-9397-08002B2CF9AE}" pid="7" name="MSIP_Label_273f940e-8c65-4370-bb85-8bce4a37e410_Application">
    <vt:lpwstr>Microsoft Azure Information Protection</vt:lpwstr>
  </property>
  <property fmtid="{D5CDD505-2E9C-101B-9397-08002B2CF9AE}" pid="8" name="MSIP_Label_273f940e-8c65-4370-bb85-8bce4a37e410_ActionId">
    <vt:lpwstr>443a85da-6221-4bfa-b686-ba935495d2cb</vt:lpwstr>
  </property>
  <property fmtid="{D5CDD505-2E9C-101B-9397-08002B2CF9AE}" pid="9" name="MSIP_Label_273f940e-8c65-4370-bb85-8bce4a37e410_Extended_MSFT_Method">
    <vt:lpwstr>Manual</vt:lpwstr>
  </property>
  <property fmtid="{D5CDD505-2E9C-101B-9397-08002B2CF9AE}" pid="10" name="Sensitivity">
    <vt:lpwstr>Personal</vt:lpwstr>
  </property>
</Properties>
</file>