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233F6" w14:textId="77777777" w:rsidR="00DE7644" w:rsidRDefault="003F4DB3" w:rsidP="003F4DB3">
      <w:pPr>
        <w:jc w:val="center"/>
        <w:rPr>
          <w:b/>
          <w:u w:val="single"/>
        </w:rPr>
      </w:pPr>
      <w:r w:rsidRPr="003F4DB3">
        <w:rPr>
          <w:b/>
          <w:u w:val="single"/>
        </w:rPr>
        <w:t>Pattern Recognition Manual</w:t>
      </w:r>
    </w:p>
    <w:p w14:paraId="7D902579" w14:textId="77777777" w:rsidR="001F6474" w:rsidRDefault="001F6474" w:rsidP="003F4DB3">
      <w:pPr>
        <w:jc w:val="center"/>
        <w:rPr>
          <w:b/>
          <w:u w:val="single"/>
        </w:rPr>
      </w:pPr>
    </w:p>
    <w:p w14:paraId="7E0A75AB" w14:textId="72510D9D" w:rsidR="006B22CF" w:rsidRPr="001F6474" w:rsidRDefault="001F6474" w:rsidP="001F6474">
      <w:r>
        <w:t xml:space="preserve">All codes need </w:t>
      </w:r>
      <w:proofErr w:type="spellStart"/>
      <w:r>
        <w:t>CET_perceptual</w:t>
      </w:r>
      <w:proofErr w:type="spellEnd"/>
      <w:r>
        <w:t xml:space="preserve"> </w:t>
      </w:r>
      <w:proofErr w:type="spellStart"/>
      <w:r>
        <w:t>colormaps</w:t>
      </w:r>
      <w:proofErr w:type="spellEnd"/>
      <w:r>
        <w:t xml:space="preserve"> installed (can be downloaded here: </w:t>
      </w:r>
      <w:hyperlink r:id="rId5" w:history="1">
        <w:r w:rsidRPr="00DF1A42">
          <w:rPr>
            <w:rStyle w:val="Hyperlink"/>
          </w:rPr>
          <w:t>http://peterkovesi.com/projects/colourmaps/</w:t>
        </w:r>
      </w:hyperlink>
      <w:r>
        <w:t xml:space="preserve"> or </w:t>
      </w:r>
      <w:proofErr w:type="spellStart"/>
      <w:r>
        <w:t>colormap</w:t>
      </w:r>
      <w:proofErr w:type="spellEnd"/>
      <w:r>
        <w:t xml:space="preserve"> specification needs to be changed in codes marked with a</w:t>
      </w:r>
      <w:r w:rsidR="006B22CF">
        <w:t>n asterisk -</w:t>
      </w:r>
      <w:r>
        <w:t xml:space="preserve"> *).</w:t>
      </w:r>
    </w:p>
    <w:p w14:paraId="5E2037E9" w14:textId="77777777" w:rsidR="003F4DB3" w:rsidRDefault="003F4DB3" w:rsidP="003F4DB3">
      <w:pPr>
        <w:jc w:val="center"/>
        <w:rPr>
          <w:b/>
          <w:u w:val="single"/>
        </w:rPr>
      </w:pPr>
    </w:p>
    <w:p w14:paraId="150DD3CB" w14:textId="77777777" w:rsidR="003F4DB3" w:rsidRDefault="003F4DB3" w:rsidP="003F4DB3">
      <w:pPr>
        <w:rPr>
          <w:b/>
          <w:u w:val="single"/>
        </w:rPr>
      </w:pPr>
      <w:r>
        <w:rPr>
          <w:b/>
          <w:u w:val="single"/>
        </w:rPr>
        <w:t>PCA and clustering</w:t>
      </w:r>
    </w:p>
    <w:p w14:paraId="4E82C6AC" w14:textId="77777777" w:rsidR="003F4DB3" w:rsidRDefault="003F4DB3" w:rsidP="003F4DB3">
      <w:pPr>
        <w:rPr>
          <w:b/>
          <w:u w:val="single"/>
        </w:rPr>
      </w:pPr>
    </w:p>
    <w:p w14:paraId="0A0C899B" w14:textId="77777777" w:rsidR="00F01322" w:rsidRDefault="00F01322" w:rsidP="003F4DB3">
      <w:r>
        <w:t xml:space="preserve">Input </w:t>
      </w:r>
      <w:proofErr w:type="spellStart"/>
      <w:r>
        <w:t>matfiles</w:t>
      </w:r>
      <w:proofErr w:type="spellEnd"/>
      <w:r>
        <w:t xml:space="preserve"> need to be in folders</w:t>
      </w:r>
      <w:r w:rsidR="00454BA4">
        <w:t xml:space="preserve"> for their respective setting</w:t>
      </w:r>
      <w:r>
        <w:t xml:space="preserve"> in a directory called “data”</w:t>
      </w:r>
      <w:r w:rsidR="00454BA4">
        <w:t xml:space="preserve"> (e.g., ‘Documents/</w:t>
      </w:r>
      <w:proofErr w:type="spellStart"/>
      <w:r w:rsidR="00454BA4">
        <w:t>lavalakes</w:t>
      </w:r>
      <w:proofErr w:type="spellEnd"/>
      <w:r w:rsidR="00454BA4">
        <w:t>/</w:t>
      </w:r>
      <w:proofErr w:type="spellStart"/>
      <w:r w:rsidR="00454BA4">
        <w:t>Nyiragongo</w:t>
      </w:r>
      <w:proofErr w:type="spellEnd"/>
      <w:r w:rsidR="00454BA4">
        <w:t>/data/’)</w:t>
      </w:r>
      <w:r>
        <w:t>.</w:t>
      </w:r>
    </w:p>
    <w:p w14:paraId="1E07BFF9" w14:textId="77777777" w:rsidR="00F01322" w:rsidRDefault="00F01322" w:rsidP="003F4DB3"/>
    <w:p w14:paraId="2A5C83EF" w14:textId="77777777" w:rsidR="003F4DB3" w:rsidRDefault="003F4DB3" w:rsidP="003F4DB3">
      <w:pPr>
        <w:rPr>
          <w:rFonts w:ascii="Courier" w:hAnsi="Courier"/>
          <w:color w:val="3366FF"/>
        </w:rPr>
      </w:pPr>
      <w:r>
        <w:t xml:space="preserve">Main script: </w:t>
      </w:r>
      <w:proofErr w:type="spellStart"/>
      <w:r w:rsidRPr="00F12193">
        <w:rPr>
          <w:rFonts w:ascii="Courier" w:hAnsi="Courier"/>
          <w:color w:val="3366FF"/>
          <w:sz w:val="22"/>
          <w:szCs w:val="22"/>
        </w:rPr>
        <w:t>pca_on_lavalakeimages.m</w:t>
      </w:r>
      <w:proofErr w:type="spellEnd"/>
    </w:p>
    <w:p w14:paraId="3A3E1E73" w14:textId="77777777" w:rsidR="003F4DB3" w:rsidRDefault="003F4DB3" w:rsidP="003F4DB3">
      <w:pPr>
        <w:ind w:firstLine="720"/>
      </w:pPr>
      <w:r>
        <w:t>Needs sub</w:t>
      </w:r>
      <w:r w:rsidR="00C80A19">
        <w:t>routines</w:t>
      </w:r>
      <w:r>
        <w:t>:</w:t>
      </w:r>
    </w:p>
    <w:p w14:paraId="7C22E536" w14:textId="77777777" w:rsidR="003F4DB3" w:rsidRDefault="003F4DB3" w:rsidP="003F4DB3">
      <w:pPr>
        <w:ind w:firstLine="720"/>
      </w:pPr>
      <w:r>
        <w:t xml:space="preserve">1) </w:t>
      </w:r>
      <w:proofErr w:type="gramStart"/>
      <w:r>
        <w:t>making</w:t>
      </w:r>
      <w:proofErr w:type="gramEnd"/>
      <w:r>
        <w:t xml:space="preserve"> figures</w:t>
      </w:r>
    </w:p>
    <w:p w14:paraId="61C034BD" w14:textId="48E5F21F" w:rsidR="003F4DB3" w:rsidRPr="00F12193" w:rsidRDefault="003F4DB3" w:rsidP="003F4DB3">
      <w:pPr>
        <w:ind w:firstLine="720"/>
        <w:rPr>
          <w:rFonts w:ascii="Courier" w:hAnsi="Courier"/>
          <w:color w:val="3366FF"/>
          <w:sz w:val="22"/>
          <w:szCs w:val="22"/>
        </w:rPr>
      </w:pPr>
      <w:proofErr w:type="spellStart"/>
      <w:proofErr w:type="gramStart"/>
      <w:r w:rsidRPr="00F12193">
        <w:rPr>
          <w:rFonts w:ascii="Courier" w:hAnsi="Courier"/>
          <w:color w:val="3366FF"/>
          <w:sz w:val="22"/>
          <w:szCs w:val="22"/>
        </w:rPr>
        <w:t>plot</w:t>
      </w:r>
      <w:proofErr w:type="gramEnd"/>
      <w:r w:rsidRPr="00F12193">
        <w:rPr>
          <w:rFonts w:ascii="Courier" w:hAnsi="Courier"/>
          <w:color w:val="3366FF"/>
          <w:sz w:val="22"/>
          <w:szCs w:val="22"/>
        </w:rPr>
        <w:t>_first_n_components_images.m</w:t>
      </w:r>
      <w:proofErr w:type="spellEnd"/>
      <w:r w:rsidR="001F6474">
        <w:rPr>
          <w:rFonts w:ascii="Courier" w:hAnsi="Courier"/>
          <w:color w:val="3366FF"/>
          <w:sz w:val="22"/>
          <w:szCs w:val="22"/>
        </w:rPr>
        <w:t>*</w:t>
      </w:r>
    </w:p>
    <w:p w14:paraId="25B414B2" w14:textId="77777777" w:rsidR="003F4DB3" w:rsidRPr="00F12193" w:rsidRDefault="003F4DB3" w:rsidP="003F4DB3">
      <w:pPr>
        <w:ind w:firstLine="720"/>
        <w:rPr>
          <w:rFonts w:ascii="Courier" w:hAnsi="Courier"/>
          <w:color w:val="3366FF"/>
          <w:sz w:val="22"/>
          <w:szCs w:val="22"/>
        </w:rPr>
      </w:pPr>
      <w:proofErr w:type="spellStart"/>
      <w:proofErr w:type="gramStart"/>
      <w:r w:rsidRPr="00F12193">
        <w:rPr>
          <w:rFonts w:ascii="Courier" w:hAnsi="Courier"/>
          <w:color w:val="3366FF"/>
          <w:sz w:val="22"/>
          <w:szCs w:val="22"/>
        </w:rPr>
        <w:t>plot</w:t>
      </w:r>
      <w:proofErr w:type="gramEnd"/>
      <w:r w:rsidRPr="00F12193">
        <w:rPr>
          <w:rFonts w:ascii="Courier" w:hAnsi="Courier"/>
          <w:color w:val="3366FF"/>
          <w:sz w:val="22"/>
          <w:szCs w:val="22"/>
        </w:rPr>
        <w:t>_contributions_to_components_in_time.m</w:t>
      </w:r>
      <w:proofErr w:type="spellEnd"/>
    </w:p>
    <w:p w14:paraId="088AC8EF" w14:textId="77777777" w:rsidR="003F4DB3" w:rsidRPr="00F12193" w:rsidRDefault="003F4DB3" w:rsidP="003F4DB3">
      <w:pPr>
        <w:ind w:firstLine="720"/>
        <w:rPr>
          <w:rFonts w:ascii="Courier" w:hAnsi="Courier"/>
          <w:color w:val="3366FF"/>
          <w:sz w:val="22"/>
          <w:szCs w:val="22"/>
        </w:rPr>
      </w:pPr>
      <w:proofErr w:type="spellStart"/>
      <w:proofErr w:type="gramStart"/>
      <w:r w:rsidRPr="00F12193">
        <w:rPr>
          <w:rFonts w:ascii="Courier" w:hAnsi="Courier"/>
          <w:color w:val="3366FF"/>
          <w:sz w:val="22"/>
          <w:szCs w:val="22"/>
        </w:rPr>
        <w:t>plot</w:t>
      </w:r>
      <w:proofErr w:type="gramEnd"/>
      <w:r w:rsidRPr="00F12193">
        <w:rPr>
          <w:rFonts w:ascii="Courier" w:hAnsi="Courier"/>
          <w:color w:val="3366FF"/>
          <w:sz w:val="22"/>
          <w:szCs w:val="22"/>
        </w:rPr>
        <w:t>_data_in_pca_space.m</w:t>
      </w:r>
      <w:proofErr w:type="spellEnd"/>
    </w:p>
    <w:p w14:paraId="4F4B2B40" w14:textId="77777777" w:rsidR="003F4DB3" w:rsidRDefault="003F4DB3" w:rsidP="003F4DB3">
      <w:pPr>
        <w:ind w:firstLine="720"/>
      </w:pPr>
    </w:p>
    <w:p w14:paraId="11C71975" w14:textId="77777777" w:rsidR="003F4DB3" w:rsidRDefault="003F4DB3" w:rsidP="003F4DB3">
      <w:pPr>
        <w:ind w:firstLine="720"/>
      </w:pPr>
      <w:r>
        <w:t xml:space="preserve">2) </w:t>
      </w:r>
      <w:proofErr w:type="gramStart"/>
      <w:r>
        <w:t>clustering</w:t>
      </w:r>
      <w:proofErr w:type="gramEnd"/>
    </w:p>
    <w:p w14:paraId="1E2863DD" w14:textId="77777777" w:rsidR="003F4DB3" w:rsidRPr="00F12193" w:rsidRDefault="003F4DB3" w:rsidP="003F4DB3">
      <w:pPr>
        <w:ind w:firstLine="720"/>
        <w:rPr>
          <w:rFonts w:ascii="Courier" w:hAnsi="Courier"/>
          <w:color w:val="3366FF"/>
          <w:sz w:val="22"/>
          <w:szCs w:val="22"/>
        </w:rPr>
      </w:pPr>
      <w:proofErr w:type="spellStart"/>
      <w:proofErr w:type="gramStart"/>
      <w:r w:rsidRPr="00F12193">
        <w:rPr>
          <w:rFonts w:ascii="Courier" w:hAnsi="Courier"/>
          <w:color w:val="3366FF"/>
          <w:sz w:val="22"/>
          <w:szCs w:val="22"/>
        </w:rPr>
        <w:t>get</w:t>
      </w:r>
      <w:proofErr w:type="gramEnd"/>
      <w:r w:rsidRPr="00F12193">
        <w:rPr>
          <w:rFonts w:ascii="Courier" w:hAnsi="Courier"/>
          <w:color w:val="3366FF"/>
          <w:sz w:val="22"/>
          <w:szCs w:val="22"/>
        </w:rPr>
        <w:t>_RMScc_values_for_clusters_images.m</w:t>
      </w:r>
      <w:proofErr w:type="spellEnd"/>
    </w:p>
    <w:p w14:paraId="0E8BDE45" w14:textId="77777777" w:rsidR="003F4DB3" w:rsidRDefault="003F4DB3" w:rsidP="003F4DB3">
      <w:pPr>
        <w:ind w:left="720" w:firstLine="720"/>
      </w:pPr>
      <w:r>
        <w:t>Needs sub</w:t>
      </w:r>
      <w:r w:rsidR="00C80A19">
        <w:t>routines</w:t>
      </w:r>
      <w:r>
        <w:t>:</w:t>
      </w:r>
    </w:p>
    <w:p w14:paraId="26DAAD66" w14:textId="77777777" w:rsidR="003F4DB3" w:rsidRPr="00F12193" w:rsidRDefault="00F12193" w:rsidP="003F4DB3">
      <w:pPr>
        <w:ind w:left="720" w:firstLine="720"/>
        <w:rPr>
          <w:rFonts w:ascii="Courier" w:hAnsi="Courier"/>
          <w:color w:val="3366FF"/>
          <w:sz w:val="22"/>
          <w:szCs w:val="22"/>
        </w:rPr>
      </w:pPr>
      <w:proofErr w:type="spellStart"/>
      <w:proofErr w:type="gramStart"/>
      <w:r w:rsidRPr="00F12193">
        <w:rPr>
          <w:rFonts w:ascii="Courier" w:hAnsi="Courier"/>
          <w:color w:val="3366FF"/>
          <w:sz w:val="22"/>
          <w:szCs w:val="22"/>
        </w:rPr>
        <w:t>cluster</w:t>
      </w:r>
      <w:proofErr w:type="gramEnd"/>
      <w:r w:rsidRPr="00F12193">
        <w:rPr>
          <w:rFonts w:ascii="Courier" w:hAnsi="Courier"/>
          <w:color w:val="3366FF"/>
          <w:sz w:val="22"/>
          <w:szCs w:val="22"/>
        </w:rPr>
        <w:t>_pca_space.m</w:t>
      </w:r>
      <w:proofErr w:type="spellEnd"/>
    </w:p>
    <w:p w14:paraId="2E3ADB9A" w14:textId="3D5A3667" w:rsidR="00F12193" w:rsidRPr="00F12193" w:rsidRDefault="00F12193" w:rsidP="003F4DB3">
      <w:pPr>
        <w:ind w:left="720" w:firstLine="720"/>
        <w:rPr>
          <w:rFonts w:ascii="Courier" w:hAnsi="Courier"/>
          <w:color w:val="3366FF"/>
          <w:sz w:val="22"/>
          <w:szCs w:val="22"/>
        </w:rPr>
      </w:pPr>
      <w:proofErr w:type="spellStart"/>
      <w:proofErr w:type="gramStart"/>
      <w:r w:rsidRPr="00F12193">
        <w:rPr>
          <w:rFonts w:ascii="Courier" w:hAnsi="Courier"/>
          <w:color w:val="3366FF"/>
          <w:sz w:val="22"/>
          <w:szCs w:val="22"/>
        </w:rPr>
        <w:t>get</w:t>
      </w:r>
      <w:proofErr w:type="gramEnd"/>
      <w:r w:rsidRPr="00F12193">
        <w:rPr>
          <w:rFonts w:ascii="Courier" w:hAnsi="Courier"/>
          <w:color w:val="3366FF"/>
          <w:sz w:val="22"/>
          <w:szCs w:val="22"/>
        </w:rPr>
        <w:t>_cluster_centers_and_reconstruct_images_distance.m</w:t>
      </w:r>
      <w:proofErr w:type="spellEnd"/>
      <w:r w:rsidR="001F6474">
        <w:rPr>
          <w:rFonts w:ascii="Courier" w:hAnsi="Courier"/>
          <w:color w:val="3366FF"/>
          <w:sz w:val="22"/>
          <w:szCs w:val="22"/>
        </w:rPr>
        <w:t>*</w:t>
      </w:r>
    </w:p>
    <w:p w14:paraId="2307699B" w14:textId="77777777" w:rsidR="00F12193" w:rsidRPr="00F12193" w:rsidRDefault="00F12193" w:rsidP="003F4DB3">
      <w:pPr>
        <w:ind w:left="720" w:firstLine="720"/>
        <w:rPr>
          <w:rFonts w:ascii="Courier" w:hAnsi="Courier"/>
          <w:color w:val="3366FF"/>
          <w:sz w:val="22"/>
          <w:szCs w:val="22"/>
        </w:rPr>
      </w:pPr>
      <w:proofErr w:type="spellStart"/>
      <w:proofErr w:type="gramStart"/>
      <w:r w:rsidRPr="00F12193">
        <w:rPr>
          <w:rFonts w:ascii="Courier" w:hAnsi="Courier"/>
          <w:color w:val="3366FF"/>
          <w:sz w:val="22"/>
          <w:szCs w:val="22"/>
        </w:rPr>
        <w:t>xcorr</w:t>
      </w:r>
      <w:proofErr w:type="gramEnd"/>
      <w:r w:rsidRPr="00F12193">
        <w:rPr>
          <w:rFonts w:ascii="Courier" w:hAnsi="Courier"/>
          <w:color w:val="3366FF"/>
          <w:sz w:val="22"/>
          <w:szCs w:val="22"/>
        </w:rPr>
        <w:t>_cluster_images.m</w:t>
      </w:r>
      <w:proofErr w:type="spellEnd"/>
    </w:p>
    <w:p w14:paraId="6E6B1DCC" w14:textId="77777777" w:rsidR="00F12193" w:rsidRPr="00F12193" w:rsidRDefault="00F12193" w:rsidP="00F12193">
      <w:pPr>
        <w:rPr>
          <w:rFonts w:ascii="Courier" w:hAnsi="Courier"/>
          <w:color w:val="3366FF"/>
          <w:sz w:val="22"/>
          <w:szCs w:val="22"/>
        </w:rPr>
      </w:pPr>
      <w:r w:rsidRPr="00F12193">
        <w:rPr>
          <w:sz w:val="22"/>
          <w:szCs w:val="22"/>
        </w:rPr>
        <w:tab/>
      </w:r>
      <w:proofErr w:type="spellStart"/>
      <w:proofErr w:type="gramStart"/>
      <w:r w:rsidRPr="00F12193">
        <w:rPr>
          <w:rFonts w:ascii="Courier" w:hAnsi="Courier"/>
          <w:color w:val="3366FF"/>
          <w:sz w:val="22"/>
          <w:szCs w:val="22"/>
        </w:rPr>
        <w:t>plot</w:t>
      </w:r>
      <w:proofErr w:type="gramEnd"/>
      <w:r w:rsidRPr="00F12193">
        <w:rPr>
          <w:rFonts w:ascii="Courier" w:hAnsi="Courier"/>
          <w:color w:val="3366FF"/>
          <w:sz w:val="22"/>
          <w:szCs w:val="22"/>
        </w:rPr>
        <w:t>_cluster_distance_running_avg.m</w:t>
      </w:r>
      <w:proofErr w:type="spellEnd"/>
    </w:p>
    <w:p w14:paraId="1E6307AF" w14:textId="77777777" w:rsidR="003F4DB3" w:rsidRDefault="003F4DB3" w:rsidP="003F4DB3"/>
    <w:p w14:paraId="582A7FB1" w14:textId="77777777" w:rsidR="003F4DB3" w:rsidRDefault="00F12193" w:rsidP="003F4DB3">
      <w:r>
        <w:t>All sub</w:t>
      </w:r>
      <w:r w:rsidR="00C80A19">
        <w:t>routines</w:t>
      </w:r>
      <w:r>
        <w:t xml:space="preserve"> should work without any adjustment. Things to manually adjust in main script:</w:t>
      </w:r>
    </w:p>
    <w:p w14:paraId="71718F33" w14:textId="77777777" w:rsidR="00F01322" w:rsidRDefault="00F01322" w:rsidP="003F4DB3">
      <w:r w:rsidRPr="00414CCB">
        <w:rPr>
          <w:color w:val="008000"/>
        </w:rPr>
        <w:t xml:space="preserve">Path to </w:t>
      </w:r>
      <w:r w:rsidR="00454BA4" w:rsidRPr="00414CCB">
        <w:rPr>
          <w:color w:val="008000"/>
        </w:rPr>
        <w:t xml:space="preserve">all </w:t>
      </w:r>
      <w:r w:rsidRPr="00414CCB">
        <w:rPr>
          <w:color w:val="008000"/>
        </w:rPr>
        <w:t>datasets</w:t>
      </w:r>
      <w:r>
        <w:t xml:space="preserve"> – line 10</w:t>
      </w:r>
      <w:r w:rsidR="00454BA4">
        <w:t xml:space="preserve"> (e.g., ‘Documents/</w:t>
      </w:r>
      <w:proofErr w:type="spellStart"/>
      <w:r w:rsidR="00454BA4">
        <w:t>lavalakes</w:t>
      </w:r>
      <w:proofErr w:type="spellEnd"/>
      <w:r w:rsidR="00454BA4">
        <w:t>/’)</w:t>
      </w:r>
    </w:p>
    <w:p w14:paraId="2C8F98EE" w14:textId="77777777" w:rsidR="00F12193" w:rsidRDefault="00F12193" w:rsidP="003F4DB3">
      <w:r w:rsidRPr="00414CCB">
        <w:rPr>
          <w:color w:val="008000"/>
        </w:rPr>
        <w:t>Input dataset</w:t>
      </w:r>
      <w:r w:rsidR="00F01322" w:rsidRPr="00414CCB">
        <w:rPr>
          <w:color w:val="008000"/>
        </w:rPr>
        <w:t xml:space="preserve"> option</w:t>
      </w:r>
      <w:r>
        <w:t xml:space="preserve"> –</w:t>
      </w:r>
      <w:r w:rsidR="00F01322">
        <w:t xml:space="preserve"> line 11</w:t>
      </w:r>
      <w:r w:rsidR="00454BA4">
        <w:t xml:space="preserve"> (e.g., 1 for </w:t>
      </w:r>
      <w:proofErr w:type="spellStart"/>
      <w:r w:rsidR="00454BA4">
        <w:t>Nyiragongo</w:t>
      </w:r>
      <w:proofErr w:type="spellEnd"/>
      <w:r w:rsidR="00454BA4">
        <w:t>)</w:t>
      </w:r>
    </w:p>
    <w:p w14:paraId="1BEAB09D" w14:textId="576EDB9D" w:rsidR="00F12193" w:rsidRPr="003F4DB3" w:rsidRDefault="00F12193" w:rsidP="003F4DB3">
      <w:r w:rsidRPr="00414CCB">
        <w:rPr>
          <w:color w:val="008000"/>
        </w:rPr>
        <w:t>Number of components to be used</w:t>
      </w:r>
      <w:r>
        <w:t xml:space="preserve"> –</w:t>
      </w:r>
      <w:r w:rsidR="00A31B7C">
        <w:t xml:space="preserve"> line 283 (e.g., 2 for </w:t>
      </w:r>
      <w:proofErr w:type="spellStart"/>
      <w:r w:rsidR="00A31B7C">
        <w:t>Nyiragongo</w:t>
      </w:r>
      <w:proofErr w:type="spellEnd"/>
      <w:r w:rsidR="00A31B7C">
        <w:t xml:space="preserve"> – this is the most subjective part of the processing, but it turns out the choice doesn’t hugely influence the results as long as the ball park is the same, somewhere below 10 seems to be good)</w:t>
      </w:r>
    </w:p>
    <w:p w14:paraId="15863BD2" w14:textId="77777777" w:rsidR="003F4DB3" w:rsidRDefault="003F4DB3" w:rsidP="003F4DB3">
      <w:pPr>
        <w:rPr>
          <w:b/>
          <w:u w:val="single"/>
        </w:rPr>
      </w:pPr>
    </w:p>
    <w:p w14:paraId="59B1B763" w14:textId="77777777" w:rsidR="003F4DB3" w:rsidRDefault="003F4DB3" w:rsidP="003F4DB3">
      <w:pPr>
        <w:rPr>
          <w:b/>
          <w:u w:val="single"/>
        </w:rPr>
      </w:pPr>
      <w:r>
        <w:rPr>
          <w:b/>
          <w:u w:val="single"/>
        </w:rPr>
        <w:t>SOM</w:t>
      </w:r>
    </w:p>
    <w:p w14:paraId="11D5317A" w14:textId="77777777" w:rsidR="003F4DB3" w:rsidRDefault="003F4DB3" w:rsidP="003F4DB3"/>
    <w:p w14:paraId="229856BB" w14:textId="33BC31AC" w:rsidR="00D053E1" w:rsidRDefault="00D053E1" w:rsidP="003F4DB3">
      <w:r>
        <w:t xml:space="preserve">Needs output from PCA codes as input files. Needs SOM toolbox installed (Version used here can be downloaded at: </w:t>
      </w:r>
      <w:hyperlink r:id="rId6" w:history="1">
        <w:r w:rsidRPr="00DF1A42">
          <w:rPr>
            <w:rStyle w:val="Hyperlink"/>
          </w:rPr>
          <w:t>http://www.cis.hut.fi/projects/somtoolbox/</w:t>
        </w:r>
      </w:hyperlink>
      <w:r>
        <w:t xml:space="preserve">, newer version available at: </w:t>
      </w:r>
      <w:hyperlink r:id="rId7" w:history="1">
        <w:r w:rsidRPr="00DF1A42">
          <w:rPr>
            <w:rStyle w:val="Hyperlink"/>
          </w:rPr>
          <w:t>http://research.ics.aalto.fi/software/somtoolbox/</w:t>
        </w:r>
      </w:hyperlink>
      <w:r>
        <w:t xml:space="preserve">). Run main script cell-by-cell to be able to ignore warnings/errors from toolbox </w:t>
      </w:r>
      <w:proofErr w:type="spellStart"/>
      <w:r>
        <w:t>vs</w:t>
      </w:r>
      <w:proofErr w:type="spellEnd"/>
      <w:r>
        <w:t xml:space="preserve"> </w:t>
      </w:r>
      <w:proofErr w:type="spellStart"/>
      <w:r>
        <w:t>Matlab</w:t>
      </w:r>
      <w:proofErr w:type="spellEnd"/>
      <w:r>
        <w:t xml:space="preserve"> version compatibility issues, otherwise later parts of script won’t finish and output will not be saved.</w:t>
      </w:r>
      <w:bookmarkStart w:id="0" w:name="_GoBack"/>
      <w:bookmarkEnd w:id="0"/>
    </w:p>
    <w:p w14:paraId="2753D064" w14:textId="77777777" w:rsidR="00D053E1" w:rsidRDefault="00D053E1" w:rsidP="003F4DB3"/>
    <w:p w14:paraId="01CC10ED" w14:textId="0CB2016F" w:rsidR="00D053E1" w:rsidRDefault="00D053E1" w:rsidP="003F4DB3">
      <w:r>
        <w:t xml:space="preserve">Main script: </w:t>
      </w:r>
      <w:proofErr w:type="spellStart"/>
      <w:r w:rsidRPr="00D053E1">
        <w:rPr>
          <w:rFonts w:ascii="Courier" w:hAnsi="Courier"/>
          <w:color w:val="3366FF"/>
          <w:sz w:val="22"/>
          <w:szCs w:val="22"/>
        </w:rPr>
        <w:t>som_lavalake_images.m</w:t>
      </w:r>
      <w:proofErr w:type="spellEnd"/>
    </w:p>
    <w:p w14:paraId="2BF5167D" w14:textId="77777777" w:rsidR="00D053E1" w:rsidRDefault="00D053E1" w:rsidP="003F4DB3"/>
    <w:p w14:paraId="143578EA" w14:textId="77777777" w:rsidR="00D053E1" w:rsidRPr="003F4DB3" w:rsidRDefault="00D053E1" w:rsidP="003F4DB3"/>
    <w:p w14:paraId="3AD7C700" w14:textId="77777777" w:rsidR="003F4DB3" w:rsidRPr="003F4DB3" w:rsidRDefault="003F4DB3" w:rsidP="003F4DB3"/>
    <w:sectPr w:rsidR="003F4DB3" w:rsidRPr="003F4DB3" w:rsidSect="00DE764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DB3"/>
    <w:rsid w:val="001F6474"/>
    <w:rsid w:val="003F4DB3"/>
    <w:rsid w:val="00414CCB"/>
    <w:rsid w:val="00454BA4"/>
    <w:rsid w:val="00607DD8"/>
    <w:rsid w:val="006B22CF"/>
    <w:rsid w:val="00A31B7C"/>
    <w:rsid w:val="00C80A19"/>
    <w:rsid w:val="00D053E1"/>
    <w:rsid w:val="00DE7644"/>
    <w:rsid w:val="00EE5224"/>
    <w:rsid w:val="00F01322"/>
    <w:rsid w:val="00F121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19E3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47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4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eterkovesi.com/projects/colourmaps/" TargetMode="External"/><Relationship Id="rId6" Type="http://schemas.openxmlformats.org/officeDocument/2006/relationships/hyperlink" Target="http://www.cis.hut.fi/projects/somtoolbox/" TargetMode="External"/><Relationship Id="rId7" Type="http://schemas.openxmlformats.org/officeDocument/2006/relationships/hyperlink" Target="http://research.ics.aalto.fi/software/somtoolbo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285</Words>
  <Characters>1631</Characters>
  <Application>Microsoft Macintosh Word</Application>
  <DocSecurity>0</DocSecurity>
  <Lines>13</Lines>
  <Paragraphs>3</Paragraphs>
  <ScaleCrop>false</ScaleCrop>
  <Company>UBC</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 Unglert</dc:creator>
  <cp:keywords/>
  <dc:description/>
  <cp:lastModifiedBy>Kathi Unglert</cp:lastModifiedBy>
  <cp:revision>7</cp:revision>
  <dcterms:created xsi:type="dcterms:W3CDTF">2016-09-30T10:25:00Z</dcterms:created>
  <dcterms:modified xsi:type="dcterms:W3CDTF">2016-10-03T15:12:00Z</dcterms:modified>
</cp:coreProperties>
</file>