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Diccionario de transacciones — API Ferragro</w:t>
      </w:r>
    </w:p>
    <w:p>
      <w:pPr>
        <w:spacing w:after="120"/>
      </w:pPr>
      <w:r>
        <w:t>Resumen de operaciones HTTP bajo VITE_API_PREFIX (por defecto /api/v1). Detalle en Swagger: /docs.</w:t>
      </w:r>
    </w:p>
    <w:p>
      <w:pPr>
        <w:pStyle w:val="Heading1"/>
      </w:pPr>
      <w:r>
        <w:t>Autenticación (`/api/auth` o `/api/v1/auth` según montaje)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/register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Registro proveedor (público)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/login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JWT + cookie refresh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/refresh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Nuevo access token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/logout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Revoca sesión</w:t>
            </w:r>
          </w:p>
        </w:tc>
      </w:tr>
    </w:tbl>
    <w:p/>
    <w:p>
      <w:pPr>
        <w:pStyle w:val="Heading1"/>
      </w:pPr>
      <w:r>
        <w:t>Citas (`/appointments`)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Rol típico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Listado (modo week/day/month/list)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Proveedor / Admin — requiere warehouse_id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PATCH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/{id}/status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Logística / Admin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PATCH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/{id}/extend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Logística / Admin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/available-slots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Turnos libres por bodega y fecha</w:t>
            </w:r>
          </w:p>
        </w:tc>
      </w:tr>
    </w:tbl>
    <w:p/>
    <w:p>
      <w:pPr>
        <w:pStyle w:val="Heading1"/>
      </w:pPr>
      <w:r>
        <w:t>CRUD (`/crud`)</w:t>
      </w:r>
    </w:p>
    <w:p>
      <w:pPr>
        <w:spacing w:after="120"/>
      </w:pPr>
      <w:r>
        <w:t>Usuarios, proveedores, roles, citas, historial, bodegas, franjas — según permisos de 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Rol típico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/analytics/summary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Admin — totales por estado; parámetros range_mode, day, month, year, warehouse_id (día en zona BUSINESS_TIMEZONE)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/appointments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Staff — modos week, day, month, list + filtros de estado</w:t>
            </w:r>
          </w:p>
        </w:tc>
      </w:tr>
    </w:tbl>
    <w:p/>
    <w:p>
      <w:pPr>
        <w:pStyle w:val="Heading1"/>
      </w:pPr>
      <w:r>
        <w:t>Notificaciones (`/notifications`)</w:t>
      </w:r>
    </w:p>
    <w:p>
      <w:pPr>
        <w:spacing w:after="120"/>
      </w:pPr>
      <w:r>
        <w:t>Listado, marcar leídas, contador no leídas.</w:t>
      </w:r>
    </w:p>
    <w:p>
      <w:pPr>
        <w:pStyle w:val="Heading1"/>
      </w:pPr>
      <w:r>
        <w:t>Admin (`/admin`)</w:t>
      </w:r>
    </w:p>
    <w:p>
      <w:pPr>
        <w:spacing w:after="120"/>
      </w:pPr>
      <w:r>
        <w:t>Logs, eventos administrativos, liberación de correo.</w:t>
      </w:r>
    </w:p>
    <w:p>
      <w:pPr>
        <w:pStyle w:val="Heading1"/>
      </w:pPr>
      <w:r>
        <w:t>Salud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Auth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/health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No</w:t>
            </w:r>
          </w:p>
        </w:tc>
      </w:tr>
    </w:tbl>
    <w:p/>
    <w:p>
      <w:pPr>
        <w:spacing w:after="120"/>
      </w:pPr>
      <w:r>
        <w:rPr>
          <w:i/>
        </w:rPr>
        <w:t>Sincronizar con DICCIONARIO_TRANSACCIONES_FERRAGRO.xlsx en revisiones mayores. Actualizado 26 mayo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