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usuario — Portal Ferragro Citas</w:t>
      </w:r>
    </w:p>
    <w:p>
      <w:pPr>
        <w:spacing w:after="120"/>
      </w:pPr>
      <w:r>
        <w:t>Guía rápida por rol. Producción: https://frontend-ferragro.vercel.app</w:t>
      </w:r>
    </w:p>
    <w:p>
      <w:pPr>
        <w:pStyle w:val="Heading1"/>
      </w:pPr>
      <w:r>
        <w:t>Acceso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Cómo entrar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Admin (global)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Solo cuenta creada por IT (bootstrap-admin); no usar «Registrarme»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Administrador de bodega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Alta por Admin en Equipo (rol AdminBodega), con una o más bodegas asignadas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Logística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Alta por Admin en Equipo, o registro si está habilitado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Proveedor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Registrarme con NIT, empresa y correo</w:t>
            </w:r>
          </w:p>
        </w:tc>
      </w:tr>
    </w:tbl>
    <w:p/>
    <w:p>
      <w:pPr>
        <w:spacing w:after="120"/>
      </w:pPr>
      <w:r>
        <w:t>Si el login tarda mucho la primera vez del día, espere hasta ~1 minuto (servidor en la nube despertando).</w:t>
      </w:r>
    </w:p>
    <w:p>
      <w:pPr>
        <w:pStyle w:val="Heading1"/>
      </w:pPr>
      <w:r>
        <w:t>Conceptos clave</w:t>
      </w:r>
    </w:p>
    <w:p>
      <w:pPr>
        <w:spacing w:after="120"/>
      </w:pPr>
      <w:r>
        <w:t>- Bodega: sede donde se descarga mercancía.</w:t>
      </w:r>
    </w:p>
    <w:p>
      <w:pPr>
        <w:spacing w:after="120"/>
      </w:pPr>
      <w:r>
        <w:t>- Muelle / equipo de descarga: cada bodega tiene uno o más muelles (p. ej. «Carlos», «Rubén»). Las citas y la disponibilidad van ligadas al muelle, no solo a la bodega.</w:t>
      </w:r>
    </w:p>
    <w:p>
      <w:pPr>
        <w:spacing w:after="120"/>
      </w:pPr>
      <w:r>
        <w:t>- Franjas horarias: turnos en los que se puede agendar. Se configuran en Franjas horarias eligiendo bodega y muelle (no es un solo calendario por bodega).</w:t>
      </w:r>
    </w:p>
    <w:p>
      <w:pPr>
        <w:spacing w:after="120"/>
      </w:pPr>
      <w:r>
        <w:t>- Equipos del proveedor (camiones en paralelo): en Configuraciones, el proveedor indica cuántos vehículos puede tener a la vez; es distinto de los muelles de la bodega.</w:t>
      </w:r>
    </w:p>
    <w:p>
      <w:pPr>
        <w:pStyle w:val="Heading1"/>
      </w:pPr>
      <w:r>
        <w:t>Proveedor</w:t>
      </w:r>
    </w:p>
    <w:p>
      <w:pPr>
        <w:spacing w:after="120"/>
      </w:pPr>
      <w:r>
        <w:t>1. Iniciar sesión.</w:t>
      </w:r>
    </w:p>
    <w:p>
      <w:pPr>
        <w:spacing w:after="120"/>
      </w:pPr>
      <w:r>
        <w:t>2. Agendar cita (Inicio): elegir bodega, muelle de esa bodega, fecha y turno; describir el material.</w:t>
      </w:r>
    </w:p>
    <w:p>
      <w:pPr>
        <w:spacing w:after="120"/>
      </w:pPr>
      <w:r>
        <w:t>- Debe elegir muelle antes de ver días y turnos disponibles.</w:t>
      </w:r>
    </w:p>
    <w:p>
      <w:pPr>
        <w:spacing w:after="120"/>
      </w:pPr>
      <w:r>
        <w:t>- Puede tener varias citas el mismo día; con varios camiones (Configuraciones) puede agendar en paralelo según reglas del sistema.</w:t>
      </w:r>
    </w:p>
    <w:p>
      <w:pPr>
        <w:spacing w:after="120"/>
      </w:pPr>
      <w:r>
        <w:t>- La disponibilidad la define Admin o Administrador de bodega en Franjas horarias (por muelle).</w:t>
      </w:r>
    </w:p>
    <w:p>
      <w:pPr>
        <w:spacing w:after="120"/>
      </w:pPr>
      <w:r>
        <w:t>3. Mis citas: lista, día o mes; cancelar según estado y plazos.</w:t>
      </w:r>
    </w:p>
    <w:p>
      <w:pPr>
        <w:spacing w:after="120"/>
      </w:pPr>
      <w:r>
        <w:t>4. Historial: citas cerradas.</w:t>
      </w:r>
    </w:p>
    <w:p>
      <w:pPr>
        <w:spacing w:after="120"/>
      </w:pPr>
      <w:r>
        <w:t>5. Configuraciones: perfil, contraseña y cantidad de equipos de descarga de su empresa (camiones).</w:t>
      </w:r>
    </w:p>
    <w:p>
      <w:pPr>
        <w:spacing w:after="120"/>
      </w:pPr>
      <w:r>
        <w:t>6. Notificaciones (campana): cambios de fecha, hora o estado en sus citas.</w:t>
      </w:r>
    </w:p>
    <w:p>
      <w:pPr>
        <w:spacing w:after="120"/>
      </w:pPr>
      <w:r>
        <w:t>7. Si Logística o Admin modifica su cita, puede aparecer un modal de aviso al entrar al panel (resumen del cambio).</w:t>
      </w:r>
    </w:p>
    <w:p>
      <w:pPr>
        <w:spacing w:after="120"/>
      </w:pPr>
      <w:r>
        <w:t>Regla habitual: agendar con al menos 24 horas de anticipación (configurable en el servidor).</w:t>
      </w:r>
    </w:p>
    <w:p>
      <w:pPr>
        <w:pStyle w:val="Heading1"/>
      </w:pPr>
      <w:r>
        <w:t>Logística</w:t>
      </w:r>
    </w:p>
    <w:p>
      <w:pPr>
        <w:spacing w:after="120"/>
      </w:pPr>
      <w:r>
        <w:t>1. Citas: filtrar por día, semana, mes o quincena y por bodega (selectores de mes/año en pantalla).</w:t>
      </w:r>
    </w:p>
    <w:p>
      <w:pPr>
        <w:spacing w:after="120"/>
      </w:pPr>
      <w:r>
        <w:t>2. Revisión de citas: abrir una cita y cambiar estado (revisada, finalizada, no presentada, cancelada, etc.).</w:t>
      </w:r>
    </w:p>
    <w:p>
      <w:pPr>
        <w:spacing w:after="120"/>
      </w:pPr>
      <w:r>
        <w:t>- Tras marcar revisado, hay una ventana de 15 minutos (desde la hora de inicio de la cita) para marcar finalizada.</w:t>
      </w:r>
    </w:p>
    <w:p>
      <w:pPr>
        <w:spacing w:after="120"/>
      </w:pPr>
      <w:r>
        <w:t>- Si no se finaliza a tiempo, el sistema envía alerta al staff y puede pasar la cita a no presentada automáticamente.</w:t>
      </w:r>
    </w:p>
    <w:p>
      <w:pPr>
        <w:spacing w:after="120"/>
      </w:pPr>
      <w:r>
        <w:t>3. Buscar citas: consultas y detalle.</w:t>
      </w:r>
    </w:p>
    <w:p>
      <w:pPr>
        <w:spacing w:after="120"/>
      </w:pPr>
      <w:r>
        <w:t>4. Reprogramar o extender duración cuando aplique; el sistema evita solapamientos en el mismo muelle/bodega.</w:t>
      </w:r>
    </w:p>
    <w:p>
      <w:pPr>
        <w:spacing w:after="120"/>
      </w:pPr>
      <w:r>
        <w:t>5. Historial: pestaña dedicada (no carga al entrar al panel).</w:t>
      </w:r>
    </w:p>
    <w:p>
      <w:pPr>
        <w:spacing w:after="120"/>
      </w:pPr>
      <w:r>
        <w:t>6. Configuraciones: perfil y contraseña.</w:t>
      </w:r>
    </w:p>
    <w:p>
      <w:pPr>
        <w:spacing w:after="120"/>
      </w:pPr>
      <w:r>
        <w:t>7. Notificaciones: citas nuevas o que vuelven a revisión.</w:t>
      </w:r>
    </w:p>
    <w:p>
      <w:pPr>
        <w:spacing w:after="120"/>
      </w:pPr>
      <w:r>
        <w:t>Límite operativo: no más de 3 cambios de estado o 2 extensiones por cita (reglas de negocio).</w:t>
      </w:r>
    </w:p>
    <w:p>
      <w:pPr>
        <w:spacing w:after="120"/>
      </w:pPr>
      <w:r>
        <w:rPr>
          <w:i/>
        </w:rPr>
        <w:t>Logística no configura bodegas, muelles ni franjas.</w:t>
      </w:r>
    </w:p>
    <w:p>
      <w:pPr>
        <w:pStyle w:val="Heading1"/>
      </w:pPr>
      <w:r>
        <w:t>Administrador de bodega</w:t>
      </w:r>
    </w:p>
    <w:p>
      <w:pPr>
        <w:spacing w:after="120"/>
      </w:pPr>
      <w:r>
        <w:t>Rol intermedio: opera solo las bodegas asignadas al crear su usuario.</w:t>
      </w:r>
    </w:p>
    <w:p>
      <w:pPr>
        <w:spacing w:after="120"/>
      </w:pPr>
      <w:r>
        <w:rPr>
          <w:i/>
        </w:rPr>
        <w:t>Puede</w:t>
      </w:r>
    </w:p>
    <w:p>
      <w:pPr>
        <w:spacing w:after="120"/>
      </w:pPr>
      <w:r>
        <w:t>- Ver y gestionar citas de sus bodegas (Citas, Buscar, Revisión).</w:t>
      </w:r>
    </w:p>
    <w:p>
      <w:pPr>
        <w:spacing w:after="120"/>
      </w:pPr>
      <w:r>
        <w:t>- Bodegas: cambiar cantidad de Equipos (muelles), Nombres de muelles y pulsar Aplicar cambios en cada fila (mensaje de confirmación en pantalla).</w:t>
      </w:r>
    </w:p>
    <w:p>
      <w:pPr>
        <w:spacing w:after="120"/>
      </w:pPr>
      <w:r>
        <w:t>- Franjas horarias: definir turnos por bodega y muelle.</w:t>
      </w:r>
    </w:p>
    <w:p>
      <w:pPr>
        <w:spacing w:after="120"/>
      </w:pPr>
      <w:r>
        <w:rPr>
          <w:i/>
        </w:rPr>
        <w:t>No puede</w:t>
      </w:r>
    </w:p>
    <w:p>
      <w:pPr>
        <w:spacing w:after="120"/>
      </w:pPr>
      <w:r>
        <w:t>- Crear bodegas nuevas ni desactivarlas.</w:t>
      </w:r>
    </w:p>
    <w:p>
      <w:pPr>
        <w:spacing w:after="120"/>
      </w:pPr>
      <w:r>
        <w:t>- Cambiar el nombre comercial de la bodega en pantalla (solo muelles y cantidad).</w:t>
      </w:r>
    </w:p>
    <w:p>
      <w:pPr>
        <w:spacing w:after="120"/>
      </w:pPr>
      <w:r>
        <w:t>- Analítica global, Proveedores, Auditoría ni alta de usuarios Admin/Logística.</w:t>
      </w:r>
    </w:p>
    <w:p>
      <w:pPr>
        <w:spacing w:after="120"/>
      </w:pPr>
      <w:r>
        <w:t>Manual en pantalla: botón Manual guiado (recorrido específico para este rol).</w:t>
      </w:r>
    </w:p>
    <w:p>
      <w:pPr>
        <w:pStyle w:val="Heading1"/>
      </w:pPr>
      <w:r>
        <w:t>Admin (global)</w:t>
      </w:r>
    </w:p>
    <w:p>
      <w:pPr>
        <w:spacing w:after="120"/>
      </w:pPr>
      <w:r>
        <w:t>Todo lo de Logística en citas, más administración completa:</w:t>
      </w:r>
    </w:p>
    <w:p>
      <w:pPr>
        <w:spacing w:after="120"/>
      </w:pPr>
      <w:r>
        <w:t>- Equipo: crear Admin, Logística o Administrador de bodega (asignando bodegas).</w:t>
      </w:r>
    </w:p>
    <w:p>
      <w:pPr>
        <w:spacing w:after="120"/>
      </w:pPr>
      <w:r>
        <w:t>- Bodegas: crear sedes, ajustar muelles y nombres; desactivar bodega (solo Admin global).</w:t>
      </w:r>
    </w:p>
    <w:p>
      <w:pPr>
        <w:spacing w:after="120"/>
      </w:pPr>
      <w:r>
        <w:t>- Franjas horarias: calendario por bodega y muelle; excepciones por fecha.</w:t>
      </w:r>
    </w:p>
    <w:p>
      <w:pPr>
        <w:spacing w:after="120"/>
      </w:pPr>
      <w:r>
        <w:t>- Proveedores: alta, edición, suspensión y eliminación según reglas.</w:t>
      </w:r>
    </w:p>
    <w:p>
      <w:pPr>
        <w:spacing w:after="120"/>
      </w:pPr>
      <w:r>
        <w:t>- Auditoría (incluye acceso Administrador de bodega según alcance) y Analítica / exportación Excel.</w:t>
      </w:r>
    </w:p>
    <w:p>
      <w:pPr>
        <w:spacing w:after="120"/>
      </w:pPr>
      <w:r>
        <w:t>- Analítica filtra por día local (zona America/Bogota), no solo por fecha UTC.</w:t>
      </w:r>
    </w:p>
    <w:p>
      <w:pPr>
        <w:spacing w:after="120"/>
      </w:pPr>
      <w:r>
        <w:t>- Eliminar usuarios, proveedores o citas cuando corresponda.</w:t>
      </w:r>
    </w:p>
    <w:p>
      <w:pPr>
        <w:spacing w:after="120"/>
      </w:pPr>
      <w:r>
        <w:t>- Liberar correo tras bajas (release-email o scripts SQL documentados).</w:t>
      </w:r>
    </w:p>
    <w:p>
      <w:pPr>
        <w:pStyle w:val="Heading1"/>
      </w:pPr>
      <w:r>
        <w:t>Notificaciones y correo</w:t>
      </w:r>
    </w:p>
    <w:p>
      <w:pPr>
        <w:spacing w:after="120"/>
      </w:pPr>
      <w:r>
        <w:t>- Campana en el panel (todos los roles con sesión): avisos internos; el contador ámbar son no leídas.</w:t>
      </w:r>
    </w:p>
    <w:p>
      <w:pPr>
        <w:spacing w:after="120"/>
      </w:pPr>
      <w:r>
        <w:t>- Correo (si SMTP está activo en Render): bienvenida, recuperar contraseña, cambios de estado de citas.</w:t>
      </w:r>
    </w:p>
    <w:p>
      <w:pPr>
        <w:spacing w:after="120"/>
      </w:pPr>
      <w:r>
        <w:t>Comprobar: GET .../health → "email_enabled": true.</w:t>
      </w:r>
    </w:p>
    <w:p>
      <w:pPr>
        <w:pStyle w:val="Heading1"/>
      </w:pPr>
      <w:r>
        <w:t>Ayuda en pantalla</w:t>
      </w:r>
    </w:p>
    <w:p>
      <w:pPr>
        <w:spacing w:after="120"/>
      </w:pPr>
      <w:r>
        <w:t>- Manual guiado: botón «Manual» / «Manual guiado»; el contenido depende del rol (Admin, Administrador de bodega, Logística o Proveedor).</w:t>
      </w:r>
    </w:p>
    <w:p>
      <w:pPr>
        <w:spacing w:after="120"/>
      </w:pPr>
      <w:r>
        <w:t>- Tour de primera visita y mensajes de validación en español.</w:t>
      </w:r>
    </w:p>
    <w:p>
      <w:pPr>
        <w:spacing w:after="120"/>
      </w:pPr>
      <w:r>
        <w:t>- Al guardar bodegas/muelles aparece un mensaje de confirmación; no hace falta recargar la página (F5).</w:t>
      </w:r>
    </w:p>
    <w:p>
      <w:pPr>
        <w:pStyle w:val="Heading1"/>
      </w:pPr>
      <w:r>
        <w:t>Capturas de pantalla para el manual Word</w:t>
      </w:r>
    </w:p>
    <w:p>
      <w:pPr>
        <w:spacing w:after="120"/>
      </w:pPr>
      <w:r>
        <w:t>Al exportar a MANUAL_USUARIO_Y_DOCUMENTACION.docx, conviene insertar imágenes reales del portal (tú debes tomarlas y pegarlas en Word):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Pantalla sugerida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Rol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Login / landing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Todos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Dashboard proveedor — Agendar cita (bodega + muelle + calendario)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Mis citas (vista día/mes)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Modal de notificación tras cambio de cita por staff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Proveedor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Dashboard Logística — lista Citas con filtros semana/mes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Logística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Revisión de citas — cambio de estado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Logística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Franjas horarias por bodega y muelle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 / Admin bodega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Bodegas — equipos y nombres de muelles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 / Admin bodega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Analítica con filtro por día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Auditoría / historial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Centro de notificaciones (campana)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Cualquier rol interno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12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/health o panel Render (opcional, anexo técnico)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Operación</w:t>
            </w:r>
          </w:p>
        </w:tc>
      </w:tr>
    </w:tbl>
    <w:p/>
    <w:p>
      <w:pPr>
        <w:spacing w:after="120"/>
      </w:pPr>
      <w:r>
        <w:t>Formato recomendado: PNG 1280×720, tema claro del portal, datos de prueba sin información real de proveedores.</w:t>
      </w:r>
    </w:p>
    <w:p>
      <w:pPr>
        <w:spacing w:after="120"/>
      </w:pPr>
      <w:r>
        <w:rPr>
          <w:i/>
        </w:rPr>
        <w:t>Para detalle técnico y despliegue, ver GUIA_OPERACION_PRODUCCION.md. Versión 26 mayo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