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— Portal Ferragro Citas</w:t>
      </w:r>
    </w:p>
    <w:p>
      <w:pPr>
        <w:spacing w:after="120"/>
      </w:pPr>
      <w:r>
        <w:t>Guía rápida por rol. Producción: https://frontend-ferragro.vercel.app</w:t>
      </w:r>
    </w:p>
    <w:p>
      <w:pPr>
        <w:pStyle w:val="Heading1"/>
      </w:pPr>
      <w:r>
        <w:t>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Cómo entrar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Solo cuenta creada por IT (bootstrap-admin); no usar «Registrarme»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Logística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Alta por Admin en Equipo, o registro si está habilitado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Proveedor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Registrarme con NIT, empresa y correo</w:t>
            </w:r>
          </w:p>
        </w:tc>
      </w:tr>
    </w:tbl>
    <w:p/>
    <w:p>
      <w:pPr>
        <w:spacing w:after="120"/>
      </w:pPr>
      <w:r>
        <w:t>Si el login tarda mucho la primera vez del día, espere hasta ~1 minuto (servidor en la nube despertando).</w:t>
      </w:r>
    </w:p>
    <w:p>
      <w:pPr>
        <w:pStyle w:val="Heading1"/>
      </w:pPr>
      <w:r>
        <w:t>Proveedor</w:t>
      </w:r>
    </w:p>
    <w:p>
      <w:pPr>
        <w:spacing w:after="120"/>
      </w:pPr>
      <w:r>
        <w:t>1. Iniciar sesión.</w:t>
      </w:r>
    </w:p>
    <w:p>
      <w:pPr>
        <w:spacing w:after="120"/>
      </w:pPr>
      <w:r>
        <w:t>2. Agendar cita: elegir bodega, fecha y turno disponible; describir el material.</w:t>
      </w:r>
    </w:p>
    <w:p>
      <w:pPr>
        <w:spacing w:after="120"/>
      </w:pPr>
      <w:r>
        <w:t>3. Ver Mis citas (lista, día o mes).</w:t>
      </w:r>
    </w:p>
    <w:p>
      <w:pPr>
        <w:spacing w:after="120"/>
      </w:pPr>
      <w:r>
        <w:t>4. Cancelar dentro de las reglas del sistema (estado y plazos).</w:t>
      </w:r>
    </w:p>
    <w:p>
      <w:pPr>
        <w:spacing w:after="120"/>
      </w:pPr>
      <w:r>
        <w:t>5. Perfil: actualizar datos y contraseña.</w:t>
      </w:r>
    </w:p>
    <w:p>
      <w:pPr>
        <w:spacing w:after="120"/>
      </w:pPr>
      <w:r>
        <w:t>Regla: debe agendar con al menos 24 horas de anticipación (configurable en el servidor).</w:t>
      </w:r>
    </w:p>
    <w:p>
      <w:pPr>
        <w:pStyle w:val="Heading1"/>
      </w:pPr>
      <w:r>
        <w:t>Logística</w:t>
      </w:r>
    </w:p>
    <w:p>
      <w:pPr>
        <w:spacing w:after="120"/>
      </w:pPr>
      <w:r>
        <w:t>1. Panel Citas: filtrar por día/semana/bodega (evitar «todas» si hay muchas citas).</w:t>
      </w:r>
    </w:p>
    <w:p>
      <w:pPr>
        <w:spacing w:after="120"/>
      </w:pPr>
      <w:r>
        <w:t>2. Abrir una cita → cambiar estado (revisado, finalizada, no presentada, etc.).</w:t>
      </w:r>
    </w:p>
    <w:p>
      <w:pPr>
        <w:spacing w:after="120"/>
      </w:pPr>
      <w:r>
        <w:t>3. Reprogramar o extender duración cuando aplique; el sistema evita solapamientos en la misma bodega.</w:t>
      </w:r>
    </w:p>
    <w:p>
      <w:pPr>
        <w:spacing w:after="120"/>
      </w:pPr>
      <w:r>
        <w:t>4. Proveedores: consulta y edición (no eliminar salvo permisos Admin).</w:t>
      </w:r>
    </w:p>
    <w:p>
      <w:pPr>
        <w:spacing w:after="120"/>
      </w:pPr>
      <w:r>
        <w:t>5. Historial: pestaña dedicada (no carga al entrar al panel).</w:t>
      </w:r>
    </w:p>
    <w:p>
      <w:pPr>
        <w:spacing w:after="120"/>
      </w:pPr>
      <w:r>
        <w:t>Límite operativo: no más de 3 cambios de estado o 2 extensiones por cita (reglas de negocio).</w:t>
      </w:r>
    </w:p>
    <w:p>
      <w:pPr>
        <w:pStyle w:val="Heading1"/>
      </w:pPr>
      <w:r>
        <w:t>Admin</w:t>
      </w:r>
    </w:p>
    <w:p>
      <w:pPr>
        <w:spacing w:after="120"/>
      </w:pPr>
      <w:r>
        <w:t>Todo lo de Logística, más:</w:t>
      </w:r>
    </w:p>
    <w:p>
      <w:pPr>
        <w:spacing w:after="120"/>
      </w:pPr>
      <w:r>
        <w:t>- Equipo: crear Admin o Logística.</w:t>
      </w:r>
    </w:p>
    <w:p>
      <w:pPr>
        <w:spacing w:after="120"/>
      </w:pPr>
      <w:r>
        <w:t>- Franjas / bodegas: configurar horarios por bodega y excepciones por fecha.</w:t>
      </w:r>
    </w:p>
    <w:p>
      <w:pPr>
        <w:spacing w:after="120"/>
      </w:pPr>
      <w:r>
        <w:t>- Eliminar usuarios, proveedores o citas cuando corresponda.</w:t>
      </w:r>
    </w:p>
    <w:p>
      <w:pPr>
        <w:spacing w:after="120"/>
      </w:pPr>
      <w:r>
        <w:t>- Auditoría y analítica / exportación Excel.</w:t>
      </w:r>
    </w:p>
    <w:p>
      <w:pPr>
        <w:spacing w:after="120"/>
      </w:pPr>
      <w:r>
        <w:t>- Liberar correo tras bajas (release-email o scripts SQL documentados).</w:t>
      </w:r>
    </w:p>
    <w:p>
      <w:pPr>
        <w:pStyle w:val="Heading1"/>
      </w:pPr>
      <w:r>
        <w:t>Notificaciones y correo</w:t>
      </w:r>
    </w:p>
    <w:p>
      <w:pPr>
        <w:spacing w:after="120"/>
      </w:pPr>
      <w:r>
        <w:t>- Campana en el panel: avisos internos.</w:t>
      </w:r>
    </w:p>
    <w:p>
      <w:pPr>
        <w:spacing w:after="120"/>
      </w:pPr>
      <w:r>
        <w:t>- Correo (si SMTP está activo en Render): bienvenida, recuperar contraseña, cambios de estado de citas.</w:t>
      </w:r>
    </w:p>
    <w:p>
      <w:pPr>
        <w:spacing w:after="120"/>
      </w:pPr>
      <w:r>
        <w:t>Comprobar: GET .../health → "email_enabled": true.</w:t>
      </w:r>
    </w:p>
    <w:p>
      <w:pPr>
        <w:pStyle w:val="Heading1"/>
      </w:pPr>
      <w:r>
        <w:t>Ayuda en pantalla</w:t>
      </w:r>
    </w:p>
    <w:p>
      <w:pPr>
        <w:spacing w:after="120"/>
      </w:pPr>
      <w:r>
        <w:t>El panel incluye tour guiado (primera visita) y textos de validación en español.</w:t>
      </w:r>
    </w:p>
    <w:p>
      <w:pPr>
        <w:spacing w:after="120"/>
      </w:pPr>
      <w:r>
        <w:rPr>
          <w:i/>
        </w:rPr>
        <w:t>Para detalle técnico y despliegue, ver GUIA_OPERACION_PRODUCCION.md. Versión mayo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