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61610" w14:textId="0C78FCDF" w:rsidR="00DF6E33" w:rsidRDefault="00DF6E33">
      <w:r>
        <w:t>Thank you for reviewing our submission. Here I hope to address your requirements</w:t>
      </w:r>
      <w:r w:rsidR="0090617B">
        <w:t xml:space="preserve"> beyond what is addressed in the Metadata</w:t>
      </w:r>
      <w:r>
        <w:t>, please let me know if something is still amiss. - Einar</w:t>
      </w:r>
    </w:p>
    <w:p w14:paraId="0E908BC6" w14:textId="77777777" w:rsidR="00DF6E33" w:rsidRDefault="00DF6E33"/>
    <w:p w14:paraId="69700FCB" w14:textId="5FA005A9" w:rsidR="0038034A" w:rsidRDefault="006745EC">
      <w:r>
        <w:t xml:space="preserve">Authors: The author list for each </w:t>
      </w:r>
      <w:r w:rsidR="00E60DBB">
        <w:t>table</w:t>
      </w:r>
      <w:r>
        <w:t xml:space="preserve"> is the same as the submitted author</w:t>
      </w:r>
      <w:r w:rsidR="00E60DBB">
        <w:t xml:space="preserve"> </w:t>
      </w:r>
      <w:r>
        <w:t xml:space="preserve">list. </w:t>
      </w:r>
    </w:p>
    <w:p w14:paraId="7943AAAB" w14:textId="77777777" w:rsidR="004760A1" w:rsidRDefault="004760A1"/>
    <w:p w14:paraId="5E932C67" w14:textId="5F46E8E8" w:rsidR="006745EC" w:rsidRDefault="006745EC">
      <w:r>
        <w:t>Funding</w:t>
      </w:r>
      <w:r w:rsidR="00533574">
        <w:t xml:space="preserve"> </w:t>
      </w:r>
      <w:r>
        <w:t xml:space="preserve">from </w:t>
      </w:r>
      <w:r w:rsidR="00533574">
        <w:t xml:space="preserve">Prince Albert II of Monaco Foundation and from the Ocean Acidification International Coordination Center. </w:t>
      </w:r>
    </w:p>
    <w:p w14:paraId="49355553" w14:textId="77777777" w:rsidR="004760A1" w:rsidRDefault="004760A1"/>
    <w:p w14:paraId="1C458A96" w14:textId="1CE55747" w:rsidR="004760A1" w:rsidRDefault="004760A1">
      <w:r>
        <w:t>Updated abstract for all tables:</w:t>
      </w:r>
    </w:p>
    <w:p w14:paraId="06D673C5" w14:textId="77777777" w:rsidR="004760A1" w:rsidRDefault="004760A1" w:rsidP="004760A1">
      <w:r>
        <w:t xml:space="preserve">A four-day experiment was conducted in October 2022 to resolve performance curves for temperature, pH and lithium contamination and understand their combined effects on </w:t>
      </w:r>
      <w:proofErr w:type="spellStart"/>
      <w:r>
        <w:rPr>
          <w:i/>
          <w:iCs/>
        </w:rPr>
        <w:t>Paracentrotus</w:t>
      </w:r>
      <w:proofErr w:type="spellEnd"/>
      <w:r>
        <w:rPr>
          <w:i/>
          <w:iCs/>
        </w:rPr>
        <w:t xml:space="preserve"> lividus </w:t>
      </w:r>
      <w:r>
        <w:t xml:space="preserve">larval growth. Adults were collected at Cap </w:t>
      </w:r>
      <w:proofErr w:type="spellStart"/>
      <w:r>
        <w:t>d’Ail</w:t>
      </w:r>
      <w:proofErr w:type="spellEnd"/>
      <w:r>
        <w:t xml:space="preserve">, France and transferred to the Marine Environment Laboratories of the International Atomic Energy Agency (IAEA) in Monaco, where fertilization and the subsequent aquarium experiments were carried out in closed borosilicate bottles. Larval body length was measured after the experiment from microscopic photographs of the larvae, and growth rate calculated by dividing the body length with days since fertilization. At the end of the experiment, lithium concentration was measured </w:t>
      </w:r>
      <w:r>
        <w:rPr>
          <w:lang w:val="is-IS"/>
        </w:rPr>
        <w:t xml:space="preserve">with </w:t>
      </w:r>
      <w:r w:rsidRPr="00153C7E">
        <w:rPr>
          <w:lang w:val="is-IS"/>
        </w:rPr>
        <w:t>optical emission spectrometry</w:t>
      </w:r>
      <w:r>
        <w:rPr>
          <w:lang w:val="is-IS"/>
        </w:rPr>
        <w:t xml:space="preserve">, pH on the total scale with a TRIS-calibrated electrode, total alkalinity with open cell </w:t>
      </w:r>
      <w:r w:rsidRPr="00870450">
        <w:rPr>
          <w:lang w:val="is-IS"/>
        </w:rPr>
        <w:t>potentiometric</w:t>
      </w:r>
      <w:r>
        <w:rPr>
          <w:lang w:val="is-IS"/>
        </w:rPr>
        <w:t xml:space="preserve"> titration, salinity with a salinometer, and the carbonate system calculated using the seacarb package in R. </w:t>
      </w:r>
      <w:r>
        <w:t xml:space="preserve">Temperature was measured continuously and averaged. This dataset provides the above parameters.  </w:t>
      </w:r>
    </w:p>
    <w:p w14:paraId="7C0CF759" w14:textId="1FB752A8" w:rsidR="004760A1" w:rsidRDefault="004760A1" w:rsidP="004760A1"/>
    <w:p w14:paraId="06C98A4E" w14:textId="3EC7A4EC" w:rsidR="004760A1" w:rsidRDefault="004760A1" w:rsidP="004760A1">
      <w:r>
        <w:t>Keywords:</w:t>
      </w:r>
    </w:p>
    <w:p w14:paraId="2BF876DB" w14:textId="5244ACED" w:rsidR="004760A1" w:rsidRPr="004760A1" w:rsidRDefault="004760A1" w:rsidP="004760A1">
      <w:r>
        <w:t xml:space="preserve">Carbonate system; lithium contamination; temperature; microcosm experiment; growth rate; </w:t>
      </w:r>
      <w:proofErr w:type="spellStart"/>
      <w:r w:rsidRPr="004760A1">
        <w:rPr>
          <w:i/>
          <w:iCs/>
        </w:rPr>
        <w:t>Paracentrotus</w:t>
      </w:r>
      <w:proofErr w:type="spellEnd"/>
      <w:r w:rsidRPr="004760A1">
        <w:rPr>
          <w:i/>
          <w:iCs/>
        </w:rPr>
        <w:t xml:space="preserve"> lividus</w:t>
      </w:r>
      <w:r>
        <w:t>; m</w:t>
      </w:r>
      <w:r w:rsidRPr="004760A1">
        <w:t>ultiple drivers; performance curves; interactive effects</w:t>
      </w:r>
    </w:p>
    <w:p w14:paraId="0B9C50DA" w14:textId="77777777" w:rsidR="004760A1" w:rsidRDefault="004760A1"/>
    <w:p w14:paraId="37CA3F86" w14:textId="77777777" w:rsidR="006745EC" w:rsidRDefault="006745EC"/>
    <w:tbl>
      <w:tblPr>
        <w:tblStyle w:val="TableGrid"/>
        <w:tblW w:w="0" w:type="auto"/>
        <w:tblLook w:val="04A0" w:firstRow="1" w:lastRow="0" w:firstColumn="1" w:lastColumn="0" w:noHBand="0" w:noVBand="1"/>
      </w:tblPr>
      <w:tblGrid>
        <w:gridCol w:w="2613"/>
        <w:gridCol w:w="1847"/>
        <w:gridCol w:w="4890"/>
      </w:tblGrid>
      <w:tr w:rsidR="006745EC" w14:paraId="5AEA0073" w14:textId="14CE4558" w:rsidTr="00E60DBB">
        <w:tc>
          <w:tcPr>
            <w:tcW w:w="2785" w:type="dxa"/>
          </w:tcPr>
          <w:p w14:paraId="13D50584" w14:textId="793ACC08" w:rsidR="006745EC" w:rsidRPr="00342F5C" w:rsidRDefault="006745EC" w:rsidP="00EC33B3">
            <w:pPr>
              <w:rPr>
                <w:b/>
                <w:bCs/>
                <w:lang w:val="is-IS"/>
              </w:rPr>
            </w:pPr>
            <w:r>
              <w:rPr>
                <w:b/>
                <w:bCs/>
                <w:lang w:val="is-IS"/>
              </w:rPr>
              <w:t>D</w:t>
            </w:r>
            <w:r w:rsidRPr="00342F5C">
              <w:rPr>
                <w:b/>
                <w:bCs/>
                <w:lang w:val="is-IS"/>
              </w:rPr>
              <w:t>atafile</w:t>
            </w:r>
            <w:r>
              <w:rPr>
                <w:b/>
                <w:bCs/>
                <w:lang w:val="is-IS"/>
              </w:rPr>
              <w:t xml:space="preserve"> name</w:t>
            </w:r>
          </w:p>
        </w:tc>
        <w:tc>
          <w:tcPr>
            <w:tcW w:w="1675" w:type="dxa"/>
          </w:tcPr>
          <w:p w14:paraId="6E4151BF" w14:textId="557020F5" w:rsidR="006745EC" w:rsidRPr="00342F5C" w:rsidRDefault="00E60DBB" w:rsidP="00EC33B3">
            <w:pPr>
              <w:rPr>
                <w:b/>
                <w:bCs/>
                <w:lang w:val="is-IS"/>
              </w:rPr>
            </w:pPr>
            <w:r>
              <w:rPr>
                <w:b/>
                <w:bCs/>
                <w:lang w:val="is-IS"/>
              </w:rPr>
              <w:t>Description</w:t>
            </w:r>
          </w:p>
        </w:tc>
        <w:tc>
          <w:tcPr>
            <w:tcW w:w="4890" w:type="dxa"/>
          </w:tcPr>
          <w:p w14:paraId="4846F2F2" w14:textId="3272CE64" w:rsidR="006745EC" w:rsidRDefault="006745EC" w:rsidP="00EC33B3">
            <w:pPr>
              <w:rPr>
                <w:b/>
                <w:bCs/>
                <w:lang w:val="is-IS"/>
              </w:rPr>
            </w:pPr>
            <w:r>
              <w:rPr>
                <w:b/>
                <w:bCs/>
                <w:lang w:val="is-IS"/>
              </w:rPr>
              <w:t>Updated datafile name</w:t>
            </w:r>
          </w:p>
        </w:tc>
      </w:tr>
      <w:tr w:rsidR="006745EC" w14:paraId="43061B98" w14:textId="64E30DAC" w:rsidTr="00E60DBB">
        <w:tc>
          <w:tcPr>
            <w:tcW w:w="2785" w:type="dxa"/>
          </w:tcPr>
          <w:p w14:paraId="5E20238D" w14:textId="77777777" w:rsidR="006745EC" w:rsidRDefault="006745EC" w:rsidP="00EC33B3">
            <w:pPr>
              <w:rPr>
                <w:lang w:val="is-IS"/>
              </w:rPr>
            </w:pPr>
            <w:r w:rsidRPr="00342F5C">
              <w:rPr>
                <w:lang w:val="is-IS"/>
              </w:rPr>
              <w:t>chemistry_single</w:t>
            </w:r>
            <w:r>
              <w:rPr>
                <w:lang w:val="is-IS"/>
              </w:rPr>
              <w:t>.csv</w:t>
            </w:r>
          </w:p>
        </w:tc>
        <w:tc>
          <w:tcPr>
            <w:tcW w:w="1675" w:type="dxa"/>
          </w:tcPr>
          <w:p w14:paraId="1200C805" w14:textId="77777777" w:rsidR="006745EC" w:rsidRDefault="006745EC" w:rsidP="00EC33B3">
            <w:pPr>
              <w:rPr>
                <w:lang w:val="is-IS"/>
              </w:rPr>
            </w:pPr>
            <w:r>
              <w:rPr>
                <w:lang w:val="is-IS"/>
              </w:rPr>
              <w:t xml:space="preserve">Carbonate chemistry of the single </w:t>
            </w:r>
            <w:r>
              <w:rPr>
                <w:lang w:val="is-IS"/>
              </w:rPr>
              <w:lastRenderedPageBreak/>
              <w:t>driver experiment (experiment #1).</w:t>
            </w:r>
          </w:p>
        </w:tc>
        <w:tc>
          <w:tcPr>
            <w:tcW w:w="4890" w:type="dxa"/>
          </w:tcPr>
          <w:p w14:paraId="75905E91" w14:textId="2C861CE9" w:rsidR="006745EC" w:rsidRDefault="006745EC" w:rsidP="00EC33B3">
            <w:pPr>
              <w:rPr>
                <w:lang w:val="is-IS"/>
              </w:rPr>
            </w:pPr>
            <w:r>
              <w:rPr>
                <w:lang w:val="is-IS"/>
              </w:rPr>
              <w:lastRenderedPageBreak/>
              <w:t>carbonate_chemistry_experiment1</w:t>
            </w:r>
            <w:r w:rsidR="004760A1">
              <w:rPr>
                <w:lang w:val="is-IS"/>
              </w:rPr>
              <w:t>_end</w:t>
            </w:r>
            <w:r>
              <w:rPr>
                <w:lang w:val="is-IS"/>
              </w:rPr>
              <w:t>.csv</w:t>
            </w:r>
          </w:p>
        </w:tc>
      </w:tr>
      <w:tr w:rsidR="006745EC" w14:paraId="7AA09CDF" w14:textId="3E88CDC6" w:rsidTr="00E60DBB">
        <w:tc>
          <w:tcPr>
            <w:tcW w:w="2785" w:type="dxa"/>
          </w:tcPr>
          <w:p w14:paraId="5C5D5D66" w14:textId="77777777" w:rsidR="006745EC" w:rsidRDefault="006745EC" w:rsidP="006745EC">
            <w:pPr>
              <w:rPr>
                <w:lang w:val="is-IS"/>
              </w:rPr>
            </w:pPr>
            <w:r>
              <w:rPr>
                <w:lang w:val="is-IS"/>
              </w:rPr>
              <w:t>c</w:t>
            </w:r>
            <w:r w:rsidRPr="00342F5C">
              <w:rPr>
                <w:lang w:val="is-IS"/>
              </w:rPr>
              <w:t>hemistry_multiple</w:t>
            </w:r>
            <w:r>
              <w:rPr>
                <w:lang w:val="is-IS"/>
              </w:rPr>
              <w:t>.csv</w:t>
            </w:r>
          </w:p>
        </w:tc>
        <w:tc>
          <w:tcPr>
            <w:tcW w:w="1675" w:type="dxa"/>
          </w:tcPr>
          <w:p w14:paraId="04D50154" w14:textId="77777777" w:rsidR="006745EC" w:rsidRDefault="006745EC" w:rsidP="006745EC">
            <w:pPr>
              <w:rPr>
                <w:lang w:val="is-IS"/>
              </w:rPr>
            </w:pPr>
            <w:r>
              <w:rPr>
                <w:lang w:val="is-IS"/>
              </w:rPr>
              <w:t>Carbonate chemistry of the multiple driver experiment (experiment #2).</w:t>
            </w:r>
          </w:p>
        </w:tc>
        <w:tc>
          <w:tcPr>
            <w:tcW w:w="4890" w:type="dxa"/>
          </w:tcPr>
          <w:p w14:paraId="214AEA64" w14:textId="6C8CCD9B" w:rsidR="006745EC" w:rsidRDefault="006745EC" w:rsidP="006745EC">
            <w:pPr>
              <w:rPr>
                <w:lang w:val="is-IS"/>
              </w:rPr>
            </w:pPr>
            <w:r>
              <w:rPr>
                <w:lang w:val="is-IS"/>
              </w:rPr>
              <w:t>carbonate_chemistry_experiment2</w:t>
            </w:r>
            <w:r w:rsidR="004760A1">
              <w:rPr>
                <w:lang w:val="is-IS"/>
              </w:rPr>
              <w:t>_end</w:t>
            </w:r>
            <w:r>
              <w:rPr>
                <w:lang w:val="is-IS"/>
              </w:rPr>
              <w:t>.csv</w:t>
            </w:r>
          </w:p>
        </w:tc>
      </w:tr>
      <w:tr w:rsidR="006745EC" w14:paraId="0BE58323" w14:textId="520EC06A" w:rsidTr="00E60DBB">
        <w:tc>
          <w:tcPr>
            <w:tcW w:w="2785" w:type="dxa"/>
          </w:tcPr>
          <w:p w14:paraId="7EAF2167" w14:textId="77777777" w:rsidR="006745EC" w:rsidRDefault="006745EC" w:rsidP="006745EC">
            <w:pPr>
              <w:rPr>
                <w:lang w:val="is-IS"/>
              </w:rPr>
            </w:pPr>
            <w:r w:rsidRPr="00342F5C">
              <w:rPr>
                <w:lang w:val="is-IS"/>
              </w:rPr>
              <w:t>Li_measurements</w:t>
            </w:r>
            <w:r>
              <w:rPr>
                <w:lang w:val="is-IS"/>
              </w:rPr>
              <w:t>.xlsx</w:t>
            </w:r>
          </w:p>
        </w:tc>
        <w:tc>
          <w:tcPr>
            <w:tcW w:w="1675" w:type="dxa"/>
          </w:tcPr>
          <w:p w14:paraId="1FA15924" w14:textId="77777777" w:rsidR="006745EC" w:rsidRDefault="006745EC" w:rsidP="006745EC">
            <w:pPr>
              <w:rPr>
                <w:lang w:val="is-IS"/>
              </w:rPr>
            </w:pPr>
            <w:r>
              <w:rPr>
                <w:lang w:val="is-IS"/>
              </w:rPr>
              <w:t xml:space="preserve">Lithium measurements from the two experiments. </w:t>
            </w:r>
          </w:p>
        </w:tc>
        <w:tc>
          <w:tcPr>
            <w:tcW w:w="4890" w:type="dxa"/>
          </w:tcPr>
          <w:p w14:paraId="1AF8844B" w14:textId="70B8B395" w:rsidR="006745EC" w:rsidRDefault="006745EC" w:rsidP="006745EC">
            <w:pPr>
              <w:rPr>
                <w:lang w:val="is-IS"/>
              </w:rPr>
            </w:pPr>
            <w:r>
              <w:rPr>
                <w:lang w:val="is-IS"/>
              </w:rPr>
              <w:t>Lithium_measurements</w:t>
            </w:r>
            <w:r w:rsidR="004760A1">
              <w:rPr>
                <w:lang w:val="is-IS"/>
              </w:rPr>
              <w:t>_end</w:t>
            </w:r>
            <w:r>
              <w:rPr>
                <w:lang w:val="is-IS"/>
              </w:rPr>
              <w:t>.xlsx</w:t>
            </w:r>
          </w:p>
        </w:tc>
      </w:tr>
      <w:tr w:rsidR="006745EC" w14:paraId="792389D8" w14:textId="4AF7E64C" w:rsidTr="00E60DBB">
        <w:tc>
          <w:tcPr>
            <w:tcW w:w="2785" w:type="dxa"/>
          </w:tcPr>
          <w:p w14:paraId="7EE48D02" w14:textId="77777777" w:rsidR="006745EC" w:rsidRDefault="006745EC" w:rsidP="006745EC">
            <w:pPr>
              <w:rPr>
                <w:lang w:val="is-IS"/>
              </w:rPr>
            </w:pPr>
            <w:r w:rsidRPr="00342F5C">
              <w:rPr>
                <w:lang w:val="is-IS"/>
              </w:rPr>
              <w:t>full_single</w:t>
            </w:r>
            <w:r>
              <w:rPr>
                <w:lang w:val="is-IS"/>
              </w:rPr>
              <w:t>.xlsx</w:t>
            </w:r>
          </w:p>
        </w:tc>
        <w:tc>
          <w:tcPr>
            <w:tcW w:w="1675" w:type="dxa"/>
          </w:tcPr>
          <w:p w14:paraId="210287E1" w14:textId="77777777" w:rsidR="006745EC" w:rsidRDefault="006745EC" w:rsidP="006745EC">
            <w:pPr>
              <w:rPr>
                <w:lang w:val="is-IS"/>
              </w:rPr>
            </w:pPr>
            <w:r>
              <w:rPr>
                <w:lang w:val="is-IS"/>
              </w:rPr>
              <w:t xml:space="preserve">Biological measurements from the single driver experiment, matched with relevant chemistry measurements. </w:t>
            </w:r>
          </w:p>
        </w:tc>
        <w:tc>
          <w:tcPr>
            <w:tcW w:w="4890" w:type="dxa"/>
          </w:tcPr>
          <w:p w14:paraId="234ABC2A" w14:textId="78CE5A21" w:rsidR="006745EC" w:rsidRDefault="006745EC" w:rsidP="006745EC">
            <w:pPr>
              <w:rPr>
                <w:lang w:val="is-IS"/>
              </w:rPr>
            </w:pPr>
            <w:r>
              <w:rPr>
                <w:lang w:val="is-IS"/>
              </w:rPr>
              <w:t>measurements_larvae_experiment1</w:t>
            </w:r>
            <w:r w:rsidR="004760A1">
              <w:rPr>
                <w:lang w:val="is-IS"/>
              </w:rPr>
              <w:t>_end</w:t>
            </w:r>
            <w:r>
              <w:rPr>
                <w:lang w:val="is-IS"/>
              </w:rPr>
              <w:t>.xlsx</w:t>
            </w:r>
          </w:p>
        </w:tc>
      </w:tr>
      <w:tr w:rsidR="006745EC" w14:paraId="4BA897CC" w14:textId="052166D6" w:rsidTr="00E60DBB">
        <w:tc>
          <w:tcPr>
            <w:tcW w:w="2785" w:type="dxa"/>
          </w:tcPr>
          <w:p w14:paraId="636C0BC4" w14:textId="77777777" w:rsidR="006745EC" w:rsidRDefault="006745EC" w:rsidP="006745EC">
            <w:pPr>
              <w:rPr>
                <w:lang w:val="is-IS"/>
              </w:rPr>
            </w:pPr>
            <w:r w:rsidRPr="00342F5C">
              <w:rPr>
                <w:lang w:val="is-IS"/>
              </w:rPr>
              <w:t>full_multiple</w:t>
            </w:r>
            <w:r>
              <w:rPr>
                <w:lang w:val="is-IS"/>
              </w:rPr>
              <w:t>.xlsx</w:t>
            </w:r>
          </w:p>
        </w:tc>
        <w:tc>
          <w:tcPr>
            <w:tcW w:w="1675" w:type="dxa"/>
          </w:tcPr>
          <w:p w14:paraId="430C5869" w14:textId="77777777" w:rsidR="006745EC" w:rsidRDefault="006745EC" w:rsidP="006745EC">
            <w:pPr>
              <w:rPr>
                <w:lang w:val="is-IS"/>
              </w:rPr>
            </w:pPr>
            <w:r>
              <w:rPr>
                <w:lang w:val="is-IS"/>
              </w:rPr>
              <w:t xml:space="preserve">Biological measurements from the multiple driver experiment, matched with relevant chemistry measurements. </w:t>
            </w:r>
          </w:p>
        </w:tc>
        <w:tc>
          <w:tcPr>
            <w:tcW w:w="4890" w:type="dxa"/>
          </w:tcPr>
          <w:p w14:paraId="6D72CF78" w14:textId="1F649FB2" w:rsidR="006745EC" w:rsidRDefault="006745EC" w:rsidP="006745EC">
            <w:pPr>
              <w:rPr>
                <w:lang w:val="is-IS"/>
              </w:rPr>
            </w:pPr>
            <w:r>
              <w:rPr>
                <w:lang w:val="is-IS"/>
              </w:rPr>
              <w:t>measurements_larvae_experiment2</w:t>
            </w:r>
            <w:r w:rsidR="004760A1">
              <w:rPr>
                <w:lang w:val="is-IS"/>
              </w:rPr>
              <w:t>_end</w:t>
            </w:r>
            <w:r>
              <w:rPr>
                <w:lang w:val="is-IS"/>
              </w:rPr>
              <w:t>.xlsx</w:t>
            </w:r>
          </w:p>
        </w:tc>
      </w:tr>
    </w:tbl>
    <w:p w14:paraId="74C01AC4" w14:textId="2A0C20E8" w:rsidR="006745EC" w:rsidRDefault="006745EC"/>
    <w:sectPr w:rsidR="00674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A3C83"/>
    <w:multiLevelType w:val="multilevel"/>
    <w:tmpl w:val="3CC48A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212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5EC"/>
    <w:rsid w:val="0038034A"/>
    <w:rsid w:val="004760A1"/>
    <w:rsid w:val="00533574"/>
    <w:rsid w:val="006745EC"/>
    <w:rsid w:val="0090617B"/>
    <w:rsid w:val="00C01689"/>
    <w:rsid w:val="00CF4158"/>
    <w:rsid w:val="00DF6E33"/>
    <w:rsid w:val="00E60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A1D81B"/>
  <w15:chartTrackingRefBased/>
  <w15:docId w15:val="{098A4D89-F0B7-434C-9A77-C8D2081BD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5EC"/>
    <w:rPr>
      <w:rFonts w:eastAsiaTheme="majorEastAsia" w:cstheme="majorBidi"/>
      <w:color w:val="272727" w:themeColor="text1" w:themeTint="D8"/>
    </w:rPr>
  </w:style>
  <w:style w:type="paragraph" w:styleId="Title">
    <w:name w:val="Title"/>
    <w:basedOn w:val="Normal"/>
    <w:next w:val="Normal"/>
    <w:link w:val="TitleChar"/>
    <w:uiPriority w:val="10"/>
    <w:qFormat/>
    <w:rsid w:val="00674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5EC"/>
    <w:pPr>
      <w:spacing w:before="160"/>
      <w:jc w:val="center"/>
    </w:pPr>
    <w:rPr>
      <w:i/>
      <w:iCs/>
      <w:color w:val="404040" w:themeColor="text1" w:themeTint="BF"/>
    </w:rPr>
  </w:style>
  <w:style w:type="character" w:customStyle="1" w:styleId="QuoteChar">
    <w:name w:val="Quote Char"/>
    <w:basedOn w:val="DefaultParagraphFont"/>
    <w:link w:val="Quote"/>
    <w:uiPriority w:val="29"/>
    <w:rsid w:val="006745EC"/>
    <w:rPr>
      <w:i/>
      <w:iCs/>
      <w:color w:val="404040" w:themeColor="text1" w:themeTint="BF"/>
    </w:rPr>
  </w:style>
  <w:style w:type="paragraph" w:styleId="ListParagraph">
    <w:name w:val="List Paragraph"/>
    <w:basedOn w:val="Normal"/>
    <w:uiPriority w:val="34"/>
    <w:qFormat/>
    <w:rsid w:val="006745EC"/>
    <w:pPr>
      <w:ind w:left="720"/>
      <w:contextualSpacing/>
    </w:pPr>
  </w:style>
  <w:style w:type="character" w:styleId="IntenseEmphasis">
    <w:name w:val="Intense Emphasis"/>
    <w:basedOn w:val="DefaultParagraphFont"/>
    <w:uiPriority w:val="21"/>
    <w:qFormat/>
    <w:rsid w:val="006745EC"/>
    <w:rPr>
      <w:i/>
      <w:iCs/>
      <w:color w:val="0F4761" w:themeColor="accent1" w:themeShade="BF"/>
    </w:rPr>
  </w:style>
  <w:style w:type="paragraph" w:styleId="IntenseQuote">
    <w:name w:val="Intense Quote"/>
    <w:basedOn w:val="Normal"/>
    <w:next w:val="Normal"/>
    <w:link w:val="IntenseQuoteChar"/>
    <w:uiPriority w:val="30"/>
    <w:qFormat/>
    <w:rsid w:val="00674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5EC"/>
    <w:rPr>
      <w:i/>
      <w:iCs/>
      <w:color w:val="0F4761" w:themeColor="accent1" w:themeShade="BF"/>
    </w:rPr>
  </w:style>
  <w:style w:type="character" w:styleId="IntenseReference">
    <w:name w:val="Intense Reference"/>
    <w:basedOn w:val="DefaultParagraphFont"/>
    <w:uiPriority w:val="32"/>
    <w:qFormat/>
    <w:rsid w:val="006745EC"/>
    <w:rPr>
      <w:b/>
      <w:bCs/>
      <w:smallCaps/>
      <w:color w:val="0F4761" w:themeColor="accent1" w:themeShade="BF"/>
      <w:spacing w:val="5"/>
    </w:rPr>
  </w:style>
  <w:style w:type="character" w:customStyle="1" w:styleId="apple-converted-space">
    <w:name w:val="apple-converted-space"/>
    <w:basedOn w:val="DefaultParagraphFont"/>
    <w:rsid w:val="006745EC"/>
  </w:style>
  <w:style w:type="character" w:styleId="Hyperlink">
    <w:name w:val="Hyperlink"/>
    <w:basedOn w:val="DefaultParagraphFont"/>
    <w:uiPriority w:val="99"/>
    <w:semiHidden/>
    <w:unhideWhenUsed/>
    <w:rsid w:val="006745EC"/>
    <w:rPr>
      <w:color w:val="0000FF"/>
      <w:u w:val="single"/>
    </w:rPr>
  </w:style>
  <w:style w:type="table" w:styleId="TableGrid">
    <w:name w:val="Table Grid"/>
    <w:basedOn w:val="TableNormal"/>
    <w:uiPriority w:val="39"/>
    <w:rsid w:val="00674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360</Words>
  <Characters>2057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Einar Pétur Jónsson - HAFRO</dc:creator>
  <cp:keywords/>
  <dc:description/>
  <cp:lastModifiedBy>Einar Pétur Jónsson - HAFRO</cp:lastModifiedBy>
  <cp:revision>3</cp:revision>
  <dcterms:created xsi:type="dcterms:W3CDTF">2026-04-29T10:43:00Z</dcterms:created>
  <dcterms:modified xsi:type="dcterms:W3CDTF">2026-04-29T11:39:00Z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2026-04-29T11:37:09Z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1b3a9737-d4d3-4520-ae3f-170b8e132d15</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ies>
</file>