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3D6C" w14:textId="77777777" w:rsidR="00793833" w:rsidRDefault="00793833">
      <w:pPr>
        <w:rPr>
          <w:lang w:val="is-IS"/>
        </w:rPr>
      </w:pPr>
    </w:p>
    <w:p w14:paraId="52CA7624" w14:textId="77777777" w:rsidR="00793833" w:rsidRDefault="00793833">
      <w:pPr>
        <w:rPr>
          <w:lang w:val="is-IS"/>
        </w:rPr>
      </w:pPr>
    </w:p>
    <w:p w14:paraId="2945D3A6" w14:textId="77777777" w:rsidR="008B49F2" w:rsidRPr="004630B8" w:rsidRDefault="008B49F2" w:rsidP="008B49F2">
      <w:pPr>
        <w:spacing w:line="360" w:lineRule="auto"/>
        <w:rPr>
          <w:rFonts w:eastAsia="Arial"/>
          <w:lang w:val="is-IS"/>
        </w:rPr>
      </w:pPr>
      <w:r w:rsidRPr="004630B8">
        <w:rPr>
          <w:rFonts w:eastAsia="Arial"/>
          <w:lang w:val="is-IS"/>
        </w:rPr>
        <w:t>Accounting for multiple drivers is important when estimating the impacts of anthropogenic change on biota, but it is both conceptually and technically difficult. Driver interactions are seldom well understood from laboratory experiments and there is increased awareness of the experimental design shortfalls that have shed little light on multiple driver interactions. This study presents an experimental strategy to discern additive from non-additive effects for three drivers (temperature, pH and lithium) on the growth rate of purple sea urchin (</w:t>
      </w:r>
      <w:r w:rsidRPr="004630B8">
        <w:rPr>
          <w:rFonts w:eastAsia="Arial"/>
          <w:i/>
          <w:iCs/>
          <w:lang w:val="is-IS"/>
        </w:rPr>
        <w:t>Paracentrotus lividus</w:t>
      </w:r>
      <w:r w:rsidRPr="004630B8">
        <w:rPr>
          <w:rFonts w:eastAsia="Arial"/>
          <w:lang w:val="is-IS"/>
        </w:rPr>
        <w:t xml:space="preserve">) larvae. The performance curve </w:t>
      </w:r>
      <w:r>
        <w:rPr>
          <w:rFonts w:eastAsia="Arial"/>
          <w:lang w:val="is-IS"/>
        </w:rPr>
        <w:t>for</w:t>
      </w:r>
      <w:r w:rsidRPr="004630B8">
        <w:rPr>
          <w:rFonts w:eastAsia="Arial"/>
          <w:lang w:val="is-IS"/>
        </w:rPr>
        <w:t xml:space="preserve"> each driver was resolved and they were then merged together under a concentration-addition hypothesis to form a single additive curve. The outcome of a factorial multiple driver experiment was compared with the projected effect from the single driver curve, where any deviations highlighted non-additive interactive effects of multiple drivers. Second-degree polynomial models fit the single driver data for each of the drivers‘ performance curves. The multiple driver data that deviated from this curve were all treatments involving pH in combination with another driver out of reference conditions, highlighting an antagonistic interaction of pH with both temperature and lithium. The study presents a simplified experimental strategy to better understand the effect of multiple drivers on biota. The experimental design is a realistic step towards a more robust identification of driver interactions than the common scenario-based designs can offer. Future work should resolve driver interactions to assess the biological impacts of physico-chemical changes and supply this information to ecosystem management. </w:t>
      </w:r>
    </w:p>
    <w:p w14:paraId="3CB441CD" w14:textId="77777777" w:rsidR="00536A8D" w:rsidRDefault="00536A8D" w:rsidP="008619E7">
      <w:pPr>
        <w:rPr>
          <w:lang w:val="is-IS"/>
        </w:rPr>
      </w:pPr>
    </w:p>
    <w:p w14:paraId="629CDDCC" w14:textId="77777777" w:rsidR="00932552" w:rsidRPr="007255CA" w:rsidRDefault="00932552">
      <w:pPr>
        <w:rPr>
          <w:lang w:val="is-IS"/>
        </w:rPr>
      </w:pPr>
    </w:p>
    <w:p w14:paraId="7980D716" w14:textId="77777777" w:rsidR="00725A2C" w:rsidRPr="00725A2C" w:rsidRDefault="00725A2C">
      <w:pPr>
        <w:rPr>
          <w:lang w:val="is-IS"/>
        </w:rPr>
      </w:pPr>
    </w:p>
    <w:sectPr w:rsidR="00725A2C" w:rsidRPr="00725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A2C"/>
    <w:rsid w:val="00022E9E"/>
    <w:rsid w:val="00216097"/>
    <w:rsid w:val="002532ED"/>
    <w:rsid w:val="002B56DB"/>
    <w:rsid w:val="0031602F"/>
    <w:rsid w:val="0038034A"/>
    <w:rsid w:val="00401F87"/>
    <w:rsid w:val="00536A8D"/>
    <w:rsid w:val="005655FA"/>
    <w:rsid w:val="005B7FD9"/>
    <w:rsid w:val="007255CA"/>
    <w:rsid w:val="00725A2C"/>
    <w:rsid w:val="007306D3"/>
    <w:rsid w:val="00793833"/>
    <w:rsid w:val="008619E7"/>
    <w:rsid w:val="008819EC"/>
    <w:rsid w:val="008B49F2"/>
    <w:rsid w:val="00932552"/>
    <w:rsid w:val="00946ACC"/>
    <w:rsid w:val="009D0588"/>
    <w:rsid w:val="00BA5493"/>
    <w:rsid w:val="00BE764A"/>
    <w:rsid w:val="00C01689"/>
    <w:rsid w:val="00C2409E"/>
    <w:rsid w:val="00E979F6"/>
    <w:rsid w:val="00EF3022"/>
    <w:rsid w:val="00F530C5"/>
    <w:rsid w:val="00F7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98BAE"/>
  <w15:chartTrackingRefBased/>
  <w15:docId w15:val="{3797B737-CA61-614F-9B08-56B210F3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9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5A2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5A2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5A2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5A2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25A2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25A2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25A2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25A2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25A2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A2C"/>
    <w:rPr>
      <w:rFonts w:eastAsiaTheme="majorEastAsia" w:cstheme="majorBidi"/>
      <w:color w:val="272727" w:themeColor="text1" w:themeTint="D8"/>
    </w:rPr>
  </w:style>
  <w:style w:type="paragraph" w:styleId="Title">
    <w:name w:val="Title"/>
    <w:basedOn w:val="Normal"/>
    <w:next w:val="Normal"/>
    <w:link w:val="TitleChar"/>
    <w:uiPriority w:val="10"/>
    <w:qFormat/>
    <w:rsid w:val="00725A2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5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A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5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A2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25A2C"/>
    <w:rPr>
      <w:i/>
      <w:iCs/>
      <w:color w:val="404040" w:themeColor="text1" w:themeTint="BF"/>
    </w:rPr>
  </w:style>
  <w:style w:type="paragraph" w:styleId="ListParagraph">
    <w:name w:val="List Paragraph"/>
    <w:basedOn w:val="Normal"/>
    <w:uiPriority w:val="34"/>
    <w:qFormat/>
    <w:rsid w:val="00725A2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25A2C"/>
    <w:rPr>
      <w:i/>
      <w:iCs/>
      <w:color w:val="0F4761" w:themeColor="accent1" w:themeShade="BF"/>
    </w:rPr>
  </w:style>
  <w:style w:type="paragraph" w:styleId="IntenseQuote">
    <w:name w:val="Intense Quote"/>
    <w:basedOn w:val="Normal"/>
    <w:next w:val="Normal"/>
    <w:link w:val="IntenseQuoteChar"/>
    <w:uiPriority w:val="30"/>
    <w:qFormat/>
    <w:rsid w:val="00725A2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25A2C"/>
    <w:rPr>
      <w:i/>
      <w:iCs/>
      <w:color w:val="0F4761" w:themeColor="accent1" w:themeShade="BF"/>
    </w:rPr>
  </w:style>
  <w:style w:type="character" w:styleId="IntenseReference">
    <w:name w:val="Intense Reference"/>
    <w:basedOn w:val="DefaultParagraphFont"/>
    <w:uiPriority w:val="32"/>
    <w:qFormat/>
    <w:rsid w:val="00725A2C"/>
    <w:rPr>
      <w:b/>
      <w:bCs/>
      <w:smallCaps/>
      <w:color w:val="0F4761" w:themeColor="accent1" w:themeShade="BF"/>
      <w:spacing w:val="5"/>
    </w:rPr>
  </w:style>
  <w:style w:type="character" w:styleId="CommentReference">
    <w:name w:val="annotation reference"/>
    <w:basedOn w:val="DefaultParagraphFont"/>
    <w:uiPriority w:val="99"/>
    <w:semiHidden/>
    <w:unhideWhenUsed/>
    <w:rsid w:val="00946ACC"/>
    <w:rPr>
      <w:sz w:val="16"/>
      <w:szCs w:val="16"/>
    </w:rPr>
  </w:style>
  <w:style w:type="paragraph" w:styleId="CommentText">
    <w:name w:val="annotation text"/>
    <w:basedOn w:val="Normal"/>
    <w:link w:val="CommentTextChar"/>
    <w:uiPriority w:val="99"/>
    <w:semiHidden/>
    <w:unhideWhenUsed/>
    <w:rsid w:val="00946AC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46ACC"/>
    <w:rPr>
      <w:sz w:val="20"/>
      <w:szCs w:val="20"/>
    </w:rPr>
  </w:style>
  <w:style w:type="paragraph" w:styleId="CommentSubject">
    <w:name w:val="annotation subject"/>
    <w:basedOn w:val="CommentText"/>
    <w:next w:val="CommentText"/>
    <w:link w:val="CommentSubjectChar"/>
    <w:uiPriority w:val="99"/>
    <w:semiHidden/>
    <w:unhideWhenUsed/>
    <w:rsid w:val="00946ACC"/>
    <w:rPr>
      <w:b/>
      <w:bCs/>
    </w:rPr>
  </w:style>
  <w:style w:type="character" w:customStyle="1" w:styleId="CommentSubjectChar">
    <w:name w:val="Comment Subject Char"/>
    <w:basedOn w:val="CommentTextChar"/>
    <w:link w:val="CommentSubject"/>
    <w:uiPriority w:val="99"/>
    <w:semiHidden/>
    <w:rsid w:val="00946A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Einar Pétur Jónsson - HAFRO</dc:creator>
  <cp:keywords/>
  <dc:description/>
  <cp:lastModifiedBy>Einar Pétur Jónsson - HAFRO</cp:lastModifiedBy>
  <cp:revision>12</cp:revision>
  <dcterms:created xsi:type="dcterms:W3CDTF">2026-04-08T13:51:00Z</dcterms:created>
  <dcterms:modified xsi:type="dcterms:W3CDTF">2026-04-20T09:42:00Z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2026-04-09T11:37:18Z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f608dd82-d7c7-4419-ab80-c80545427b15</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