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Abschlussübung — Gesundheit</w:t>
      </w:r>
    </w:p>
    <w:p>
      <w:pPr>
        <w:spacing w:after="60" w:before="80"/>
        <w:jc w:val="left"/>
      </w:pPr>
      <w:r>
        <w:rPr>
          <w:rFonts w:ascii="Arial" w:cs="Arial" w:eastAsia="Arial" w:hAnsi="Arial"/>
          <w:b/>
          <w:bCs/>
          <w:i w:val="false"/>
          <w:iCs w:val="false"/>
          <w:color w:val="000000"/>
          <w:sz w:val="24"/>
          <w:szCs w:val="24"/>
        </w:rPr>
        <w:t xml:space="preserve">Diese Übung verbindet alle drei Unterpunkte des Themas:</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UP 01: Beim Arzt</w:t>
            </w:r>
          </w:p>
          <w:p>
            <w:pPr>
              <w:spacing w:after="40" w:before="40"/>
            </w:pPr>
            <w:r>
              <w:rPr>
                <w:rFonts w:ascii="Arial" w:cs="Arial" w:eastAsia="Arial" w:hAnsi="Arial"/>
                <w:sz w:val="22"/>
                <w:szCs w:val="22"/>
              </w:rPr>
              <w:t xml:space="preserve">UP 02: Apotheke und Medikamente</w:t>
            </w:r>
          </w:p>
          <w:p>
            <w:pPr>
              <w:spacing w:after="40" w:before="40"/>
            </w:pPr>
            <w:r>
              <w:rPr>
                <w:rFonts w:ascii="Arial" w:cs="Arial" w:eastAsia="Arial" w:hAnsi="Arial"/>
                <w:sz w:val="22"/>
                <w:szCs w:val="22"/>
              </w:rPr>
              <w:t xml:space="preserve">UP 03: Gesunder Lebensstil</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Lesetext: Rosas Wendepunkt</w:t>
      </w:r>
    </w:p>
    <w:p>
      <w:pPr>
        <w:spacing w:after="60" w:before="80"/>
        <w:jc w:val="left"/>
      </w:pPr>
      <w:r>
        <w:rPr>
          <w:rFonts w:ascii="Arial" w:cs="Arial" w:eastAsia="Arial" w:hAnsi="Arial"/>
          <w:b w:val="false"/>
          <w:bCs w:val="false"/>
          <w:i w:val="false"/>
          <w:iCs w:val="false"/>
          <w:color w:val="000000"/>
          <w:sz w:val="24"/>
          <w:szCs w:val="24"/>
        </w:rPr>
        <w:t xml:space="preserve">Rosa Ferreira kommt aus Portugal und wohnt seit zwei Jahren in Hannover. Sie arbeitet als Köchin in einem portugiesischen Restaurant. Ihr Arbeitsalltag ist stressig: lange Schichten, kaum Pausen, viel Stehen. Abends ist sie so erschöpft, dass sie oft einfach nur fernsieht und dabei Chips isst.</w:t>
      </w:r>
    </w:p>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Eines Tages fühlt sie sich sehr schlecht. Ihr Hals tut weh, sie hat 38,5 Grad Fieber und starken Husten. Ihre Kollegin Marta rät ihr: „Geh zum Arzt, das ist keine normale Erkältung mehr." Rosa ruft ihre Hausärztin Dr. Lange an und bekommt noch am gleichen Tag einen Termin.</w:t>
      </w:r>
    </w:p>
    <w:p>
      <w:pPr>
        <w:spacing w:after="60" w:before="80"/>
        <w:jc w:val="left"/>
      </w:pPr>
      <w:r>
        <w:rPr>
          <w:rFonts w:ascii="Arial" w:cs="Arial" w:eastAsia="Arial" w:hAnsi="Arial"/>
          <w:b w:val="false"/>
          <w:bCs w:val="false"/>
          <w:i w:val="false"/>
          <w:iCs w:val="false"/>
          <w:color w:val="000000"/>
          <w:sz w:val="24"/>
          <w:szCs w:val="24"/>
        </w:rPr>
        <w:t xml:space="preserve">Dr. Lange untersucht Rosa gründlich: Sie schaut in den Hals, hört die Lunge ab und tastet die Lymphknoten ab. Diagnose: Bronchitis. „Sie müssen sich wirklich ausruhen — diese Woche nicht arbeiten. Ich schreibe Ihnen ein Rezept für Antibiotika und ein Attest für fünf Tage aus. Außerdem sollten Sie viel trinken und mindestens zweimal täglich inhalieren."</w:t>
      </w:r>
    </w:p>
    <w:p>
      <w:pPr>
        <w:spacing w:after="60" w:before="80"/>
        <w:jc w:val="left"/>
      </w:pPr>
      <w:r>
        <w:rPr>
          <w:rFonts w:ascii="Arial" w:cs="Arial" w:eastAsia="Arial" w:hAnsi="Arial"/>
          <w:b w:val="false"/>
          <w:bCs w:val="false"/>
          <w:i w:val="false"/>
          <w:iCs w:val="false"/>
          <w:color w:val="000000"/>
          <w:sz w:val="24"/>
          <w:szCs w:val="24"/>
        </w:rPr>
        <w:t xml:space="preserve">Rosa geht direkt in die Apotheke. Der Apotheker Herr Grün erklärt ihr alles: Die Antibiotika muss sie dreimal täglich nach dem Essen nehmen — zehn Tage lang, auch wenn sie sich nach ein paar Tagen besser fühlt. „Und bitte keinen Alkohol während der Einnahme", sagt er. Die Zuzahlung beträgt insgesamt zehn Euro.</w:t>
      </w:r>
    </w:p>
    <w:p>
      <w:pPr>
        <w:spacing w:after="60" w:before="80"/>
        <w:jc w:val="left"/>
      </w:pPr>
      <w:r>
        <w:rPr>
          <w:rFonts w:ascii="Arial" w:cs="Arial" w:eastAsia="Arial" w:hAnsi="Arial"/>
          <w:b w:val="false"/>
          <w:bCs w:val="false"/>
          <w:i w:val="false"/>
          <w:iCs w:val="false"/>
          <w:color w:val="000000"/>
          <w:sz w:val="24"/>
          <w:szCs w:val="24"/>
        </w:rPr>
        <w:t xml:space="preserve">Zu Hause im Bett denkt Rosa nach. Sie hat sich schon länger nicht gut gefühlt. Sie schläft zu wenig, isst unregelmäßig und treibt keinen Sport. Die Bronchitis ist für sie ein Weckruf. Kaum ist sie wieder gesund, meldet sie sich bei einem Yoga-Kurs an und beginnt, jeden Morgen zu frühstücken. Sie beschließt: mehr Schlaf, mehr Bewegung, weniger Stress.</w:t>
      </w:r>
    </w:p>
    <w:p>
      <w:pPr>
        <w:spacing w:after="60" w:before="80"/>
        <w:jc w:val="left"/>
      </w:pPr>
      <w:r>
        <w:rPr>
          <w:rFonts w:ascii="Arial" w:cs="Arial" w:eastAsia="Arial" w:hAnsi="Arial"/>
          <w:b w:val="false"/>
          <w:bCs w:val="false"/>
          <w:i w:val="false"/>
          <w:iCs w:val="false"/>
          <w:color w:val="000000"/>
          <w:sz w:val="24"/>
          <w:szCs w:val="24"/>
        </w:rPr>
        <w:t xml:space="preserve">Drei Monate später sagt sie: „Ich habe aufgehört zu rauchen, ich schlafe sieben Stunden und ich gehe zweimal pro Woche joggen. Ich fühle mich wie ein anderer Mensch!"</w:t>
      </w:r>
    </w:p>
    <w:p>
      <w:pPr>
        <w:spacing w:after="60" w:before="60"/>
      </w:pPr>
      <w:r>
        <w:t xml:space="preserve"/>
      </w:r>
    </w:p>
    <w:p>
      <w:pPr>
        <w:spacing w:after="60" w:before="160"/>
      </w:pPr>
      <w:r>
        <w:rPr>
          <w:rFonts w:ascii="Arial" w:cs="Arial" w:eastAsia="Arial" w:hAnsi="Arial"/>
          <w:b/>
          <w:bCs/>
          <w:color w:val="2E75B6"/>
          <w:sz w:val="24"/>
          <w:szCs w:val="24"/>
        </w:rPr>
        <w:t xml:space="preserve">Aufgabe 1a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Rosa wohnt seit drei Jahren in Hannover.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Rosa hat Bronchitis.</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Dr. Lange stellt ein Attest für drei Tage aus.</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Rosa muss die Antibiotika dreimal täglich nehmen.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Während der Einnahme darf Rosa keinen Alkohol trinken.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Rosa meldet sich bei einem Yoga-Kurs an.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Nach drei Monaten hat Rosa mit dem Rauchen aufgehört.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60" w:before="160"/>
      </w:pPr>
      <w:r>
        <w:rPr>
          <w:rFonts w:ascii="Arial" w:cs="Arial" w:eastAsia="Arial" w:hAnsi="Arial"/>
          <w:b/>
          <w:bCs/>
          <w:color w:val="2E75B6"/>
          <w:sz w:val="24"/>
          <w:szCs w:val="24"/>
        </w:rPr>
        <w:t xml:space="preserve">Aufgabe 1b — Fragen zum Text</w:t>
      </w:r>
    </w:p>
    <w:p>
      <w:pPr>
        <w:spacing w:after="60" w:before="80"/>
        <w:jc w:val="left"/>
      </w:pPr>
      <w:r>
        <w:rPr>
          <w:rFonts w:ascii="Arial" w:cs="Arial" w:eastAsia="Arial" w:hAnsi="Arial"/>
          <w:b w:val="false"/>
          <w:bCs w:val="false"/>
          <w:i w:val="false"/>
          <w:iCs w:val="false"/>
          <w:color w:val="000000"/>
          <w:sz w:val="24"/>
          <w:szCs w:val="24"/>
        </w:rPr>
        <w:t xml:space="preserve">a) Was sind Rosas Symptome und wie lautet die Diagnose?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empfiehlt Dr. Lange Rosa? Nenne drei Punkte.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ändert Rosa nach ihrer Krankheit in ihrem Lebensstil?</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0" w:before="0"/>
      </w:pPr>
      <w:r>
        <w:br/>
      </w:r>
    </w:p>
    <w:p>
      <w:pPr>
        <w:spacing w:after="80" w:before="200"/>
      </w:pPr>
      <w:r>
        <w:rPr>
          <w:rFonts w:ascii="Arial" w:cs="Arial" w:eastAsia="Arial" w:hAnsi="Arial"/>
          <w:b/>
          <w:bCs/>
          <w:color w:val="1F4E79"/>
          <w:sz w:val="28"/>
          <w:szCs w:val="28"/>
        </w:rPr>
        <w:t xml:space="preserve">Aufgabe 2 — Gemischter Lückentext (alle 3 Unterpunkte)</w:t>
      </w:r>
    </w:p>
    <w:tbl>
      <w:tblPr>
        <w:tblW w:type="dxa" w:w="9638"/>
        <w:tblBorders>
          <w:top w:val="single" w:color="388E3C" w:sz="12"/>
          <w:left w:val="single" w:color="388E3C" w:sz="12"/>
          <w:bottom w:val="single" w:color="388E3C" w:sz="12"/>
          <w:right w:val="single" w:color="388E3C" w:sz="12"/>
          <w:insideH w:val="single" w:color="auto" w:sz="4"/>
          <w:insideV w:val="single" w:color="auto" w:sz="4"/>
        </w:tblBorders>
      </w:tblPr>
      <w:tblGrid>
        <w:gridCol w:w="100"/>
      </w:tblGrid>
      <w:tr>
        <w:tc>
          <w:tcPr>
            <w:tcW w:type="dxa" w:w="9638"/>
            <w:shd w:fill="E8F5E9" w:val="clear"/>
            <w:tcMar>
              <w:top w:type="dxa" w:w="100"/>
              <w:left w:type="dxa" w:w="160"/>
              <w:bottom w:type="dxa" w:w="100"/>
              <w:right w:type="dxa" w:w="160"/>
            </w:tcMar>
          </w:tcPr>
          <w:p>
            <w:pPr>
              <w:spacing w:after="40" w:before="40"/>
            </w:pPr>
            <w:r>
              <w:rPr>
                <w:rFonts w:ascii="Arial" w:cs="Arial" w:eastAsia="Arial" w:hAnsi="Arial"/>
                <w:sz w:val="22"/>
                <w:szCs w:val="22"/>
              </w:rPr>
              <w:t xml:space="preserve">Wörterkasten: Attest  |  Rezept  |  Zuzahlung  |  Nebenwirkungen  |  Lebensstil</w:t>
            </w:r>
          </w:p>
          <w:p>
            <w:pPr>
              <w:spacing w:after="40" w:before="40"/>
            </w:pPr>
            <w:r>
              <w:rPr>
                <w:rFonts w:ascii="Arial" w:cs="Arial" w:eastAsia="Arial" w:hAnsi="Arial"/>
                <w:sz w:val="22"/>
                <w:szCs w:val="22"/>
              </w:rPr>
              <w:t xml:space="preserve">              ausruhen  |  Beipackzettel  |  Symptome  |  aufgehört  |  seit</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Rosa hat ________ einer Woche Husten und Fieber. Beim Arzt beschreibt sie ihre ________ und bekommt ein ________ für Antibiotika sowie ein ________ für fünf Tage.</w:t>
      </w:r>
    </w:p>
    <w:p>
      <w:pPr>
        <w:spacing w:after="60" w:before="120"/>
        <w:jc w:val="left"/>
      </w:pPr>
      <w:r>
        <w:rPr>
          <w:rFonts w:ascii="Arial" w:cs="Arial" w:eastAsia="Arial" w:hAnsi="Arial"/>
          <w:b w:val="false"/>
          <w:bCs w:val="false"/>
          <w:i w:val="false"/>
          <w:iCs w:val="false"/>
          <w:color w:val="000000"/>
          <w:sz w:val="24"/>
          <w:szCs w:val="24"/>
        </w:rPr>
        <w:t xml:space="preserve">In der Apotheke liest Rosa den ________ sorgfältig. Die ________ für das Medikament beträgt zehn Euro. Mögliche ________ sind Magenschmerzen und Übelkeit.</w:t>
      </w:r>
    </w:p>
    <w:p>
      <w:pPr>
        <w:spacing w:after="60" w:before="120"/>
        <w:jc w:val="left"/>
      </w:pPr>
      <w:r>
        <w:rPr>
          <w:rFonts w:ascii="Arial" w:cs="Arial" w:eastAsia="Arial" w:hAnsi="Arial"/>
          <w:b w:val="false"/>
          <w:bCs w:val="false"/>
          <w:i w:val="false"/>
          <w:iCs w:val="false"/>
          <w:color w:val="000000"/>
          <w:sz w:val="24"/>
          <w:szCs w:val="24"/>
        </w:rPr>
        <w:t xml:space="preserve">Seitdem hat Rosa ihren ________ geändert. Sie hat ________ zu rauchen und versucht, ________ zu leben. Abends kann sie jetzt früher ________ .</w:t>
      </w:r>
    </w:p>
    <w:p>
      <w:pPr>
        <w:spacing w:after="60" w:before="60"/>
      </w:pPr>
      <w:r>
        <w:t xml:space="preserve"/>
      </w:r>
    </w:p>
    <w:p>
      <w:pPr>
        <w:spacing w:after="80" w:before="200"/>
      </w:pPr>
      <w:r>
        <w:rPr>
          <w:rFonts w:ascii="Arial" w:cs="Arial" w:eastAsia="Arial" w:hAnsi="Arial"/>
          <w:b/>
          <w:bCs/>
          <w:color w:val="1F4E79"/>
          <w:sz w:val="28"/>
          <w:szCs w:val="28"/>
        </w:rPr>
        <w:t xml:space="preserve">Aufgabe 3 — Fehler korrigieren</w:t>
      </w:r>
    </w:p>
    <w:p>
      <w:pPr>
        <w:spacing w:after="60" w:before="80"/>
        <w:jc w:val="left"/>
      </w:pPr>
      <w:r>
        <w:rPr>
          <w:rFonts w:ascii="Arial" w:cs="Arial" w:eastAsia="Arial" w:hAnsi="Arial"/>
          <w:b w:val="false"/>
          <w:bCs w:val="false"/>
          <w:i w:val="false"/>
          <w:iCs w:val="false"/>
          <w:color w:val="000000"/>
          <w:sz w:val="24"/>
          <w:szCs w:val="24"/>
        </w:rPr>
        <w:t xml:space="preserve">Jeder Satz enthält einen Fehler. Unterstreiche ihn und schreibe den korrekten Satz.</w:t>
      </w:r>
    </w:p>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a) [UP 01] Ich habe Halsschmerzen seit drei Tag.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[UP 01] Der Arzt hat mir ein Attest ausgestellt fünf Tage.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[UP 02] Sie muss nehmen die Tabletten dreimal täglich.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[UP 02] Das Medikament ist rezeptfrei — man kann es ohne Arzt kauft.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e) [UP 03] Sie hat aufgehört rauchen vor drei Monaten.  →</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f) [UP 03] Ich fühle mich viel besser, seit ich mich regelmäßig bewegte.  →</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Schreiben: Brief an einen Freund</w:t>
      </w:r>
    </w:p>
    <w:p>
      <w:pPr>
        <w:spacing w:after="60" w:before="80"/>
        <w:jc w:val="left"/>
      </w:pPr>
      <w:r>
        <w:rPr>
          <w:rFonts w:ascii="Arial" w:cs="Arial" w:eastAsia="Arial" w:hAnsi="Arial"/>
          <w:b w:val="false"/>
          <w:bCs w:val="false"/>
          <w:i w:val="false"/>
          <w:iCs w:val="false"/>
          <w:color w:val="000000"/>
          <w:sz w:val="24"/>
          <w:szCs w:val="24"/>
        </w:rPr>
        <w:t xml:space="preserve">Dein Freund / deine Freundin fühlt sich nicht wohl und fragt dich um Rat. Schreibe eine Antwort (6–8 Sätze). Gib Ratschläge zu:</w:t>
      </w:r>
    </w:p>
    <w:p>
      <w:pPr>
        <w:pStyle w:val="ListParagraph"/>
        <w:numPr>
          <w:ilvl w:val="0"/>
          <w:numId w:val="2"/>
        </w:numPr>
        <w:spacing w:after="40" w:before="60"/>
      </w:pPr>
      <w:r>
        <w:rPr>
          <w:rFonts w:ascii="Arial" w:cs="Arial" w:eastAsia="Arial" w:hAnsi="Arial"/>
          <w:sz w:val="24"/>
          <w:szCs w:val="24"/>
        </w:rPr>
        <w:t xml:space="preserve">Arztbesuch (wann? was mitnehmen?)</w:t>
      </w:r>
    </w:p>
    <w:p>
      <w:pPr>
        <w:pStyle w:val="ListParagraph"/>
        <w:numPr>
          <w:ilvl w:val="0"/>
          <w:numId w:val="2"/>
        </w:numPr>
        <w:spacing w:after="40" w:before="60"/>
      </w:pPr>
      <w:r>
        <w:rPr>
          <w:rFonts w:ascii="Arial" w:cs="Arial" w:eastAsia="Arial" w:hAnsi="Arial"/>
          <w:sz w:val="24"/>
          <w:szCs w:val="24"/>
        </w:rPr>
        <w:t xml:space="preserve">Medikamente (Tipps zur Einnahme)</w:t>
      </w:r>
    </w:p>
    <w:p>
      <w:pPr>
        <w:pStyle w:val="ListParagraph"/>
        <w:numPr>
          <w:ilvl w:val="0"/>
          <w:numId w:val="2"/>
        </w:numPr>
        <w:spacing w:after="40" w:before="60"/>
      </w:pPr>
      <w:r>
        <w:rPr>
          <w:rFonts w:ascii="Arial" w:cs="Arial" w:eastAsia="Arial" w:hAnsi="Arial"/>
          <w:sz w:val="24"/>
          <w:szCs w:val="24"/>
        </w:rPr>
        <w:t xml:space="preserve">Gesunder Lebensstil (2–3 Veränderungen)</w:t>
      </w:r>
    </w:p>
    <w:p>
      <w:pPr>
        <w:spacing w:after="60" w:before="80"/>
        <w:jc w:val="left"/>
      </w:pPr>
      <w:r>
        <w:rPr>
          <w:rFonts w:ascii="Arial" w:cs="Arial" w:eastAsia="Arial" w:hAnsi="Arial"/>
          <w:b w:val="false"/>
          <w:bCs w:val="false"/>
          <w:i w:val="false"/>
          <w:iCs w:val="false"/>
          <w:color w:val="000000"/>
          <w:sz w:val="24"/>
          <w:szCs w:val="24"/>
        </w:rPr>
        <w:t xml:space="preserve">Benutze: Konjunktiv II (solltest/könntest) + Kausalsatz (weil) + Perfekt (was du selbst geändert hast).</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Rollenspiel: Drei Stationen</w:t>
      </w:r>
    </w:p>
    <w:p>
      <w:pPr>
        <w:spacing w:after="60" w:before="80"/>
        <w:jc w:val="left"/>
      </w:pPr>
      <w:r>
        <w:rPr>
          <w:rFonts w:ascii="Arial" w:cs="Arial" w:eastAsia="Arial" w:hAnsi="Arial"/>
          <w:b w:val="false"/>
          <w:bCs w:val="false"/>
          <w:i w:val="false"/>
          <w:iCs w:val="false"/>
          <w:color w:val="000000"/>
          <w:sz w:val="24"/>
          <w:szCs w:val="24"/>
        </w:rPr>
        <w:t xml:space="preserve">Zu dritt: Jede Person spielt eine Rolle. Spielt alle drei Stationen durch.</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tblGrid>
      <w:tr>
        <w:trPr>
          <w:tblHeader/>
        </w:trPr>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Station</w:t>
            </w:r>
          </w:p>
        </w:tc>
        <w:tc>
          <w:tcPr>
            <w:tcW w:type="dxa" w:w="3202"/>
            <w:shd w:fill="D5E8F0" w:val="clear"/>
            <w:tcMar>
              <w:top w:type="dxa" w:w="80"/>
              <w:left w:type="dxa" w:w="120"/>
              <w:bottom w:type="dxa" w:w="80"/>
              <w:right w:type="dxa" w:w="120"/>
            </w:tcMar>
          </w:tcPr>
          <w:p>
            <w:r>
              <w:rPr>
                <w:rFonts w:ascii="Arial" w:cs="Arial" w:eastAsia="Arial" w:hAnsi="Arial"/>
                <w:b/>
                <w:bCs/>
                <w:sz w:val="22"/>
                <w:szCs w:val="22"/>
              </w:rPr>
              <w:t xml:space="preserve">Person A</w:t>
            </w:r>
          </w:p>
        </w:tc>
        <w:tc>
          <w:tcPr>
            <w:tcW w:type="dxa" w:w="3202"/>
            <w:shd w:fill="D5E8F0" w:val="clear"/>
            <w:tcMar>
              <w:top w:type="dxa" w:w="80"/>
              <w:left w:type="dxa" w:w="120"/>
              <w:bottom w:type="dxa" w:w="80"/>
              <w:right w:type="dxa" w:w="120"/>
            </w:tcMar>
          </w:tcPr>
          <w:p>
            <w:r>
              <w:rPr>
                <w:rFonts w:ascii="Arial" w:cs="Arial" w:eastAsia="Arial" w:hAnsi="Arial"/>
                <w:b/>
                <w:bCs/>
                <w:sz w:val="22"/>
                <w:szCs w:val="22"/>
              </w:rPr>
              <w:t xml:space="preserve">Person B</w:t>
            </w:r>
          </w:p>
        </w:tc>
        <w:tc>
          <w:tcPr>
            <w:tcW w:type="dxa" w:w="2802"/>
            <w:shd w:fill="D5E8F0" w:val="clear"/>
            <w:tcMar>
              <w:top w:type="dxa" w:w="80"/>
              <w:left w:type="dxa" w:w="120"/>
              <w:bottom w:type="dxa" w:w="80"/>
              <w:right w:type="dxa" w:w="120"/>
            </w:tcMar>
          </w:tcPr>
          <w:p>
            <w:r>
              <w:rPr>
                <w:rFonts w:ascii="Arial" w:cs="Arial" w:eastAsia="Arial" w:hAnsi="Arial"/>
                <w:b/>
                <w:bCs/>
                <w:sz w:val="22"/>
                <w:szCs w:val="22"/>
              </w:rPr>
              <w:t xml:space="preserve">Person C</w:t>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1 — Beim Arzt</w:t>
            </w:r>
          </w:p>
        </w:tc>
        <w:tc>
          <w:tcPr>
            <w:tcW w:type="dxa" w:w="3202"/>
            <w:shd w:fill="FFFFFF" w:val="clear"/>
            <w:tcMar>
              <w:top w:type="dxa" w:w="80"/>
              <w:left w:type="dxa" w:w="120"/>
              <w:bottom w:type="dxa" w:w="80"/>
              <w:right w:type="dxa" w:w="120"/>
            </w:tcMar>
          </w:tcPr>
          <w:p>
            <w:r>
              <w:rPr>
                <w:rFonts w:ascii="Arial" w:cs="Arial" w:eastAsia="Arial" w:hAnsi="Arial"/>
                <w:sz w:val="22"/>
                <w:szCs w:val="22"/>
              </w:rPr>
              <w:t xml:space="preserve">Patient/in: Symptome beschreiben, nach Attest fragen</w:t>
            </w:r>
          </w:p>
        </w:tc>
        <w:tc>
          <w:tcPr>
            <w:tcW w:type="dxa" w:w="3202"/>
            <w:shd w:fill="FFFFFF" w:val="clear"/>
            <w:tcMar>
              <w:top w:type="dxa" w:w="80"/>
              <w:left w:type="dxa" w:w="120"/>
              <w:bottom w:type="dxa" w:w="80"/>
              <w:right w:type="dxa" w:w="120"/>
            </w:tcMar>
          </w:tcPr>
          <w:p>
            <w:r>
              <w:rPr>
                <w:rFonts w:ascii="Arial" w:cs="Arial" w:eastAsia="Arial" w:hAnsi="Arial"/>
                <w:sz w:val="22"/>
                <w:szCs w:val="22"/>
              </w:rPr>
              <w:t xml:space="preserve">Arzt/Ärztin: untersuchen, Rezept + Attest ausstellen</w:t>
            </w:r>
          </w:p>
        </w:tc>
        <w:tc>
          <w:tcPr>
            <w:tcW w:type="dxa" w:w="2802"/>
            <w:shd w:fill="FFFFFF" w:val="clear"/>
            <w:tcMar>
              <w:top w:type="dxa" w:w="80"/>
              <w:left w:type="dxa" w:w="120"/>
              <w:bottom w:type="dxa" w:w="80"/>
              <w:right w:type="dxa" w:w="120"/>
            </w:tcMar>
          </w:tcPr>
          <w:p>
            <w:r>
              <w:rPr>
                <w:rFonts w:ascii="Arial" w:cs="Arial" w:eastAsia="Arial" w:hAnsi="Arial"/>
                <w:sz w:val="22"/>
                <w:szCs w:val="22"/>
              </w:rPr>
              <w:t xml:space="preserve">— (Beobachter/in, notiert 2 Tipps)</w:t>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2 — Apotheke</w:t>
            </w:r>
          </w:p>
        </w:tc>
        <w:tc>
          <w:tcPr>
            <w:tcW w:type="dxa" w:w="3202"/>
            <w:shd w:fill="F5F5F5" w:val="clear"/>
            <w:tcMar>
              <w:top w:type="dxa" w:w="80"/>
              <w:left w:type="dxa" w:w="120"/>
              <w:bottom w:type="dxa" w:w="80"/>
              <w:right w:type="dxa" w:w="120"/>
            </w:tcMar>
          </w:tcPr>
          <w:p>
            <w:r>
              <w:rPr>
                <w:rFonts w:ascii="Arial" w:cs="Arial" w:eastAsia="Arial" w:hAnsi="Arial"/>
                <w:sz w:val="22"/>
                <w:szCs w:val="22"/>
              </w:rPr>
              <w:t xml:space="preserve">Kunde/Kundin: Rezept einlösen, nach Einnahme fragen</w:t>
            </w:r>
          </w:p>
        </w:tc>
        <w:tc>
          <w:tcPr>
            <w:tcW w:type="dxa" w:w="3202"/>
            <w:shd w:fill="F5F5F5" w:val="clear"/>
            <w:tcMar>
              <w:top w:type="dxa" w:w="80"/>
              <w:left w:type="dxa" w:w="120"/>
              <w:bottom w:type="dxa" w:w="80"/>
              <w:right w:type="dxa" w:w="120"/>
            </w:tcMar>
          </w:tcPr>
          <w:p>
            <w:r>
              <w:rPr>
                <w:rFonts w:ascii="Arial" w:cs="Arial" w:eastAsia="Arial" w:hAnsi="Arial"/>
                <w:sz w:val="22"/>
                <w:szCs w:val="22"/>
              </w:rPr>
              <w:t xml:space="preserve">— (Beobachter/in)</w:t>
            </w:r>
          </w:p>
        </w:tc>
        <w:tc>
          <w:tcPr>
            <w:tcW w:type="dxa" w:w="2802"/>
            <w:shd w:fill="F5F5F5" w:val="clear"/>
            <w:tcMar>
              <w:top w:type="dxa" w:w="80"/>
              <w:left w:type="dxa" w:w="120"/>
              <w:bottom w:type="dxa" w:w="80"/>
              <w:right w:type="dxa" w:w="120"/>
            </w:tcMar>
          </w:tcPr>
          <w:p>
            <w:r>
              <w:rPr>
                <w:rFonts w:ascii="Arial" w:cs="Arial" w:eastAsia="Arial" w:hAnsi="Arial"/>
                <w:sz w:val="22"/>
                <w:szCs w:val="22"/>
              </w:rPr>
              <w:t xml:space="preserve">Apotheker/in: Einnahme erklären, auf Nebenwirkungen hinweisen</w:t>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3 — Gesundheitsgespräch</w:t>
            </w:r>
          </w:p>
        </w:tc>
        <w:tc>
          <w:tcPr>
            <w:tcW w:type="dxa" w:w="3202"/>
            <w:shd w:fill="FFFFFF" w:val="clear"/>
            <w:tcMar>
              <w:top w:type="dxa" w:w="80"/>
              <w:left w:type="dxa" w:w="120"/>
              <w:bottom w:type="dxa" w:w="80"/>
              <w:right w:type="dxa" w:w="120"/>
            </w:tcMar>
          </w:tcPr>
          <w:p>
            <w:r>
              <w:rPr>
                <w:rFonts w:ascii="Arial" w:cs="Arial" w:eastAsia="Arial" w:hAnsi="Arial"/>
                <w:sz w:val="22"/>
                <w:szCs w:val="22"/>
              </w:rPr>
              <w:t xml:space="preserve">Freund/in: Ratschläge zum Lebensstil geben</w:t>
            </w:r>
          </w:p>
        </w:tc>
        <w:tc>
          <w:tcPr>
            <w:tcW w:type="dxa" w:w="3202"/>
            <w:shd w:fill="FFFFFF" w:val="clear"/>
            <w:tcMar>
              <w:top w:type="dxa" w:w="80"/>
              <w:left w:type="dxa" w:w="120"/>
              <w:bottom w:type="dxa" w:w="80"/>
              <w:right w:type="dxa" w:w="120"/>
            </w:tcMar>
          </w:tcPr>
          <w:p>
            <w:r>
              <w:rPr>
                <w:rFonts w:ascii="Arial" w:cs="Arial" w:eastAsia="Arial" w:hAnsi="Arial"/>
                <w:sz w:val="22"/>
                <w:szCs w:val="22"/>
              </w:rPr>
              <w:t xml:space="preserve">Gesprächspartner/in: Probleme nennen, Tipps annehmen</w:t>
            </w:r>
          </w:p>
        </w:tc>
        <w:tc>
          <w:tcPr>
            <w:tcW w:type="dxa" w:w="2802"/>
            <w:shd w:fill="FFFFFF" w:val="clear"/>
            <w:tcMar>
              <w:top w:type="dxa" w:w="80"/>
              <w:left w:type="dxa" w:w="120"/>
              <w:bottom w:type="dxa" w:w="80"/>
              <w:right w:type="dxa" w:w="120"/>
            </w:tcMar>
          </w:tcPr>
          <w:p>
            <w:r>
              <w:rPr>
                <w:rFonts w:ascii="Arial" w:cs="Arial" w:eastAsia="Arial" w:hAnsi="Arial"/>
                <w:sz w:val="22"/>
                <w:szCs w:val="22"/>
              </w:rPr>
              <w:t xml:space="preserve">— (Beobachter/in)</w:t>
            </w:r>
          </w:p>
        </w:tc>
      </w:tr>
    </w:tbl>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 jetzt!</w:t>
      </w:r>
    </w:p>
    <w:p>
      <w:pPr>
        <w:spacing w:after="60" w:before="80"/>
        <w:jc w:val="left"/>
      </w:pPr>
      <w:r>
        <w:rPr>
          <w:rFonts w:ascii="Arial" w:cs="Arial" w:eastAsia="Arial" w:hAnsi="Arial"/>
          <w:b w:val="false"/>
          <w:bCs w:val="false"/>
          <w:i/>
          <w:iCs/>
          <w:color w:val="888888"/>
          <w:sz w:val="24"/>
          <w:szCs w:val="24"/>
        </w:rPr>
        <w:t xml:space="preserve">Setze ein Häkchen (✓): Das kann ich gut  /  Das übe ich noch</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7706"/>
            <w:shd w:fill="D5E8F0" w:val="clear"/>
            <w:tcMar>
              <w:top w:type="dxa" w:w="80"/>
              <w:left w:type="dxa" w:w="120"/>
              <w:bottom w:type="dxa" w:w="80"/>
              <w:right w:type="dxa" w:w="120"/>
            </w:tcMar>
          </w:tcPr>
          <w:p>
            <w:r>
              <w:rPr>
                <w:rFonts w:ascii="Arial" w:cs="Arial" w:eastAsia="Arial" w:hAnsi="Arial"/>
                <w:b/>
                <w:bCs/>
                <w:sz w:val="22"/>
                <w:szCs w:val="22"/>
              </w:rPr>
              <w:t xml:space="preserve">Können-Aussage</w:t>
            </w:r>
          </w:p>
        </w:tc>
        <w:tc>
          <w:tcPr>
            <w:tcW w:type="dxa" w:w="2000"/>
            <w:shd w:fill="D5E8F0" w:val="clear"/>
            <w:tcMar>
              <w:top w:type="dxa" w:w="80"/>
              <w:left w:type="dxa" w:w="120"/>
              <w:bottom w:type="dxa" w:w="80"/>
              <w:right w:type="dxa" w:w="120"/>
            </w:tcMar>
          </w:tcPr>
          <w:p>
            <w:r>
              <w:rPr>
                <w:rFonts w:ascii="Arial" w:cs="Arial" w:eastAsia="Arial" w:hAnsi="Arial"/>
                <w:b/>
                <w:bCs/>
                <w:sz w:val="22"/>
                <w:szCs w:val="22"/>
              </w:rPr>
              <w:t xml:space="preserve">Das kann ich gut</w:t>
            </w:r>
          </w:p>
        </w:tc>
        <w:tc>
          <w:tcPr>
            <w:tcW w:type="dxa" w:w="2000"/>
            <w:shd w:fill="D5E8F0" w:val="clear"/>
            <w:tcMar>
              <w:top w:type="dxa" w:w="80"/>
              <w:left w:type="dxa" w:w="120"/>
              <w:bottom w:type="dxa" w:w="80"/>
              <w:right w:type="dxa" w:w="120"/>
            </w:tcMar>
          </w:tcPr>
          <w:p>
            <w:r>
              <w:rPr>
                <w:rFonts w:ascii="Arial" w:cs="Arial" w:eastAsia="Arial" w:hAnsi="Arial"/>
                <w:b/>
                <w:bCs/>
                <w:sz w:val="22"/>
                <w:szCs w:val="22"/>
              </w:rPr>
              <w:t xml:space="preserve">Das übe ich noch</w:t>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Symptome beim Arzt beschreiben (seit + Dativ).</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5F5F5" w:val="clear"/>
            <w:tcMar>
              <w:top w:type="dxa" w:w="80"/>
              <w:left w:type="dxa" w:w="120"/>
              <w:bottom w:type="dxa" w:w="80"/>
              <w:right w:type="dxa" w:w="120"/>
            </w:tcMar>
          </w:tcPr>
          <w:p>
            <w:r>
              <w:rPr>
                <w:rFonts w:ascii="Arial" w:cs="Arial" w:eastAsia="Arial" w:hAnsi="Arial"/>
                <w:sz w:val="22"/>
                <w:szCs w:val="22"/>
              </w:rPr>
              <w:t xml:space="preserve">Ich kann einen Arzttermin am Telefon vereinbaren.</w:t>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in der Apotheke nach Medikamenten fragen.</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5F5F5" w:val="clear"/>
            <w:tcMar>
              <w:top w:type="dxa" w:w="80"/>
              <w:left w:type="dxa" w:w="120"/>
              <w:bottom w:type="dxa" w:w="80"/>
              <w:right w:type="dxa" w:w="120"/>
            </w:tcMar>
          </w:tcPr>
          <w:p>
            <w:r>
              <w:rPr>
                <w:rFonts w:ascii="Arial" w:cs="Arial" w:eastAsia="Arial" w:hAnsi="Arial"/>
                <w:sz w:val="22"/>
                <w:szCs w:val="22"/>
              </w:rPr>
              <w:t xml:space="preserve">Ich kann einen Beipackzettel auf Deutsch verstehen.</w:t>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Einnahmeregeln mit Modalverben erklären.</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5F5F5" w:val="clear"/>
            <w:tcMar>
              <w:top w:type="dxa" w:w="80"/>
              <w:left w:type="dxa" w:w="120"/>
              <w:bottom w:type="dxa" w:w="80"/>
              <w:right w:type="dxa" w:w="120"/>
            </w:tcMar>
          </w:tcPr>
          <w:p>
            <w:r>
              <w:rPr>
                <w:rFonts w:ascii="Arial" w:cs="Arial" w:eastAsia="Arial" w:hAnsi="Arial"/>
                <w:sz w:val="22"/>
                <w:szCs w:val="22"/>
              </w:rPr>
              <w:t xml:space="preserve">Ich kann Ratschläge zum Lebensstil mit „solltest" geben.</w:t>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7706"/>
            <w:shd w:fill="FFFFFF" w:val="clear"/>
            <w:tcMar>
              <w:top w:type="dxa" w:w="80"/>
              <w:left w:type="dxa" w:w="120"/>
              <w:bottom w:type="dxa" w:w="80"/>
              <w:right w:type="dxa" w:w="120"/>
            </w:tcMar>
          </w:tcPr>
          <w:p>
            <w:r>
              <w:rPr>
                <w:rFonts w:ascii="Arial" w:cs="Arial" w:eastAsia="Arial" w:hAnsi="Arial"/>
                <w:sz w:val="22"/>
                <w:szCs w:val="22"/>
              </w:rPr>
              <w:t xml:space="preserve">Ich kann über Veränderungen in meinem Lebensstil berichten (Perfekt).</w:t>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000"/>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05 — Gesundheit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2026-04-28T06:57:03.995Z</dcterms:created>
  <dcterms:modified xsi:type="dcterms:W3CDTF">2026-04-28T06:57:04.000Z</dcterms:modified>
</cp:coreProperties>
</file>

<file path=docProps/custom.xml><?xml version="1.0" encoding="utf-8"?>
<Properties xmlns="http://schemas.openxmlformats.org/officeDocument/2006/custom-properties" xmlns:vt="http://schemas.openxmlformats.org/officeDocument/2006/docPropsVTypes"/>
</file>