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Im Restaurant bestellen — Lückentext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388E3C" w:sz="6"/>
              <w:left w:val="single" w:color="388E3C" w:sz="6"/>
              <w:bottom w:val="single" w:color="388E3C" w:sz="6"/>
              <w:right w:val="single" w:color="388E3C" w:sz="6"/>
            </w:tcBorders>
            <w:shd w:fill="E8F5E9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Wörterkasten: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Speisekarte | Vorspeise | Hauptgericht | Nachspeise | Kellner | Rechnung | Tagesgericht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bestellen | empfehlen | reservieren | schmeckt | getrennt | Trinkgeld | vegetarisch | durch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Im Restaurant — Lückentext</w:t>
      </w:r>
    </w:p>
    <w:p>
      <w:r>
        <w:rPr>
          <w:rFonts w:ascii="Arial" w:cs="Arial" w:eastAsia="Arial" w:hAnsi="Arial"/>
          <w:sz w:val="24"/>
          <w:szCs w:val="24"/>
        </w:rPr>
        <w:t xml:space="preserve">Ergänze die fehlenden Wörter aus dem Wörterkasten.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Mia und Luca gehen heute Abend in ein Restaurant. Luca hat vorher einen Tisch für zwei Personen _____________. Als sie ankommen, bringt der _____________ sofort die _____________. „Was nimmst du?", fragt Mia. „Ich weiß noch nicht — was kannst du mir _____________?" antwortet Luca.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Die Kellnerin kommt: „Darf ich _____________ erklären: Heute haben wir als _____________ eine Kürbissuppe und als _____________ ein gebratenes Hähnchen mit Gemüse." Luca nimmt das Hähnchen. Mia wählt die Kürbissuppe als _____________ und die Lachspasta als _____________. Als _____________ teilen sie sich ein Stück Apfelstrudel.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Das Essen _____________ beiden sehr gut. Am Ende bittet Luca um die _____________. „_____________ oder zusammen?" fragt die Kellnerin. „Zusammen, bitte." Luca gibt 10% _____________.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Im Restaurant — Dialog</w:t>
      </w:r>
    </w:p>
    <w:p>
      <w:r>
        <w:rPr>
          <w:rFonts w:ascii="Arial" w:cs="Arial" w:eastAsia="Arial" w:hAnsi="Arial"/>
          <w:sz w:val="24"/>
          <w:szCs w:val="24"/>
        </w:rPr>
        <w:t xml:space="preserve">Ergänze den Dialog. Wähle: hätte gerne | nehme | empfehlen | durch | Rechnung | Trinkgeld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Kellner:  „Haben Sie schon gewählt?"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Gast A:  „Ja, ich _____________ die Tomatensuppe als Vorspeise."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Gast B:  „Und ich _____________ das Tagesgericht, bitte."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Kellner:  „Sehr gerne. Und was darf ich zum Trinken _____________?"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Gast A:  „Können Sie mir einen Wein _____________? Ich trinke gerne Rotwein."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Kellner:  „Den Grauburgunder empfehle ich gerne. Wie möchten Sie das Steak — medium oder _______________?"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Gast B:  „Medium, bitte."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[Später] Gast A:  „Entschuldigung — die _______________, bitte!"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Speisen beschreiben — Adjektivendungen</w:t>
      </w:r>
    </w:p>
    <w:p>
      <w:r>
        <w:rPr>
          <w:rFonts w:ascii="Arial" w:cs="Arial" w:eastAsia="Arial" w:hAnsi="Arial"/>
          <w:sz w:val="24"/>
          <w:szCs w:val="24"/>
        </w:rPr>
        <w:t xml:space="preserve">Ergänze die richtige Adjektivendung nach dem bestimmten Artikel (der/die/das/die).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Adjektivendungen nach bestimmtem Artikel: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Nominativ:  der rot-e Wein | die frisch-e Suppe | das gebrat-ene Hähnchen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Akkusativ:  den rot-en Wein | die frisch-e Suppe | das gebrat-ene Hähnchen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1. Ich nehme den gebrat_____ Lachs. (Maskulinum, Akkusativ)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2. Die frisch_____ Tomatensuppe ist sehr lecker. (Femininum, Nominativ)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3. Das gegrillte Hähnchen schmeckt gut. Das gebrat_____ Gemüse auch. (Neutrum, Nominativ)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4. Ich empfehle den heiß_____ Apfelstrudel. (Maskulinum, Akkusativ)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5. Die kalt_____ Gurkensuppe ist eine Spezialität. (Femininum, Nominativ)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Geschmack beschreiben</w:t>
      </w:r>
    </w:p>
    <w:p>
      <w:r>
        <w:rPr>
          <w:rFonts w:ascii="Arial" w:cs="Arial" w:eastAsia="Arial" w:hAnsi="Arial"/>
          <w:sz w:val="24"/>
          <w:szCs w:val="24"/>
        </w:rPr>
        <w:t xml:space="preserve">Verbinde das Gericht mit dem passenden Geschmack. Schreibe einen Satz.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Gericht</w:t>
            </w:r>
          </w:p>
        </w:tc>
        <w:tc>
          <w:tcPr>
            <w:tcW w:type="dxa" w:w="2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Geschmack</w:t>
            </w:r>
          </w:p>
        </w:tc>
        <w:tc>
          <w:tcPr>
            <w:tcW w:type="dxa" w:w="377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Dein Satz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Zitronentarte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süß und sauer</w:t>
            </w:r>
          </w:p>
        </w:tc>
        <w:tc>
          <w:tcPr>
            <w:tcW w:type="dxa" w:w="3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Chilisoße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sehr scharf</w:t>
            </w:r>
          </w:p>
        </w:tc>
        <w:tc>
          <w:tcPr>
            <w:tcW w:type="dxa" w:w="3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Sauerbraten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leicht sauer und herzhaft</w:t>
            </w:r>
          </w:p>
        </w:tc>
        <w:tc>
          <w:tcPr>
            <w:tcW w:type="dxa" w:w="3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Käsekuchen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cremig und süß</w:t>
            </w:r>
          </w:p>
        </w:tc>
        <w:tc>
          <w:tcPr>
            <w:tcW w:type="dxa" w:w="3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Essen &amp; Restaurants — Im Restaurant bestellen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2026-04-27T19:30:00.970Z</dcterms:created>
  <dcterms:modified xsi:type="dcterms:W3CDTF">2026-04-27T19:30:00.970Z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