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Reise planen und buchen — Leseübung</w:t>
      </w:r>
    </w:p>
    <w:p>
      <w:pPr>
        <w:spacing w:after="80" w:before="200"/>
      </w:pPr>
      <w:r>
        <w:rPr>
          <w:rFonts w:ascii="Arial" w:cs="Arial" w:eastAsia="Arial" w:hAnsi="Arial"/>
          <w:b/>
          <w:bCs/>
          <w:color w:val="1F4E79"/>
          <w:sz w:val="28"/>
          <w:szCs w:val="28"/>
        </w:rPr>
        <w:t xml:space="preserve">Text: Selins Hamburg-Trip</w:t>
      </w:r>
    </w:p>
    <w:p>
      <w:pPr>
        <w:spacing w:after="60" w:before="80"/>
        <w:jc w:val="left"/>
      </w:pPr>
      <w:r>
        <w:rPr>
          <w:rFonts w:ascii="Arial" w:cs="Arial" w:eastAsia="Arial" w:hAnsi="Arial"/>
          <w:b w:val="false"/>
          <w:bCs w:val="false"/>
          <w:i w:val="false"/>
          <w:iCs w:val="false"/>
          <w:color w:val="000000"/>
          <w:sz w:val="24"/>
          <w:szCs w:val="24"/>
        </w:rPr>
        <w:t xml:space="preserve">Selin Kaya kommt aus der Türkei und lebt seit zwei Jahren in Köln. Sie arbeitet als Sozialarbeiterin und hat endlich zwei Wochen Urlaub bekommen. Mit ihrer besten Freundin Mina — die aus Syrien kommt und ebenfalls in Köln wohnt — plant sie einen Kurztrip nach Hamburg.</w:t>
      </w:r>
    </w:p>
    <w:p>
      <w:pPr>
        <w:spacing w:after="60" w:before="80"/>
        <w:jc w:val="left"/>
      </w:pPr>
      <w:r>
        <w:rPr>
          <w:rFonts w:ascii="Arial" w:cs="Arial" w:eastAsia="Arial" w:hAnsi="Arial"/>
          <w:b w:val="false"/>
          <w:bCs w:val="false"/>
          <w:i w:val="false"/>
          <w:iCs w:val="false"/>
          <w:color w:val="000000"/>
          <w:sz w:val="24"/>
          <w:szCs w:val="24"/>
        </w:rPr>
        <w:t xml:space="preserve">Als erstes haben die beiden Freundinnen die Verbindungen recherchiert. Der Zug — ein IC-Direktzug von Köln nach Hamburg — dauert etwa vier Stunden und zwanzig Minuten. Der günstige Sparpreis kostet 49 Euro pro Person, aber nur wenn man mindestens drei Wochen vorher bucht. „Das ist billiger als das Flugzeug, wenn man die Anfahrt zum Flughafen rechnet", sagt Selin. Sie haben die Tickets sofort online gebucht.</w:t>
      </w:r>
    </w:p>
    <w:p>
      <w:pPr>
        <w:spacing w:after="60" w:before="80"/>
        <w:jc w:val="left"/>
      </w:pPr>
      <w:r>
        <w:rPr>
          <w:rFonts w:ascii="Arial" w:cs="Arial" w:eastAsia="Arial" w:hAnsi="Arial"/>
          <w:b w:val="false"/>
          <w:bCs w:val="false"/>
          <w:i w:val="false"/>
          <w:iCs w:val="false"/>
          <w:color w:val="000000"/>
          <w:sz w:val="24"/>
          <w:szCs w:val="24"/>
        </w:rPr>
        <w:t xml:space="preserve">Dann haben sie ein Hotel gesucht. Selin wollte ein Hotel in der Nähe der Elbe buchen — nicht zu teuer, aber komfortabel. Nach langem Vergleichen haben sie sich für das „Hotel Elblicht" entschieden: ein Dreisterne-Hotel, 68 Euro pro Nacht und Person, inklusive Frühstück. Sie werden zwei Nächte dort bleiben.</w:t>
      </w:r>
    </w:p>
    <w:p>
      <w:pPr>
        <w:spacing w:after="60" w:before="80"/>
        <w:jc w:val="left"/>
      </w:pPr>
      <w:r>
        <w:rPr>
          <w:rFonts w:ascii="Arial" w:cs="Arial" w:eastAsia="Arial" w:hAnsi="Arial"/>
          <w:b w:val="false"/>
          <w:bCs w:val="false"/>
          <w:i w:val="false"/>
          <w:iCs w:val="false"/>
          <w:color w:val="000000"/>
          <w:sz w:val="24"/>
          <w:szCs w:val="24"/>
        </w:rPr>
        <w:t xml:space="preserve">Das Programm steht auch schon fest: Am ersten Tag werden sie eine Führung in der Elbphilharmonie machen — Eintrittspreis 15 Euro. Am zweiten Tag möchten sie durch die Speicherstadt schlendern und eine Hafenrundfahrt buchen. „Wenn das Wetter gut ist, werden wir auch den Strandabschnitt am Elbstrand besuchen", sagt Mina.</w:t>
      </w:r>
    </w:p>
    <w:p>
      <w:pPr>
        <w:spacing w:after="60" w:before="80"/>
        <w:jc w:val="left"/>
      </w:pPr>
      <w:r>
        <w:rPr>
          <w:rFonts w:ascii="Arial" w:cs="Arial" w:eastAsia="Arial" w:hAnsi="Arial"/>
          <w:b w:val="false"/>
          <w:bCs w:val="false"/>
          <w:i w:val="false"/>
          <w:iCs w:val="false"/>
          <w:color w:val="000000"/>
          <w:sz w:val="24"/>
          <w:szCs w:val="24"/>
        </w:rPr>
        <w:t xml:space="preserve">Das Budget für die ganze Reise liegt bei ca. 220 Euro pro Person: Zugticket 49 Euro, Hotel 136 Euro (2 Nächte), plus Essen und Aktivitäten. „Ich freue mich so sehr", schreibt Selin in ihrem Tagebuch. „Hamburg wird wunderbar sein!"</w:t>
      </w:r>
    </w:p>
    <w:p>
      <w:pPr>
        <w:spacing w:after="60" w:before="60"/>
      </w:pPr>
      <w:r>
        <w:t xml:space="preserve"/>
      </w:r>
    </w:p>
    <w:p>
      <w:pPr>
        <w:spacing w:after="80" w:before="200"/>
      </w:pPr>
      <w:r>
        <w:rPr>
          <w:rFonts w:ascii="Arial" w:cs="Arial" w:eastAsia="Arial" w:hAnsi="Arial"/>
          <w:b/>
          <w:bCs/>
          <w:color w:val="1F4E79"/>
          <w:sz w:val="28"/>
          <w:szCs w:val="28"/>
        </w:rPr>
        <w:t xml:space="preserve">Aufgabe 1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R / F</w:t>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Selin und Mina kommen beide aus der Türkei.</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Die Zugfahrt von Köln nach Hamburg dauert ca. 4,5 Stunden.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Das Sparpreis-Ticket kostet 49 Euro, wenn man früh bucht.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Das Hotel liegt in der Nähe des Hauptbahnhofs.</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Das Frühstück ist im Hotelpreis enthalten.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Die Führung in der Elbphilharmonie kostet 15 Euro.</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Das Gesamtbudget beträgt ca. 220 Euro pro Person.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2 — Fragen zum Text</w:t>
      </w:r>
    </w:p>
    <w:p>
      <w:pPr>
        <w:spacing w:after="60" w:before="80"/>
        <w:jc w:val="left"/>
      </w:pPr>
      <w:r>
        <w:rPr>
          <w:rFonts w:ascii="Arial" w:cs="Arial" w:eastAsia="Arial" w:hAnsi="Arial"/>
          <w:b w:val="false"/>
          <w:bCs w:val="false"/>
          <w:i w:val="false"/>
          <w:iCs w:val="false"/>
          <w:color w:val="000000"/>
          <w:sz w:val="24"/>
          <w:szCs w:val="24"/>
        </w:rPr>
        <w:t xml:space="preserve">a) Warum ist der Zug günstiger als das Flugzeug laut Selin?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Welche Kriterien hatte Selin bei der Hotelsuche?</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Was planen die Freundinnen für den zweiten Tag?</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Wie viel gibt jede Person für Zugticket und Hotel zusammen aus?</w:t>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3 — Reise-Übersicht</w:t>
      </w:r>
    </w:p>
    <w:p>
      <w:pPr>
        <w:spacing w:after="60" w:before="80"/>
        <w:jc w:val="left"/>
      </w:pPr>
      <w:r>
        <w:rPr>
          <w:rFonts w:ascii="Arial" w:cs="Arial" w:eastAsia="Arial" w:hAnsi="Arial"/>
          <w:b w:val="false"/>
          <w:bCs w:val="false"/>
          <w:i w:val="false"/>
          <w:iCs w:val="false"/>
          <w:color w:val="000000"/>
          <w:sz w:val="24"/>
          <w:szCs w:val="24"/>
        </w:rPr>
        <w:t xml:space="preserve">Fülle die Tabelle mit Informationen aus dem Text aus.</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4200"/>
            <w:shd w:fill="D5E8F0" w:val="clear"/>
            <w:tcMar>
              <w:top w:type="dxa" w:w="80"/>
              <w:left w:type="dxa" w:w="120"/>
              <w:bottom w:type="dxa" w:w="80"/>
              <w:right w:type="dxa" w:w="120"/>
            </w:tcMar>
          </w:tcPr>
          <w:p>
            <w:r>
              <w:rPr>
                <w:rFonts w:ascii="Arial" w:cs="Arial" w:eastAsia="Arial" w:hAnsi="Arial"/>
                <w:b/>
                <w:bCs/>
                <w:sz w:val="22"/>
                <w:szCs w:val="22"/>
              </w:rPr>
              <w:t xml:space="preserve">Reiseelement</w:t>
            </w:r>
          </w:p>
        </w:tc>
        <w:tc>
          <w:tcPr>
            <w:tcW w:type="dxa" w:w="7506"/>
            <w:shd w:fill="D5E8F0" w:val="clear"/>
            <w:tcMar>
              <w:top w:type="dxa" w:w="80"/>
              <w:left w:type="dxa" w:w="120"/>
              <w:bottom w:type="dxa" w:w="80"/>
              <w:right w:type="dxa" w:w="120"/>
            </w:tcMar>
          </w:tcPr>
          <w:p>
            <w:r>
              <w:rPr>
                <w:rFonts w:ascii="Arial" w:cs="Arial" w:eastAsia="Arial" w:hAnsi="Arial"/>
                <w:b/>
                <w:bCs/>
                <w:sz w:val="22"/>
                <w:szCs w:val="22"/>
              </w:rPr>
              <w:t xml:space="preserve">Details aus dem Text</w:t>
            </w:r>
          </w:p>
        </w:tc>
      </w:tr>
      <w:tr>
        <w:tc>
          <w:tcPr>
            <w:tcW w:type="dxa" w:w="4200"/>
            <w:shd w:fill="FFFFFF" w:val="clear"/>
            <w:tcMar>
              <w:top w:type="dxa" w:w="80"/>
              <w:left w:type="dxa" w:w="120"/>
              <w:bottom w:type="dxa" w:w="80"/>
              <w:right w:type="dxa" w:w="120"/>
            </w:tcMar>
          </w:tcPr>
          <w:p>
            <w:r>
              <w:rPr>
                <w:rFonts w:ascii="Arial" w:cs="Arial" w:eastAsia="Arial" w:hAnsi="Arial"/>
                <w:sz w:val="22"/>
                <w:szCs w:val="22"/>
              </w:rPr>
              <w:t xml:space="preserve">Reiseziel</w:t>
            </w:r>
          </w:p>
        </w:tc>
        <w:tc>
          <w:tcPr>
            <w:tcW w:type="dxa" w:w="75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4200"/>
            <w:shd w:fill="F5F5F5" w:val="clear"/>
            <w:tcMar>
              <w:top w:type="dxa" w:w="80"/>
              <w:left w:type="dxa" w:w="120"/>
              <w:bottom w:type="dxa" w:w="80"/>
              <w:right w:type="dxa" w:w="120"/>
            </w:tcMar>
          </w:tcPr>
          <w:p>
            <w:r>
              <w:rPr>
                <w:rFonts w:ascii="Arial" w:cs="Arial" w:eastAsia="Arial" w:hAnsi="Arial"/>
                <w:sz w:val="22"/>
                <w:szCs w:val="22"/>
              </w:rPr>
              <w:t xml:space="preserve">Transportmittel + Preis</w:t>
            </w:r>
          </w:p>
        </w:tc>
        <w:tc>
          <w:tcPr>
            <w:tcW w:type="dxa" w:w="75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4200"/>
            <w:shd w:fill="FFFFFF" w:val="clear"/>
            <w:tcMar>
              <w:top w:type="dxa" w:w="80"/>
              <w:left w:type="dxa" w:w="120"/>
              <w:bottom w:type="dxa" w:w="80"/>
              <w:right w:type="dxa" w:w="120"/>
            </w:tcMar>
          </w:tcPr>
          <w:p>
            <w:r>
              <w:rPr>
                <w:rFonts w:ascii="Arial" w:cs="Arial" w:eastAsia="Arial" w:hAnsi="Arial"/>
                <w:sz w:val="22"/>
                <w:szCs w:val="22"/>
              </w:rPr>
              <w:t xml:space="preserve">Hotel + Preis pro Nacht</w:t>
            </w:r>
          </w:p>
        </w:tc>
        <w:tc>
          <w:tcPr>
            <w:tcW w:type="dxa" w:w="75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4200"/>
            <w:shd w:fill="F5F5F5" w:val="clear"/>
            <w:tcMar>
              <w:top w:type="dxa" w:w="80"/>
              <w:left w:type="dxa" w:w="120"/>
              <w:bottom w:type="dxa" w:w="80"/>
              <w:right w:type="dxa" w:w="120"/>
            </w:tcMar>
          </w:tcPr>
          <w:p>
            <w:r>
              <w:rPr>
                <w:rFonts w:ascii="Arial" w:cs="Arial" w:eastAsia="Arial" w:hAnsi="Arial"/>
                <w:sz w:val="22"/>
                <w:szCs w:val="22"/>
              </w:rPr>
              <w:t xml:space="preserve">Aktivität Tag 1</w:t>
            </w:r>
          </w:p>
        </w:tc>
        <w:tc>
          <w:tcPr>
            <w:tcW w:type="dxa" w:w="75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4200"/>
            <w:shd w:fill="FFFFFF" w:val="clear"/>
            <w:tcMar>
              <w:top w:type="dxa" w:w="80"/>
              <w:left w:type="dxa" w:w="120"/>
              <w:bottom w:type="dxa" w:w="80"/>
              <w:right w:type="dxa" w:w="120"/>
            </w:tcMar>
          </w:tcPr>
          <w:p>
            <w:r>
              <w:rPr>
                <w:rFonts w:ascii="Arial" w:cs="Arial" w:eastAsia="Arial" w:hAnsi="Arial"/>
                <w:sz w:val="22"/>
                <w:szCs w:val="22"/>
              </w:rPr>
              <w:t xml:space="preserve">Aktivität Tag 2 (Plan)</w:t>
            </w:r>
          </w:p>
        </w:tc>
        <w:tc>
          <w:tcPr>
            <w:tcW w:type="dxa" w:w="75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4200"/>
            <w:shd w:fill="F5F5F5" w:val="clear"/>
            <w:tcMar>
              <w:top w:type="dxa" w:w="80"/>
              <w:left w:type="dxa" w:w="120"/>
              <w:bottom w:type="dxa" w:w="80"/>
              <w:right w:type="dxa" w:w="120"/>
            </w:tcMar>
          </w:tcPr>
          <w:p>
            <w:r>
              <w:rPr>
                <w:rFonts w:ascii="Arial" w:cs="Arial" w:eastAsia="Arial" w:hAnsi="Arial"/>
                <w:sz w:val="22"/>
                <w:szCs w:val="22"/>
              </w:rPr>
              <w:t xml:space="preserve">Gesamtbudget pro Person</w:t>
            </w:r>
          </w:p>
        </w:tc>
        <w:tc>
          <w:tcPr>
            <w:tcW w:type="dxa" w:w="7506"/>
            <w:shd w:fill="F5F5F5" w:val="clear"/>
            <w:tcMar>
              <w:top w:type="dxa" w:w="80"/>
              <w:left w:type="dxa" w:w="120"/>
              <w:bottom w:type="dxa" w:w="80"/>
              <w:right w:type="dxa" w:w="120"/>
            </w:tcMar>
          </w:tcPr>
          <w:p>
            <w:r>
              <w:rPr>
                <w:rFonts w:ascii="Arial" w:cs="Arial" w:eastAsia="Arial" w:hAnsi="Arial"/>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07 — Reisen — UP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2026-04-28T10:23:37.692Z</dcterms:created>
  <dcterms:modified xsi:type="dcterms:W3CDTF">2026-04-28T10:23:37.692Z</dcterms:modified>
</cp:coreProperties>
</file>

<file path=docProps/custom.xml><?xml version="1.0" encoding="utf-8"?>
<Properties xmlns="http://schemas.openxmlformats.org/officeDocument/2006/custom-properties" xmlns:vt="http://schemas.openxmlformats.org/officeDocument/2006/docPropsVTypes"/>
</file>