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Soziale Kontakte und Einladungen — Leseübung</w:t>
      </w:r>
    </w:p>
    <w:p>
      <w:pPr>
        <w:spacing w:after="80" w:before="200"/>
      </w:pPr>
      <w:r>
        <w:rPr>
          <w:rFonts w:ascii="Arial" w:cs="Arial" w:eastAsia="Arial" w:hAnsi="Arial"/>
          <w:b/>
          <w:bCs/>
          <w:color w:val="1F4E79"/>
          <w:sz w:val="28"/>
          <w:szCs w:val="28"/>
        </w:rPr>
        <w:t xml:space="preserve">Text: Fatous Netzwerk in München</w:t>
      </w:r>
    </w:p>
    <w:p>
      <w:pPr>
        <w:spacing w:after="60" w:before="80"/>
        <w:jc w:val="left"/>
      </w:pPr>
      <w:r>
        <w:rPr>
          <w:rFonts w:ascii="Arial" w:cs="Arial" w:eastAsia="Arial" w:hAnsi="Arial"/>
          <w:b w:val="false"/>
          <w:bCs w:val="false"/>
          <w:i w:val="false"/>
          <w:iCs w:val="false"/>
          <w:color w:val="000000"/>
          <w:sz w:val="24"/>
          <w:szCs w:val="24"/>
        </w:rPr>
        <w:t xml:space="preserve">Fatou Diallo kommt aus dem Senegal und lebt seit zwei Jahren in München. Sie studiert Informatik an der TU München und wohnt in einem Studentenwohnheim. Das Leben in einer fremden Stadt war am Anfang nicht leicht — Fatou kannte niemanden und hat sich manchmal sehr einsam gefühlt.</w:t>
      </w:r>
    </w:p>
    <w:p>
      <w:pPr>
        <w:spacing w:after="60" w:before="80"/>
        <w:jc w:val="left"/>
      </w:pPr>
      <w:r>
        <w:rPr>
          <w:rFonts w:ascii="Arial" w:cs="Arial" w:eastAsia="Arial" w:hAnsi="Arial"/>
          <w:b w:val="false"/>
          <w:bCs w:val="false"/>
          <w:i w:val="false"/>
          <w:iCs w:val="false"/>
          <w:color w:val="000000"/>
          <w:sz w:val="24"/>
          <w:szCs w:val="24"/>
        </w:rPr>
        <w:t xml:space="preserve">Alles hat sich verändert, als Fatou im ersten Semester an einem internationalen Sprachcafé teilgenommen hat. Das Sprachcafé findet jeden Dienstag von 18 bis 20 Uhr in einem Café in der Innenstadt statt. Dort treffen sich Deutsche und Nicht-Deutsche, um Sprachen zu üben und neue Leute kennenzulernen. Fatou hat dort gleich zwei Freundinnen gefunden: Mei aus China und Rebeca aus Brasilien.</w:t>
      </w:r>
    </w:p>
    <w:p>
      <w:pPr>
        <w:spacing w:after="60" w:before="80"/>
        <w:jc w:val="left"/>
      </w:pPr>
      <w:r>
        <w:rPr>
          <w:rFonts w:ascii="Arial" w:cs="Arial" w:eastAsia="Arial" w:hAnsi="Arial"/>
          <w:b w:val="false"/>
          <w:bCs w:val="false"/>
          <w:i w:val="false"/>
          <w:iCs w:val="false"/>
          <w:color w:val="000000"/>
          <w:sz w:val="24"/>
          <w:szCs w:val="24"/>
        </w:rPr>
        <w:t xml:space="preserve">Einige Wochen später hat Fatou eine Einladung von Mei bekommen: „Ich mache am Samstag eine kleine Geburtstagsfeier bei mir zu Hause — kommst du?" Fatou war sofort dabei. Die Feier war gemütlich und entspannt — Meis Wohnzimmer war voller Menschen aus acht verschiedenen Ländern. Fatou hat dort auch Jonas kennengelernt, einen deutschen Studenten, der sie später zu einer Stadtteilfeier mitgenommen hat.</w:t>
      </w:r>
    </w:p>
    <w:p>
      <w:pPr>
        <w:spacing w:after="60" w:before="80"/>
        <w:jc w:val="left"/>
      </w:pPr>
      <w:r>
        <w:rPr>
          <w:rFonts w:ascii="Arial" w:cs="Arial" w:eastAsia="Arial" w:hAnsi="Arial"/>
          <w:b w:val="false"/>
          <w:bCs w:val="false"/>
          <w:i w:val="false"/>
          <w:iCs w:val="false"/>
          <w:color w:val="000000"/>
          <w:sz w:val="24"/>
          <w:szCs w:val="24"/>
        </w:rPr>
        <w:t xml:space="preserve">Heute hat Fatou ein kleines, aber enges soziales Netzwerk. Sie trifft sich einmal pro Woche mit Mei und Rebeca, geht manchmal mit Jonas und seinen Freunden ins Kino und ist Mitglied in einer kleinen Kochgruppe. „In Deutschland braucht man etwas Geduld, um Freundschaften zu knüpfen", sagt Fatou. „Aber wenn man erst mal dabei ist, sind die Menschen sehr herzlich und zuverlässig." Sie hat auch gelernt, dass es wichtig ist, selbst aktiv zu werden — auf Einladungen zu reagieren und selbst einzuladen.</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Fatou wohnt seit zwei Jahren in München.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Das Sprachcafé findet montags statt.</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Fatou hat beim Sprachcafé zwei Freundinnen gefunden.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Meis Geburtstagsfeier war ein großes, formelles Event.</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Fatou hat Jonas bei Meis Feier kennengelernt.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Fatou ist Mitglied in einer Sportgruppe.</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Fatou findet, man muss selbst aktiv sein, um Freundschaften zu knüpfen.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Fragen zum Text</w:t>
      </w:r>
    </w:p>
    <w:p>
      <w:pPr>
        <w:spacing w:after="60" w:before="80"/>
        <w:jc w:val="left"/>
      </w:pPr>
      <w:r>
        <w:rPr>
          <w:rFonts w:ascii="Arial" w:cs="Arial" w:eastAsia="Arial" w:hAnsi="Arial"/>
          <w:b w:val="false"/>
          <w:bCs w:val="false"/>
          <w:i w:val="false"/>
          <w:iCs w:val="false"/>
          <w:color w:val="000000"/>
          <w:sz w:val="24"/>
          <w:szCs w:val="24"/>
        </w:rPr>
        <w:t xml:space="preserve">a) Warum hat sich Fatou am Anfang einsam gefühlt?</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Was ist das Ziel des Sprachcafés?</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Was hat Fatou bei Meis Feier überrascht?</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Was ist Fatous wichtigste Erkenntnis über soziale Kontakte in Deutschland?</w:t>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Fatous soziales Netzwerk</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gridCol w:w="100"/>
      </w:tblGrid>
      <w:tr>
        <w:trPr>
          <w:tblHeader/>
        </w:trPr>
        <w:tc>
          <w:tcPr>
            <w:tcW w:type="dxa" w:w="2800"/>
            <w:shd w:fill="D5E8F0" w:val="clear"/>
            <w:tcMar>
              <w:top w:type="dxa" w:w="80"/>
              <w:left w:type="dxa" w:w="120"/>
              <w:bottom w:type="dxa" w:w="80"/>
              <w:right w:type="dxa" w:w="120"/>
            </w:tcMar>
          </w:tcPr>
          <w:p>
            <w:r>
              <w:rPr>
                <w:rFonts w:ascii="Arial" w:cs="Arial" w:eastAsia="Arial" w:hAnsi="Arial"/>
                <w:b/>
                <w:bCs/>
                <w:sz w:val="22"/>
                <w:szCs w:val="22"/>
              </w:rPr>
              <w:t xml:space="preserve">Person</w:t>
            </w:r>
          </w:p>
        </w:tc>
        <w:tc>
          <w:tcPr>
            <w:tcW w:type="dxa" w:w="2200"/>
            <w:shd w:fill="D5E8F0" w:val="clear"/>
            <w:tcMar>
              <w:top w:type="dxa" w:w="80"/>
              <w:left w:type="dxa" w:w="120"/>
              <w:bottom w:type="dxa" w:w="80"/>
              <w:right w:type="dxa" w:w="120"/>
            </w:tcMar>
          </w:tcPr>
          <w:p>
            <w:r>
              <w:rPr>
                <w:rFonts w:ascii="Arial" w:cs="Arial" w:eastAsia="Arial" w:hAnsi="Arial"/>
                <w:b/>
                <w:bCs/>
                <w:sz w:val="22"/>
                <w:szCs w:val="22"/>
              </w:rPr>
              <w:t xml:space="preserve">Herkunft</w:t>
            </w:r>
          </w:p>
        </w:tc>
        <w:tc>
          <w:tcPr>
            <w:tcW w:type="dxa" w:w="3000"/>
            <w:shd w:fill="D5E8F0" w:val="clear"/>
            <w:tcMar>
              <w:top w:type="dxa" w:w="80"/>
              <w:left w:type="dxa" w:w="120"/>
              <w:bottom w:type="dxa" w:w="80"/>
              <w:right w:type="dxa" w:w="120"/>
            </w:tcMar>
          </w:tcPr>
          <w:p>
            <w:r>
              <w:rPr>
                <w:rFonts w:ascii="Arial" w:cs="Arial" w:eastAsia="Arial" w:hAnsi="Arial"/>
                <w:b/>
                <w:bCs/>
                <w:sz w:val="22"/>
                <w:szCs w:val="22"/>
              </w:rPr>
              <w:t xml:space="preserve">Wo kennengelernt?</w:t>
            </w:r>
          </w:p>
        </w:tc>
        <w:tc>
          <w:tcPr>
            <w:tcW w:type="dxa" w:w="3706"/>
            <w:shd w:fill="D5E8F0" w:val="clear"/>
            <w:tcMar>
              <w:top w:type="dxa" w:w="80"/>
              <w:left w:type="dxa" w:w="120"/>
              <w:bottom w:type="dxa" w:w="80"/>
              <w:right w:type="dxa" w:w="120"/>
            </w:tcMar>
          </w:tcPr>
          <w:p>
            <w:r>
              <w:rPr>
                <w:rFonts w:ascii="Arial" w:cs="Arial" w:eastAsia="Arial" w:hAnsi="Arial"/>
                <w:b/>
                <w:bCs/>
                <w:sz w:val="22"/>
                <w:szCs w:val="22"/>
              </w:rPr>
              <w:t xml:space="preserve">Was machen sie zusammen?</w:t>
            </w:r>
          </w:p>
        </w:tc>
      </w:tr>
      <w:tr>
        <w:tc>
          <w:tcPr>
            <w:tcW w:type="dxa" w:w="2800"/>
            <w:shd w:fill="FFFFFF" w:val="clear"/>
            <w:tcMar>
              <w:top w:type="dxa" w:w="80"/>
              <w:left w:type="dxa" w:w="120"/>
              <w:bottom w:type="dxa" w:w="80"/>
              <w:right w:type="dxa" w:w="120"/>
            </w:tcMar>
          </w:tcPr>
          <w:p>
            <w:r>
              <w:rPr>
                <w:rFonts w:ascii="Arial" w:cs="Arial" w:eastAsia="Arial" w:hAnsi="Arial"/>
                <w:sz w:val="22"/>
                <w:szCs w:val="22"/>
              </w:rPr>
              <w:t xml:space="preserve">Mei</w:t>
            </w:r>
          </w:p>
        </w:tc>
        <w:tc>
          <w:tcPr>
            <w:tcW w:type="dxa" w:w="22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2800"/>
            <w:shd w:fill="F5F5F5" w:val="clear"/>
            <w:tcMar>
              <w:top w:type="dxa" w:w="80"/>
              <w:left w:type="dxa" w:w="120"/>
              <w:bottom w:type="dxa" w:w="80"/>
              <w:right w:type="dxa" w:w="120"/>
            </w:tcMar>
          </w:tcPr>
          <w:p>
            <w:r>
              <w:rPr>
                <w:rFonts w:ascii="Arial" w:cs="Arial" w:eastAsia="Arial" w:hAnsi="Arial"/>
                <w:sz w:val="22"/>
                <w:szCs w:val="22"/>
              </w:rPr>
              <w:t xml:space="preserve">Rebeca</w:t>
            </w:r>
          </w:p>
        </w:tc>
        <w:tc>
          <w:tcPr>
            <w:tcW w:type="dxa" w:w="22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2800"/>
            <w:shd w:fill="FFFFFF" w:val="clear"/>
            <w:tcMar>
              <w:top w:type="dxa" w:w="80"/>
              <w:left w:type="dxa" w:w="120"/>
              <w:bottom w:type="dxa" w:w="80"/>
              <w:right w:type="dxa" w:w="120"/>
            </w:tcMar>
          </w:tcPr>
          <w:p>
            <w:r>
              <w:rPr>
                <w:rFonts w:ascii="Arial" w:cs="Arial" w:eastAsia="Arial" w:hAnsi="Arial"/>
                <w:sz w:val="22"/>
                <w:szCs w:val="22"/>
              </w:rPr>
              <w:t xml:space="preserve">Jonas</w:t>
            </w:r>
          </w:p>
        </w:tc>
        <w:tc>
          <w:tcPr>
            <w:tcW w:type="dxa" w:w="22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706"/>
            <w:shd w:fill="FFFFFF"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08 — Familie &amp; soziales Leben — UP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2026-04-28T16:53:26.754Z</dcterms:created>
  <dcterms:modified xsi:type="dcterms:W3CDTF">2026-04-28T16:53:26.754Z</dcterms:modified>
</cp:coreProperties>
</file>

<file path=docProps/custom.xml><?xml version="1.0" encoding="utf-8"?>
<Properties xmlns="http://schemas.openxmlformats.org/officeDocument/2006/custom-properties" xmlns:vt="http://schemas.openxmlformats.org/officeDocument/2006/docPropsVTypes"/>
</file>