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2AF76E" w14:textId="5D449722" w:rsidR="006B6DF6" w:rsidRPr="00081B37" w:rsidRDefault="00030C07">
      <w:pPr>
        <w:rPr>
          <w:b/>
          <w:bCs/>
          <w:sz w:val="24"/>
          <w:szCs w:val="24"/>
          <w:lang w:val="en-US"/>
        </w:rPr>
      </w:pPr>
      <w:r w:rsidRPr="00081B37">
        <w:rPr>
          <w:b/>
          <w:bCs/>
          <w:sz w:val="24"/>
          <w:szCs w:val="24"/>
          <w:lang w:val="en-US"/>
        </w:rPr>
        <w:t>Assignment 7</w:t>
      </w:r>
    </w:p>
    <w:p w14:paraId="2B66E252" w14:textId="205783B9" w:rsidR="00030C07" w:rsidRDefault="00C0771F">
      <w:pPr>
        <w:rPr>
          <w:b/>
          <w:bCs/>
          <w:lang w:val="en-US"/>
        </w:rPr>
      </w:pPr>
      <w:r>
        <w:rPr>
          <w:b/>
          <w:bCs/>
          <w:lang w:val="en-US"/>
        </w:rPr>
        <w:t>PCR</w:t>
      </w:r>
    </w:p>
    <w:p w14:paraId="58651EF5" w14:textId="222C6BB6" w:rsidR="00184A1A" w:rsidRPr="00184A1A" w:rsidRDefault="00184A1A">
      <w:pPr>
        <w:rPr>
          <w:lang w:val="en-US"/>
        </w:rPr>
      </w:pPr>
      <w:r>
        <w:rPr>
          <w:lang w:val="en-US"/>
        </w:rPr>
        <w:t xml:space="preserve">The model is calculated with scaling to unit variance. </w:t>
      </w:r>
    </w:p>
    <w:p w14:paraId="77D77CDE" w14:textId="394DDF76" w:rsidR="00C0771F" w:rsidRDefault="00184A1A">
      <w:pPr>
        <w:rPr>
          <w:lang w:val="en-US"/>
        </w:rPr>
      </w:pPr>
      <w:r w:rsidRPr="00184A1A">
        <w:rPr>
          <w:lang w:val="en-US"/>
        </w:rPr>
        <w:drawing>
          <wp:inline distT="0" distB="0" distL="0" distR="0" wp14:anchorId="7B827D2B" wp14:editId="3F5AFAE2">
            <wp:extent cx="5731510" cy="3060700"/>
            <wp:effectExtent l="0" t="0" r="2540" b="635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4"/>
                    <a:stretch>
                      <a:fillRect/>
                    </a:stretch>
                  </pic:blipFill>
                  <pic:spPr>
                    <a:xfrm>
                      <a:off x="0" y="0"/>
                      <a:ext cx="5731510" cy="3060700"/>
                    </a:xfrm>
                    <a:prstGeom prst="rect">
                      <a:avLst/>
                    </a:prstGeom>
                  </pic:spPr>
                </pic:pic>
              </a:graphicData>
            </a:graphic>
          </wp:inline>
        </w:drawing>
      </w:r>
    </w:p>
    <w:p w14:paraId="0709B482" w14:textId="59EB6B2C" w:rsidR="00E12EBA" w:rsidRDefault="00184A1A">
      <w:pPr>
        <w:rPr>
          <w:lang w:val="en-US"/>
        </w:rPr>
      </w:pPr>
      <w:r>
        <w:rPr>
          <w:lang w:val="en-US"/>
        </w:rPr>
        <w:t xml:space="preserve">The explained variance plot stops improving after 4 PCs, and this can be a cut-off point. We also see very little improvement from PC-1 to PC-2 meaning that PC-2 might not include much information. </w:t>
      </w:r>
    </w:p>
    <w:p w14:paraId="377B55C5" w14:textId="2E633C10" w:rsidR="00184A1A" w:rsidRDefault="00184A1A">
      <w:pPr>
        <w:rPr>
          <w:lang w:val="en-US"/>
        </w:rPr>
      </w:pPr>
      <w:r w:rsidRPr="00184A1A">
        <w:rPr>
          <w:lang w:val="en-US"/>
        </w:rPr>
        <w:drawing>
          <wp:inline distT="0" distB="0" distL="0" distR="0" wp14:anchorId="300408CE" wp14:editId="68D20B03">
            <wp:extent cx="5731510" cy="305308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053080"/>
                    </a:xfrm>
                    <a:prstGeom prst="rect">
                      <a:avLst/>
                    </a:prstGeom>
                  </pic:spPr>
                </pic:pic>
              </a:graphicData>
            </a:graphic>
          </wp:inline>
        </w:drawing>
      </w:r>
    </w:p>
    <w:p w14:paraId="182346AB" w14:textId="6512A454" w:rsidR="00184A1A" w:rsidRDefault="00184A1A">
      <w:pPr>
        <w:rPr>
          <w:lang w:val="en-US"/>
        </w:rPr>
      </w:pPr>
      <w:r>
        <w:rPr>
          <w:lang w:val="en-US"/>
        </w:rPr>
        <w:t xml:space="preserve">The correlation loadings shows that MEDV is inversely correlated to many variables, and correlated to DIS and ZN. From the description of  the variables inversely correlated it can make sense that these are inversely correlated to </w:t>
      </w:r>
      <w:r w:rsidR="002F3022">
        <w:rPr>
          <w:lang w:val="en-US"/>
        </w:rPr>
        <w:t xml:space="preserve">MEDV. E.g. more old houses (AGE) will reduce the value of the homes. </w:t>
      </w:r>
    </w:p>
    <w:p w14:paraId="173705A2" w14:textId="764516C6" w:rsidR="002F3022" w:rsidRDefault="00776438">
      <w:pPr>
        <w:rPr>
          <w:lang w:val="en-US"/>
        </w:rPr>
      </w:pPr>
      <w:r w:rsidRPr="00776438">
        <w:rPr>
          <w:lang w:val="en-US"/>
        </w:rPr>
        <w:lastRenderedPageBreak/>
        <w:drawing>
          <wp:inline distT="0" distB="0" distL="0" distR="0" wp14:anchorId="378859BF" wp14:editId="3F6A90E2">
            <wp:extent cx="5731510" cy="3115310"/>
            <wp:effectExtent l="0" t="0" r="2540" b="889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6"/>
                    <a:stretch>
                      <a:fillRect/>
                    </a:stretch>
                  </pic:blipFill>
                  <pic:spPr>
                    <a:xfrm>
                      <a:off x="0" y="0"/>
                      <a:ext cx="5731510" cy="3115310"/>
                    </a:xfrm>
                    <a:prstGeom prst="rect">
                      <a:avLst/>
                    </a:prstGeom>
                  </pic:spPr>
                </pic:pic>
              </a:graphicData>
            </a:graphic>
          </wp:inline>
        </w:drawing>
      </w:r>
    </w:p>
    <w:p w14:paraId="5387A09D" w14:textId="6A57B7D7" w:rsidR="00776438" w:rsidRDefault="00776438">
      <w:pPr>
        <w:rPr>
          <w:lang w:val="en-US"/>
        </w:rPr>
      </w:pPr>
      <w:r>
        <w:rPr>
          <w:lang w:val="en-US"/>
        </w:rPr>
        <w:t xml:space="preserve">From this plot we see that the RMSE for training and </w:t>
      </w:r>
      <w:proofErr w:type="spellStart"/>
      <w:r>
        <w:rPr>
          <w:lang w:val="en-US"/>
        </w:rPr>
        <w:t>valiation</w:t>
      </w:r>
      <w:proofErr w:type="spellEnd"/>
      <w:r>
        <w:rPr>
          <w:lang w:val="en-US"/>
        </w:rPr>
        <w:t xml:space="preserve"> sets are very similar, indicating that we have a good model using 4 PCs.</w:t>
      </w:r>
    </w:p>
    <w:p w14:paraId="4234A61F" w14:textId="78D5C621" w:rsidR="00C0336D" w:rsidRDefault="00C0336D">
      <w:pPr>
        <w:rPr>
          <w:lang w:val="en-US"/>
        </w:rPr>
      </w:pPr>
    </w:p>
    <w:p w14:paraId="3C1EDC25" w14:textId="6A80F869" w:rsidR="00C0336D" w:rsidRDefault="00694307">
      <w:pPr>
        <w:rPr>
          <w:lang w:val="en-US"/>
        </w:rPr>
      </w:pPr>
      <w:r w:rsidRPr="00694307">
        <w:rPr>
          <w:lang w:val="en-US"/>
        </w:rPr>
        <w:drawing>
          <wp:inline distT="0" distB="0" distL="0" distR="0" wp14:anchorId="70C6C61C" wp14:editId="5657A266">
            <wp:extent cx="5731510" cy="3046095"/>
            <wp:effectExtent l="0" t="0" r="2540" b="1905"/>
            <wp:docPr id="8" name="Picture 8"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chart&#10;&#10;Description automatically generated"/>
                    <pic:cNvPicPr/>
                  </pic:nvPicPr>
                  <pic:blipFill>
                    <a:blip r:embed="rId7"/>
                    <a:stretch>
                      <a:fillRect/>
                    </a:stretch>
                  </pic:blipFill>
                  <pic:spPr>
                    <a:xfrm>
                      <a:off x="0" y="0"/>
                      <a:ext cx="5731510" cy="3046095"/>
                    </a:xfrm>
                    <a:prstGeom prst="rect">
                      <a:avLst/>
                    </a:prstGeom>
                  </pic:spPr>
                </pic:pic>
              </a:graphicData>
            </a:graphic>
          </wp:inline>
        </w:drawing>
      </w:r>
    </w:p>
    <w:p w14:paraId="7493C8C7" w14:textId="2D670D66" w:rsidR="00C0336D" w:rsidRDefault="00C0336D">
      <w:pPr>
        <w:rPr>
          <w:lang w:val="en-US"/>
        </w:rPr>
      </w:pPr>
      <w:r>
        <w:rPr>
          <w:lang w:val="en-US"/>
        </w:rPr>
        <w:t>From the influence plot we see not too many outliers in the quadrant with high T2 and high F-res</w:t>
      </w:r>
      <w:r w:rsidR="00694307">
        <w:rPr>
          <w:lang w:val="en-US"/>
        </w:rPr>
        <w:t xml:space="preserve">, i.e. the marked variables. </w:t>
      </w:r>
      <w:r>
        <w:rPr>
          <w:lang w:val="en-US"/>
        </w:rPr>
        <w:t xml:space="preserve">But in T2 plot there are more above the critical limit, and the same is seen in the Q-res plot. These might be outliers. </w:t>
      </w:r>
    </w:p>
    <w:p w14:paraId="29DD6558" w14:textId="2D85A30F" w:rsidR="00776438" w:rsidRDefault="00776438">
      <w:pPr>
        <w:rPr>
          <w:lang w:val="en-US"/>
        </w:rPr>
      </w:pPr>
    </w:p>
    <w:p w14:paraId="7ACD31DD" w14:textId="7E8A59CB" w:rsidR="00776438" w:rsidRDefault="00C0336D">
      <w:pPr>
        <w:rPr>
          <w:lang w:val="en-US"/>
        </w:rPr>
      </w:pPr>
      <w:r w:rsidRPr="00C0336D">
        <w:rPr>
          <w:lang w:val="en-US"/>
        </w:rPr>
        <w:lastRenderedPageBreak/>
        <w:drawing>
          <wp:inline distT="0" distB="0" distL="0" distR="0" wp14:anchorId="66CB6EC2" wp14:editId="4C373F75">
            <wp:extent cx="5731510" cy="3021965"/>
            <wp:effectExtent l="0" t="0" r="2540" b="6985"/>
            <wp:docPr id="6" name="Picture 6"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waterfall chart&#10;&#10;Description automatically generated"/>
                    <pic:cNvPicPr/>
                  </pic:nvPicPr>
                  <pic:blipFill>
                    <a:blip r:embed="rId8"/>
                    <a:stretch>
                      <a:fillRect/>
                    </a:stretch>
                  </pic:blipFill>
                  <pic:spPr>
                    <a:xfrm>
                      <a:off x="0" y="0"/>
                      <a:ext cx="5731510" cy="3021965"/>
                    </a:xfrm>
                    <a:prstGeom prst="rect">
                      <a:avLst/>
                    </a:prstGeom>
                  </pic:spPr>
                </pic:pic>
              </a:graphicData>
            </a:graphic>
          </wp:inline>
        </w:drawing>
      </w:r>
    </w:p>
    <w:p w14:paraId="1CA3CF56" w14:textId="0998A4AB" w:rsidR="00C0336D" w:rsidRDefault="00C0336D">
      <w:pPr>
        <w:rPr>
          <w:lang w:val="en-US"/>
        </w:rPr>
      </w:pPr>
      <w:r>
        <w:rPr>
          <w:lang w:val="en-US"/>
        </w:rPr>
        <w:t>From the regression coefficients we see that it’s primarily RM, PTRATIO and LSTAT that impact the MEDV response variable. We also see that ZN, CHAS, NOX, AGE and B has very little impact on MEDV. We can recalculate without these.</w:t>
      </w:r>
    </w:p>
    <w:p w14:paraId="3FF1F815" w14:textId="40C70DCD" w:rsidR="00F4573A" w:rsidRDefault="00F4573A">
      <w:pPr>
        <w:rPr>
          <w:lang w:val="en-US"/>
        </w:rPr>
      </w:pPr>
    </w:p>
    <w:p w14:paraId="2F6958F3" w14:textId="5C98EB46" w:rsidR="00F4573A" w:rsidRDefault="00427AF3">
      <w:pPr>
        <w:rPr>
          <w:b/>
          <w:bCs/>
          <w:lang w:val="en-US"/>
        </w:rPr>
      </w:pPr>
      <w:r>
        <w:rPr>
          <w:b/>
          <w:bCs/>
          <w:lang w:val="en-US"/>
        </w:rPr>
        <w:t>Without marked</w:t>
      </w:r>
    </w:p>
    <w:p w14:paraId="781AE38F" w14:textId="77777777" w:rsidR="00427AF3" w:rsidRDefault="00427AF3">
      <w:pPr>
        <w:rPr>
          <w:lang w:val="en-US"/>
        </w:rPr>
      </w:pPr>
      <w:r w:rsidRPr="00427AF3">
        <w:rPr>
          <w:lang w:val="en-US"/>
        </w:rPr>
        <w:drawing>
          <wp:inline distT="0" distB="0" distL="0" distR="0" wp14:anchorId="7C4FB8ED" wp14:editId="623D1AF5">
            <wp:extent cx="5731510" cy="2993390"/>
            <wp:effectExtent l="0" t="0" r="254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9"/>
                    <a:stretch>
                      <a:fillRect/>
                    </a:stretch>
                  </pic:blipFill>
                  <pic:spPr>
                    <a:xfrm>
                      <a:off x="0" y="0"/>
                      <a:ext cx="5731510" cy="2993390"/>
                    </a:xfrm>
                    <a:prstGeom prst="rect">
                      <a:avLst/>
                    </a:prstGeom>
                  </pic:spPr>
                </pic:pic>
              </a:graphicData>
            </a:graphic>
          </wp:inline>
        </w:drawing>
      </w:r>
    </w:p>
    <w:p w14:paraId="4F781202" w14:textId="289FC83A" w:rsidR="00427AF3" w:rsidRDefault="00E66E41">
      <w:pPr>
        <w:rPr>
          <w:lang w:val="en-US"/>
        </w:rPr>
      </w:pPr>
      <w:r>
        <w:rPr>
          <w:lang w:val="en-US"/>
        </w:rPr>
        <w:t>Now we see</w:t>
      </w:r>
      <w:r w:rsidR="00427AF3">
        <w:rPr>
          <w:lang w:val="en-US"/>
        </w:rPr>
        <w:t xml:space="preserve"> that without the marked we can maybe get by just using two PCs. </w:t>
      </w:r>
      <w:r w:rsidR="00EA18B5">
        <w:rPr>
          <w:lang w:val="en-US"/>
        </w:rPr>
        <w:t xml:space="preserve">The later PCs has marginal increase in variance. </w:t>
      </w:r>
      <w:r w:rsidR="00427AF3">
        <w:rPr>
          <w:lang w:val="en-US"/>
        </w:rPr>
        <w:t xml:space="preserve"> </w:t>
      </w:r>
    </w:p>
    <w:p w14:paraId="14D11311" w14:textId="33D53D48" w:rsidR="00950BA7" w:rsidRDefault="00950BA7">
      <w:pPr>
        <w:rPr>
          <w:lang w:val="en-US"/>
        </w:rPr>
      </w:pPr>
    </w:p>
    <w:p w14:paraId="169CBF49" w14:textId="7373A91D" w:rsidR="00950BA7" w:rsidRDefault="00950BA7">
      <w:pPr>
        <w:rPr>
          <w:lang w:val="en-US"/>
        </w:rPr>
      </w:pPr>
      <w:r w:rsidRPr="00950BA7">
        <w:rPr>
          <w:lang w:val="en-US"/>
        </w:rPr>
        <w:lastRenderedPageBreak/>
        <w:drawing>
          <wp:inline distT="0" distB="0" distL="0" distR="0" wp14:anchorId="4BDE603D" wp14:editId="3821602E">
            <wp:extent cx="5731510" cy="3000375"/>
            <wp:effectExtent l="0" t="0" r="2540" b="9525"/>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0"/>
                    <a:stretch>
                      <a:fillRect/>
                    </a:stretch>
                  </pic:blipFill>
                  <pic:spPr>
                    <a:xfrm>
                      <a:off x="0" y="0"/>
                      <a:ext cx="5731510" cy="3000375"/>
                    </a:xfrm>
                    <a:prstGeom prst="rect">
                      <a:avLst/>
                    </a:prstGeom>
                  </pic:spPr>
                </pic:pic>
              </a:graphicData>
            </a:graphic>
          </wp:inline>
        </w:drawing>
      </w:r>
    </w:p>
    <w:p w14:paraId="372BA6A9" w14:textId="15E4C6D2" w:rsidR="00950BA7" w:rsidRDefault="00950BA7">
      <w:pPr>
        <w:rPr>
          <w:lang w:val="en-US"/>
        </w:rPr>
      </w:pPr>
      <w:r>
        <w:rPr>
          <w:lang w:val="en-US"/>
        </w:rPr>
        <w:t>We still see the same relationships between variables in the correlation loadings as we saw before.</w:t>
      </w:r>
    </w:p>
    <w:p w14:paraId="04AC1439" w14:textId="58908F72" w:rsidR="00950BA7" w:rsidRDefault="00950BA7">
      <w:pPr>
        <w:rPr>
          <w:lang w:val="en-US"/>
        </w:rPr>
      </w:pPr>
    </w:p>
    <w:p w14:paraId="3F34F268" w14:textId="6068ABA7" w:rsidR="00950BA7" w:rsidRDefault="00463607">
      <w:pPr>
        <w:rPr>
          <w:lang w:val="en-US"/>
        </w:rPr>
      </w:pPr>
      <w:r w:rsidRPr="00463607">
        <w:rPr>
          <w:lang w:val="en-US"/>
        </w:rPr>
        <w:drawing>
          <wp:inline distT="0" distB="0" distL="0" distR="0" wp14:anchorId="0BE73409" wp14:editId="07D70F0A">
            <wp:extent cx="5731510" cy="3014980"/>
            <wp:effectExtent l="0" t="0" r="254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1"/>
                    <a:stretch>
                      <a:fillRect/>
                    </a:stretch>
                  </pic:blipFill>
                  <pic:spPr>
                    <a:xfrm>
                      <a:off x="0" y="0"/>
                      <a:ext cx="5731510" cy="3014980"/>
                    </a:xfrm>
                    <a:prstGeom prst="rect">
                      <a:avLst/>
                    </a:prstGeom>
                  </pic:spPr>
                </pic:pic>
              </a:graphicData>
            </a:graphic>
          </wp:inline>
        </w:drawing>
      </w:r>
    </w:p>
    <w:p w14:paraId="2A8E0846" w14:textId="31F69EC2" w:rsidR="00463607" w:rsidRDefault="00463607">
      <w:pPr>
        <w:rPr>
          <w:lang w:val="en-US"/>
        </w:rPr>
      </w:pPr>
      <w:r>
        <w:rPr>
          <w:lang w:val="en-US"/>
        </w:rPr>
        <w:t>There’s now a more clear grouping in the score plot than before. Matching it with the loadings there seem to be one group with high on DIS and RM, and another group with high on the other variables.</w:t>
      </w:r>
    </w:p>
    <w:p w14:paraId="5D354AD2" w14:textId="60844C07" w:rsidR="00463607" w:rsidRDefault="00463607">
      <w:pPr>
        <w:rPr>
          <w:lang w:val="en-US"/>
        </w:rPr>
      </w:pPr>
    </w:p>
    <w:p w14:paraId="4E659E68" w14:textId="1A4ACF0C" w:rsidR="00463607" w:rsidRDefault="001B48C7">
      <w:pPr>
        <w:rPr>
          <w:lang w:val="en-US"/>
        </w:rPr>
      </w:pPr>
      <w:r w:rsidRPr="001B48C7">
        <w:rPr>
          <w:lang w:val="en-US"/>
        </w:rPr>
        <w:lastRenderedPageBreak/>
        <w:drawing>
          <wp:inline distT="0" distB="0" distL="0" distR="0" wp14:anchorId="254EAB03" wp14:editId="61DA99CA">
            <wp:extent cx="5731510" cy="2997835"/>
            <wp:effectExtent l="0" t="0" r="254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2"/>
                    <a:stretch>
                      <a:fillRect/>
                    </a:stretch>
                  </pic:blipFill>
                  <pic:spPr>
                    <a:xfrm>
                      <a:off x="0" y="0"/>
                      <a:ext cx="5731510" cy="2997835"/>
                    </a:xfrm>
                    <a:prstGeom prst="rect">
                      <a:avLst/>
                    </a:prstGeom>
                  </pic:spPr>
                </pic:pic>
              </a:graphicData>
            </a:graphic>
          </wp:inline>
        </w:drawing>
      </w:r>
    </w:p>
    <w:p w14:paraId="42F5D215" w14:textId="61E24D3C" w:rsidR="0052683A" w:rsidRDefault="001B48C7">
      <w:pPr>
        <w:rPr>
          <w:lang w:val="en-US"/>
        </w:rPr>
      </w:pPr>
      <w:r>
        <w:rPr>
          <w:lang w:val="en-US"/>
        </w:rPr>
        <w:t xml:space="preserve">We also have good RMS using two PCs, and this is comparable to earlier. </w:t>
      </w:r>
    </w:p>
    <w:p w14:paraId="6C4D16BB" w14:textId="646DE8DC" w:rsidR="00335920" w:rsidRDefault="00335920">
      <w:pPr>
        <w:rPr>
          <w:lang w:val="en-US"/>
        </w:rPr>
      </w:pPr>
    </w:p>
    <w:p w14:paraId="678B3389" w14:textId="05FD614D" w:rsidR="00335920" w:rsidRDefault="00335920">
      <w:pPr>
        <w:rPr>
          <w:lang w:val="en-US"/>
        </w:rPr>
      </w:pPr>
      <w:r w:rsidRPr="00335920">
        <w:rPr>
          <w:lang w:val="en-US"/>
        </w:rPr>
        <w:drawing>
          <wp:inline distT="0" distB="0" distL="0" distR="0" wp14:anchorId="3BEC8EEE" wp14:editId="56B557FD">
            <wp:extent cx="5731510" cy="3063875"/>
            <wp:effectExtent l="0" t="0" r="2540" b="3175"/>
            <wp:docPr id="13" name="Picture 1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chart&#10;&#10;Description automatically generated"/>
                    <pic:cNvPicPr/>
                  </pic:nvPicPr>
                  <pic:blipFill>
                    <a:blip r:embed="rId13"/>
                    <a:stretch>
                      <a:fillRect/>
                    </a:stretch>
                  </pic:blipFill>
                  <pic:spPr>
                    <a:xfrm>
                      <a:off x="0" y="0"/>
                      <a:ext cx="5731510" cy="3063875"/>
                    </a:xfrm>
                    <a:prstGeom prst="rect">
                      <a:avLst/>
                    </a:prstGeom>
                  </pic:spPr>
                </pic:pic>
              </a:graphicData>
            </a:graphic>
          </wp:inline>
        </w:drawing>
      </w:r>
    </w:p>
    <w:p w14:paraId="648A7906" w14:textId="329FBFD5" w:rsidR="00335920" w:rsidRDefault="00335920">
      <w:pPr>
        <w:rPr>
          <w:lang w:val="en-US"/>
        </w:rPr>
      </w:pPr>
      <w:r>
        <w:rPr>
          <w:lang w:val="en-US"/>
        </w:rPr>
        <w:t xml:space="preserve">The test set seem to perform well on the model using 4 PCs. There are some samples that are more wrongly predicted, but overall it is within reasonable limits. The RMSE is also close to what we saw earlier so it seems like we have a good model. </w:t>
      </w:r>
    </w:p>
    <w:p w14:paraId="41B9EEFB" w14:textId="7489FA1D" w:rsidR="0052683A" w:rsidRDefault="0052683A">
      <w:pPr>
        <w:rPr>
          <w:lang w:val="en-US"/>
        </w:rPr>
      </w:pPr>
      <w:r>
        <w:rPr>
          <w:lang w:val="en-US"/>
        </w:rPr>
        <w:br w:type="page"/>
      </w:r>
    </w:p>
    <w:p w14:paraId="53E0607C" w14:textId="364DF14B" w:rsidR="001B48C7" w:rsidRDefault="0052683A">
      <w:pPr>
        <w:rPr>
          <w:b/>
          <w:bCs/>
          <w:lang w:val="en-US"/>
        </w:rPr>
      </w:pPr>
      <w:r>
        <w:rPr>
          <w:b/>
          <w:bCs/>
          <w:lang w:val="en-US"/>
        </w:rPr>
        <w:lastRenderedPageBreak/>
        <w:t>PLS</w:t>
      </w:r>
    </w:p>
    <w:p w14:paraId="672E88E2" w14:textId="03DCB070" w:rsidR="0052683A" w:rsidRDefault="008D31A5">
      <w:pPr>
        <w:rPr>
          <w:lang w:val="en-US"/>
        </w:rPr>
      </w:pPr>
      <w:r w:rsidRPr="008D31A5">
        <w:rPr>
          <w:lang w:val="en-US"/>
        </w:rPr>
        <w:drawing>
          <wp:inline distT="0" distB="0" distL="0" distR="0" wp14:anchorId="0811065E" wp14:editId="1C0B9841">
            <wp:extent cx="5731510" cy="3009265"/>
            <wp:effectExtent l="0" t="0" r="2540" b="635"/>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14"/>
                    <a:stretch>
                      <a:fillRect/>
                    </a:stretch>
                  </pic:blipFill>
                  <pic:spPr>
                    <a:xfrm>
                      <a:off x="0" y="0"/>
                      <a:ext cx="5731510" cy="3009265"/>
                    </a:xfrm>
                    <a:prstGeom prst="rect">
                      <a:avLst/>
                    </a:prstGeom>
                  </pic:spPr>
                </pic:pic>
              </a:graphicData>
            </a:graphic>
          </wp:inline>
        </w:drawing>
      </w:r>
    </w:p>
    <w:p w14:paraId="44695C5A" w14:textId="26F78363" w:rsidR="008D31A5" w:rsidRDefault="008D31A5">
      <w:pPr>
        <w:rPr>
          <w:lang w:val="en-US"/>
        </w:rPr>
      </w:pPr>
      <w:r>
        <w:rPr>
          <w:lang w:val="en-US"/>
        </w:rPr>
        <w:t>The explained variance plot indicates that most of the variance in the data is captured by the two first factors, but also that there are some information in factor 3 and 4 as there is a very slight increase there.</w:t>
      </w:r>
    </w:p>
    <w:p w14:paraId="00783700" w14:textId="01AC727C" w:rsidR="008D31A5" w:rsidRDefault="008D31A5">
      <w:pPr>
        <w:rPr>
          <w:lang w:val="en-US"/>
        </w:rPr>
      </w:pPr>
    </w:p>
    <w:p w14:paraId="4FB0A7BC" w14:textId="17D3DFDE" w:rsidR="00BB02EA" w:rsidRDefault="00BB02EA">
      <w:pPr>
        <w:rPr>
          <w:lang w:val="en-US"/>
        </w:rPr>
      </w:pPr>
      <w:r w:rsidRPr="00BB02EA">
        <w:rPr>
          <w:lang w:val="en-US"/>
        </w:rPr>
        <w:drawing>
          <wp:inline distT="0" distB="0" distL="0" distR="0" wp14:anchorId="1406B300" wp14:editId="5D300F9D">
            <wp:extent cx="5731510" cy="3012440"/>
            <wp:effectExtent l="0" t="0" r="254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15"/>
                    <a:stretch>
                      <a:fillRect/>
                    </a:stretch>
                  </pic:blipFill>
                  <pic:spPr>
                    <a:xfrm>
                      <a:off x="0" y="0"/>
                      <a:ext cx="5731510" cy="3012440"/>
                    </a:xfrm>
                    <a:prstGeom prst="rect">
                      <a:avLst/>
                    </a:prstGeom>
                  </pic:spPr>
                </pic:pic>
              </a:graphicData>
            </a:graphic>
          </wp:inline>
        </w:drawing>
      </w:r>
    </w:p>
    <w:p w14:paraId="363FF55B" w14:textId="68068A83" w:rsidR="00BB02EA" w:rsidRDefault="00BB02EA">
      <w:pPr>
        <w:rPr>
          <w:lang w:val="en-US"/>
        </w:rPr>
      </w:pPr>
      <w:r>
        <w:rPr>
          <w:lang w:val="en-US"/>
        </w:rPr>
        <w:t xml:space="preserve">We also see very similar correlation loadings as for PCR, but with the first factor/PC reversed. However, the relationships between the variables are the same, and the interpretation is also the </w:t>
      </w:r>
      <w:r>
        <w:rPr>
          <w:lang w:val="en-US"/>
        </w:rPr>
        <w:lastRenderedPageBreak/>
        <w:t xml:space="preserve">same. </w:t>
      </w:r>
      <w:r w:rsidRPr="00BB02EA">
        <w:rPr>
          <w:lang w:val="en-US"/>
        </w:rPr>
        <w:drawing>
          <wp:inline distT="0" distB="0" distL="0" distR="0" wp14:anchorId="2A8ABD3E" wp14:editId="39575FE4">
            <wp:extent cx="5731510" cy="1487805"/>
            <wp:effectExtent l="0" t="0" r="254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16"/>
                    <a:stretch>
                      <a:fillRect/>
                    </a:stretch>
                  </pic:blipFill>
                  <pic:spPr>
                    <a:xfrm>
                      <a:off x="0" y="0"/>
                      <a:ext cx="5731510" cy="1487805"/>
                    </a:xfrm>
                    <a:prstGeom prst="rect">
                      <a:avLst/>
                    </a:prstGeom>
                  </pic:spPr>
                </pic:pic>
              </a:graphicData>
            </a:graphic>
          </wp:inline>
        </w:drawing>
      </w:r>
    </w:p>
    <w:p w14:paraId="5DFCB7E1" w14:textId="30AB7013" w:rsidR="00BB02EA" w:rsidRDefault="00BB02EA">
      <w:pPr>
        <w:rPr>
          <w:lang w:val="en-US"/>
        </w:rPr>
      </w:pPr>
      <w:r>
        <w:rPr>
          <w:lang w:val="en-US"/>
        </w:rPr>
        <w:t xml:space="preserve">From correlation loadings for factor 3 and 4 it can seem that CHAS is slightly relevant. In the scores there can seem to be some clustering/grouping, but I wouldn’t say it is very pronounced. </w:t>
      </w:r>
    </w:p>
    <w:p w14:paraId="3BF75614" w14:textId="0128FE62" w:rsidR="00BF595E" w:rsidRDefault="00BF595E">
      <w:pPr>
        <w:rPr>
          <w:lang w:val="en-US"/>
        </w:rPr>
      </w:pPr>
      <w:r>
        <w:rPr>
          <w:lang w:val="en-US"/>
        </w:rPr>
        <w:t xml:space="preserve">So, the optimal number of PCs are likely 2 </w:t>
      </w:r>
      <w:r w:rsidR="00A20503">
        <w:rPr>
          <w:lang w:val="en-US"/>
        </w:rPr>
        <w:t xml:space="preserve">or 3 </w:t>
      </w:r>
      <w:r>
        <w:rPr>
          <w:lang w:val="en-US"/>
        </w:rPr>
        <w:t>in this case.</w:t>
      </w:r>
    </w:p>
    <w:p w14:paraId="274B45B6" w14:textId="0DBE1563" w:rsidR="00BF595E" w:rsidRDefault="00BF595E">
      <w:pPr>
        <w:rPr>
          <w:lang w:val="en-US"/>
        </w:rPr>
      </w:pPr>
    </w:p>
    <w:p w14:paraId="50472844" w14:textId="6FD5E22E" w:rsidR="00BF595E" w:rsidRDefault="00073127">
      <w:pPr>
        <w:rPr>
          <w:lang w:val="en-US"/>
        </w:rPr>
      </w:pPr>
      <w:r w:rsidRPr="00073127">
        <w:rPr>
          <w:lang w:val="en-US"/>
        </w:rPr>
        <w:drawing>
          <wp:inline distT="0" distB="0" distL="0" distR="0" wp14:anchorId="4545273A" wp14:editId="55B730BF">
            <wp:extent cx="5731510" cy="3074670"/>
            <wp:effectExtent l="0" t="0" r="254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17"/>
                    <a:stretch>
                      <a:fillRect/>
                    </a:stretch>
                  </pic:blipFill>
                  <pic:spPr>
                    <a:xfrm>
                      <a:off x="0" y="0"/>
                      <a:ext cx="5731510" cy="3074670"/>
                    </a:xfrm>
                    <a:prstGeom prst="rect">
                      <a:avLst/>
                    </a:prstGeom>
                  </pic:spPr>
                </pic:pic>
              </a:graphicData>
            </a:graphic>
          </wp:inline>
        </w:drawing>
      </w:r>
    </w:p>
    <w:p w14:paraId="7B52F3E5" w14:textId="1DF99984" w:rsidR="00073127" w:rsidRDefault="00073127">
      <w:pPr>
        <w:rPr>
          <w:lang w:val="en-US"/>
        </w:rPr>
      </w:pPr>
      <w:r>
        <w:rPr>
          <w:lang w:val="en-US"/>
        </w:rPr>
        <w:t xml:space="preserve">The RMSE is close between calibration and validation, and is similar to what we got for PCR, but a little smaller. </w:t>
      </w:r>
    </w:p>
    <w:p w14:paraId="0B830FC2" w14:textId="0BF6DA7A" w:rsidR="00AA665B" w:rsidRDefault="00AF2A6F">
      <w:pPr>
        <w:rPr>
          <w:lang w:val="en-US"/>
        </w:rPr>
      </w:pPr>
      <w:r w:rsidRPr="00AF2A6F">
        <w:rPr>
          <w:lang w:val="en-US"/>
        </w:rPr>
        <w:lastRenderedPageBreak/>
        <w:drawing>
          <wp:inline distT="0" distB="0" distL="0" distR="0" wp14:anchorId="2869D583" wp14:editId="101836B1">
            <wp:extent cx="5731510" cy="3035935"/>
            <wp:effectExtent l="0" t="0" r="254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18"/>
                    <a:stretch>
                      <a:fillRect/>
                    </a:stretch>
                  </pic:blipFill>
                  <pic:spPr>
                    <a:xfrm>
                      <a:off x="0" y="0"/>
                      <a:ext cx="5731510" cy="3035935"/>
                    </a:xfrm>
                    <a:prstGeom prst="rect">
                      <a:avLst/>
                    </a:prstGeom>
                  </pic:spPr>
                </pic:pic>
              </a:graphicData>
            </a:graphic>
          </wp:inline>
        </w:drawing>
      </w:r>
    </w:p>
    <w:p w14:paraId="0E5331CA" w14:textId="1F714CE0" w:rsidR="00AF2A6F" w:rsidRDefault="00AF2A6F">
      <w:pPr>
        <w:rPr>
          <w:lang w:val="en-US"/>
        </w:rPr>
      </w:pPr>
      <w:r>
        <w:rPr>
          <w:lang w:val="en-US"/>
        </w:rPr>
        <w:t xml:space="preserve">There does not seem to be any outliers with large T2 and F-res, but compared to PCR there are some more samples with larger F-residual. </w:t>
      </w:r>
    </w:p>
    <w:p w14:paraId="12FF748B" w14:textId="77777777" w:rsidR="00AF2A6F" w:rsidRDefault="00AF2A6F">
      <w:pPr>
        <w:rPr>
          <w:lang w:val="en-US"/>
        </w:rPr>
      </w:pPr>
    </w:p>
    <w:p w14:paraId="15FB44DF" w14:textId="77777777" w:rsidR="00AF2A6F" w:rsidRDefault="00AF2A6F">
      <w:pPr>
        <w:rPr>
          <w:lang w:val="en-US"/>
        </w:rPr>
      </w:pPr>
    </w:p>
    <w:p w14:paraId="2A75F03A" w14:textId="0B8C6BB8" w:rsidR="00AA665B" w:rsidRDefault="00AA665B">
      <w:pPr>
        <w:rPr>
          <w:lang w:val="en-US"/>
        </w:rPr>
      </w:pPr>
      <w:r w:rsidRPr="00AA665B">
        <w:rPr>
          <w:lang w:val="en-US"/>
        </w:rPr>
        <w:drawing>
          <wp:inline distT="0" distB="0" distL="0" distR="0" wp14:anchorId="08373BAA" wp14:editId="187CEC92">
            <wp:extent cx="5731510" cy="299656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96565"/>
                    </a:xfrm>
                    <a:prstGeom prst="rect">
                      <a:avLst/>
                    </a:prstGeom>
                  </pic:spPr>
                </pic:pic>
              </a:graphicData>
            </a:graphic>
          </wp:inline>
        </w:drawing>
      </w:r>
    </w:p>
    <w:p w14:paraId="5A06AA9D" w14:textId="6E7345FC" w:rsidR="00AF2A6F" w:rsidRDefault="00AA665B">
      <w:pPr>
        <w:rPr>
          <w:lang w:val="en-US"/>
        </w:rPr>
      </w:pPr>
      <w:r>
        <w:rPr>
          <w:lang w:val="en-US"/>
        </w:rPr>
        <w:t>The regression coefficients</w:t>
      </w:r>
      <w:r w:rsidR="00A20503">
        <w:rPr>
          <w:lang w:val="en-US"/>
        </w:rPr>
        <w:t xml:space="preserve"> using two factors</w:t>
      </w:r>
      <w:r>
        <w:rPr>
          <w:lang w:val="en-US"/>
        </w:rPr>
        <w:t xml:space="preserve"> show much of the same story as for PCR, but gives a little more weight to some variables compared to PCR (e.g. CHAS is noticeably larger).</w:t>
      </w:r>
      <w:r w:rsidR="00A20503">
        <w:rPr>
          <w:lang w:val="en-US"/>
        </w:rPr>
        <w:t xml:space="preserve"> </w:t>
      </w:r>
    </w:p>
    <w:p w14:paraId="5750CBC2" w14:textId="6D1F7DC4" w:rsidR="00A20503" w:rsidRDefault="00010FC7">
      <w:pPr>
        <w:rPr>
          <w:lang w:val="en-US"/>
        </w:rPr>
      </w:pPr>
      <w:r w:rsidRPr="00010FC7">
        <w:rPr>
          <w:lang w:val="en-US"/>
        </w:rPr>
        <w:lastRenderedPageBreak/>
        <w:drawing>
          <wp:inline distT="0" distB="0" distL="0" distR="0" wp14:anchorId="7CDFD6ED" wp14:editId="3A1FB2EA">
            <wp:extent cx="5731510" cy="2997200"/>
            <wp:effectExtent l="0" t="0" r="2540" b="0"/>
            <wp:docPr id="21" name="Picture 21"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waterfall chart&#10;&#10;Description automatically generated"/>
                    <pic:cNvPicPr/>
                  </pic:nvPicPr>
                  <pic:blipFill>
                    <a:blip r:embed="rId20"/>
                    <a:stretch>
                      <a:fillRect/>
                    </a:stretch>
                  </pic:blipFill>
                  <pic:spPr>
                    <a:xfrm>
                      <a:off x="0" y="0"/>
                      <a:ext cx="5731510" cy="2997200"/>
                    </a:xfrm>
                    <a:prstGeom prst="rect">
                      <a:avLst/>
                    </a:prstGeom>
                  </pic:spPr>
                </pic:pic>
              </a:graphicData>
            </a:graphic>
          </wp:inline>
        </w:drawing>
      </w:r>
    </w:p>
    <w:p w14:paraId="3937C1B0" w14:textId="377B8056" w:rsidR="0049279D" w:rsidRDefault="00010FC7">
      <w:pPr>
        <w:rPr>
          <w:lang w:val="en-US"/>
        </w:rPr>
      </w:pPr>
      <w:r>
        <w:rPr>
          <w:lang w:val="en-US"/>
        </w:rPr>
        <w:t xml:space="preserve">An interesting note is that including factor 3 makes CHAS coefficient more or less zero, while it puts more weight to RAD. </w:t>
      </w:r>
      <w:r w:rsidR="0049279D">
        <w:rPr>
          <w:lang w:val="en-US"/>
        </w:rPr>
        <w:t>We can now try to remove CHAS, AGE and TAX and recalculate.</w:t>
      </w:r>
    </w:p>
    <w:p w14:paraId="17F7288E" w14:textId="7FDB83BC" w:rsidR="0049279D" w:rsidRDefault="0049279D">
      <w:pPr>
        <w:rPr>
          <w:lang w:val="en-US"/>
        </w:rPr>
      </w:pPr>
    </w:p>
    <w:p w14:paraId="2359AD53" w14:textId="544F18C2" w:rsidR="0049279D" w:rsidRDefault="00C43E31">
      <w:pPr>
        <w:rPr>
          <w:lang w:val="en-US"/>
        </w:rPr>
      </w:pPr>
      <w:r w:rsidRPr="00C43E31">
        <w:rPr>
          <w:lang w:val="en-US"/>
        </w:rPr>
        <w:drawing>
          <wp:inline distT="0" distB="0" distL="0" distR="0" wp14:anchorId="69444D93" wp14:editId="7B85BA75">
            <wp:extent cx="5731510" cy="3054350"/>
            <wp:effectExtent l="0" t="0" r="254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21"/>
                    <a:stretch>
                      <a:fillRect/>
                    </a:stretch>
                  </pic:blipFill>
                  <pic:spPr>
                    <a:xfrm>
                      <a:off x="0" y="0"/>
                      <a:ext cx="5731510" cy="3054350"/>
                    </a:xfrm>
                    <a:prstGeom prst="rect">
                      <a:avLst/>
                    </a:prstGeom>
                  </pic:spPr>
                </pic:pic>
              </a:graphicData>
            </a:graphic>
          </wp:inline>
        </w:drawing>
      </w:r>
    </w:p>
    <w:p w14:paraId="7975A6DC" w14:textId="2538777E" w:rsidR="005F31FA" w:rsidRDefault="00C43E31">
      <w:pPr>
        <w:rPr>
          <w:lang w:val="en-US"/>
        </w:rPr>
      </w:pPr>
      <w:r>
        <w:rPr>
          <w:lang w:val="en-US"/>
        </w:rPr>
        <w:t xml:space="preserve">We see the RMSE is slightly improved using two factors. But we still see that the regression line is not too close to the optimal, so it will overestimate low values and underestimate high values. </w:t>
      </w:r>
    </w:p>
    <w:p w14:paraId="579295D0" w14:textId="16797ADC" w:rsidR="000F0451" w:rsidRDefault="000F0451">
      <w:pPr>
        <w:rPr>
          <w:lang w:val="en-US"/>
        </w:rPr>
      </w:pPr>
      <w:r w:rsidRPr="000F0451">
        <w:rPr>
          <w:lang w:val="en-US"/>
        </w:rPr>
        <w:lastRenderedPageBreak/>
        <w:drawing>
          <wp:inline distT="0" distB="0" distL="0" distR="0" wp14:anchorId="48BE6A68" wp14:editId="4876F3F3">
            <wp:extent cx="5731510" cy="3074670"/>
            <wp:effectExtent l="0" t="0" r="2540" b="0"/>
            <wp:docPr id="23" name="Picture 2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chart&#10;&#10;Description automatically generated"/>
                    <pic:cNvPicPr/>
                  </pic:nvPicPr>
                  <pic:blipFill>
                    <a:blip r:embed="rId22"/>
                    <a:stretch>
                      <a:fillRect/>
                    </a:stretch>
                  </pic:blipFill>
                  <pic:spPr>
                    <a:xfrm>
                      <a:off x="0" y="0"/>
                      <a:ext cx="5731510" cy="3074670"/>
                    </a:xfrm>
                    <a:prstGeom prst="rect">
                      <a:avLst/>
                    </a:prstGeom>
                  </pic:spPr>
                </pic:pic>
              </a:graphicData>
            </a:graphic>
          </wp:inline>
        </w:drawing>
      </w:r>
    </w:p>
    <w:p w14:paraId="62137428" w14:textId="56AD3B5B" w:rsidR="00142278" w:rsidRDefault="000F0451">
      <w:pPr>
        <w:rPr>
          <w:lang w:val="en-US"/>
        </w:rPr>
      </w:pPr>
      <w:r>
        <w:rPr>
          <w:lang w:val="en-US"/>
        </w:rPr>
        <w:t>Regressing the test set using the PLSR model with some variables removed gave almost identical results to PCR</w:t>
      </w:r>
      <w:r w:rsidR="007367B4">
        <w:rPr>
          <w:lang w:val="en-US"/>
        </w:rPr>
        <w:t xml:space="preserve"> in this case.</w:t>
      </w:r>
    </w:p>
    <w:p w14:paraId="4ECAEB73" w14:textId="77777777" w:rsidR="007367B4" w:rsidRDefault="007367B4">
      <w:pPr>
        <w:rPr>
          <w:lang w:val="en-US"/>
        </w:rPr>
      </w:pPr>
    </w:p>
    <w:p w14:paraId="024CF33F" w14:textId="583DD7F4" w:rsidR="005F31FA" w:rsidRDefault="005F31FA">
      <w:pPr>
        <w:rPr>
          <w:lang w:val="en-US"/>
        </w:rPr>
      </w:pPr>
      <w:r>
        <w:rPr>
          <w:lang w:val="en-US"/>
        </w:rPr>
        <w:br w:type="page"/>
      </w:r>
    </w:p>
    <w:p w14:paraId="621A4791" w14:textId="13FE811B" w:rsidR="00C43E31" w:rsidRDefault="005F31FA">
      <w:pPr>
        <w:rPr>
          <w:b/>
          <w:bCs/>
          <w:lang w:val="en-US"/>
        </w:rPr>
      </w:pPr>
      <w:r>
        <w:rPr>
          <w:b/>
          <w:bCs/>
          <w:lang w:val="en-US"/>
        </w:rPr>
        <w:lastRenderedPageBreak/>
        <w:t>Comparing coefficients: MLR, PCR, PLSR</w:t>
      </w:r>
    </w:p>
    <w:p w14:paraId="25AB9997" w14:textId="30B4C49E" w:rsidR="005F31FA" w:rsidRDefault="00680DDD">
      <w:pPr>
        <w:rPr>
          <w:lang w:val="en-US"/>
        </w:rPr>
      </w:pPr>
      <w:r>
        <w:rPr>
          <w:lang w:val="en-US"/>
        </w:rPr>
        <w:t>The coefficients for MLR looks like this</w:t>
      </w:r>
    </w:p>
    <w:p w14:paraId="21E7B745" w14:textId="018F1F3C" w:rsidR="00680DDD" w:rsidRDefault="00680DDD">
      <w:pPr>
        <w:rPr>
          <w:lang w:val="en-US"/>
        </w:rPr>
      </w:pPr>
      <w:r w:rsidRPr="00680DDD">
        <w:rPr>
          <w:lang w:val="en-US"/>
        </w:rPr>
        <w:drawing>
          <wp:inline distT="0" distB="0" distL="0" distR="0" wp14:anchorId="65065045" wp14:editId="34677F65">
            <wp:extent cx="5731510" cy="3050540"/>
            <wp:effectExtent l="0" t="0" r="2540" b="0"/>
            <wp:docPr id="24" name="Picture 24"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waterfall chart&#10;&#10;Description automatically generated"/>
                    <pic:cNvPicPr/>
                  </pic:nvPicPr>
                  <pic:blipFill>
                    <a:blip r:embed="rId23"/>
                    <a:stretch>
                      <a:fillRect/>
                    </a:stretch>
                  </pic:blipFill>
                  <pic:spPr>
                    <a:xfrm>
                      <a:off x="0" y="0"/>
                      <a:ext cx="5731510" cy="3050540"/>
                    </a:xfrm>
                    <a:prstGeom prst="rect">
                      <a:avLst/>
                    </a:prstGeom>
                  </pic:spPr>
                </pic:pic>
              </a:graphicData>
            </a:graphic>
          </wp:inline>
        </w:drawing>
      </w:r>
    </w:p>
    <w:p w14:paraId="6AADF698" w14:textId="26F0438F" w:rsidR="00680DDD" w:rsidRDefault="00680DDD">
      <w:pPr>
        <w:rPr>
          <w:lang w:val="en-US"/>
        </w:rPr>
      </w:pPr>
    </w:p>
    <w:p w14:paraId="6A5C8AEE" w14:textId="7B327806" w:rsidR="00680DDD" w:rsidRPr="00680DDD" w:rsidRDefault="00680DDD">
      <w:pPr>
        <w:rPr>
          <w:lang w:val="en-US"/>
        </w:rPr>
      </w:pPr>
      <w:r>
        <w:rPr>
          <w:lang w:val="en-US"/>
        </w:rPr>
        <w:t xml:space="preserve">As we see, these are </w:t>
      </w:r>
      <w:r>
        <w:rPr>
          <w:i/>
          <w:iCs/>
          <w:lang w:val="en-US"/>
        </w:rPr>
        <w:t>very</w:t>
      </w:r>
      <w:r>
        <w:rPr>
          <w:lang w:val="en-US"/>
        </w:rPr>
        <w:t xml:space="preserve"> different from what the PCR and PLSR models gave us. </w:t>
      </w:r>
      <w:r w:rsidR="0010380E">
        <w:rPr>
          <w:lang w:val="en-US"/>
        </w:rPr>
        <w:t xml:space="preserve">MLR assumes orthogonal variables which is not the case here, and PCR and PLSR fixes this by exploiting the latent structure in the data to create orthogonal variables. </w:t>
      </w:r>
    </w:p>
    <w:p w14:paraId="5B9E949D" w14:textId="77777777" w:rsidR="00A20503" w:rsidRPr="0052683A" w:rsidRDefault="00A20503">
      <w:pPr>
        <w:rPr>
          <w:lang w:val="en-US"/>
        </w:rPr>
      </w:pPr>
    </w:p>
    <w:sectPr w:rsidR="00A20503" w:rsidRPr="0052683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0E10"/>
    <w:rsid w:val="00010FC7"/>
    <w:rsid w:val="00030C07"/>
    <w:rsid w:val="00073127"/>
    <w:rsid w:val="00081B37"/>
    <w:rsid w:val="000F0451"/>
    <w:rsid w:val="0010380E"/>
    <w:rsid w:val="00142278"/>
    <w:rsid w:val="00184A1A"/>
    <w:rsid w:val="001B48C7"/>
    <w:rsid w:val="002F3022"/>
    <w:rsid w:val="00335920"/>
    <w:rsid w:val="003770E2"/>
    <w:rsid w:val="00427AF3"/>
    <w:rsid w:val="00463607"/>
    <w:rsid w:val="0049279D"/>
    <w:rsid w:val="0052683A"/>
    <w:rsid w:val="005F31FA"/>
    <w:rsid w:val="00620E10"/>
    <w:rsid w:val="00680DDD"/>
    <w:rsid w:val="00694307"/>
    <w:rsid w:val="006B6DF6"/>
    <w:rsid w:val="007367B4"/>
    <w:rsid w:val="00776438"/>
    <w:rsid w:val="00783A50"/>
    <w:rsid w:val="008D31A5"/>
    <w:rsid w:val="00950BA7"/>
    <w:rsid w:val="00A20503"/>
    <w:rsid w:val="00AA665B"/>
    <w:rsid w:val="00AF2A6F"/>
    <w:rsid w:val="00BB02EA"/>
    <w:rsid w:val="00BF595E"/>
    <w:rsid w:val="00C0336D"/>
    <w:rsid w:val="00C0771F"/>
    <w:rsid w:val="00C43E31"/>
    <w:rsid w:val="00E12EBA"/>
    <w:rsid w:val="00E66E41"/>
    <w:rsid w:val="00EA18B5"/>
    <w:rsid w:val="00F4573A"/>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C7C3BC"/>
  <w15:chartTrackingRefBased/>
  <w15:docId w15:val="{7747E1B7-B60F-401D-94CC-2BEBB9198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347</TotalTime>
  <Pages>11</Pages>
  <Words>627</Words>
  <Characters>3324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Eirik Flemsæter Falck</dc:creator>
  <cp:keywords/>
  <dc:description/>
  <cp:lastModifiedBy>Eirik Flemsæter Falck</cp:lastModifiedBy>
  <cp:revision>36</cp:revision>
  <dcterms:created xsi:type="dcterms:W3CDTF">2021-05-07T09:54:00Z</dcterms:created>
  <dcterms:modified xsi:type="dcterms:W3CDTF">2021-05-12T15:06:00Z</dcterms:modified>
</cp:coreProperties>
</file>