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A8C6F" w14:textId="32FC8A9D" w:rsidR="00077E07" w:rsidRPr="00CC4D3D" w:rsidRDefault="000D22B6">
      <w:pPr>
        <w:rPr>
          <w:b/>
          <w:bCs/>
          <w:sz w:val="28"/>
          <w:szCs w:val="28"/>
          <w:lang w:val="en-US"/>
        </w:rPr>
      </w:pPr>
      <w:r w:rsidRPr="00CC4D3D">
        <w:rPr>
          <w:b/>
          <w:bCs/>
          <w:sz w:val="28"/>
          <w:szCs w:val="28"/>
          <w:lang w:val="en-US"/>
        </w:rPr>
        <w:t>Assignment 8</w:t>
      </w:r>
    </w:p>
    <w:p w14:paraId="1D5E77CA" w14:textId="7177A0D7" w:rsidR="000D22B6" w:rsidRDefault="00961A95">
      <w:pPr>
        <w:rPr>
          <w:b/>
          <w:bCs/>
          <w:lang w:val="en-US"/>
        </w:rPr>
      </w:pPr>
      <w:r>
        <w:rPr>
          <w:b/>
          <w:bCs/>
          <w:lang w:val="en-US"/>
        </w:rPr>
        <w:t>PCA</w:t>
      </w:r>
    </w:p>
    <w:p w14:paraId="1562468D" w14:textId="7C577AB3" w:rsidR="00961A95" w:rsidRDefault="00152467">
      <w:pPr>
        <w:rPr>
          <w:lang w:val="en-US"/>
        </w:rPr>
      </w:pPr>
      <w:r>
        <w:rPr>
          <w:lang w:val="en-US"/>
        </w:rPr>
        <w:t xml:space="preserve">Scaled to unit variance. Systematic CV across months. </w:t>
      </w:r>
      <w:r w:rsidR="00893314">
        <w:rPr>
          <w:lang w:val="en-US"/>
        </w:rPr>
        <w:t>NIPALS algorithm.</w:t>
      </w:r>
    </w:p>
    <w:p w14:paraId="4FBC2C35" w14:textId="4A3A551D" w:rsidR="003E0EBB" w:rsidRDefault="003E0EBB">
      <w:pPr>
        <w:rPr>
          <w:lang w:val="en-US"/>
        </w:rPr>
      </w:pPr>
      <w:r w:rsidRPr="003E0EBB">
        <w:rPr>
          <w:lang w:val="en-US"/>
        </w:rPr>
        <w:drawing>
          <wp:inline distT="0" distB="0" distL="0" distR="0" wp14:anchorId="611D8B17" wp14:editId="6FA3ECF5">
            <wp:extent cx="5731510" cy="2987675"/>
            <wp:effectExtent l="0" t="0" r="2540" b="317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3DBC" w14:textId="19AD4F04" w:rsidR="000619B5" w:rsidRDefault="00434B72">
      <w:pPr>
        <w:rPr>
          <w:lang w:val="en-US"/>
        </w:rPr>
      </w:pPr>
      <w:r>
        <w:rPr>
          <w:lang w:val="en-US"/>
        </w:rPr>
        <w:t>We see the validation follows the training good when cross validating across months which can indicate that there is little variation from month to month (i.e. making a model on one month will predict the next month well).</w:t>
      </w:r>
    </w:p>
    <w:p w14:paraId="28BD095F" w14:textId="77777777" w:rsidR="000619B5" w:rsidRDefault="000619B5">
      <w:pPr>
        <w:rPr>
          <w:lang w:val="en-US"/>
        </w:rPr>
      </w:pPr>
    </w:p>
    <w:p w14:paraId="7925973E" w14:textId="1974A3E5" w:rsidR="00434B72" w:rsidRDefault="00434B72">
      <w:pPr>
        <w:rPr>
          <w:lang w:val="en-US"/>
        </w:rPr>
      </w:pPr>
      <w:r w:rsidRPr="003E0EBB">
        <w:rPr>
          <w:lang w:val="en-US"/>
        </w:rPr>
        <w:drawing>
          <wp:inline distT="0" distB="0" distL="0" distR="0" wp14:anchorId="49EE5A4C" wp14:editId="360C85C5">
            <wp:extent cx="5731510" cy="3383280"/>
            <wp:effectExtent l="0" t="0" r="2540" b="762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4D0D" w14:textId="52280CBB" w:rsidR="00434B72" w:rsidRDefault="00897585">
      <w:pPr>
        <w:rPr>
          <w:lang w:val="en-US"/>
        </w:rPr>
      </w:pPr>
      <w:r>
        <w:rPr>
          <w:lang w:val="en-US"/>
        </w:rPr>
        <w:lastRenderedPageBreak/>
        <w:t xml:space="preserve">It seems like 05 May is more spread </w:t>
      </w:r>
      <w:r>
        <w:rPr>
          <w:lang w:val="en-US"/>
        </w:rPr>
        <w:t xml:space="preserve">out </w:t>
      </w:r>
      <w:r>
        <w:rPr>
          <w:lang w:val="en-US"/>
        </w:rPr>
        <w:t xml:space="preserve">in both PC-1 and PC-2 than others. </w:t>
      </w:r>
      <w:r w:rsidR="00E335BA">
        <w:rPr>
          <w:lang w:val="en-US"/>
        </w:rPr>
        <w:t xml:space="preserve">It also seems like summer months are located down to the right while winter months are located in the center and up to the left. </w:t>
      </w:r>
    </w:p>
    <w:p w14:paraId="22146DFD" w14:textId="67A53720" w:rsidR="00DC1C80" w:rsidRDefault="003D32C8">
      <w:pPr>
        <w:rPr>
          <w:lang w:val="en-US"/>
        </w:rPr>
      </w:pPr>
      <w:r>
        <w:rPr>
          <w:lang w:val="en-US"/>
        </w:rPr>
        <w:t xml:space="preserve">Looking at the other combinations of PCs did not reveal any other structure. </w:t>
      </w:r>
    </w:p>
    <w:p w14:paraId="2A0D141B" w14:textId="3444377A" w:rsidR="00DC1C80" w:rsidRDefault="009D2331">
      <w:pPr>
        <w:rPr>
          <w:lang w:val="en-US"/>
        </w:rPr>
      </w:pPr>
      <w:r w:rsidRPr="009D2331">
        <w:rPr>
          <w:lang w:val="en-US"/>
        </w:rPr>
        <w:drawing>
          <wp:inline distT="0" distB="0" distL="0" distR="0" wp14:anchorId="1A7DAB2D" wp14:editId="2C36255D">
            <wp:extent cx="5731510" cy="3839845"/>
            <wp:effectExtent l="0" t="0" r="2540" b="825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233B" w14:textId="4840C554" w:rsidR="009D2331" w:rsidRDefault="009D2331">
      <w:pPr>
        <w:rPr>
          <w:lang w:val="en-US"/>
        </w:rPr>
      </w:pPr>
      <w:r w:rsidRPr="009D2331">
        <w:rPr>
          <w:lang w:val="en-US"/>
        </w:rPr>
        <w:drawing>
          <wp:inline distT="0" distB="0" distL="0" distR="0" wp14:anchorId="1F4E6596" wp14:editId="7A63F46F">
            <wp:extent cx="5731510" cy="3837305"/>
            <wp:effectExtent l="0" t="0" r="254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0745" w14:textId="05CB7ADD" w:rsidR="009D2331" w:rsidRDefault="009D2331">
      <w:pPr>
        <w:rPr>
          <w:lang w:val="en-US"/>
        </w:rPr>
      </w:pPr>
      <w:r>
        <w:rPr>
          <w:lang w:val="en-US"/>
        </w:rPr>
        <w:lastRenderedPageBreak/>
        <w:t xml:space="preserve">Looking at the scores for PC-1 and PC-2 as line plots, there can be some structure in PC-1 with the summer months a little bit higher, but there isn’t much structure except some oscillations between days. In PC-2 we see that the summer months are smaller than the winter months, which are in line with what we saw in the scatter plot. </w:t>
      </w:r>
    </w:p>
    <w:p w14:paraId="6A352FE6" w14:textId="157B6C90" w:rsidR="00F8173C" w:rsidRDefault="00F8173C">
      <w:pPr>
        <w:rPr>
          <w:lang w:val="en-US"/>
        </w:rPr>
      </w:pPr>
    </w:p>
    <w:p w14:paraId="3B009A44" w14:textId="2E1A931D" w:rsidR="00F8173C" w:rsidRDefault="00101382">
      <w:pPr>
        <w:rPr>
          <w:b/>
          <w:bCs/>
          <w:lang w:val="en-US"/>
        </w:rPr>
      </w:pPr>
      <w:r>
        <w:rPr>
          <w:b/>
          <w:bCs/>
          <w:lang w:val="en-US"/>
        </w:rPr>
        <w:t>PCR and PLSR</w:t>
      </w:r>
    </w:p>
    <w:p w14:paraId="4C8A7D93" w14:textId="264AB854" w:rsidR="00101382" w:rsidRDefault="003C221E">
      <w:pPr>
        <w:rPr>
          <w:lang w:val="en-US"/>
        </w:rPr>
      </w:pPr>
      <w:r>
        <w:rPr>
          <w:lang w:val="en-US"/>
        </w:rPr>
        <w:t xml:space="preserve">Again, scaled to unit variance, </w:t>
      </w:r>
      <w:proofErr w:type="spellStart"/>
      <w:r>
        <w:rPr>
          <w:lang w:val="en-US"/>
        </w:rPr>
        <w:t>CV’d</w:t>
      </w:r>
      <w:proofErr w:type="spellEnd"/>
      <w:r>
        <w:rPr>
          <w:lang w:val="en-US"/>
        </w:rPr>
        <w:t xml:space="preserve"> across months, and used NIPALS</w:t>
      </w:r>
      <w:r w:rsidR="00F47CD4">
        <w:rPr>
          <w:lang w:val="en-US"/>
        </w:rPr>
        <w:t xml:space="preserve"> for PCR and Kernel PLS for PLSR</w:t>
      </w:r>
      <w:r>
        <w:rPr>
          <w:lang w:val="en-US"/>
        </w:rPr>
        <w:t>.</w:t>
      </w:r>
    </w:p>
    <w:p w14:paraId="7DA27756" w14:textId="37295490" w:rsidR="003C221E" w:rsidRDefault="003C221E">
      <w:pPr>
        <w:rPr>
          <w:lang w:val="en-US"/>
        </w:rPr>
      </w:pPr>
    </w:p>
    <w:p w14:paraId="479DDF7F" w14:textId="32A336A9" w:rsidR="00500E99" w:rsidRPr="00101382" w:rsidRDefault="00500E99">
      <w:pPr>
        <w:rPr>
          <w:lang w:val="en-US"/>
        </w:rPr>
      </w:pPr>
      <w:r>
        <w:rPr>
          <w:lang w:val="en-US"/>
        </w:rPr>
        <w:t>PCR:</w:t>
      </w:r>
    </w:p>
    <w:p w14:paraId="1C41C0F8" w14:textId="3A74B368" w:rsidR="003E0EBB" w:rsidRDefault="00500E99">
      <w:pPr>
        <w:rPr>
          <w:lang w:val="en-US"/>
        </w:rPr>
      </w:pPr>
      <w:r w:rsidRPr="00500E99">
        <w:rPr>
          <w:lang w:val="en-US"/>
        </w:rPr>
        <w:drawing>
          <wp:inline distT="0" distB="0" distL="0" distR="0" wp14:anchorId="41AEFB5B" wp14:editId="19DC655D">
            <wp:extent cx="5731510" cy="2959100"/>
            <wp:effectExtent l="0" t="0" r="254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7799" w14:textId="68BC11A6" w:rsidR="00500E99" w:rsidRDefault="00500E99">
      <w:pPr>
        <w:rPr>
          <w:lang w:val="en-US"/>
        </w:rPr>
      </w:pPr>
      <w:r>
        <w:rPr>
          <w:lang w:val="en-US"/>
        </w:rPr>
        <w:t>PLSR:</w:t>
      </w:r>
    </w:p>
    <w:p w14:paraId="31D0A11F" w14:textId="11FE092A" w:rsidR="00500E99" w:rsidRDefault="00500E99">
      <w:pPr>
        <w:rPr>
          <w:lang w:val="en-US"/>
        </w:rPr>
      </w:pPr>
      <w:r w:rsidRPr="00500E99">
        <w:rPr>
          <w:lang w:val="en-US"/>
        </w:rPr>
        <w:drawing>
          <wp:inline distT="0" distB="0" distL="0" distR="0" wp14:anchorId="4F021B0B" wp14:editId="124239D7">
            <wp:extent cx="5731510" cy="2962910"/>
            <wp:effectExtent l="0" t="0" r="2540" b="8890"/>
            <wp:docPr id="5" name="Picture 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rad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0EF0" w14:textId="0FC5D49D" w:rsidR="0055147C" w:rsidRDefault="00500E99">
      <w:pPr>
        <w:rPr>
          <w:lang w:val="en-US"/>
        </w:rPr>
      </w:pPr>
      <w:r>
        <w:rPr>
          <w:lang w:val="en-US"/>
        </w:rPr>
        <w:lastRenderedPageBreak/>
        <w:t xml:space="preserve">The two correlation loadings </w:t>
      </w:r>
      <w:r w:rsidR="00A57F23">
        <w:rPr>
          <w:lang w:val="en-US"/>
        </w:rPr>
        <w:t>look</w:t>
      </w:r>
      <w:r>
        <w:rPr>
          <w:lang w:val="en-US"/>
        </w:rPr>
        <w:t xml:space="preserve"> similar, but the PLSR one appear slightly rotated</w:t>
      </w:r>
      <w:r w:rsidR="00671D27">
        <w:rPr>
          <w:lang w:val="en-US"/>
        </w:rPr>
        <w:t xml:space="preserve"> from the PCR one. </w:t>
      </w:r>
      <w:r w:rsidR="00CF4D87">
        <w:rPr>
          <w:lang w:val="en-US"/>
        </w:rPr>
        <w:t xml:space="preserve">This can be because PLS includes correlation to the Y data. It is also striking that factor 1 explains more than PC-1 (88% vs 48%). </w:t>
      </w:r>
      <w:r w:rsidR="0055147C">
        <w:rPr>
          <w:lang w:val="en-US"/>
        </w:rPr>
        <w:t>In fact, PLSR model explains more of the variance with fewer factors than PCR.</w:t>
      </w:r>
      <w:r w:rsidR="0035164C">
        <w:rPr>
          <w:lang w:val="en-US"/>
        </w:rPr>
        <w:t xml:space="preserve"> Also, it seems like since PLSR explains more of the variance with factor 1, the correlation loadings are more “compressed” along the factor 2 axis.</w:t>
      </w:r>
    </w:p>
    <w:p w14:paraId="337A4255" w14:textId="744F92AA" w:rsidR="005F25DF" w:rsidRDefault="005F25DF">
      <w:pPr>
        <w:rPr>
          <w:lang w:val="en-US"/>
        </w:rPr>
      </w:pPr>
    </w:p>
    <w:p w14:paraId="1204ED8F" w14:textId="55369444" w:rsidR="00961A95" w:rsidRDefault="00647571">
      <w:pPr>
        <w:rPr>
          <w:b/>
          <w:bCs/>
          <w:lang w:val="en-US"/>
        </w:rPr>
      </w:pPr>
      <w:r>
        <w:rPr>
          <w:b/>
          <w:bCs/>
          <w:lang w:val="en-US"/>
        </w:rPr>
        <w:t>Different subsets</w:t>
      </w:r>
    </w:p>
    <w:p w14:paraId="29E2DD28" w14:textId="5CAAD3C9" w:rsidR="00647571" w:rsidRDefault="00647571">
      <w:pPr>
        <w:rPr>
          <w:lang w:val="en-US"/>
        </w:rPr>
      </w:pPr>
      <w:r>
        <w:rPr>
          <w:i/>
          <w:iCs/>
          <w:lang w:val="en-US"/>
        </w:rPr>
        <w:t>Turbine</w:t>
      </w:r>
    </w:p>
    <w:p w14:paraId="46BAEAE1" w14:textId="37E845D4" w:rsidR="00647571" w:rsidRDefault="00647571">
      <w:pPr>
        <w:rPr>
          <w:lang w:val="en-US"/>
        </w:rPr>
      </w:pPr>
      <w:r>
        <w:rPr>
          <w:lang w:val="en-US"/>
        </w:rPr>
        <w:t>PCR: close RMSEs, 427 on validation</w:t>
      </w:r>
      <w:r>
        <w:rPr>
          <w:lang w:val="en-US"/>
        </w:rPr>
        <w:br/>
        <w:t>PLSR: larger difference in RMSEs, but smaller on validation with 332</w:t>
      </w:r>
    </w:p>
    <w:p w14:paraId="71CF061F" w14:textId="155B7316" w:rsidR="00647571" w:rsidRDefault="00647571">
      <w:pPr>
        <w:rPr>
          <w:lang w:val="en-US"/>
        </w:rPr>
      </w:pPr>
      <w:r>
        <w:rPr>
          <w:lang w:val="en-US"/>
        </w:rPr>
        <w:t>In both cases, the plot for predicted vs reference looks more like a cubic than linear:</w:t>
      </w:r>
    </w:p>
    <w:p w14:paraId="705AD00E" w14:textId="09B544EC" w:rsidR="00647571" w:rsidRDefault="00647571">
      <w:pPr>
        <w:rPr>
          <w:lang w:val="en-US"/>
        </w:rPr>
      </w:pPr>
      <w:r w:rsidRPr="00647571">
        <w:rPr>
          <w:lang w:val="en-US"/>
        </w:rPr>
        <w:drawing>
          <wp:inline distT="0" distB="0" distL="0" distR="0" wp14:anchorId="05E8E671" wp14:editId="59AFCAAE">
            <wp:extent cx="5731510" cy="2969895"/>
            <wp:effectExtent l="0" t="0" r="2540" b="1905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CD4E" w14:textId="2C25E5E3" w:rsidR="007D6C6B" w:rsidRDefault="007D6C6B">
      <w:pPr>
        <w:rPr>
          <w:lang w:val="en-US"/>
        </w:rPr>
      </w:pPr>
      <w:r>
        <w:rPr>
          <w:lang w:val="en-US"/>
        </w:rPr>
        <w:t xml:space="preserve">Overestimates lower values, underestimates higher values. Also notice that there are very many samples at exactly 0 reference. </w:t>
      </w:r>
    </w:p>
    <w:p w14:paraId="27C50031" w14:textId="4F71EA67" w:rsidR="00647571" w:rsidRDefault="00647571">
      <w:pPr>
        <w:rPr>
          <w:lang w:val="en-US"/>
        </w:rPr>
      </w:pPr>
    </w:p>
    <w:p w14:paraId="6E7102B0" w14:textId="70B58CC6" w:rsidR="00647571" w:rsidRDefault="00647571">
      <w:pPr>
        <w:rPr>
          <w:lang w:val="en-US"/>
        </w:rPr>
      </w:pPr>
      <w:r>
        <w:rPr>
          <w:i/>
          <w:iCs/>
          <w:lang w:val="en-US"/>
        </w:rPr>
        <w:t>Temp</w:t>
      </w:r>
    </w:p>
    <w:p w14:paraId="739F7523" w14:textId="029694BA" w:rsidR="00B2525C" w:rsidRDefault="00B2525C">
      <w:pPr>
        <w:rPr>
          <w:lang w:val="en-US"/>
        </w:rPr>
      </w:pPr>
      <w:r>
        <w:rPr>
          <w:lang w:val="en-US"/>
        </w:rPr>
        <w:t>PCR: again close in RMSE, 228 for validation</w:t>
      </w:r>
      <w:r>
        <w:rPr>
          <w:lang w:val="en-US"/>
        </w:rPr>
        <w:br/>
        <w:t>PLSR: smaller difference than PCR and earlier, 188 for validation</w:t>
      </w:r>
    </w:p>
    <w:p w14:paraId="65D44C8E" w14:textId="110BF880" w:rsidR="00097B5D" w:rsidRDefault="00097B5D">
      <w:pPr>
        <w:rPr>
          <w:lang w:val="en-US"/>
        </w:rPr>
      </w:pPr>
      <w:r>
        <w:rPr>
          <w:lang w:val="en-US"/>
        </w:rPr>
        <w:t>In both cases, the predicted vs reference plot looks much more linear</w:t>
      </w:r>
    </w:p>
    <w:p w14:paraId="1348FD0D" w14:textId="5E1C2C69" w:rsidR="00097B5D" w:rsidRDefault="00097B5D">
      <w:pPr>
        <w:rPr>
          <w:lang w:val="en-US"/>
        </w:rPr>
      </w:pPr>
      <w:r w:rsidRPr="00097B5D">
        <w:rPr>
          <w:lang w:val="en-US"/>
        </w:rPr>
        <w:lastRenderedPageBreak/>
        <w:drawing>
          <wp:inline distT="0" distB="0" distL="0" distR="0" wp14:anchorId="7D8501C0" wp14:editId="75AF389F">
            <wp:extent cx="5731510" cy="2990850"/>
            <wp:effectExtent l="0" t="0" r="254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B3B3" w14:textId="0E900E33" w:rsidR="00097B5D" w:rsidRDefault="00097B5D">
      <w:pPr>
        <w:rPr>
          <w:lang w:val="en-US"/>
        </w:rPr>
      </w:pPr>
      <w:r>
        <w:rPr>
          <w:lang w:val="en-US"/>
        </w:rPr>
        <w:t>And it seems to more correctly predict both large and small values.</w:t>
      </w:r>
    </w:p>
    <w:p w14:paraId="477D6A68" w14:textId="02C5E5CF" w:rsidR="00097B5D" w:rsidRDefault="00097B5D">
      <w:pPr>
        <w:rPr>
          <w:lang w:val="en-US"/>
        </w:rPr>
      </w:pPr>
    </w:p>
    <w:p w14:paraId="7D0DD7EA" w14:textId="52F22067" w:rsidR="0056078B" w:rsidRDefault="0056078B">
      <w:pPr>
        <w:rPr>
          <w:lang w:val="en-US"/>
        </w:rPr>
      </w:pPr>
      <w:proofErr w:type="spellStart"/>
      <w:r>
        <w:rPr>
          <w:i/>
          <w:iCs/>
          <w:lang w:val="en-US"/>
        </w:rPr>
        <w:t>AllX</w:t>
      </w:r>
      <w:proofErr w:type="spellEnd"/>
    </w:p>
    <w:p w14:paraId="2DD1FED6" w14:textId="3D9441E1" w:rsidR="0056078B" w:rsidRPr="0056078B" w:rsidRDefault="0056078B">
      <w:pPr>
        <w:rPr>
          <w:lang w:val="en-US"/>
        </w:rPr>
      </w:pPr>
      <w:r>
        <w:rPr>
          <w:lang w:val="en-US"/>
        </w:rPr>
        <w:t>PCR: RMSEs close with validation at 208</w:t>
      </w:r>
      <w:r>
        <w:rPr>
          <w:lang w:val="en-US"/>
        </w:rPr>
        <w:br/>
        <w:t>PLSR: a bit larger delta between RMSEs, but close enough, and 147 for validation</w:t>
      </w:r>
    </w:p>
    <w:p w14:paraId="315E4A12" w14:textId="25AB2E2B" w:rsidR="0056078B" w:rsidRDefault="0056078B">
      <w:pPr>
        <w:rPr>
          <w:lang w:val="en-US"/>
        </w:rPr>
      </w:pPr>
      <w:r>
        <w:rPr>
          <w:lang w:val="en-US"/>
        </w:rPr>
        <w:t>In both cases the predicted vs reference plot is quite linear, but slightly more so for PSLSR.</w:t>
      </w:r>
    </w:p>
    <w:p w14:paraId="3316F0FA" w14:textId="66E662B3" w:rsidR="0056078B" w:rsidRDefault="0056078B">
      <w:pPr>
        <w:rPr>
          <w:lang w:val="en-US"/>
        </w:rPr>
      </w:pPr>
      <w:r w:rsidRPr="0056078B">
        <w:rPr>
          <w:lang w:val="en-US"/>
        </w:rPr>
        <w:drawing>
          <wp:inline distT="0" distB="0" distL="0" distR="0" wp14:anchorId="2F6568E3" wp14:editId="6D846D76">
            <wp:extent cx="5731510" cy="2983865"/>
            <wp:effectExtent l="0" t="0" r="2540" b="698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CD9F" w14:textId="27810CED" w:rsidR="0056078B" w:rsidRDefault="004E6BE9">
      <w:pPr>
        <w:rPr>
          <w:lang w:val="en-US"/>
        </w:rPr>
      </w:pPr>
      <w:r>
        <w:rPr>
          <w:lang w:val="en-US"/>
        </w:rPr>
        <w:t xml:space="preserve">We also see some outliers at 0 reference, but not as many as in for Turbine. </w:t>
      </w:r>
    </w:p>
    <w:p w14:paraId="761358A3" w14:textId="77777777" w:rsidR="003D2451" w:rsidRDefault="003D2451">
      <w:pPr>
        <w:rPr>
          <w:lang w:val="en-US"/>
        </w:rPr>
      </w:pPr>
    </w:p>
    <w:p w14:paraId="2AD7CDF3" w14:textId="77777777" w:rsidR="003D2451" w:rsidRDefault="003D2451">
      <w:pPr>
        <w:rPr>
          <w:lang w:val="en-US"/>
        </w:rPr>
      </w:pPr>
    </w:p>
    <w:p w14:paraId="7C11CDE7" w14:textId="5F3C6411" w:rsidR="00097B5D" w:rsidRDefault="00BD5564">
      <w:pPr>
        <w:rPr>
          <w:lang w:val="en-US"/>
        </w:rPr>
      </w:pPr>
      <w:r>
        <w:rPr>
          <w:lang w:val="en-US"/>
        </w:rPr>
        <w:lastRenderedPageBreak/>
        <w:t>Another interesting observation is that PCR has little explained variance in the first PC, and much more in the second, while PLSR has a lot of explained variance in the first factor.</w:t>
      </w:r>
    </w:p>
    <w:p w14:paraId="47F4CB8D" w14:textId="1531C05C" w:rsidR="00BD5564" w:rsidRDefault="00BD5564">
      <w:pPr>
        <w:rPr>
          <w:lang w:val="en-US"/>
        </w:rPr>
      </w:pPr>
    </w:p>
    <w:p w14:paraId="3DC48786" w14:textId="448099B2" w:rsidR="004D0CF6" w:rsidRDefault="008F4976">
      <w:pPr>
        <w:rPr>
          <w:lang w:val="en-US"/>
        </w:rPr>
      </w:pPr>
      <w:r>
        <w:rPr>
          <w:lang w:val="en-US"/>
        </w:rPr>
        <w:t xml:space="preserve">Based on inspection of the explained variance and loadings plot, it seems that 3 factors for PSLR model, for </w:t>
      </w:r>
      <w:proofErr w:type="spellStart"/>
      <w:r>
        <w:rPr>
          <w:lang w:val="en-US"/>
        </w:rPr>
        <w:t>AllX</w:t>
      </w:r>
      <w:proofErr w:type="spellEnd"/>
      <w:r>
        <w:rPr>
          <w:lang w:val="en-US"/>
        </w:rPr>
        <w:t xml:space="preserve">, Temp and Turbine, are the optimal number of factors. </w:t>
      </w:r>
      <w:r w:rsidR="001A464C">
        <w:rPr>
          <w:lang w:val="en-US"/>
        </w:rPr>
        <w:t>Likewise for PCR models, 4 is seems to be the optimal number of PCs.</w:t>
      </w:r>
    </w:p>
    <w:p w14:paraId="5D2FDD34" w14:textId="1045F60D" w:rsidR="008F4976" w:rsidRDefault="008F4976">
      <w:pPr>
        <w:rPr>
          <w:lang w:val="en-US"/>
        </w:rPr>
      </w:pPr>
    </w:p>
    <w:p w14:paraId="66FD0240" w14:textId="134C2D91" w:rsidR="008F4976" w:rsidRDefault="008F4976">
      <w:pPr>
        <w:rPr>
          <w:lang w:val="en-US"/>
        </w:rPr>
      </w:pPr>
    </w:p>
    <w:p w14:paraId="39C8141F" w14:textId="2C7C5EEA" w:rsidR="00DF1ACF" w:rsidRDefault="00DF1ACF">
      <w:pPr>
        <w:rPr>
          <w:b/>
          <w:bCs/>
          <w:lang w:val="en-US"/>
        </w:rPr>
      </w:pPr>
    </w:p>
    <w:p w14:paraId="6C7CBEC2" w14:textId="6A655648" w:rsidR="008F4976" w:rsidRDefault="00DF1ACF">
      <w:pPr>
        <w:rPr>
          <w:b/>
          <w:bCs/>
          <w:lang w:val="en-US"/>
        </w:rPr>
      </w:pPr>
      <w:r>
        <w:rPr>
          <w:b/>
          <w:bCs/>
          <w:lang w:val="en-US"/>
        </w:rPr>
        <w:t>Outliers</w:t>
      </w:r>
    </w:p>
    <w:p w14:paraId="4CABF7A6" w14:textId="43443189" w:rsidR="005300A2" w:rsidRPr="005300A2" w:rsidRDefault="003323DD">
      <w:pPr>
        <w:rPr>
          <w:lang w:val="en-US"/>
        </w:rPr>
      </w:pPr>
      <w:r>
        <w:rPr>
          <w:lang w:val="en-US"/>
        </w:rPr>
        <w:t xml:space="preserve">Doing this for PLSR on </w:t>
      </w:r>
      <w:proofErr w:type="spellStart"/>
      <w:r>
        <w:rPr>
          <w:lang w:val="en-US"/>
        </w:rPr>
        <w:t>AllX</w:t>
      </w:r>
      <w:proofErr w:type="spellEnd"/>
      <w:r>
        <w:rPr>
          <w:lang w:val="en-US"/>
        </w:rPr>
        <w:t xml:space="preserve">. </w:t>
      </w:r>
    </w:p>
    <w:p w14:paraId="6F49E147" w14:textId="5A2FC72E" w:rsidR="00DF1ACF" w:rsidRPr="00DF1ACF" w:rsidRDefault="00DF1ACF">
      <w:pPr>
        <w:rPr>
          <w:lang w:val="en-US"/>
        </w:rPr>
      </w:pPr>
      <w:r w:rsidRPr="00DF1ACF">
        <w:rPr>
          <w:lang w:val="en-US"/>
        </w:rPr>
        <w:drawing>
          <wp:inline distT="0" distB="0" distL="0" distR="0" wp14:anchorId="75F91BC1" wp14:editId="0C928E3E">
            <wp:extent cx="5731510" cy="2987675"/>
            <wp:effectExtent l="0" t="0" r="2540" b="3175"/>
            <wp:docPr id="9" name="Picture 9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AE7" w14:textId="07CBCF24" w:rsidR="004D0CF6" w:rsidRDefault="00DF1ACF">
      <w:pPr>
        <w:rPr>
          <w:lang w:val="en-US"/>
        </w:rPr>
      </w:pPr>
      <w:r>
        <w:rPr>
          <w:lang w:val="en-US"/>
        </w:rPr>
        <w:t xml:space="preserve">There are some clear outliers like the one point lying all the way to the right in the influence plot. There are also some extra points in the F-residuals plot that could be outliers. </w:t>
      </w:r>
      <w:r w:rsidR="00606C41">
        <w:rPr>
          <w:lang w:val="en-US"/>
        </w:rPr>
        <w:t xml:space="preserve">These outliers are also seen in the predicted vs reference plot on the previous page that many of them are at 0 reference. </w:t>
      </w:r>
    </w:p>
    <w:p w14:paraId="30D64AFE" w14:textId="20D65C98" w:rsidR="00771970" w:rsidRDefault="00771970">
      <w:pPr>
        <w:rPr>
          <w:lang w:val="en-US"/>
        </w:rPr>
      </w:pPr>
      <w:r>
        <w:rPr>
          <w:lang w:val="en-US"/>
        </w:rPr>
        <w:t>Removing the selected outliers above gave little improvement in RMSE and R</w:t>
      </w:r>
      <w:r w:rsidR="00E712E2">
        <w:rPr>
          <w:lang w:val="en-US"/>
        </w:rPr>
        <w:t xml:space="preserve">-square. </w:t>
      </w:r>
    </w:p>
    <w:p w14:paraId="1E59ACF9" w14:textId="06F91C7C" w:rsidR="00771970" w:rsidRDefault="00771970">
      <w:pPr>
        <w:rPr>
          <w:lang w:val="en-US"/>
        </w:rPr>
      </w:pPr>
      <w:r w:rsidRPr="00771970">
        <w:rPr>
          <w:lang w:val="en-US"/>
        </w:rPr>
        <w:lastRenderedPageBreak/>
        <w:drawing>
          <wp:inline distT="0" distB="0" distL="0" distR="0" wp14:anchorId="470C05EB" wp14:editId="0259A612">
            <wp:extent cx="5731510" cy="2994660"/>
            <wp:effectExtent l="0" t="0" r="254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6637" w14:textId="5F4C030D" w:rsidR="003E3957" w:rsidRDefault="003E3957">
      <w:pPr>
        <w:rPr>
          <w:lang w:val="en-US"/>
        </w:rPr>
      </w:pPr>
    </w:p>
    <w:p w14:paraId="021DF6F9" w14:textId="743B5EAF" w:rsidR="003E3957" w:rsidRDefault="006F5375">
      <w:pPr>
        <w:rPr>
          <w:lang w:val="en-US"/>
        </w:rPr>
      </w:pPr>
      <w:r>
        <w:rPr>
          <w:lang w:val="en-US"/>
        </w:rPr>
        <w:t xml:space="preserve">Now trying to remove all samples that are below 0.1 of actual power (Y) (this was done manually by zooming in on the line plot as I don’t know a more efficient way to do it). </w:t>
      </w:r>
      <w:r w:rsidR="003A2DA5">
        <w:rPr>
          <w:lang w:val="en-US"/>
        </w:rPr>
        <w:t xml:space="preserve">These values </w:t>
      </w:r>
      <w:r w:rsidR="00E54C6D">
        <w:rPr>
          <w:lang w:val="en-US"/>
        </w:rPr>
        <w:t>can be thought of being so low that they are basically zero, and are connected to turbines that are offline and therefore shouldn’t be part of the model.</w:t>
      </w:r>
    </w:p>
    <w:p w14:paraId="24AC5690" w14:textId="7F653A32" w:rsidR="009633A1" w:rsidRDefault="009633A1">
      <w:pPr>
        <w:rPr>
          <w:lang w:val="en-US"/>
        </w:rPr>
      </w:pPr>
      <w:r w:rsidRPr="009633A1">
        <w:rPr>
          <w:lang w:val="en-US"/>
        </w:rPr>
        <w:drawing>
          <wp:inline distT="0" distB="0" distL="0" distR="0" wp14:anchorId="4FF587D1" wp14:editId="5F66A217">
            <wp:extent cx="5731510" cy="2969895"/>
            <wp:effectExtent l="0" t="0" r="2540" b="1905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9B4E" w14:textId="373B0E8B" w:rsidR="009633A1" w:rsidRDefault="009633A1">
      <w:pPr>
        <w:rPr>
          <w:lang w:val="en-US"/>
        </w:rPr>
      </w:pPr>
      <w:r>
        <w:rPr>
          <w:lang w:val="en-US"/>
        </w:rPr>
        <w:t xml:space="preserve">The RMSE is slightly improved to 141, but this is not a very significant change, and perhaps this indicates that the model indeed was good even though there were so many values close to zero. </w:t>
      </w:r>
    </w:p>
    <w:p w14:paraId="6FA9AB02" w14:textId="5B1254A0" w:rsidR="00A2723C" w:rsidRDefault="00A2723C">
      <w:pPr>
        <w:rPr>
          <w:lang w:val="en-US"/>
        </w:rPr>
      </w:pPr>
      <w:r>
        <w:rPr>
          <w:lang w:val="en-US"/>
        </w:rPr>
        <w:br w:type="page"/>
      </w:r>
    </w:p>
    <w:p w14:paraId="6945635A" w14:textId="35BE5686" w:rsidR="00A2723C" w:rsidRDefault="00A2723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Different validation schemes</w:t>
      </w:r>
    </w:p>
    <w:p w14:paraId="620A1C08" w14:textId="1CBE75FB" w:rsidR="00A2723C" w:rsidRDefault="00A2723C">
      <w:pPr>
        <w:rPr>
          <w:lang w:val="en-US"/>
        </w:rPr>
      </w:pPr>
      <w:r>
        <w:rPr>
          <w:lang w:val="en-US"/>
        </w:rPr>
        <w:t xml:space="preserve">Up until now </w:t>
      </w:r>
      <w:r w:rsidR="003D5943">
        <w:rPr>
          <w:lang w:val="en-US"/>
        </w:rPr>
        <w:t>we</w:t>
      </w:r>
      <w:r>
        <w:rPr>
          <w:lang w:val="en-US"/>
        </w:rPr>
        <w:t>’ve always validated across months.</w:t>
      </w:r>
      <w:r w:rsidR="003D5943">
        <w:rPr>
          <w:lang w:val="en-US"/>
        </w:rPr>
        <w:t xml:space="preserve"> Now lets see how PLS on </w:t>
      </w:r>
      <w:proofErr w:type="spellStart"/>
      <w:r w:rsidR="003D5943">
        <w:rPr>
          <w:lang w:val="en-US"/>
        </w:rPr>
        <w:t>AllX</w:t>
      </w:r>
      <w:proofErr w:type="spellEnd"/>
      <w:r w:rsidR="003D5943">
        <w:rPr>
          <w:lang w:val="en-US"/>
        </w:rPr>
        <w:t xml:space="preserve"> does with different CV schemes.</w:t>
      </w:r>
    </w:p>
    <w:p w14:paraId="4DB88421" w14:textId="3AB1D28F" w:rsidR="0061607B" w:rsidRDefault="0061607B">
      <w:pPr>
        <w:rPr>
          <w:lang w:val="en-US"/>
        </w:rPr>
      </w:pPr>
    </w:p>
    <w:p w14:paraId="52E7995B" w14:textId="5709A04B" w:rsidR="0061607B" w:rsidRDefault="0061607B">
      <w:pPr>
        <w:rPr>
          <w:i/>
          <w:iCs/>
          <w:lang w:val="en-US"/>
        </w:rPr>
      </w:pPr>
      <w:r>
        <w:rPr>
          <w:i/>
          <w:iCs/>
          <w:lang w:val="en-US"/>
        </w:rPr>
        <w:t>20-fold Random CV</w:t>
      </w:r>
    </w:p>
    <w:p w14:paraId="275740AE" w14:textId="57082CD6" w:rsidR="0061607B" w:rsidRDefault="003D5943">
      <w:pPr>
        <w:rPr>
          <w:lang w:val="en-US"/>
        </w:rPr>
      </w:pPr>
      <w:r w:rsidRPr="003D5943">
        <w:rPr>
          <w:lang w:val="en-US"/>
        </w:rPr>
        <w:drawing>
          <wp:inline distT="0" distB="0" distL="0" distR="0" wp14:anchorId="0CCFB831" wp14:editId="192261A1">
            <wp:extent cx="5731510" cy="2987040"/>
            <wp:effectExtent l="0" t="0" r="2540" b="381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F54A" w14:textId="7136C47F" w:rsidR="003D5943" w:rsidRDefault="000B076F">
      <w:pPr>
        <w:rPr>
          <w:lang w:val="en-US"/>
        </w:rPr>
      </w:pPr>
      <w:r>
        <w:rPr>
          <w:lang w:val="en-US"/>
        </w:rPr>
        <w:t xml:space="preserve">RMSE for calibration and validation is more or less identical, and quite good R-square. In fact, these numbers are very similar to when making </w:t>
      </w:r>
      <w:r w:rsidR="00AE4BA8">
        <w:rPr>
          <w:lang w:val="en-US"/>
        </w:rPr>
        <w:t xml:space="preserve">a model without zero power samples. </w:t>
      </w:r>
    </w:p>
    <w:p w14:paraId="5D1D26FC" w14:textId="426D8337" w:rsidR="003B0264" w:rsidRDefault="003B0264">
      <w:pPr>
        <w:rPr>
          <w:lang w:val="en-US"/>
        </w:rPr>
      </w:pPr>
    </w:p>
    <w:p w14:paraId="7E4F9D82" w14:textId="4C44D9E3" w:rsidR="003B0264" w:rsidRDefault="008C351C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20 </w:t>
      </w:r>
      <w:r w:rsidR="004206A5">
        <w:rPr>
          <w:i/>
          <w:iCs/>
          <w:lang w:val="en-US"/>
        </w:rPr>
        <w:t>segments</w:t>
      </w:r>
      <w:r>
        <w:rPr>
          <w:i/>
          <w:iCs/>
          <w:lang w:val="en-US"/>
        </w:rPr>
        <w:t xml:space="preserve"> systematic 112233 CV</w:t>
      </w:r>
    </w:p>
    <w:p w14:paraId="32832B8B" w14:textId="10D28163" w:rsidR="008C351C" w:rsidRDefault="00C830DC">
      <w:pPr>
        <w:rPr>
          <w:lang w:val="en-US"/>
        </w:rPr>
      </w:pPr>
      <w:r w:rsidRPr="00C830DC">
        <w:rPr>
          <w:lang w:val="en-US"/>
        </w:rPr>
        <w:drawing>
          <wp:inline distT="0" distB="0" distL="0" distR="0" wp14:anchorId="4C7D91C7" wp14:editId="5F350A21">
            <wp:extent cx="5731510" cy="3014980"/>
            <wp:effectExtent l="0" t="0" r="2540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6DEE" w14:textId="5EAA5AA4" w:rsidR="00C830DC" w:rsidRDefault="00C830DC">
      <w:pPr>
        <w:rPr>
          <w:lang w:val="en-US"/>
        </w:rPr>
      </w:pPr>
      <w:r>
        <w:rPr>
          <w:lang w:val="en-US"/>
        </w:rPr>
        <w:t xml:space="preserve">Slightly worse than above. </w:t>
      </w:r>
      <w:r w:rsidR="009863EF">
        <w:rPr>
          <w:lang w:val="en-US"/>
        </w:rPr>
        <w:t>But still quite good compared to some of the PCR models we saw earlier.</w:t>
      </w:r>
    </w:p>
    <w:p w14:paraId="48642B2E" w14:textId="657A08A0" w:rsidR="00983762" w:rsidRDefault="00F541B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Without some variables</w:t>
      </w:r>
    </w:p>
    <w:p w14:paraId="5872E243" w14:textId="42A0F119" w:rsidR="00B17999" w:rsidRDefault="00631A06">
      <w:pPr>
        <w:rPr>
          <w:lang w:val="en-US"/>
        </w:rPr>
      </w:pPr>
      <w:r>
        <w:rPr>
          <w:lang w:val="en-US"/>
        </w:rPr>
        <w:t>Using only the Grid column set gives this</w:t>
      </w:r>
    </w:p>
    <w:p w14:paraId="334E12D1" w14:textId="6F5259B5" w:rsidR="00631A06" w:rsidRDefault="00631A06">
      <w:pPr>
        <w:rPr>
          <w:lang w:val="en-US"/>
        </w:rPr>
      </w:pPr>
      <w:r w:rsidRPr="00631A06">
        <w:rPr>
          <w:lang w:val="en-US"/>
        </w:rPr>
        <w:drawing>
          <wp:inline distT="0" distB="0" distL="0" distR="0" wp14:anchorId="42406A05" wp14:editId="2A99F4D5">
            <wp:extent cx="5731510" cy="2963545"/>
            <wp:effectExtent l="0" t="0" r="2540" b="8255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55C9" w14:textId="2E0E1B04" w:rsidR="00631A06" w:rsidRDefault="00631A06">
      <w:pPr>
        <w:rPr>
          <w:lang w:val="en-US"/>
        </w:rPr>
      </w:pPr>
      <w:r>
        <w:rPr>
          <w:lang w:val="en-US"/>
        </w:rPr>
        <w:t xml:space="preserve">Which is the best RMSE so far. This set only has 42 variables and shows that we only need some of the variables and that there is a lot of redundancy in the data. </w:t>
      </w:r>
    </w:p>
    <w:p w14:paraId="6E2F2F55" w14:textId="2337C9A4" w:rsidR="00C85D6B" w:rsidRDefault="00C85D6B">
      <w:pPr>
        <w:rPr>
          <w:lang w:val="en-US"/>
        </w:rPr>
      </w:pPr>
    </w:p>
    <w:p w14:paraId="2E3F5280" w14:textId="66592A8B" w:rsidR="00C85D6B" w:rsidRDefault="00C85D6B">
      <w:pPr>
        <w:rPr>
          <w:lang w:val="en-US"/>
        </w:rPr>
      </w:pPr>
      <w:r>
        <w:rPr>
          <w:lang w:val="en-US"/>
        </w:rPr>
        <w:t xml:space="preserve">To have about the same RMSE as for </w:t>
      </w:r>
      <w:proofErr w:type="spellStart"/>
      <w:r>
        <w:rPr>
          <w:lang w:val="en-US"/>
        </w:rPr>
        <w:t>AllX</w:t>
      </w:r>
      <w:proofErr w:type="spellEnd"/>
      <w:r>
        <w:rPr>
          <w:lang w:val="en-US"/>
        </w:rPr>
        <w:t xml:space="preserve"> we can use Temp which had RMSE of 188, but this also has 144 variables. </w:t>
      </w:r>
    </w:p>
    <w:p w14:paraId="733C9536" w14:textId="77777777" w:rsidR="00B17999" w:rsidRPr="003C0F15" w:rsidRDefault="00B17999">
      <w:pPr>
        <w:rPr>
          <w:lang w:val="en-US"/>
        </w:rPr>
      </w:pPr>
    </w:p>
    <w:sectPr w:rsidR="00B17999" w:rsidRPr="003C0F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304"/>
    <w:rsid w:val="000619B5"/>
    <w:rsid w:val="00077E07"/>
    <w:rsid w:val="00097B5D"/>
    <w:rsid w:val="000B076F"/>
    <w:rsid w:val="000D22B6"/>
    <w:rsid w:val="00101382"/>
    <w:rsid w:val="00152467"/>
    <w:rsid w:val="001A464C"/>
    <w:rsid w:val="001E5B3D"/>
    <w:rsid w:val="002E45DC"/>
    <w:rsid w:val="003323DD"/>
    <w:rsid w:val="0035164C"/>
    <w:rsid w:val="003A2DA5"/>
    <w:rsid w:val="003B0264"/>
    <w:rsid w:val="003C0F15"/>
    <w:rsid w:val="003C221E"/>
    <w:rsid w:val="003D2451"/>
    <w:rsid w:val="003D32C8"/>
    <w:rsid w:val="003D5943"/>
    <w:rsid w:val="003E0EBB"/>
    <w:rsid w:val="003E3957"/>
    <w:rsid w:val="004206A5"/>
    <w:rsid w:val="00434B72"/>
    <w:rsid w:val="00495304"/>
    <w:rsid w:val="004D0CF6"/>
    <w:rsid w:val="004E6BE9"/>
    <w:rsid w:val="00500E99"/>
    <w:rsid w:val="005300A2"/>
    <w:rsid w:val="0055147C"/>
    <w:rsid w:val="0056078B"/>
    <w:rsid w:val="005B2533"/>
    <w:rsid w:val="005F25DF"/>
    <w:rsid w:val="00606C41"/>
    <w:rsid w:val="0061607B"/>
    <w:rsid w:val="00631A06"/>
    <w:rsid w:val="00647571"/>
    <w:rsid w:val="00671D27"/>
    <w:rsid w:val="006F5375"/>
    <w:rsid w:val="00767EA1"/>
    <w:rsid w:val="00771970"/>
    <w:rsid w:val="007D6C6B"/>
    <w:rsid w:val="00803C46"/>
    <w:rsid w:val="00893314"/>
    <w:rsid w:val="00897585"/>
    <w:rsid w:val="008C351C"/>
    <w:rsid w:val="008F4976"/>
    <w:rsid w:val="00961A95"/>
    <w:rsid w:val="009633A1"/>
    <w:rsid w:val="00983762"/>
    <w:rsid w:val="009863EF"/>
    <w:rsid w:val="009A34F1"/>
    <w:rsid w:val="009D2331"/>
    <w:rsid w:val="00A2723C"/>
    <w:rsid w:val="00A42306"/>
    <w:rsid w:val="00A57F23"/>
    <w:rsid w:val="00AA3E39"/>
    <w:rsid w:val="00AE4BA8"/>
    <w:rsid w:val="00B17999"/>
    <w:rsid w:val="00B2525C"/>
    <w:rsid w:val="00B46449"/>
    <w:rsid w:val="00BD5564"/>
    <w:rsid w:val="00C46F13"/>
    <w:rsid w:val="00C61828"/>
    <w:rsid w:val="00C830DC"/>
    <w:rsid w:val="00C85D6B"/>
    <w:rsid w:val="00CC4D3D"/>
    <w:rsid w:val="00CF4D87"/>
    <w:rsid w:val="00D63A6A"/>
    <w:rsid w:val="00D868BE"/>
    <w:rsid w:val="00DC1C80"/>
    <w:rsid w:val="00DF1ACF"/>
    <w:rsid w:val="00E335BA"/>
    <w:rsid w:val="00E54C6D"/>
    <w:rsid w:val="00E712E2"/>
    <w:rsid w:val="00E96A74"/>
    <w:rsid w:val="00F47CD4"/>
    <w:rsid w:val="00F541B0"/>
    <w:rsid w:val="00F8173C"/>
    <w:rsid w:val="00FA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BB5741"/>
  <w15:chartTrackingRefBased/>
  <w15:docId w15:val="{B0C628BC-E321-4024-BFEF-315EF3D61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740</Words>
  <Characters>3926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Eirik Flemsæter Falck</dc:creator>
  <cp:keywords/>
  <dc:description/>
  <cp:lastModifiedBy>Eirik Flemsæter Falck</cp:lastModifiedBy>
  <cp:revision>80</cp:revision>
  <dcterms:created xsi:type="dcterms:W3CDTF">2021-05-12T15:09:00Z</dcterms:created>
  <dcterms:modified xsi:type="dcterms:W3CDTF">2021-05-12T17:18:00Z</dcterms:modified>
</cp:coreProperties>
</file>