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01CA" w:rsidRPr="00746BC9" w:rsidRDefault="00631043" w:rsidP="00AF5A06">
      <w:pPr>
        <w:pStyle w:val="Heading5"/>
        <w:rPr>
          <w:lang w:val="en-GB"/>
        </w:rPr>
      </w:pPr>
      <w:r w:rsidRPr="00746BC9">
        <w:rPr>
          <w:noProof/>
          <w:lang w:eastAsia="nb-NO"/>
        </w:rPr>
        <mc:AlternateContent>
          <mc:Choice Requires="wpg">
            <w:drawing>
              <wp:anchor distT="0" distB="0" distL="114300" distR="114300" simplePos="0" relativeHeight="251664384" behindDoc="0" locked="0" layoutInCell="1" allowOverlap="1" wp14:anchorId="1D809F21" wp14:editId="6A656F5B">
                <wp:simplePos x="0" y="0"/>
                <wp:positionH relativeFrom="column">
                  <wp:posOffset>-1271905</wp:posOffset>
                </wp:positionH>
                <wp:positionV relativeFrom="paragraph">
                  <wp:posOffset>62230</wp:posOffset>
                </wp:positionV>
                <wp:extent cx="7200900" cy="1329690"/>
                <wp:effectExtent l="0" t="0" r="0" b="3810"/>
                <wp:wrapTight wrapText="bothSides">
                  <wp:wrapPolygon edited="0">
                    <wp:start x="6057" y="0"/>
                    <wp:lineTo x="6057" y="13307"/>
                    <wp:lineTo x="7657" y="14854"/>
                    <wp:lineTo x="10800" y="14854"/>
                    <wp:lineTo x="114" y="16401"/>
                    <wp:lineTo x="114" y="21352"/>
                    <wp:lineTo x="21429" y="21352"/>
                    <wp:lineTo x="21543" y="16711"/>
                    <wp:lineTo x="20857" y="16401"/>
                    <wp:lineTo x="10800" y="14854"/>
                    <wp:lineTo x="13657" y="14854"/>
                    <wp:lineTo x="15543" y="12997"/>
                    <wp:lineTo x="15486" y="0"/>
                    <wp:lineTo x="6057" y="0"/>
                  </wp:wrapPolygon>
                </wp:wrapTight>
                <wp:docPr id="69"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00900" cy="1329690"/>
                          <a:chOff x="262" y="477"/>
                          <a:chExt cx="11340" cy="2094"/>
                        </a:xfrm>
                      </wpg:grpSpPr>
                      <wpg:grpSp>
                        <wpg:cNvPr id="70" name="Group 12"/>
                        <wpg:cNvGrpSpPr>
                          <a:grpSpLocks/>
                        </wpg:cNvGrpSpPr>
                        <wpg:grpSpPr bwMode="auto">
                          <a:xfrm>
                            <a:off x="262" y="2096"/>
                            <a:ext cx="11340" cy="475"/>
                            <a:chOff x="0" y="0"/>
                            <a:chExt cx="7200900" cy="253565"/>
                          </a:xfrm>
                        </wpg:grpSpPr>
                        <wps:wsp>
                          <wps:cNvPr id="71" name="Text Box 5"/>
                          <wps:cNvSpPr txBox="1">
                            <a:spLocks noChangeArrowheads="1"/>
                          </wps:cNvSpPr>
                          <wps:spPr bwMode="auto">
                            <a:xfrm>
                              <a:off x="0" y="52704"/>
                              <a:ext cx="7200900" cy="2008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prstDash val="sysDot"/>
                                  <a:round/>
                                  <a:headEnd/>
                                  <a:tailEnd/>
                                </a14:hiddenLine>
                              </a:ext>
                            </a:extLst>
                          </wps:spPr>
                          <wps:txbx>
                            <w:txbxContent>
                              <w:tbl>
                                <w:tblPr>
                                  <w:tblW w:w="0" w:type="auto"/>
                                  <w:tblLook w:val="04A0" w:firstRow="1" w:lastRow="0" w:firstColumn="1" w:lastColumn="0" w:noHBand="0" w:noVBand="1"/>
                                </w:tblPr>
                                <w:tblGrid>
                                  <w:gridCol w:w="3689"/>
                                  <w:gridCol w:w="3689"/>
                                  <w:gridCol w:w="3787"/>
                                </w:tblGrid>
                                <w:tr w:rsidR="00BD6A7A" w:rsidRPr="000C5055" w:rsidTr="00D83AA3">
                                  <w:tc>
                                    <w:tcPr>
                                      <w:tcW w:w="3689" w:type="dxa"/>
                                    </w:tcPr>
                                    <w:p w:rsidR="00BD6A7A" w:rsidRPr="00ED6C6A" w:rsidRDefault="00BD6A7A" w:rsidP="004E5628">
                                      <w:pPr>
                                        <w:ind w:firstLine="0"/>
                                        <w:rPr>
                                          <w:rFonts w:ascii="Arial" w:hAnsi="Arial" w:cs="Arial"/>
                                          <w:bCs/>
                                          <w:sz w:val="18"/>
                                          <w:szCs w:val="18"/>
                                          <w:lang w:val="en-US"/>
                                        </w:rPr>
                                      </w:pPr>
                                      <w:r w:rsidRPr="001D341B">
                                        <w:rPr>
                                          <w:rFonts w:ascii="Arial" w:hAnsi="Arial" w:cs="Arial"/>
                                          <w:bCs/>
                                          <w:sz w:val="18"/>
                                          <w:szCs w:val="18"/>
                                          <w:lang w:val="en-US"/>
                                        </w:rPr>
                                        <w:t>ISSN: 1893-1049</w:t>
                                      </w:r>
                                    </w:p>
                                  </w:tc>
                                  <w:tc>
                                    <w:tcPr>
                                      <w:tcW w:w="3689" w:type="dxa"/>
                                    </w:tcPr>
                                    <w:p w:rsidR="00BD6A7A" w:rsidRPr="00ED6C6A" w:rsidRDefault="00BD6A7A" w:rsidP="00544F53">
                                      <w:pPr>
                                        <w:jc w:val="center"/>
                                        <w:rPr>
                                          <w:rFonts w:ascii="Arial" w:hAnsi="Arial" w:cs="Arial"/>
                                          <w:bCs/>
                                          <w:sz w:val="18"/>
                                          <w:szCs w:val="18"/>
                                          <w:lang w:val="en-US"/>
                                        </w:rPr>
                                      </w:pPr>
                                      <w:r>
                                        <w:rPr>
                                          <w:rFonts w:ascii="Arial" w:hAnsi="Arial" w:cs="Arial"/>
                                          <w:bCs/>
                                          <w:sz w:val="18"/>
                                          <w:szCs w:val="18"/>
                                          <w:lang w:val="en-US"/>
                                        </w:rPr>
                                        <w:t xml:space="preserve">Volume 5, </w:t>
                                      </w:r>
                                      <w:r w:rsidRPr="00ED6C6A">
                                        <w:rPr>
                                          <w:rFonts w:ascii="Arial" w:hAnsi="Arial" w:cs="Arial"/>
                                          <w:bCs/>
                                          <w:sz w:val="18"/>
                                          <w:szCs w:val="18"/>
                                          <w:lang w:val="en-US"/>
                                        </w:rPr>
                                        <w:t xml:space="preserve">No </w:t>
                                      </w:r>
                                      <w:r>
                                        <w:rPr>
                                          <w:rFonts w:ascii="Arial" w:hAnsi="Arial" w:cs="Arial"/>
                                          <w:bCs/>
                                          <w:sz w:val="18"/>
                                          <w:szCs w:val="18"/>
                                          <w:lang w:val="en-US"/>
                                        </w:rPr>
                                        <w:t xml:space="preserve">1 (2015) </w:t>
                                      </w:r>
                                    </w:p>
                                  </w:tc>
                                  <w:tc>
                                    <w:tcPr>
                                      <w:tcW w:w="3787" w:type="dxa"/>
                                    </w:tcPr>
                                    <w:p w:rsidR="00BD6A7A" w:rsidRPr="00245E39" w:rsidRDefault="000C5055" w:rsidP="00245E39">
                                      <w:pPr>
                                        <w:jc w:val="right"/>
                                        <w:rPr>
                                          <w:rFonts w:ascii="Arial" w:hAnsi="Arial" w:cs="Arial"/>
                                          <w:bCs/>
                                          <w:color w:val="FF0000"/>
                                          <w:sz w:val="18"/>
                                          <w:szCs w:val="18"/>
                                          <w:lang w:val="en-US"/>
                                        </w:rPr>
                                      </w:pPr>
                                      <w:hyperlink r:id="rId8" w:history="1">
                                        <w:r w:rsidR="00BD6A7A" w:rsidRPr="00CD691B">
                                          <w:rPr>
                                            <w:rStyle w:val="Hyperlink"/>
                                            <w:rFonts w:ascii="Arial" w:hAnsi="Arial" w:cs="Arial"/>
                                            <w:bCs/>
                                            <w:sz w:val="18"/>
                                            <w:szCs w:val="18"/>
                                            <w:lang w:val="en-US"/>
                                          </w:rPr>
                                          <w:t xml:space="preserve">http://dx.doi.org/10.7577/pp.960 </w:t>
                                        </w:r>
                                      </w:hyperlink>
                                      <w:r w:rsidR="00BD6A7A">
                                        <w:rPr>
                                          <w:rFonts w:ascii="Arial" w:hAnsi="Arial" w:cs="Arial"/>
                                          <w:bCs/>
                                          <w:color w:val="FF0000"/>
                                          <w:sz w:val="18"/>
                                          <w:szCs w:val="18"/>
                                          <w:lang w:val="en-US"/>
                                        </w:rPr>
                                        <w:t xml:space="preserve"> </w:t>
                                      </w:r>
                                    </w:p>
                                    <w:p w:rsidR="00BD6A7A" w:rsidRPr="00ED6C6A" w:rsidRDefault="00BD6A7A" w:rsidP="00D83AA3">
                                      <w:pPr>
                                        <w:jc w:val="right"/>
                                        <w:rPr>
                                          <w:rFonts w:ascii="Arial" w:hAnsi="Arial" w:cs="Arial"/>
                                          <w:bCs/>
                                          <w:sz w:val="18"/>
                                          <w:szCs w:val="18"/>
                                          <w:lang w:val="en-US"/>
                                        </w:rPr>
                                      </w:pPr>
                                    </w:p>
                                  </w:tc>
                                </w:tr>
                              </w:tbl>
                              <w:p w:rsidR="00BD6A7A" w:rsidRPr="00A952E6" w:rsidRDefault="00BD6A7A" w:rsidP="00104AA4">
                                <w:pPr>
                                  <w:rPr>
                                    <w:rFonts w:ascii="Arial" w:hAnsi="Arial" w:cs="Arial"/>
                                    <w:b/>
                                    <w:bCs/>
                                    <w:sz w:val="18"/>
                                    <w:szCs w:val="18"/>
                                    <w:lang w:val="en-US"/>
                                  </w:rPr>
                                </w:pPr>
                              </w:p>
                            </w:txbxContent>
                          </wps:txbx>
                          <wps:bodyPr rot="0" vert="horz" wrap="square" lIns="91440" tIns="45720" rIns="91440" bIns="45720" anchor="t" anchorCtr="0" upright="1">
                            <a:noAutofit/>
                          </wps:bodyPr>
                        </wps:wsp>
                        <wps:wsp>
                          <wps:cNvPr id="72" name="Straight Connector 9"/>
                          <wps:cNvCnPr/>
                          <wps:spPr bwMode="auto">
                            <a:xfrm>
                              <a:off x="114300" y="0"/>
                              <a:ext cx="6972300" cy="0"/>
                            </a:xfrm>
                            <a:prstGeom prst="line">
                              <a:avLst/>
                            </a:prstGeom>
                            <a:noFill/>
                            <a:ln w="12700">
                              <a:solidFill>
                                <a:schemeClr val="tx1">
                                  <a:lumMod val="75000"/>
                                  <a:lumOff val="25000"/>
                                </a:schemeClr>
                              </a:solidFill>
                              <a:prstDash val="sysDot"/>
                              <a:round/>
                              <a:headEnd/>
                              <a:tailEnd/>
                            </a:ln>
                            <a:extLst>
                              <a:ext uri="{909E8E84-426E-40DD-AFC4-6F175D3DCCD1}">
                                <a14:hiddenFill xmlns:a14="http://schemas.microsoft.com/office/drawing/2010/main">
                                  <a:noFill/>
                                </a14:hiddenFill>
                              </a:ext>
                            </a:extLst>
                          </wps:spPr>
                          <wps:bodyPr/>
                        </wps:wsp>
                      </wpg:grpSp>
                      <pic:pic xmlns:pic="http://schemas.openxmlformats.org/drawingml/2006/picture">
                        <pic:nvPicPr>
                          <pic:cNvPr id="73" name="Picture 10" descr="Description: Macintosh HD:Users:snorresundby:Desktop:pp_logo_hoved[1].jpg"/>
                          <pic:cNvPicPr>
                            <a:picLocks noChangeAspect="1" noChangeArrowheads="1"/>
                          </pic:cNvPicPr>
                        </pic:nvPicPr>
                        <pic:blipFill>
                          <a:blip r:embed="rId9">
                            <a:extLst>
                              <a:ext uri="{28A0092B-C50C-407E-A947-70E740481C1C}">
                                <a14:useLocalDpi xmlns:a14="http://schemas.microsoft.com/office/drawing/2010/main" val="0"/>
                              </a:ext>
                            </a:extLst>
                          </a:blip>
                          <a:srcRect r="-41" b="-156"/>
                          <a:stretch>
                            <a:fillRect/>
                          </a:stretch>
                        </pic:blipFill>
                        <pic:spPr bwMode="auto">
                          <a:xfrm>
                            <a:off x="3502" y="477"/>
                            <a:ext cx="4860" cy="128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D809F21" id="Group 14" o:spid="_x0000_s1026" style="position:absolute;left:0;text-align:left;margin-left:-100.15pt;margin-top:4.9pt;width:567pt;height:104.7pt;z-index:251664384" coordorigin="262,477" coordsize="11340,20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&#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">
                <v:group id="Group 12" o:spid="_x0000_s1027" style="position:absolute;left:262;top:2096;width:11340;height:475" coordsize="72009,25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shapetype id="_x0000_t202" coordsize="21600,21600" o:spt="202" path="m,l,21600r21600,l21600,xe">
                    <v:stroke joinstyle="miter"/>
                    <v:path gradientshapeok="t" o:connecttype="rect"/>
                  </v:shapetype>
                  <v:shape id="Text Box 5" o:spid="_x0000_s1028" type="#_x0000_t202" style="position:absolute;top:527;width:72009;height:20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79FsQA&#10;AADbAAAADwAAAGRycy9kb3ducmV2LnhtbESPzWrDMBCE74W+g9hCbrXsHprUsRJKISbH/B3a29ba&#10;yG6tlbEU23n7qFDIcZiZb5hiPdlWDNT7xrGCLElBEFdON2wUnI6b5wUIH5A1to5JwZU8rFePDwXm&#10;2o28p+EQjIgQ9jkqqEPocil9VZNFn7iOOHpn11sMUfZG6h7HCLetfEnTV2mx4bhQY0cfNVW/h4tV&#10;8MXlz/wtLbPN526xvXxnY2mGnVKzp+l9CSLQFO7h//ZWK5hn8Pcl/gC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u/RbEAAAA2wAAAA8AAAAAAAAAAAAAAAAAmAIAAGRycy9k&#10;b3ducmV2LnhtbFBLBQYAAAAABAAEAPUAAACJAwAAAAA=&#10;" filled="f" stroked="f">
                    <v:stroke dashstyle="1 1" joinstyle="round"/>
                    <v:textbox>
                      <w:txbxContent>
                        <w:tbl>
                          <w:tblPr>
                            <w:tblW w:w="0" w:type="auto"/>
                            <w:tblLook w:val="04A0" w:firstRow="1" w:lastRow="0" w:firstColumn="1" w:lastColumn="0" w:noHBand="0" w:noVBand="1"/>
                          </w:tblPr>
                          <w:tblGrid>
                            <w:gridCol w:w="3689"/>
                            <w:gridCol w:w="3689"/>
                            <w:gridCol w:w="3787"/>
                          </w:tblGrid>
                          <w:tr w:rsidR="00BD6A7A" w:rsidRPr="000C5055" w:rsidTr="00D83AA3">
                            <w:tc>
                              <w:tcPr>
                                <w:tcW w:w="3689" w:type="dxa"/>
                              </w:tcPr>
                              <w:p w:rsidR="00BD6A7A" w:rsidRPr="00ED6C6A" w:rsidRDefault="00BD6A7A" w:rsidP="004E5628">
                                <w:pPr>
                                  <w:ind w:firstLine="0"/>
                                  <w:rPr>
                                    <w:rFonts w:ascii="Arial" w:hAnsi="Arial" w:cs="Arial"/>
                                    <w:bCs/>
                                    <w:sz w:val="18"/>
                                    <w:szCs w:val="18"/>
                                    <w:lang w:val="en-US"/>
                                  </w:rPr>
                                </w:pPr>
                                <w:r w:rsidRPr="001D341B">
                                  <w:rPr>
                                    <w:rFonts w:ascii="Arial" w:hAnsi="Arial" w:cs="Arial"/>
                                    <w:bCs/>
                                    <w:sz w:val="18"/>
                                    <w:szCs w:val="18"/>
                                    <w:lang w:val="en-US"/>
                                  </w:rPr>
                                  <w:t>ISSN: 1893-1049</w:t>
                                </w:r>
                              </w:p>
                            </w:tc>
                            <w:tc>
                              <w:tcPr>
                                <w:tcW w:w="3689" w:type="dxa"/>
                              </w:tcPr>
                              <w:p w:rsidR="00BD6A7A" w:rsidRPr="00ED6C6A" w:rsidRDefault="00BD6A7A" w:rsidP="00544F53">
                                <w:pPr>
                                  <w:jc w:val="center"/>
                                  <w:rPr>
                                    <w:rFonts w:ascii="Arial" w:hAnsi="Arial" w:cs="Arial"/>
                                    <w:bCs/>
                                    <w:sz w:val="18"/>
                                    <w:szCs w:val="18"/>
                                    <w:lang w:val="en-US"/>
                                  </w:rPr>
                                </w:pPr>
                                <w:r>
                                  <w:rPr>
                                    <w:rFonts w:ascii="Arial" w:hAnsi="Arial" w:cs="Arial"/>
                                    <w:bCs/>
                                    <w:sz w:val="18"/>
                                    <w:szCs w:val="18"/>
                                    <w:lang w:val="en-US"/>
                                  </w:rPr>
                                  <w:t xml:space="preserve">Volume 5, </w:t>
                                </w:r>
                                <w:r w:rsidRPr="00ED6C6A">
                                  <w:rPr>
                                    <w:rFonts w:ascii="Arial" w:hAnsi="Arial" w:cs="Arial"/>
                                    <w:bCs/>
                                    <w:sz w:val="18"/>
                                    <w:szCs w:val="18"/>
                                    <w:lang w:val="en-US"/>
                                  </w:rPr>
                                  <w:t xml:space="preserve">No </w:t>
                                </w:r>
                                <w:r>
                                  <w:rPr>
                                    <w:rFonts w:ascii="Arial" w:hAnsi="Arial" w:cs="Arial"/>
                                    <w:bCs/>
                                    <w:sz w:val="18"/>
                                    <w:szCs w:val="18"/>
                                    <w:lang w:val="en-US"/>
                                  </w:rPr>
                                  <w:t xml:space="preserve">1 (2015) </w:t>
                                </w:r>
                              </w:p>
                            </w:tc>
                            <w:tc>
                              <w:tcPr>
                                <w:tcW w:w="3787" w:type="dxa"/>
                              </w:tcPr>
                              <w:p w:rsidR="00BD6A7A" w:rsidRPr="00245E39" w:rsidRDefault="000C5055" w:rsidP="00245E39">
                                <w:pPr>
                                  <w:jc w:val="right"/>
                                  <w:rPr>
                                    <w:rFonts w:ascii="Arial" w:hAnsi="Arial" w:cs="Arial"/>
                                    <w:bCs/>
                                    <w:color w:val="FF0000"/>
                                    <w:sz w:val="18"/>
                                    <w:szCs w:val="18"/>
                                    <w:lang w:val="en-US"/>
                                  </w:rPr>
                                </w:pPr>
                                <w:hyperlink r:id="rId10" w:history="1">
                                  <w:r w:rsidR="00BD6A7A" w:rsidRPr="00CD691B">
                                    <w:rPr>
                                      <w:rStyle w:val="Hyperlink"/>
                                      <w:rFonts w:ascii="Arial" w:hAnsi="Arial" w:cs="Arial"/>
                                      <w:bCs/>
                                      <w:sz w:val="18"/>
                                      <w:szCs w:val="18"/>
                                      <w:lang w:val="en-US"/>
                                    </w:rPr>
                                    <w:t xml:space="preserve">http://dx.doi.org/10.7577/pp.960 </w:t>
                                  </w:r>
                                </w:hyperlink>
                                <w:r w:rsidR="00BD6A7A">
                                  <w:rPr>
                                    <w:rFonts w:ascii="Arial" w:hAnsi="Arial" w:cs="Arial"/>
                                    <w:bCs/>
                                    <w:color w:val="FF0000"/>
                                    <w:sz w:val="18"/>
                                    <w:szCs w:val="18"/>
                                    <w:lang w:val="en-US"/>
                                  </w:rPr>
                                  <w:t xml:space="preserve"> </w:t>
                                </w:r>
                              </w:p>
                              <w:p w:rsidR="00BD6A7A" w:rsidRPr="00ED6C6A" w:rsidRDefault="00BD6A7A" w:rsidP="00D83AA3">
                                <w:pPr>
                                  <w:jc w:val="right"/>
                                  <w:rPr>
                                    <w:rFonts w:ascii="Arial" w:hAnsi="Arial" w:cs="Arial"/>
                                    <w:bCs/>
                                    <w:sz w:val="18"/>
                                    <w:szCs w:val="18"/>
                                    <w:lang w:val="en-US"/>
                                  </w:rPr>
                                </w:pPr>
                              </w:p>
                            </w:tc>
                          </w:tr>
                        </w:tbl>
                        <w:p w:rsidR="00BD6A7A" w:rsidRPr="00A952E6" w:rsidRDefault="00BD6A7A" w:rsidP="00104AA4">
                          <w:pPr>
                            <w:rPr>
                              <w:rFonts w:ascii="Arial" w:hAnsi="Arial" w:cs="Arial"/>
                              <w:b/>
                              <w:bCs/>
                              <w:sz w:val="18"/>
                              <w:szCs w:val="18"/>
                              <w:lang w:val="en-US"/>
                            </w:rPr>
                          </w:pPr>
                        </w:p>
                      </w:txbxContent>
                    </v:textbox>
                  </v:shape>
                  <v:line id="Straight Connector 9" o:spid="_x0000_s1029" style="position:absolute;visibility:visible;mso-wrap-style:square" from="1143,0" to="7086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MYgMEAAADbAAAADwAAAGRycy9kb3ducmV2LnhtbESPQYvCMBSE7wv+h/AEL4umirhSjSKi&#10;YG/qiudH82yKzUtpotZ/bwTB4zAz3zDzZWsrcafGl44VDAcJCOLc6ZILBaf/bX8KwgdkjZVjUvAk&#10;D8tF52eOqXYPPtD9GAoRIexTVGBCqFMpfW7Ioh+4mjh6F9dYDFE2hdQNPiLcVnKUJBNpseS4YLCm&#10;taH8erxZBVlIyu14Qud9tlrj5rI3v9nmoFSv265mIAK14Rv+tHdawd8I3l/iD5C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0xiAwQAAANsAAAAPAAAAAAAAAAAAAAAA&#10;AKECAABkcnMvZG93bnJldi54bWxQSwUGAAAAAAQABAD5AAAAjwMAAAAA&#10;" strokecolor="#404040 [2429]" strokeweight="1pt">
                    <v:stroke dashstyle="1 1"/>
                  </v:lin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0" type="#_x0000_t75" alt="Description: Macintosh HD:Users:snorresundby:Desktop:pp_logo_hoved[1].jpg" style="position:absolute;left:3502;top:477;width:4860;height:12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uK+TDAAAA2wAAAA8AAABkcnMvZG93bnJldi54bWxEj0GLwjAUhO8L/ofwhL1tU13cSjWKKKLg&#10;Ydkqnh/Ns602L6WJWv+9EYQ9DjPzDTOdd6YWN2pdZVnBIIpBEOdWV1woOOzXX2MQziNrrC2Tggc5&#10;mM96H1NMtb3zH90yX4gAYZeigtL7JpXS5SUZdJFtiIN3sq1BH2RbSN3iPcBNLYdx/CMNVhwWSmxo&#10;WVJ+ya5GQXfY0WqQLPNHkW2S0XlnEvt7VOqz3y0mIDx1/j/8bm+1guQbXl/CD5CzJ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q4r5MMAAADbAAAADwAAAAAAAAAAAAAAAACf&#10;AgAAZHJzL2Rvd25yZXYueG1sUEsFBgAAAAAEAAQA9wAAAI8DAAAAAA==&#10;">
                  <v:imagedata r:id="rId11" o:title="pp_logo_hoved[1]" cropbottom="-102f" cropright="-27f"/>
                </v:shape>
                <w10:wrap type="tight"/>
              </v:group>
            </w:pict>
          </mc:Fallback>
        </mc:AlternateContent>
      </w:r>
    </w:p>
    <w:p w:rsidR="003134E1" w:rsidRPr="00746BC9" w:rsidRDefault="003134E1" w:rsidP="00D74E5F">
      <w:pPr>
        <w:tabs>
          <w:tab w:val="left" w:pos="1307"/>
        </w:tabs>
        <w:spacing w:line="276" w:lineRule="auto"/>
        <w:rPr>
          <w:sz w:val="20"/>
          <w:szCs w:val="20"/>
          <w:lang w:val="en-GB"/>
        </w:rPr>
      </w:pPr>
    </w:p>
    <w:p w:rsidR="002E6B69" w:rsidRPr="00746BC9" w:rsidRDefault="002E6B69" w:rsidP="00D74E5F">
      <w:pPr>
        <w:tabs>
          <w:tab w:val="left" w:pos="1307"/>
        </w:tabs>
        <w:spacing w:line="276" w:lineRule="auto"/>
        <w:rPr>
          <w:sz w:val="20"/>
          <w:szCs w:val="20"/>
          <w:lang w:val="en-GB"/>
        </w:rPr>
      </w:pPr>
    </w:p>
    <w:p w:rsidR="0044212B" w:rsidRPr="00746BC9" w:rsidRDefault="0044212B" w:rsidP="00C864FB">
      <w:pPr>
        <w:tabs>
          <w:tab w:val="left" w:pos="2490"/>
        </w:tabs>
        <w:jc w:val="center"/>
        <w:rPr>
          <w:rFonts w:asciiTheme="minorBidi" w:hAnsiTheme="minorBidi" w:cstheme="minorBidi"/>
          <w:b/>
          <w:bCs/>
          <w:sz w:val="28"/>
          <w:szCs w:val="28"/>
          <w:lang w:val="en-GB"/>
        </w:rPr>
      </w:pPr>
    </w:p>
    <w:p w:rsidR="00BC18B8" w:rsidRDefault="00BC18B8" w:rsidP="00BC18B8">
      <w:pPr>
        <w:pStyle w:val="PPHeading1"/>
        <w:contextualSpacing/>
        <w:rPr>
          <w:rFonts w:asciiTheme="minorBidi" w:hAnsiTheme="minorBidi" w:cstheme="minorBidi"/>
          <w:bCs/>
          <w:sz w:val="28"/>
          <w:szCs w:val="28"/>
          <w:lang w:eastAsia="ja-JP"/>
        </w:rPr>
      </w:pPr>
      <w:r w:rsidRPr="00BC18B8">
        <w:rPr>
          <w:rFonts w:asciiTheme="minorBidi" w:hAnsiTheme="minorBidi" w:cstheme="minorBidi"/>
          <w:bCs/>
          <w:sz w:val="28"/>
          <w:szCs w:val="28"/>
          <w:lang w:eastAsia="ja-JP"/>
        </w:rPr>
        <w:t>Peter Angerer and Matthias Weigl</w:t>
      </w:r>
    </w:p>
    <w:p w:rsidR="00BC18B8" w:rsidRDefault="00BC18B8" w:rsidP="00BC18B8">
      <w:pPr>
        <w:pStyle w:val="PPHeading1"/>
        <w:contextualSpacing/>
        <w:rPr>
          <w:rFonts w:asciiTheme="minorBidi" w:hAnsiTheme="minorBidi" w:cstheme="minorBidi"/>
          <w:bCs/>
          <w:sz w:val="28"/>
          <w:szCs w:val="28"/>
          <w:lang w:eastAsia="ja-JP"/>
        </w:rPr>
      </w:pPr>
    </w:p>
    <w:p w:rsidR="00BC18B8" w:rsidRPr="00BC18B8" w:rsidRDefault="00BC18B8" w:rsidP="00BC18B8">
      <w:pPr>
        <w:pStyle w:val="PPHeading1"/>
        <w:contextualSpacing/>
        <w:rPr>
          <w:b w:val="0"/>
        </w:rPr>
      </w:pPr>
      <w:r w:rsidRPr="00BC18B8">
        <w:rPr>
          <w:rFonts w:asciiTheme="minorBidi" w:hAnsiTheme="minorBidi" w:cstheme="minorBidi"/>
          <w:bCs/>
          <w:sz w:val="28"/>
          <w:szCs w:val="28"/>
          <w:lang w:eastAsia="ja-JP"/>
        </w:rPr>
        <w:t xml:space="preserve"> </w:t>
      </w:r>
      <w:r w:rsidRPr="00BC18B8">
        <w:rPr>
          <w:b w:val="0"/>
        </w:rPr>
        <w:t xml:space="preserve">Physicians' psychosocial work conditions and quality of care: </w:t>
      </w:r>
    </w:p>
    <w:p w:rsidR="00E7350E" w:rsidRPr="00BC18B8" w:rsidRDefault="00BC18B8" w:rsidP="00BC18B8">
      <w:pPr>
        <w:pStyle w:val="PPHeading1"/>
        <w:contextualSpacing/>
        <w:rPr>
          <w:b w:val="0"/>
        </w:rPr>
      </w:pPr>
      <w:r w:rsidRPr="00BC18B8">
        <w:rPr>
          <w:b w:val="0"/>
        </w:rPr>
        <w:t>A literature review</w:t>
      </w:r>
    </w:p>
    <w:p w:rsidR="0084725B" w:rsidRDefault="0084725B" w:rsidP="00BC18B8">
      <w:pPr>
        <w:ind w:firstLine="0"/>
        <w:rPr>
          <w:rFonts w:ascii="Arial" w:hAnsi="Arial" w:cs="Arial"/>
          <w:b/>
          <w:sz w:val="20"/>
          <w:szCs w:val="20"/>
          <w:lang w:val="en-GB"/>
        </w:rPr>
      </w:pPr>
    </w:p>
    <w:p w:rsidR="00BC18B8" w:rsidRPr="00BC18B8" w:rsidRDefault="00814666" w:rsidP="00BC18B8">
      <w:pPr>
        <w:ind w:firstLine="0"/>
        <w:rPr>
          <w:rFonts w:ascii="Arial" w:hAnsi="Arial" w:cs="Arial"/>
          <w:sz w:val="20"/>
          <w:szCs w:val="20"/>
          <w:lang w:val="en-GB"/>
        </w:rPr>
      </w:pPr>
      <w:r w:rsidRPr="00746BC9">
        <w:rPr>
          <w:noProof/>
          <w:lang w:eastAsia="nb-NO"/>
        </w:rPr>
        <mc:AlternateContent>
          <mc:Choice Requires="wps">
            <w:drawing>
              <wp:anchor distT="0" distB="0" distL="114300" distR="114300" simplePos="0" relativeHeight="251659776" behindDoc="0" locked="0" layoutInCell="1" allowOverlap="1" wp14:anchorId="45356D4D" wp14:editId="2DAEF82B">
                <wp:simplePos x="0" y="0"/>
                <wp:positionH relativeFrom="column">
                  <wp:posOffset>-1268730</wp:posOffset>
                </wp:positionH>
                <wp:positionV relativeFrom="paragraph">
                  <wp:posOffset>1328783</wp:posOffset>
                </wp:positionV>
                <wp:extent cx="1095375" cy="4533900"/>
                <wp:effectExtent l="0" t="0" r="0" b="0"/>
                <wp:wrapThrough wrapText="bothSides">
                  <wp:wrapPolygon edited="0">
                    <wp:start x="751" y="0"/>
                    <wp:lineTo x="751" y="21509"/>
                    <wp:lineTo x="20285" y="21509"/>
                    <wp:lineTo x="20285" y="0"/>
                    <wp:lineTo x="751" y="0"/>
                  </wp:wrapPolygon>
                </wp:wrapThrough>
                <wp:docPr id="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95375" cy="4533900"/>
                        </a:xfrm>
                        <a:prstGeom prst="rect">
                          <a:avLst/>
                        </a:prstGeom>
                        <a:noFill/>
                        <a:ln>
                          <a:noFill/>
                        </a:ln>
                        <a:effectLst/>
                        <a:extLst/>
                      </wps:spPr>
                      <wps:style>
                        <a:lnRef idx="0">
                          <a:schemeClr val="accent1"/>
                        </a:lnRef>
                        <a:fillRef idx="0">
                          <a:schemeClr val="accent1"/>
                        </a:fillRef>
                        <a:effectRef idx="0">
                          <a:schemeClr val="accent1"/>
                        </a:effectRef>
                        <a:fontRef idx="minor">
                          <a:schemeClr val="dk1"/>
                        </a:fontRef>
                      </wps:style>
                      <wps:txbx>
                        <w:txbxContent>
                          <w:p w:rsidR="00BD6A7A" w:rsidRDefault="00BD6A7A" w:rsidP="008D2422">
                            <w:pPr>
                              <w:ind w:firstLine="0"/>
                              <w:jc w:val="left"/>
                              <w:rPr>
                                <w:rFonts w:ascii="Arial" w:hAnsi="Arial" w:cs="Arial"/>
                                <w:i/>
                                <w:sz w:val="18"/>
                                <w:szCs w:val="18"/>
                                <w:lang w:val="en-GB"/>
                              </w:rPr>
                            </w:pPr>
                            <w:r>
                              <w:rPr>
                                <w:rFonts w:ascii="Arial" w:hAnsi="Arial" w:cs="Arial"/>
                                <w:i/>
                                <w:sz w:val="18"/>
                                <w:szCs w:val="18"/>
                                <w:lang w:val="en-GB"/>
                              </w:rPr>
                              <w:t>Peter Angerer,</w:t>
                            </w:r>
                          </w:p>
                          <w:p w:rsidR="00BD6A7A" w:rsidRDefault="00BD6A7A" w:rsidP="008D2422">
                            <w:pPr>
                              <w:ind w:firstLine="0"/>
                              <w:jc w:val="left"/>
                              <w:rPr>
                                <w:rFonts w:ascii="Arial" w:hAnsi="Arial" w:cs="Arial"/>
                                <w:sz w:val="18"/>
                                <w:szCs w:val="18"/>
                                <w:lang w:val="en-US"/>
                              </w:rPr>
                            </w:pPr>
                            <w:r w:rsidRPr="00814666">
                              <w:rPr>
                                <w:rFonts w:ascii="Arial" w:hAnsi="Arial" w:cs="Arial"/>
                                <w:sz w:val="18"/>
                                <w:szCs w:val="18"/>
                                <w:lang w:val="en-US"/>
                              </w:rPr>
                              <w:t xml:space="preserve">Institute for </w:t>
                            </w:r>
                          </w:p>
                          <w:p w:rsidR="00BD6A7A" w:rsidRDefault="00BD6A7A" w:rsidP="008D2422">
                            <w:pPr>
                              <w:ind w:firstLine="0"/>
                              <w:jc w:val="left"/>
                              <w:rPr>
                                <w:rFonts w:ascii="Arial" w:hAnsi="Arial" w:cs="Arial"/>
                                <w:sz w:val="18"/>
                                <w:szCs w:val="18"/>
                                <w:lang w:val="en-US"/>
                              </w:rPr>
                            </w:pPr>
                            <w:r w:rsidRPr="00814666">
                              <w:rPr>
                                <w:rFonts w:ascii="Arial" w:hAnsi="Arial" w:cs="Arial"/>
                                <w:sz w:val="18"/>
                                <w:szCs w:val="18"/>
                                <w:lang w:val="en-US"/>
                              </w:rPr>
                              <w:t>Occupational and Social Medicine, Heinrich-Heine-University</w:t>
                            </w:r>
                            <w:r>
                              <w:rPr>
                                <w:rFonts w:ascii="Arial" w:hAnsi="Arial" w:cs="Arial"/>
                                <w:sz w:val="18"/>
                                <w:szCs w:val="18"/>
                                <w:lang w:val="en-US"/>
                              </w:rPr>
                              <w:t>,</w:t>
                            </w:r>
                            <w:r w:rsidRPr="00814666">
                              <w:rPr>
                                <w:rFonts w:ascii="Arial" w:hAnsi="Arial" w:cs="Arial"/>
                                <w:sz w:val="18"/>
                                <w:szCs w:val="18"/>
                                <w:lang w:val="en-US"/>
                              </w:rPr>
                              <w:t xml:space="preserve"> </w:t>
                            </w:r>
                          </w:p>
                          <w:p w:rsidR="00BD6A7A" w:rsidRDefault="00BD6A7A" w:rsidP="008D2422">
                            <w:pPr>
                              <w:ind w:firstLine="0"/>
                              <w:jc w:val="left"/>
                              <w:rPr>
                                <w:rFonts w:ascii="Arial" w:hAnsi="Arial" w:cs="Arial"/>
                                <w:sz w:val="18"/>
                                <w:szCs w:val="18"/>
                                <w:lang w:val="en-US"/>
                              </w:rPr>
                            </w:pPr>
                            <w:r w:rsidRPr="00814666">
                              <w:rPr>
                                <w:rFonts w:ascii="Arial" w:hAnsi="Arial" w:cs="Arial"/>
                                <w:sz w:val="18"/>
                                <w:szCs w:val="18"/>
                                <w:lang w:val="en-US"/>
                              </w:rPr>
                              <w:t>Düsseldorf</w:t>
                            </w:r>
                          </w:p>
                          <w:p w:rsidR="00BD6A7A" w:rsidRDefault="00BD6A7A" w:rsidP="008D2422">
                            <w:pPr>
                              <w:ind w:firstLine="0"/>
                              <w:jc w:val="left"/>
                              <w:rPr>
                                <w:rFonts w:ascii="Arial" w:hAnsi="Arial" w:cs="Arial"/>
                                <w:i/>
                                <w:sz w:val="18"/>
                                <w:szCs w:val="18"/>
                                <w:lang w:val="en-GB"/>
                              </w:rPr>
                            </w:pPr>
                          </w:p>
                          <w:p w:rsidR="00BD6A7A" w:rsidRDefault="00AC0D2D" w:rsidP="00814666">
                            <w:pPr>
                              <w:ind w:firstLine="0"/>
                              <w:jc w:val="left"/>
                              <w:rPr>
                                <w:rFonts w:ascii="Arial" w:hAnsi="Arial" w:cs="Arial"/>
                                <w:sz w:val="18"/>
                                <w:szCs w:val="18"/>
                                <w:lang w:val="en-US"/>
                              </w:rPr>
                            </w:pPr>
                            <w:r>
                              <w:rPr>
                                <w:rFonts w:ascii="Arial" w:hAnsi="Arial" w:cs="Arial"/>
                                <w:i/>
                                <w:sz w:val="18"/>
                                <w:szCs w:val="18"/>
                                <w:lang w:val="en-GB"/>
                              </w:rPr>
                              <w:t>Matthias Weigl</w:t>
                            </w:r>
                            <w:r w:rsidR="00BD6A7A" w:rsidRPr="008D2422">
                              <w:rPr>
                                <w:rFonts w:ascii="Arial" w:hAnsi="Arial" w:cs="Arial"/>
                                <w:i/>
                                <w:sz w:val="18"/>
                                <w:szCs w:val="18"/>
                                <w:lang w:val="en-GB"/>
                              </w:rPr>
                              <w:t xml:space="preserve">, </w:t>
                            </w:r>
                            <w:r w:rsidR="00BD6A7A" w:rsidRPr="00814666">
                              <w:rPr>
                                <w:rFonts w:ascii="Arial" w:hAnsi="Arial" w:cs="Arial"/>
                                <w:sz w:val="18"/>
                                <w:szCs w:val="18"/>
                                <w:lang w:val="en-US"/>
                              </w:rPr>
                              <w:t xml:space="preserve">Institute and </w:t>
                            </w:r>
                          </w:p>
                          <w:p w:rsidR="00AC0D2D" w:rsidRDefault="00BD6A7A" w:rsidP="00814666">
                            <w:pPr>
                              <w:ind w:firstLine="0"/>
                              <w:jc w:val="left"/>
                              <w:rPr>
                                <w:rFonts w:ascii="Arial" w:hAnsi="Arial" w:cs="Arial"/>
                                <w:sz w:val="18"/>
                                <w:szCs w:val="18"/>
                                <w:lang w:val="en-US"/>
                              </w:rPr>
                            </w:pPr>
                            <w:r w:rsidRPr="00814666">
                              <w:rPr>
                                <w:rFonts w:ascii="Arial" w:hAnsi="Arial" w:cs="Arial"/>
                                <w:sz w:val="18"/>
                                <w:szCs w:val="18"/>
                                <w:lang w:val="en-US"/>
                              </w:rPr>
                              <w:t xml:space="preserve">Outpatient Clinic for Occupational, Social, and </w:t>
                            </w:r>
                          </w:p>
                          <w:p w:rsidR="00BD6A7A" w:rsidRDefault="00BD6A7A" w:rsidP="00814666">
                            <w:pPr>
                              <w:ind w:firstLine="0"/>
                              <w:jc w:val="left"/>
                              <w:rPr>
                                <w:rFonts w:ascii="Arial" w:hAnsi="Arial" w:cs="Arial"/>
                                <w:sz w:val="18"/>
                                <w:szCs w:val="18"/>
                                <w:lang w:val="en-US"/>
                              </w:rPr>
                            </w:pPr>
                            <w:r w:rsidRPr="00814666">
                              <w:rPr>
                                <w:rFonts w:ascii="Arial" w:hAnsi="Arial" w:cs="Arial"/>
                                <w:sz w:val="18"/>
                                <w:szCs w:val="18"/>
                                <w:lang w:val="en-US"/>
                              </w:rPr>
                              <w:t xml:space="preserve">Environmental </w:t>
                            </w:r>
                          </w:p>
                          <w:p w:rsidR="004347F4" w:rsidRDefault="00BD6A7A" w:rsidP="00814666">
                            <w:pPr>
                              <w:ind w:firstLine="0"/>
                              <w:jc w:val="left"/>
                              <w:rPr>
                                <w:rFonts w:ascii="Arial" w:hAnsi="Arial" w:cs="Arial"/>
                                <w:sz w:val="18"/>
                                <w:szCs w:val="18"/>
                                <w:lang w:val="en-US"/>
                              </w:rPr>
                            </w:pPr>
                            <w:r w:rsidRPr="00814666">
                              <w:rPr>
                                <w:rFonts w:ascii="Arial" w:hAnsi="Arial" w:cs="Arial"/>
                                <w:sz w:val="18"/>
                                <w:szCs w:val="18"/>
                                <w:lang w:val="en-US"/>
                              </w:rPr>
                              <w:t xml:space="preserve">Medicine, </w:t>
                            </w:r>
                          </w:p>
                          <w:p w:rsidR="00AC0D2D" w:rsidRDefault="00BD6A7A" w:rsidP="00814666">
                            <w:pPr>
                              <w:ind w:firstLine="0"/>
                              <w:jc w:val="left"/>
                              <w:rPr>
                                <w:rFonts w:ascii="Arial" w:hAnsi="Arial" w:cs="Arial"/>
                                <w:sz w:val="18"/>
                                <w:szCs w:val="18"/>
                                <w:lang w:val="en-US"/>
                              </w:rPr>
                            </w:pPr>
                            <w:r w:rsidRPr="00814666">
                              <w:rPr>
                                <w:rFonts w:ascii="Arial" w:hAnsi="Arial" w:cs="Arial"/>
                                <w:sz w:val="18"/>
                                <w:szCs w:val="18"/>
                                <w:lang w:val="en-US"/>
                              </w:rPr>
                              <w:t>Ludwig-Maximilians-University</w:t>
                            </w:r>
                            <w:r>
                              <w:rPr>
                                <w:rFonts w:ascii="Arial" w:hAnsi="Arial" w:cs="Arial"/>
                                <w:sz w:val="18"/>
                                <w:szCs w:val="18"/>
                                <w:lang w:val="en-US"/>
                              </w:rPr>
                              <w:t>,</w:t>
                            </w:r>
                            <w:r w:rsidRPr="00814666">
                              <w:rPr>
                                <w:rFonts w:ascii="Arial" w:hAnsi="Arial" w:cs="Arial"/>
                                <w:sz w:val="18"/>
                                <w:szCs w:val="18"/>
                                <w:lang w:val="en-US"/>
                              </w:rPr>
                              <w:t xml:space="preserve"> </w:t>
                            </w:r>
                          </w:p>
                          <w:p w:rsidR="00BD6A7A" w:rsidRDefault="00BD6A7A" w:rsidP="00814666">
                            <w:pPr>
                              <w:ind w:firstLine="0"/>
                              <w:jc w:val="left"/>
                              <w:rPr>
                                <w:rFonts w:ascii="Arial" w:hAnsi="Arial" w:cs="Arial"/>
                                <w:i/>
                                <w:sz w:val="18"/>
                                <w:szCs w:val="18"/>
                                <w:lang w:val="en-GB"/>
                              </w:rPr>
                            </w:pPr>
                            <w:r w:rsidRPr="00814666">
                              <w:rPr>
                                <w:rFonts w:ascii="Arial" w:hAnsi="Arial" w:cs="Arial"/>
                                <w:sz w:val="18"/>
                                <w:szCs w:val="18"/>
                                <w:lang w:val="en-US"/>
                              </w:rPr>
                              <w:t>Munich</w:t>
                            </w:r>
                          </w:p>
                          <w:p w:rsidR="00BD6A7A" w:rsidRDefault="00BD6A7A" w:rsidP="008D2422">
                            <w:pPr>
                              <w:ind w:firstLine="0"/>
                              <w:jc w:val="left"/>
                              <w:rPr>
                                <w:rFonts w:ascii="Arial" w:hAnsi="Arial" w:cs="Arial"/>
                                <w:i/>
                                <w:sz w:val="18"/>
                                <w:szCs w:val="18"/>
                                <w:lang w:val="en-GB"/>
                              </w:rPr>
                            </w:pPr>
                          </w:p>
                          <w:p w:rsidR="00BD6A7A" w:rsidRPr="00996846" w:rsidRDefault="00BD6A7A" w:rsidP="008D2422">
                            <w:pPr>
                              <w:ind w:firstLine="0"/>
                              <w:jc w:val="left"/>
                              <w:rPr>
                                <w:rFonts w:ascii="Arial" w:hAnsi="Arial" w:cs="Arial"/>
                                <w:i/>
                                <w:sz w:val="18"/>
                                <w:szCs w:val="18"/>
                                <w:lang w:val="en-GB"/>
                              </w:rPr>
                            </w:pPr>
                          </w:p>
                          <w:p w:rsidR="00BD6A7A" w:rsidRDefault="00BD6A7A" w:rsidP="008D2422">
                            <w:pPr>
                              <w:ind w:firstLine="0"/>
                              <w:jc w:val="left"/>
                              <w:rPr>
                                <w:rFonts w:ascii="Arial" w:hAnsi="Arial" w:cs="Arial"/>
                                <w:sz w:val="18"/>
                                <w:szCs w:val="18"/>
                                <w:lang w:val="en-GB"/>
                              </w:rPr>
                            </w:pPr>
                            <w:r w:rsidRPr="00A952E6">
                              <w:rPr>
                                <w:rFonts w:ascii="Arial" w:hAnsi="Arial" w:cs="Arial"/>
                                <w:b/>
                                <w:sz w:val="18"/>
                                <w:szCs w:val="18"/>
                                <w:lang w:val="en-GB"/>
                              </w:rPr>
                              <w:t>Contact:</w:t>
                            </w:r>
                            <w:r w:rsidRPr="00A952E6">
                              <w:rPr>
                                <w:rFonts w:ascii="Arial" w:hAnsi="Arial" w:cs="Arial"/>
                                <w:sz w:val="18"/>
                                <w:szCs w:val="18"/>
                                <w:lang w:val="en-GB"/>
                              </w:rPr>
                              <w:t xml:space="preserve"> </w:t>
                            </w:r>
                          </w:p>
                          <w:p w:rsidR="00BD6A7A" w:rsidRDefault="00BD6A7A" w:rsidP="008D2422">
                            <w:pPr>
                              <w:ind w:firstLine="0"/>
                              <w:jc w:val="left"/>
                              <w:rPr>
                                <w:rFonts w:ascii="Arial" w:hAnsi="Arial" w:cs="Arial"/>
                                <w:sz w:val="18"/>
                                <w:szCs w:val="18"/>
                                <w:lang w:val="en-GB"/>
                              </w:rPr>
                            </w:pPr>
                            <w:r>
                              <w:rPr>
                                <w:rFonts w:ascii="Arial" w:hAnsi="Arial" w:cs="Arial"/>
                                <w:i/>
                                <w:sz w:val="18"/>
                                <w:szCs w:val="18"/>
                                <w:lang w:val="en-GB"/>
                              </w:rPr>
                              <w:t>Peter Angerer,</w:t>
                            </w:r>
                          </w:p>
                          <w:p w:rsidR="00BD6A7A" w:rsidRPr="00814666" w:rsidRDefault="00BD6A7A" w:rsidP="00814666">
                            <w:pPr>
                              <w:ind w:firstLine="0"/>
                              <w:jc w:val="left"/>
                              <w:rPr>
                                <w:rFonts w:ascii="Arial" w:hAnsi="Arial" w:cs="Arial"/>
                                <w:sz w:val="18"/>
                                <w:szCs w:val="18"/>
                                <w:lang w:val="en-US"/>
                              </w:rPr>
                            </w:pPr>
                            <w:r w:rsidRPr="00814666">
                              <w:rPr>
                                <w:rFonts w:ascii="Arial" w:hAnsi="Arial" w:cs="Arial"/>
                                <w:sz w:val="18"/>
                                <w:szCs w:val="18"/>
                                <w:lang w:val="en-US"/>
                              </w:rPr>
                              <w:t xml:space="preserve">Institute for </w:t>
                            </w:r>
                          </w:p>
                          <w:p w:rsidR="004347F4" w:rsidRDefault="00BD6A7A" w:rsidP="00814666">
                            <w:pPr>
                              <w:ind w:firstLine="0"/>
                              <w:jc w:val="left"/>
                              <w:rPr>
                                <w:rFonts w:ascii="Arial" w:hAnsi="Arial" w:cs="Arial"/>
                                <w:sz w:val="18"/>
                                <w:szCs w:val="18"/>
                                <w:lang w:val="en-US"/>
                              </w:rPr>
                            </w:pPr>
                            <w:r w:rsidRPr="00814666">
                              <w:rPr>
                                <w:rFonts w:ascii="Arial" w:hAnsi="Arial" w:cs="Arial"/>
                                <w:sz w:val="18"/>
                                <w:szCs w:val="18"/>
                                <w:lang w:val="en-US"/>
                              </w:rPr>
                              <w:t>Oc</w:t>
                            </w:r>
                            <w:r w:rsidR="004347F4">
                              <w:rPr>
                                <w:rFonts w:ascii="Arial" w:hAnsi="Arial" w:cs="Arial"/>
                                <w:sz w:val="18"/>
                                <w:szCs w:val="18"/>
                                <w:lang w:val="en-US"/>
                              </w:rPr>
                              <w:t>cupational and Social Medicine</w:t>
                            </w:r>
                          </w:p>
                          <w:p w:rsidR="00BD6A7A" w:rsidRPr="00814666" w:rsidRDefault="004347F4" w:rsidP="00814666">
                            <w:pPr>
                              <w:ind w:firstLine="0"/>
                              <w:jc w:val="left"/>
                              <w:rPr>
                                <w:rFonts w:ascii="Arial" w:hAnsi="Arial" w:cs="Arial"/>
                                <w:sz w:val="18"/>
                                <w:szCs w:val="18"/>
                                <w:lang w:val="en-US"/>
                              </w:rPr>
                            </w:pPr>
                            <w:r>
                              <w:rPr>
                                <w:rFonts w:ascii="Arial" w:hAnsi="Arial" w:cs="Arial"/>
                                <w:sz w:val="18"/>
                                <w:szCs w:val="18"/>
                                <w:lang w:val="en-US"/>
                              </w:rPr>
                              <w:t>Heinrich-Heine-University</w:t>
                            </w:r>
                            <w:r w:rsidR="00BD6A7A" w:rsidRPr="00814666">
                              <w:rPr>
                                <w:rFonts w:ascii="Arial" w:hAnsi="Arial" w:cs="Arial"/>
                                <w:sz w:val="18"/>
                                <w:szCs w:val="18"/>
                                <w:lang w:val="en-US"/>
                              </w:rPr>
                              <w:t xml:space="preserve"> Moorenstr. </w:t>
                            </w:r>
                            <w:r w:rsidR="00BD6A7A" w:rsidRPr="004347F4">
                              <w:rPr>
                                <w:rFonts w:ascii="Arial" w:hAnsi="Arial" w:cs="Arial"/>
                                <w:sz w:val="18"/>
                                <w:szCs w:val="18"/>
                                <w:lang w:val="en-US"/>
                              </w:rPr>
                              <w:t>5</w:t>
                            </w:r>
                            <w:r w:rsidR="00BD6A7A" w:rsidRPr="004347F4">
                              <w:rPr>
                                <w:rFonts w:ascii="Arial" w:hAnsi="Arial" w:cs="Arial"/>
                                <w:sz w:val="18"/>
                                <w:szCs w:val="18"/>
                                <w:lang w:val="en-US"/>
                              </w:rPr>
                              <w:br/>
                              <w:t>40225 Düsseldorf</w:t>
                            </w:r>
                          </w:p>
                          <w:p w:rsidR="00BD6A7A" w:rsidRPr="00805A30" w:rsidRDefault="004347F4" w:rsidP="00814666">
                            <w:pPr>
                              <w:ind w:firstLine="0"/>
                              <w:jc w:val="left"/>
                              <w:rPr>
                                <w:rStyle w:val="Hyperlink"/>
                                <w:color w:val="4F81BD" w:themeColor="accent1"/>
                                <w:lang w:val="en-US"/>
                              </w:rPr>
                            </w:pPr>
                            <w:r w:rsidRPr="00805A30">
                              <w:rPr>
                                <w:color w:val="4F81BD" w:themeColor="accent1"/>
                                <w:lang w:val="en-US"/>
                              </w:rPr>
                              <w:fldChar w:fldCharType="begin"/>
                            </w:r>
                            <w:r w:rsidRPr="00805A30">
                              <w:rPr>
                                <w:color w:val="4F81BD" w:themeColor="accent1"/>
                                <w:lang w:val="en-US"/>
                              </w:rPr>
                              <w:instrText xml:space="preserve"> HYPERLINK "mailto:peter.angerer@uni-duesseldorf.de" </w:instrText>
                            </w:r>
                            <w:r w:rsidRPr="00805A30">
                              <w:rPr>
                                <w:color w:val="4F81BD" w:themeColor="accent1"/>
                                <w:lang w:val="en-US"/>
                              </w:rPr>
                              <w:fldChar w:fldCharType="separate"/>
                            </w:r>
                            <w:r w:rsidR="00BD6A7A" w:rsidRPr="00805A30">
                              <w:rPr>
                                <w:rStyle w:val="Hyperlink"/>
                                <w:color w:val="4F81BD" w:themeColor="accent1"/>
                                <w:lang w:val="en-US"/>
                              </w:rPr>
                              <w:t>peter.angerer</w:t>
                            </w:r>
                          </w:p>
                          <w:p w:rsidR="00BD6A7A" w:rsidRPr="00805A30" w:rsidRDefault="00BD6A7A" w:rsidP="00814666">
                            <w:pPr>
                              <w:ind w:firstLine="0"/>
                              <w:jc w:val="left"/>
                              <w:rPr>
                                <w:rFonts w:ascii="Arial" w:hAnsi="Arial" w:cs="Arial"/>
                                <w:color w:val="4F81BD" w:themeColor="accent1"/>
                                <w:sz w:val="18"/>
                                <w:szCs w:val="18"/>
                                <w:lang w:val="en-US"/>
                              </w:rPr>
                            </w:pPr>
                            <w:r w:rsidRPr="00805A30">
                              <w:rPr>
                                <w:rStyle w:val="Hyperlink"/>
                                <w:color w:val="4F81BD" w:themeColor="accent1"/>
                                <w:lang w:val="en-US"/>
                              </w:rPr>
                              <w:t>@uni-duesseldorf.de</w:t>
                            </w:r>
                            <w:r w:rsidR="004347F4" w:rsidRPr="00805A30">
                              <w:rPr>
                                <w:color w:val="4F81BD" w:themeColor="accent1"/>
                                <w:lang w:val="en-U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56D4D" id="Text Box 2" o:spid="_x0000_s1031" type="#_x0000_t202" style="position:absolute;left:0;text-align:left;margin-left:-99.9pt;margin-top:104.65pt;width:86.25pt;height:35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" filled="f" stroked="f">
                <v:path arrowok="t"/>
                <v:textbox>
                  <w:txbxContent>
                    <w:p w:rsidR="00BD6A7A" w:rsidRDefault="00BD6A7A" w:rsidP="008D2422">
                      <w:pPr>
                        <w:ind w:firstLine="0"/>
                        <w:jc w:val="left"/>
                        <w:rPr>
                          <w:rFonts w:ascii="Arial" w:hAnsi="Arial" w:cs="Arial"/>
                          <w:i/>
                          <w:sz w:val="18"/>
                          <w:szCs w:val="18"/>
                          <w:lang w:val="en-GB"/>
                        </w:rPr>
                      </w:pPr>
                      <w:r>
                        <w:rPr>
                          <w:rFonts w:ascii="Arial" w:hAnsi="Arial" w:cs="Arial"/>
                          <w:i/>
                          <w:sz w:val="18"/>
                          <w:szCs w:val="18"/>
                          <w:lang w:val="en-GB"/>
                        </w:rPr>
                        <w:t>Peter Angerer,</w:t>
                      </w:r>
                    </w:p>
                    <w:p w:rsidR="00BD6A7A" w:rsidRDefault="00BD6A7A" w:rsidP="008D2422">
                      <w:pPr>
                        <w:ind w:firstLine="0"/>
                        <w:jc w:val="left"/>
                        <w:rPr>
                          <w:rFonts w:ascii="Arial" w:hAnsi="Arial" w:cs="Arial"/>
                          <w:sz w:val="18"/>
                          <w:szCs w:val="18"/>
                          <w:lang w:val="en-US"/>
                        </w:rPr>
                      </w:pPr>
                      <w:r w:rsidRPr="00814666">
                        <w:rPr>
                          <w:rFonts w:ascii="Arial" w:hAnsi="Arial" w:cs="Arial"/>
                          <w:sz w:val="18"/>
                          <w:szCs w:val="18"/>
                          <w:lang w:val="en-US"/>
                        </w:rPr>
                        <w:t xml:space="preserve">Institute for </w:t>
                      </w:r>
                    </w:p>
                    <w:p w:rsidR="00BD6A7A" w:rsidRDefault="00BD6A7A" w:rsidP="008D2422">
                      <w:pPr>
                        <w:ind w:firstLine="0"/>
                        <w:jc w:val="left"/>
                        <w:rPr>
                          <w:rFonts w:ascii="Arial" w:hAnsi="Arial" w:cs="Arial"/>
                          <w:sz w:val="18"/>
                          <w:szCs w:val="18"/>
                          <w:lang w:val="en-US"/>
                        </w:rPr>
                      </w:pPr>
                      <w:r w:rsidRPr="00814666">
                        <w:rPr>
                          <w:rFonts w:ascii="Arial" w:hAnsi="Arial" w:cs="Arial"/>
                          <w:sz w:val="18"/>
                          <w:szCs w:val="18"/>
                          <w:lang w:val="en-US"/>
                        </w:rPr>
                        <w:t>Occupational and Social Medicine, Heinrich-Heine-University</w:t>
                      </w:r>
                      <w:r>
                        <w:rPr>
                          <w:rFonts w:ascii="Arial" w:hAnsi="Arial" w:cs="Arial"/>
                          <w:sz w:val="18"/>
                          <w:szCs w:val="18"/>
                          <w:lang w:val="en-US"/>
                        </w:rPr>
                        <w:t>,</w:t>
                      </w:r>
                      <w:r w:rsidRPr="00814666">
                        <w:rPr>
                          <w:rFonts w:ascii="Arial" w:hAnsi="Arial" w:cs="Arial"/>
                          <w:sz w:val="18"/>
                          <w:szCs w:val="18"/>
                          <w:lang w:val="en-US"/>
                        </w:rPr>
                        <w:t xml:space="preserve"> </w:t>
                      </w:r>
                    </w:p>
                    <w:p w:rsidR="00BD6A7A" w:rsidRDefault="00BD6A7A" w:rsidP="008D2422">
                      <w:pPr>
                        <w:ind w:firstLine="0"/>
                        <w:jc w:val="left"/>
                        <w:rPr>
                          <w:rFonts w:ascii="Arial" w:hAnsi="Arial" w:cs="Arial"/>
                          <w:sz w:val="18"/>
                          <w:szCs w:val="18"/>
                          <w:lang w:val="en-US"/>
                        </w:rPr>
                      </w:pPr>
                      <w:r w:rsidRPr="00814666">
                        <w:rPr>
                          <w:rFonts w:ascii="Arial" w:hAnsi="Arial" w:cs="Arial"/>
                          <w:sz w:val="18"/>
                          <w:szCs w:val="18"/>
                          <w:lang w:val="en-US"/>
                        </w:rPr>
                        <w:t>Düsseldorf</w:t>
                      </w:r>
                    </w:p>
                    <w:p w:rsidR="00BD6A7A" w:rsidRDefault="00BD6A7A" w:rsidP="008D2422">
                      <w:pPr>
                        <w:ind w:firstLine="0"/>
                        <w:jc w:val="left"/>
                        <w:rPr>
                          <w:rFonts w:ascii="Arial" w:hAnsi="Arial" w:cs="Arial"/>
                          <w:i/>
                          <w:sz w:val="18"/>
                          <w:szCs w:val="18"/>
                          <w:lang w:val="en-GB"/>
                        </w:rPr>
                      </w:pPr>
                    </w:p>
                    <w:p w:rsidR="00BD6A7A" w:rsidRDefault="00AC0D2D" w:rsidP="00814666">
                      <w:pPr>
                        <w:ind w:firstLine="0"/>
                        <w:jc w:val="left"/>
                        <w:rPr>
                          <w:rFonts w:ascii="Arial" w:hAnsi="Arial" w:cs="Arial"/>
                          <w:sz w:val="18"/>
                          <w:szCs w:val="18"/>
                          <w:lang w:val="en-US"/>
                        </w:rPr>
                      </w:pPr>
                      <w:r>
                        <w:rPr>
                          <w:rFonts w:ascii="Arial" w:hAnsi="Arial" w:cs="Arial"/>
                          <w:i/>
                          <w:sz w:val="18"/>
                          <w:szCs w:val="18"/>
                          <w:lang w:val="en-GB"/>
                        </w:rPr>
                        <w:t>Matthias Weigl</w:t>
                      </w:r>
                      <w:r w:rsidR="00BD6A7A" w:rsidRPr="008D2422">
                        <w:rPr>
                          <w:rFonts w:ascii="Arial" w:hAnsi="Arial" w:cs="Arial"/>
                          <w:i/>
                          <w:sz w:val="18"/>
                          <w:szCs w:val="18"/>
                          <w:lang w:val="en-GB"/>
                        </w:rPr>
                        <w:t xml:space="preserve">, </w:t>
                      </w:r>
                      <w:r w:rsidR="00BD6A7A" w:rsidRPr="00814666">
                        <w:rPr>
                          <w:rFonts w:ascii="Arial" w:hAnsi="Arial" w:cs="Arial"/>
                          <w:sz w:val="18"/>
                          <w:szCs w:val="18"/>
                          <w:lang w:val="en-US"/>
                        </w:rPr>
                        <w:t xml:space="preserve">Institute and </w:t>
                      </w:r>
                    </w:p>
                    <w:p w:rsidR="00AC0D2D" w:rsidRDefault="00BD6A7A" w:rsidP="00814666">
                      <w:pPr>
                        <w:ind w:firstLine="0"/>
                        <w:jc w:val="left"/>
                        <w:rPr>
                          <w:rFonts w:ascii="Arial" w:hAnsi="Arial" w:cs="Arial"/>
                          <w:sz w:val="18"/>
                          <w:szCs w:val="18"/>
                          <w:lang w:val="en-US"/>
                        </w:rPr>
                      </w:pPr>
                      <w:r w:rsidRPr="00814666">
                        <w:rPr>
                          <w:rFonts w:ascii="Arial" w:hAnsi="Arial" w:cs="Arial"/>
                          <w:sz w:val="18"/>
                          <w:szCs w:val="18"/>
                          <w:lang w:val="en-US"/>
                        </w:rPr>
                        <w:t xml:space="preserve">Outpatient Clinic for Occupational, Social, and </w:t>
                      </w:r>
                    </w:p>
                    <w:p w:rsidR="00BD6A7A" w:rsidRDefault="00BD6A7A" w:rsidP="00814666">
                      <w:pPr>
                        <w:ind w:firstLine="0"/>
                        <w:jc w:val="left"/>
                        <w:rPr>
                          <w:rFonts w:ascii="Arial" w:hAnsi="Arial" w:cs="Arial"/>
                          <w:sz w:val="18"/>
                          <w:szCs w:val="18"/>
                          <w:lang w:val="en-US"/>
                        </w:rPr>
                      </w:pPr>
                      <w:r w:rsidRPr="00814666">
                        <w:rPr>
                          <w:rFonts w:ascii="Arial" w:hAnsi="Arial" w:cs="Arial"/>
                          <w:sz w:val="18"/>
                          <w:szCs w:val="18"/>
                          <w:lang w:val="en-US"/>
                        </w:rPr>
                        <w:t xml:space="preserve">Environmental </w:t>
                      </w:r>
                    </w:p>
                    <w:p w:rsidR="004347F4" w:rsidRDefault="00BD6A7A" w:rsidP="00814666">
                      <w:pPr>
                        <w:ind w:firstLine="0"/>
                        <w:jc w:val="left"/>
                        <w:rPr>
                          <w:rFonts w:ascii="Arial" w:hAnsi="Arial" w:cs="Arial"/>
                          <w:sz w:val="18"/>
                          <w:szCs w:val="18"/>
                          <w:lang w:val="en-US"/>
                        </w:rPr>
                      </w:pPr>
                      <w:r w:rsidRPr="00814666">
                        <w:rPr>
                          <w:rFonts w:ascii="Arial" w:hAnsi="Arial" w:cs="Arial"/>
                          <w:sz w:val="18"/>
                          <w:szCs w:val="18"/>
                          <w:lang w:val="en-US"/>
                        </w:rPr>
                        <w:t xml:space="preserve">Medicine, </w:t>
                      </w:r>
                    </w:p>
                    <w:p w:rsidR="00AC0D2D" w:rsidRDefault="00BD6A7A" w:rsidP="00814666">
                      <w:pPr>
                        <w:ind w:firstLine="0"/>
                        <w:jc w:val="left"/>
                        <w:rPr>
                          <w:rFonts w:ascii="Arial" w:hAnsi="Arial" w:cs="Arial"/>
                          <w:sz w:val="18"/>
                          <w:szCs w:val="18"/>
                          <w:lang w:val="en-US"/>
                        </w:rPr>
                      </w:pPr>
                      <w:r w:rsidRPr="00814666">
                        <w:rPr>
                          <w:rFonts w:ascii="Arial" w:hAnsi="Arial" w:cs="Arial"/>
                          <w:sz w:val="18"/>
                          <w:szCs w:val="18"/>
                          <w:lang w:val="en-US"/>
                        </w:rPr>
                        <w:t>Ludwig-Maximilians-University</w:t>
                      </w:r>
                      <w:r>
                        <w:rPr>
                          <w:rFonts w:ascii="Arial" w:hAnsi="Arial" w:cs="Arial"/>
                          <w:sz w:val="18"/>
                          <w:szCs w:val="18"/>
                          <w:lang w:val="en-US"/>
                        </w:rPr>
                        <w:t>,</w:t>
                      </w:r>
                      <w:r w:rsidRPr="00814666">
                        <w:rPr>
                          <w:rFonts w:ascii="Arial" w:hAnsi="Arial" w:cs="Arial"/>
                          <w:sz w:val="18"/>
                          <w:szCs w:val="18"/>
                          <w:lang w:val="en-US"/>
                        </w:rPr>
                        <w:t xml:space="preserve"> </w:t>
                      </w:r>
                    </w:p>
                    <w:p w:rsidR="00BD6A7A" w:rsidRDefault="00BD6A7A" w:rsidP="00814666">
                      <w:pPr>
                        <w:ind w:firstLine="0"/>
                        <w:jc w:val="left"/>
                        <w:rPr>
                          <w:rFonts w:ascii="Arial" w:hAnsi="Arial" w:cs="Arial"/>
                          <w:i/>
                          <w:sz w:val="18"/>
                          <w:szCs w:val="18"/>
                          <w:lang w:val="en-GB"/>
                        </w:rPr>
                      </w:pPr>
                      <w:r w:rsidRPr="00814666">
                        <w:rPr>
                          <w:rFonts w:ascii="Arial" w:hAnsi="Arial" w:cs="Arial"/>
                          <w:sz w:val="18"/>
                          <w:szCs w:val="18"/>
                          <w:lang w:val="en-US"/>
                        </w:rPr>
                        <w:t>Munich</w:t>
                      </w:r>
                    </w:p>
                    <w:p w:rsidR="00BD6A7A" w:rsidRDefault="00BD6A7A" w:rsidP="008D2422">
                      <w:pPr>
                        <w:ind w:firstLine="0"/>
                        <w:jc w:val="left"/>
                        <w:rPr>
                          <w:rFonts w:ascii="Arial" w:hAnsi="Arial" w:cs="Arial"/>
                          <w:i/>
                          <w:sz w:val="18"/>
                          <w:szCs w:val="18"/>
                          <w:lang w:val="en-GB"/>
                        </w:rPr>
                      </w:pPr>
                    </w:p>
                    <w:p w:rsidR="00BD6A7A" w:rsidRPr="00996846" w:rsidRDefault="00BD6A7A" w:rsidP="008D2422">
                      <w:pPr>
                        <w:ind w:firstLine="0"/>
                        <w:jc w:val="left"/>
                        <w:rPr>
                          <w:rFonts w:ascii="Arial" w:hAnsi="Arial" w:cs="Arial"/>
                          <w:i/>
                          <w:sz w:val="18"/>
                          <w:szCs w:val="18"/>
                          <w:lang w:val="en-GB"/>
                        </w:rPr>
                      </w:pPr>
                    </w:p>
                    <w:p w:rsidR="00BD6A7A" w:rsidRDefault="00BD6A7A" w:rsidP="008D2422">
                      <w:pPr>
                        <w:ind w:firstLine="0"/>
                        <w:jc w:val="left"/>
                        <w:rPr>
                          <w:rFonts w:ascii="Arial" w:hAnsi="Arial" w:cs="Arial"/>
                          <w:sz w:val="18"/>
                          <w:szCs w:val="18"/>
                          <w:lang w:val="en-GB"/>
                        </w:rPr>
                      </w:pPr>
                      <w:r w:rsidRPr="00A952E6">
                        <w:rPr>
                          <w:rFonts w:ascii="Arial" w:hAnsi="Arial" w:cs="Arial"/>
                          <w:b/>
                          <w:sz w:val="18"/>
                          <w:szCs w:val="18"/>
                          <w:lang w:val="en-GB"/>
                        </w:rPr>
                        <w:t>Contact:</w:t>
                      </w:r>
                      <w:r w:rsidRPr="00A952E6">
                        <w:rPr>
                          <w:rFonts w:ascii="Arial" w:hAnsi="Arial" w:cs="Arial"/>
                          <w:sz w:val="18"/>
                          <w:szCs w:val="18"/>
                          <w:lang w:val="en-GB"/>
                        </w:rPr>
                        <w:t xml:space="preserve"> </w:t>
                      </w:r>
                    </w:p>
                    <w:p w:rsidR="00BD6A7A" w:rsidRDefault="00BD6A7A" w:rsidP="008D2422">
                      <w:pPr>
                        <w:ind w:firstLine="0"/>
                        <w:jc w:val="left"/>
                        <w:rPr>
                          <w:rFonts w:ascii="Arial" w:hAnsi="Arial" w:cs="Arial"/>
                          <w:sz w:val="18"/>
                          <w:szCs w:val="18"/>
                          <w:lang w:val="en-GB"/>
                        </w:rPr>
                      </w:pPr>
                      <w:r>
                        <w:rPr>
                          <w:rFonts w:ascii="Arial" w:hAnsi="Arial" w:cs="Arial"/>
                          <w:i/>
                          <w:sz w:val="18"/>
                          <w:szCs w:val="18"/>
                          <w:lang w:val="en-GB"/>
                        </w:rPr>
                        <w:t>Peter Angerer,</w:t>
                      </w:r>
                    </w:p>
                    <w:p w:rsidR="00BD6A7A" w:rsidRPr="00814666" w:rsidRDefault="00BD6A7A" w:rsidP="00814666">
                      <w:pPr>
                        <w:ind w:firstLine="0"/>
                        <w:jc w:val="left"/>
                        <w:rPr>
                          <w:rFonts w:ascii="Arial" w:hAnsi="Arial" w:cs="Arial"/>
                          <w:sz w:val="18"/>
                          <w:szCs w:val="18"/>
                          <w:lang w:val="en-US"/>
                        </w:rPr>
                      </w:pPr>
                      <w:r w:rsidRPr="00814666">
                        <w:rPr>
                          <w:rFonts w:ascii="Arial" w:hAnsi="Arial" w:cs="Arial"/>
                          <w:sz w:val="18"/>
                          <w:szCs w:val="18"/>
                          <w:lang w:val="en-US"/>
                        </w:rPr>
                        <w:t xml:space="preserve">Institute for </w:t>
                      </w:r>
                    </w:p>
                    <w:p w:rsidR="004347F4" w:rsidRDefault="00BD6A7A" w:rsidP="00814666">
                      <w:pPr>
                        <w:ind w:firstLine="0"/>
                        <w:jc w:val="left"/>
                        <w:rPr>
                          <w:rFonts w:ascii="Arial" w:hAnsi="Arial" w:cs="Arial"/>
                          <w:sz w:val="18"/>
                          <w:szCs w:val="18"/>
                          <w:lang w:val="en-US"/>
                        </w:rPr>
                      </w:pPr>
                      <w:r w:rsidRPr="00814666">
                        <w:rPr>
                          <w:rFonts w:ascii="Arial" w:hAnsi="Arial" w:cs="Arial"/>
                          <w:sz w:val="18"/>
                          <w:szCs w:val="18"/>
                          <w:lang w:val="en-US"/>
                        </w:rPr>
                        <w:t>Oc</w:t>
                      </w:r>
                      <w:r w:rsidR="004347F4">
                        <w:rPr>
                          <w:rFonts w:ascii="Arial" w:hAnsi="Arial" w:cs="Arial"/>
                          <w:sz w:val="18"/>
                          <w:szCs w:val="18"/>
                          <w:lang w:val="en-US"/>
                        </w:rPr>
                        <w:t>cupational and Social Medicine</w:t>
                      </w:r>
                    </w:p>
                    <w:p w:rsidR="00BD6A7A" w:rsidRPr="00814666" w:rsidRDefault="004347F4" w:rsidP="00814666">
                      <w:pPr>
                        <w:ind w:firstLine="0"/>
                        <w:jc w:val="left"/>
                        <w:rPr>
                          <w:rFonts w:ascii="Arial" w:hAnsi="Arial" w:cs="Arial"/>
                          <w:sz w:val="18"/>
                          <w:szCs w:val="18"/>
                          <w:lang w:val="en-US"/>
                        </w:rPr>
                      </w:pPr>
                      <w:r>
                        <w:rPr>
                          <w:rFonts w:ascii="Arial" w:hAnsi="Arial" w:cs="Arial"/>
                          <w:sz w:val="18"/>
                          <w:szCs w:val="18"/>
                          <w:lang w:val="en-US"/>
                        </w:rPr>
                        <w:t>Heinrich-Heine-University</w:t>
                      </w:r>
                      <w:r w:rsidR="00BD6A7A" w:rsidRPr="00814666">
                        <w:rPr>
                          <w:rFonts w:ascii="Arial" w:hAnsi="Arial" w:cs="Arial"/>
                          <w:sz w:val="18"/>
                          <w:szCs w:val="18"/>
                          <w:lang w:val="en-US"/>
                        </w:rPr>
                        <w:t xml:space="preserve"> Moorenstr. </w:t>
                      </w:r>
                      <w:r w:rsidR="00BD6A7A" w:rsidRPr="004347F4">
                        <w:rPr>
                          <w:rFonts w:ascii="Arial" w:hAnsi="Arial" w:cs="Arial"/>
                          <w:sz w:val="18"/>
                          <w:szCs w:val="18"/>
                          <w:lang w:val="en-US"/>
                        </w:rPr>
                        <w:t>5</w:t>
                      </w:r>
                      <w:r w:rsidR="00BD6A7A" w:rsidRPr="004347F4">
                        <w:rPr>
                          <w:rFonts w:ascii="Arial" w:hAnsi="Arial" w:cs="Arial"/>
                          <w:sz w:val="18"/>
                          <w:szCs w:val="18"/>
                          <w:lang w:val="en-US"/>
                        </w:rPr>
                        <w:br/>
                        <w:t>40225 Düsseldorf</w:t>
                      </w:r>
                    </w:p>
                    <w:p w:rsidR="00BD6A7A" w:rsidRPr="00805A30" w:rsidRDefault="004347F4" w:rsidP="00814666">
                      <w:pPr>
                        <w:ind w:firstLine="0"/>
                        <w:jc w:val="left"/>
                        <w:rPr>
                          <w:rStyle w:val="Hyperlink"/>
                          <w:color w:val="4F81BD" w:themeColor="accent1"/>
                          <w:lang w:val="en-US"/>
                        </w:rPr>
                      </w:pPr>
                      <w:r w:rsidRPr="00805A30">
                        <w:rPr>
                          <w:color w:val="4F81BD" w:themeColor="accent1"/>
                          <w:lang w:val="en-US"/>
                        </w:rPr>
                        <w:fldChar w:fldCharType="begin"/>
                      </w:r>
                      <w:r w:rsidRPr="00805A30">
                        <w:rPr>
                          <w:color w:val="4F81BD" w:themeColor="accent1"/>
                          <w:lang w:val="en-US"/>
                        </w:rPr>
                        <w:instrText xml:space="preserve"> HYPERLINK "mailto:peter.angerer@uni-duesseldorf.de" </w:instrText>
                      </w:r>
                      <w:r w:rsidRPr="00805A30">
                        <w:rPr>
                          <w:color w:val="4F81BD" w:themeColor="accent1"/>
                          <w:lang w:val="en-US"/>
                        </w:rPr>
                        <w:fldChar w:fldCharType="separate"/>
                      </w:r>
                      <w:r w:rsidR="00BD6A7A" w:rsidRPr="00805A30">
                        <w:rPr>
                          <w:rStyle w:val="Hyperlink"/>
                          <w:color w:val="4F81BD" w:themeColor="accent1"/>
                          <w:lang w:val="en-US"/>
                        </w:rPr>
                        <w:t>peter.angerer</w:t>
                      </w:r>
                    </w:p>
                    <w:p w:rsidR="00BD6A7A" w:rsidRPr="00805A30" w:rsidRDefault="00BD6A7A" w:rsidP="00814666">
                      <w:pPr>
                        <w:ind w:firstLine="0"/>
                        <w:jc w:val="left"/>
                        <w:rPr>
                          <w:rFonts w:ascii="Arial" w:hAnsi="Arial" w:cs="Arial"/>
                          <w:color w:val="4F81BD" w:themeColor="accent1"/>
                          <w:sz w:val="18"/>
                          <w:szCs w:val="18"/>
                          <w:lang w:val="en-US"/>
                        </w:rPr>
                      </w:pPr>
                      <w:r w:rsidRPr="00805A30">
                        <w:rPr>
                          <w:rStyle w:val="Hyperlink"/>
                          <w:color w:val="4F81BD" w:themeColor="accent1"/>
                          <w:lang w:val="en-US"/>
                        </w:rPr>
                        <w:t>@uni-duesseldorf.de</w:t>
                      </w:r>
                      <w:r w:rsidR="004347F4" w:rsidRPr="00805A30">
                        <w:rPr>
                          <w:color w:val="4F81BD" w:themeColor="accent1"/>
                          <w:lang w:val="en-US"/>
                        </w:rPr>
                        <w:fldChar w:fldCharType="end"/>
                      </w:r>
                    </w:p>
                  </w:txbxContent>
                </v:textbox>
                <w10:wrap type="through"/>
              </v:shape>
            </w:pict>
          </mc:Fallback>
        </mc:AlternateContent>
      </w:r>
      <w:r w:rsidR="00EC1831" w:rsidRPr="00746BC9">
        <w:rPr>
          <w:rFonts w:ascii="Arial" w:hAnsi="Arial" w:cs="Arial"/>
          <w:b/>
          <w:sz w:val="20"/>
          <w:szCs w:val="20"/>
          <w:lang w:val="en-GB"/>
        </w:rPr>
        <w:t>Abstract:</w:t>
      </w:r>
      <w:r w:rsidR="00EC1831" w:rsidRPr="00746BC9">
        <w:rPr>
          <w:rFonts w:ascii="Arial" w:hAnsi="Arial" w:cs="Arial"/>
          <w:sz w:val="20"/>
          <w:szCs w:val="20"/>
          <w:lang w:val="en-GB"/>
        </w:rPr>
        <w:t xml:space="preserve"> </w:t>
      </w:r>
      <w:r w:rsidR="00BC18B8" w:rsidRPr="00BC18B8">
        <w:rPr>
          <w:rFonts w:ascii="Arial" w:hAnsi="Arial" w:cs="Arial"/>
          <w:sz w:val="20"/>
          <w:szCs w:val="20"/>
          <w:lang w:val="en-US"/>
        </w:rPr>
        <w:t>Background: Physician jobs are associated with adverse psychosocial work conditions. We summarize research on the relationship of physicians' psychosocial work conditions and quality of care. Method: A systematic literature search was conducted in MEDLINE and PsycINFO. All studies were classified into three categories of care quality outcomes: Associations between physicians' psychosocial work conditions and (1) the physician-patient-relationship, or (2) the care process and outcomes, or (3) medical errors were examined.</w:t>
      </w:r>
      <w:r w:rsidR="00BC18B8">
        <w:rPr>
          <w:rFonts w:ascii="Arial" w:hAnsi="Arial" w:cs="Arial"/>
          <w:sz w:val="20"/>
          <w:szCs w:val="20"/>
          <w:lang w:val="en-GB"/>
        </w:rPr>
        <w:t xml:space="preserve"> </w:t>
      </w:r>
      <w:r w:rsidR="00BC18B8" w:rsidRPr="00BC18B8">
        <w:rPr>
          <w:rFonts w:ascii="Arial" w:hAnsi="Arial" w:cs="Arial"/>
          <w:sz w:val="20"/>
          <w:szCs w:val="20"/>
          <w:lang w:val="en-US"/>
        </w:rPr>
        <w:t>Results: 12 publications met the inclusion criteria. Most studies relied on observational cross-sectional and controlled intervention designs. All studies provide at least partial support for physicians’ psychosocial work conditions being related to quality of care.</w:t>
      </w:r>
      <w:r w:rsidR="00BC18B8">
        <w:rPr>
          <w:rFonts w:ascii="Arial" w:hAnsi="Arial" w:cs="Arial"/>
          <w:sz w:val="20"/>
          <w:szCs w:val="20"/>
          <w:lang w:val="en-GB"/>
        </w:rPr>
        <w:t xml:space="preserve"> </w:t>
      </w:r>
      <w:r w:rsidR="00BC18B8" w:rsidRPr="00BC18B8">
        <w:rPr>
          <w:rFonts w:ascii="Arial" w:hAnsi="Arial" w:cs="Arial"/>
          <w:sz w:val="20"/>
          <w:szCs w:val="20"/>
          <w:lang w:val="en-US"/>
        </w:rPr>
        <w:t xml:space="preserve">Conclusions: This review found preliminary evidence that detrimental physicians’ psychosocial work conditions adversely influence patient care quality. Future research needs to apply strong designs to disentangle the indirect and direct effects of adverse psychosocial work conditions on physicians as well as on quality of care. </w:t>
      </w:r>
    </w:p>
    <w:p w:rsidR="00EC1831" w:rsidRPr="00BC18B8" w:rsidRDefault="00EC1831" w:rsidP="00E7350E">
      <w:pPr>
        <w:ind w:firstLine="0"/>
        <w:rPr>
          <w:rFonts w:ascii="Arial" w:hAnsi="Arial" w:cs="Arial"/>
          <w:sz w:val="20"/>
          <w:szCs w:val="20"/>
          <w:lang w:val="en-US"/>
        </w:rPr>
      </w:pPr>
    </w:p>
    <w:p w:rsidR="00EC1831" w:rsidRPr="00746BC9" w:rsidRDefault="00EC1831" w:rsidP="00EC1831">
      <w:pPr>
        <w:rPr>
          <w:rFonts w:ascii="Arial" w:hAnsi="Arial" w:cs="Arial"/>
          <w:sz w:val="20"/>
          <w:szCs w:val="20"/>
          <w:lang w:val="en-GB"/>
        </w:rPr>
      </w:pPr>
    </w:p>
    <w:p w:rsidR="00BC18B8" w:rsidRPr="00BC18B8" w:rsidRDefault="00EC1831" w:rsidP="00BC18B8">
      <w:pPr>
        <w:ind w:firstLine="0"/>
        <w:rPr>
          <w:rFonts w:ascii="Arial" w:hAnsi="Arial" w:cs="Arial"/>
          <w:sz w:val="20"/>
          <w:szCs w:val="20"/>
          <w:lang w:val="en-US"/>
        </w:rPr>
      </w:pPr>
      <w:r w:rsidRPr="00746BC9">
        <w:rPr>
          <w:rFonts w:ascii="Arial" w:hAnsi="Arial" w:cs="Arial"/>
          <w:b/>
          <w:sz w:val="20"/>
          <w:szCs w:val="20"/>
          <w:lang w:val="en-GB"/>
        </w:rPr>
        <w:t>Keywords</w:t>
      </w:r>
      <w:r w:rsidRPr="00746BC9">
        <w:rPr>
          <w:rFonts w:ascii="Arial" w:hAnsi="Arial" w:cs="Arial"/>
          <w:sz w:val="20"/>
          <w:szCs w:val="20"/>
          <w:lang w:val="en-GB"/>
        </w:rPr>
        <w:t xml:space="preserve">: </w:t>
      </w:r>
      <w:r w:rsidR="00BC18B8" w:rsidRPr="00BC18B8">
        <w:rPr>
          <w:rFonts w:ascii="Arial" w:hAnsi="Arial" w:cs="Arial"/>
          <w:sz w:val="20"/>
          <w:szCs w:val="20"/>
          <w:lang w:val="en-US"/>
        </w:rPr>
        <w:t>psychosocial work conditions, physicians, quality of care, physician-patient-relationship, hospital, errors, review, work stress, clinicians</w:t>
      </w:r>
    </w:p>
    <w:p w:rsidR="00EC1831" w:rsidRPr="00BC18B8" w:rsidRDefault="00EC1831" w:rsidP="00E7350E">
      <w:pPr>
        <w:ind w:firstLine="0"/>
        <w:rPr>
          <w:rFonts w:ascii="Arial" w:hAnsi="Arial" w:cs="Arial"/>
          <w:sz w:val="20"/>
          <w:szCs w:val="20"/>
          <w:lang w:val="en-US"/>
        </w:rPr>
      </w:pPr>
    </w:p>
    <w:p w:rsidR="00EC1831" w:rsidRPr="00746BC9" w:rsidRDefault="00EC1831" w:rsidP="00BC18B8">
      <w:pPr>
        <w:ind w:firstLine="0"/>
        <w:rPr>
          <w:rFonts w:ascii="Arial" w:hAnsi="Arial" w:cs="Arial"/>
          <w:sz w:val="20"/>
          <w:szCs w:val="20"/>
          <w:lang w:val="en-GB"/>
        </w:rPr>
      </w:pPr>
    </w:p>
    <w:p w:rsidR="0084725B" w:rsidRPr="0084725B" w:rsidRDefault="0084725B" w:rsidP="0084725B">
      <w:pPr>
        <w:ind w:firstLine="0"/>
        <w:rPr>
          <w:lang w:val="en-US"/>
        </w:rPr>
      </w:pPr>
      <w:r w:rsidRPr="00746BC9">
        <w:rPr>
          <w:rFonts w:asciiTheme="minorBidi" w:hAnsiTheme="minorBidi" w:cstheme="minorBidi"/>
          <w:bCs/>
          <w:noProof/>
          <w:szCs w:val="22"/>
          <w:lang w:eastAsia="nb-NO"/>
        </w:rPr>
        <mc:AlternateContent>
          <mc:Choice Requires="wps">
            <w:drawing>
              <wp:anchor distT="0" distB="0" distL="114300" distR="114300" simplePos="0" relativeHeight="251657216" behindDoc="0" locked="0" layoutInCell="1" allowOverlap="1" wp14:anchorId="1B4385BB" wp14:editId="086E19B3">
                <wp:simplePos x="0" y="0"/>
                <wp:positionH relativeFrom="column">
                  <wp:posOffset>4951095</wp:posOffset>
                </wp:positionH>
                <wp:positionV relativeFrom="paragraph">
                  <wp:posOffset>2183765</wp:posOffset>
                </wp:positionV>
                <wp:extent cx="1064260" cy="869315"/>
                <wp:effectExtent l="0" t="0" r="0" b="6985"/>
                <wp:wrapThrough wrapText="bothSides">
                  <wp:wrapPolygon edited="0">
                    <wp:start x="773" y="0"/>
                    <wp:lineTo x="773" y="21300"/>
                    <wp:lineTo x="20492" y="21300"/>
                    <wp:lineTo x="20492" y="0"/>
                    <wp:lineTo x="773" y="0"/>
                  </wp:wrapPolygon>
                </wp:wrapThrough>
                <wp:docPr id="6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64260" cy="869315"/>
                        </a:xfrm>
                        <a:prstGeom prst="rect">
                          <a:avLst/>
                        </a:prstGeom>
                        <a:noFill/>
                        <a:ln>
                          <a:noFill/>
                        </a:ln>
                        <a:effectLst/>
                        <a:extLst/>
                      </wps:spPr>
                      <wps:txbx>
                        <w:txbxContent>
                          <w:p w:rsidR="00BD6A7A" w:rsidRPr="00A22DB3" w:rsidRDefault="00BD6A7A" w:rsidP="00806C30">
                            <w:pPr>
                              <w:ind w:firstLine="0"/>
                              <w:jc w:val="left"/>
                              <w:rPr>
                                <w:rFonts w:ascii="Arial" w:hAnsi="Arial" w:cs="Arial"/>
                                <w:b/>
                                <w:i/>
                                <w:iCs/>
                                <w:sz w:val="18"/>
                                <w:szCs w:val="18"/>
                                <w:lang w:val="en-GB"/>
                              </w:rPr>
                            </w:pPr>
                            <w:r w:rsidRPr="00A22DB3">
                              <w:rPr>
                                <w:rFonts w:ascii="Arial" w:hAnsi="Arial" w:cs="Arial"/>
                                <w:b/>
                                <w:i/>
                                <w:iCs/>
                                <w:sz w:val="18"/>
                                <w:szCs w:val="18"/>
                                <w:lang w:val="en-GB"/>
                              </w:rPr>
                              <w:t xml:space="preserve">Received: </w:t>
                            </w:r>
                          </w:p>
                          <w:p w:rsidR="00BD6A7A" w:rsidRDefault="00BD6A7A" w:rsidP="00806C30">
                            <w:pPr>
                              <w:ind w:firstLine="0"/>
                              <w:jc w:val="left"/>
                              <w:rPr>
                                <w:rFonts w:ascii="Arial" w:hAnsi="Arial" w:cs="Arial"/>
                                <w:bCs/>
                                <w:sz w:val="18"/>
                                <w:szCs w:val="18"/>
                                <w:lang w:val="en-GB"/>
                              </w:rPr>
                            </w:pPr>
                            <w:r>
                              <w:rPr>
                                <w:rFonts w:ascii="Arial" w:hAnsi="Arial" w:cs="Arial"/>
                                <w:bCs/>
                                <w:sz w:val="18"/>
                                <w:szCs w:val="18"/>
                                <w:lang w:val="en-GB"/>
                              </w:rPr>
                              <w:t>15 Aug 2014</w:t>
                            </w:r>
                          </w:p>
                          <w:p w:rsidR="00BD6A7A" w:rsidRPr="00186122" w:rsidRDefault="00BD6A7A" w:rsidP="00806C30">
                            <w:pPr>
                              <w:jc w:val="left"/>
                              <w:rPr>
                                <w:rFonts w:ascii="Arial" w:hAnsi="Arial" w:cs="Arial"/>
                                <w:bCs/>
                                <w:sz w:val="18"/>
                                <w:szCs w:val="18"/>
                                <w:lang w:val="en-GB"/>
                              </w:rPr>
                            </w:pPr>
                          </w:p>
                          <w:p w:rsidR="00BD6A7A" w:rsidRPr="00A22DB3" w:rsidRDefault="00BD6A7A" w:rsidP="00806C30">
                            <w:pPr>
                              <w:ind w:firstLine="0"/>
                              <w:jc w:val="left"/>
                              <w:rPr>
                                <w:rFonts w:asciiTheme="minorBidi" w:hAnsiTheme="minorBidi" w:cstheme="minorBidi"/>
                                <w:i/>
                                <w:iCs/>
                                <w:sz w:val="18"/>
                                <w:szCs w:val="18"/>
                                <w:lang w:val="en-GB"/>
                              </w:rPr>
                            </w:pPr>
                            <w:r w:rsidRPr="00A22DB3">
                              <w:rPr>
                                <w:rFonts w:ascii="Arial" w:hAnsi="Arial" w:cs="Arial"/>
                                <w:b/>
                                <w:i/>
                                <w:iCs/>
                                <w:sz w:val="18"/>
                                <w:szCs w:val="18"/>
                                <w:lang w:val="en-GB"/>
                              </w:rPr>
                              <w:t>Accepted:</w:t>
                            </w:r>
                            <w:r w:rsidRPr="00A22DB3">
                              <w:rPr>
                                <w:rFonts w:asciiTheme="minorBidi" w:hAnsiTheme="minorBidi" w:cstheme="minorBidi"/>
                                <w:i/>
                                <w:iCs/>
                                <w:sz w:val="18"/>
                                <w:szCs w:val="18"/>
                                <w:lang w:val="en-GB"/>
                              </w:rPr>
                              <w:t xml:space="preserve"> </w:t>
                            </w:r>
                          </w:p>
                          <w:p w:rsidR="00BD6A7A" w:rsidRPr="00186122" w:rsidRDefault="00BD6A7A" w:rsidP="00806C30">
                            <w:pPr>
                              <w:ind w:firstLine="0"/>
                              <w:jc w:val="left"/>
                              <w:rPr>
                                <w:rFonts w:ascii="Arial" w:hAnsi="Arial" w:cs="Arial"/>
                                <w:sz w:val="18"/>
                                <w:szCs w:val="18"/>
                                <w:lang w:val="en-GB"/>
                              </w:rPr>
                            </w:pPr>
                            <w:r>
                              <w:rPr>
                                <w:rFonts w:asciiTheme="minorBidi" w:hAnsiTheme="minorBidi" w:cstheme="minorBidi"/>
                                <w:sz w:val="18"/>
                                <w:szCs w:val="18"/>
                                <w:lang w:val="en-GB"/>
                              </w:rPr>
                              <w:t>5 March 2015</w:t>
                            </w:r>
                          </w:p>
                          <w:p w:rsidR="00BD6A7A" w:rsidRPr="004656A0" w:rsidRDefault="00BD6A7A" w:rsidP="008D2422">
                            <w:pPr>
                              <w:rPr>
                                <w:rFonts w:ascii="Arial" w:hAnsi="Arial" w:cs="Arial"/>
                                <w:sz w:val="14"/>
                                <w:szCs w:val="14"/>
                                <w:lang w:val="en-US"/>
                              </w:rPr>
                            </w:pPr>
                          </w:p>
                          <w:p w:rsidR="00BD6A7A" w:rsidRPr="004656A0" w:rsidRDefault="00BD6A7A" w:rsidP="008D2422">
                            <w:pPr>
                              <w:rPr>
                                <w:rFonts w:ascii="Arial" w:hAnsi="Arial" w:cs="Arial"/>
                                <w:sz w:val="14"/>
                                <w:szCs w:val="1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385BB" id="Text Box 1" o:spid="_x0000_s1032" type="#_x0000_t202" style="position:absolute;left:0;text-align:left;margin-left:389.85pt;margin-top:171.95pt;width:83.8pt;height:68.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" filled="f" stroked="f">
                <v:path arrowok="t"/>
                <v:textbox>
                  <w:txbxContent>
                    <w:p w:rsidR="00BD6A7A" w:rsidRPr="00A22DB3" w:rsidRDefault="00BD6A7A" w:rsidP="00806C30">
                      <w:pPr>
                        <w:ind w:firstLine="0"/>
                        <w:jc w:val="left"/>
                        <w:rPr>
                          <w:rFonts w:ascii="Arial" w:hAnsi="Arial" w:cs="Arial"/>
                          <w:b/>
                          <w:i/>
                          <w:iCs/>
                          <w:sz w:val="18"/>
                          <w:szCs w:val="18"/>
                          <w:lang w:val="en-GB"/>
                        </w:rPr>
                      </w:pPr>
                      <w:r w:rsidRPr="00A22DB3">
                        <w:rPr>
                          <w:rFonts w:ascii="Arial" w:hAnsi="Arial" w:cs="Arial"/>
                          <w:b/>
                          <w:i/>
                          <w:iCs/>
                          <w:sz w:val="18"/>
                          <w:szCs w:val="18"/>
                          <w:lang w:val="en-GB"/>
                        </w:rPr>
                        <w:t xml:space="preserve">Received: </w:t>
                      </w:r>
                    </w:p>
                    <w:p w:rsidR="00BD6A7A" w:rsidRDefault="00BD6A7A" w:rsidP="00806C30">
                      <w:pPr>
                        <w:ind w:firstLine="0"/>
                        <w:jc w:val="left"/>
                        <w:rPr>
                          <w:rFonts w:ascii="Arial" w:hAnsi="Arial" w:cs="Arial"/>
                          <w:bCs/>
                          <w:sz w:val="18"/>
                          <w:szCs w:val="18"/>
                          <w:lang w:val="en-GB"/>
                        </w:rPr>
                      </w:pPr>
                      <w:r>
                        <w:rPr>
                          <w:rFonts w:ascii="Arial" w:hAnsi="Arial" w:cs="Arial"/>
                          <w:bCs/>
                          <w:sz w:val="18"/>
                          <w:szCs w:val="18"/>
                          <w:lang w:val="en-GB"/>
                        </w:rPr>
                        <w:t>15 Aug 2014</w:t>
                      </w:r>
                    </w:p>
                    <w:p w:rsidR="00BD6A7A" w:rsidRPr="00186122" w:rsidRDefault="00BD6A7A" w:rsidP="00806C30">
                      <w:pPr>
                        <w:jc w:val="left"/>
                        <w:rPr>
                          <w:rFonts w:ascii="Arial" w:hAnsi="Arial" w:cs="Arial"/>
                          <w:bCs/>
                          <w:sz w:val="18"/>
                          <w:szCs w:val="18"/>
                          <w:lang w:val="en-GB"/>
                        </w:rPr>
                      </w:pPr>
                    </w:p>
                    <w:p w:rsidR="00BD6A7A" w:rsidRPr="00A22DB3" w:rsidRDefault="00BD6A7A" w:rsidP="00806C30">
                      <w:pPr>
                        <w:ind w:firstLine="0"/>
                        <w:jc w:val="left"/>
                        <w:rPr>
                          <w:rFonts w:asciiTheme="minorBidi" w:hAnsiTheme="minorBidi" w:cstheme="minorBidi"/>
                          <w:i/>
                          <w:iCs/>
                          <w:sz w:val="18"/>
                          <w:szCs w:val="18"/>
                          <w:lang w:val="en-GB"/>
                        </w:rPr>
                      </w:pPr>
                      <w:r w:rsidRPr="00A22DB3">
                        <w:rPr>
                          <w:rFonts w:ascii="Arial" w:hAnsi="Arial" w:cs="Arial"/>
                          <w:b/>
                          <w:i/>
                          <w:iCs/>
                          <w:sz w:val="18"/>
                          <w:szCs w:val="18"/>
                          <w:lang w:val="en-GB"/>
                        </w:rPr>
                        <w:t>Accepted:</w:t>
                      </w:r>
                      <w:r w:rsidRPr="00A22DB3">
                        <w:rPr>
                          <w:rFonts w:asciiTheme="minorBidi" w:hAnsiTheme="minorBidi" w:cstheme="minorBidi"/>
                          <w:i/>
                          <w:iCs/>
                          <w:sz w:val="18"/>
                          <w:szCs w:val="18"/>
                          <w:lang w:val="en-GB"/>
                        </w:rPr>
                        <w:t xml:space="preserve"> </w:t>
                      </w:r>
                    </w:p>
                    <w:p w:rsidR="00BD6A7A" w:rsidRPr="00186122" w:rsidRDefault="00BD6A7A" w:rsidP="00806C30">
                      <w:pPr>
                        <w:ind w:firstLine="0"/>
                        <w:jc w:val="left"/>
                        <w:rPr>
                          <w:rFonts w:ascii="Arial" w:hAnsi="Arial" w:cs="Arial"/>
                          <w:sz w:val="18"/>
                          <w:szCs w:val="18"/>
                          <w:lang w:val="en-GB"/>
                        </w:rPr>
                      </w:pPr>
                      <w:r>
                        <w:rPr>
                          <w:rFonts w:asciiTheme="minorBidi" w:hAnsiTheme="minorBidi" w:cstheme="minorBidi"/>
                          <w:sz w:val="18"/>
                          <w:szCs w:val="18"/>
                          <w:lang w:val="en-GB"/>
                        </w:rPr>
                        <w:t>5 March 2015</w:t>
                      </w:r>
                    </w:p>
                    <w:p w:rsidR="00BD6A7A" w:rsidRPr="004656A0" w:rsidRDefault="00BD6A7A" w:rsidP="008D2422">
                      <w:pPr>
                        <w:rPr>
                          <w:rFonts w:ascii="Arial" w:hAnsi="Arial" w:cs="Arial"/>
                          <w:sz w:val="14"/>
                          <w:szCs w:val="14"/>
                          <w:lang w:val="en-US"/>
                        </w:rPr>
                      </w:pPr>
                    </w:p>
                    <w:p w:rsidR="00BD6A7A" w:rsidRPr="004656A0" w:rsidRDefault="00BD6A7A" w:rsidP="008D2422">
                      <w:pPr>
                        <w:rPr>
                          <w:rFonts w:ascii="Arial" w:hAnsi="Arial" w:cs="Arial"/>
                          <w:sz w:val="14"/>
                          <w:szCs w:val="14"/>
                          <w:lang w:val="en-US"/>
                        </w:rPr>
                      </w:pPr>
                    </w:p>
                  </w:txbxContent>
                </v:textbox>
                <w10:wrap type="through"/>
              </v:shape>
            </w:pict>
          </mc:Fallback>
        </mc:AlternateContent>
      </w:r>
      <w:r w:rsidRPr="0084725B">
        <w:rPr>
          <w:lang w:val="en-US"/>
        </w:rPr>
        <w:t xml:space="preserve">Adverse psychosocial work conditions as conceptualized in the work stress models of job-demand-control-support, effort-reward imbalance, and organizational justice have been shown to affect well-being and mental health of workers (Stansfeld &amp; Candy, 2006). This relationship is also true in health care professionals with particular focus on physicians (Buddeberg-Fischer, Klaghofer, Stamm, Siegrist, &amp; Buddeberg, 2008; Firth-Cozens, 2003; Tyssen &amp; Vaglum, 2002; Weigl, Hornung, Petru, Glaser, &amp; Angerer, 2012). Clearly, physicians have a great impact on the quality of care in various ways such as through their medical skills, communication with patients, decisions in diagnostics and treatment, as well as coordination and communication with other professions involved in care delivery. Stressed or mentally ill health care personnel is a risk factor for the quality of care and patient safety. Research showed that physicians with burnout symptoms (as an early reaction to work stress) or depression perform worse and make more mistakes (Fahrenkopf, et al., 2008; Lee, Seo, Hladkyj, Lovell, &amp; Schwartzmann, 2013; Shanafelt, Bradley, Wipf, &amp; Back, 2002; West, et al., 2006). </w:t>
      </w:r>
    </w:p>
    <w:p w:rsidR="0084725B" w:rsidRPr="0084725B" w:rsidRDefault="0084725B" w:rsidP="0084725B">
      <w:pPr>
        <w:rPr>
          <w:lang w:val="en-US"/>
        </w:rPr>
      </w:pPr>
      <w:bookmarkStart w:id="0" w:name="_GoBack"/>
      <w:bookmarkEnd w:id="0"/>
      <w:r w:rsidRPr="0084725B">
        <w:rPr>
          <w:lang w:val="en-US"/>
        </w:rPr>
        <w:t>In this research, we argue that adverse psychosocial work conditions may also influence the quality of care directly. We sought for studies that investigated the associations between physicians’ psychosocial work conditions and outcomes re</w:t>
      </w:r>
      <w:r w:rsidRPr="0084725B">
        <w:rPr>
          <w:lang w:val="en-US"/>
        </w:rPr>
        <w:lastRenderedPageBreak/>
        <w:t xml:space="preserve">lated to quality of patient care. We focused on three major outcomes relevant for care quality: (1) physicians' and/or patients' perceptions of quality of care, (2) success of treatment or the absence of complications, and (3) prevalence of medical errors. </w:t>
      </w:r>
    </w:p>
    <w:p w:rsidR="0084725B" w:rsidRPr="0084725B" w:rsidRDefault="0084725B" w:rsidP="0084725B">
      <w:pPr>
        <w:pStyle w:val="PPHeading3"/>
      </w:pPr>
      <w:r w:rsidRPr="0084725B">
        <w:t xml:space="preserve">Previous evidence on physicians’ psychosocial work conditions and care quality </w:t>
      </w:r>
    </w:p>
    <w:p w:rsidR="0084725B" w:rsidRPr="0084725B" w:rsidRDefault="0084725B" w:rsidP="0084725B">
      <w:pPr>
        <w:ind w:firstLine="0"/>
        <w:rPr>
          <w:lang w:val="en-US"/>
        </w:rPr>
      </w:pPr>
      <w:r w:rsidRPr="0084725B">
        <w:rPr>
          <w:lang w:val="en-US"/>
        </w:rPr>
        <w:t>In regard to health care professionals, effects of work conditions on quality of care outcomes were addressed previously in two reviews (Hickam, et al., 2003; Kapinos, Fitzgerald, Greer, Rutks, &amp; Wilt, 2012). Hickam and colleagues (2003) extensively reviewed the scientific literature on the impact of health care work conditions on patient safety. In their well-conducted review among various health-care professionals they found that several facets of adverse work conditions in health care affect patient safety. However, they concluded that the evidence was drawn from merely a few studies and was insufficient to draw clear conclusions. Adverse psychosocial work conditions of physicians as defined in the present study were not in the focus of Hickam et al.’s review, and there was only one study that adequately covered this matter (Jones et al</w:t>
      </w:r>
      <w:r>
        <w:rPr>
          <w:lang w:val="en-US"/>
        </w:rPr>
        <w:t>.,</w:t>
      </w:r>
      <w:r w:rsidRPr="0084725B">
        <w:rPr>
          <w:lang w:val="en-US"/>
        </w:rPr>
        <w:t xml:space="preserve"> 1988). Furthermore, the outcome of interest was limited to patient safety. </w:t>
      </w:r>
    </w:p>
    <w:p w:rsidR="0084725B" w:rsidRPr="0084725B" w:rsidRDefault="0084725B" w:rsidP="00AD25E8">
      <w:pPr>
        <w:rPr>
          <w:lang w:val="en-US"/>
        </w:rPr>
      </w:pPr>
      <w:r w:rsidRPr="0084725B">
        <w:rPr>
          <w:lang w:val="en-US"/>
        </w:rPr>
        <w:t>Kapinos and colleagues (2012) focused on primary care providers and reviewed evidence on the role of work conditions in influencing patient outcomes and healthcare quality. Overall, they found that reduced workload and shorter work hours, frequent provider training, and computerized systems result in higher quality of patient care. However, no effect was observed fo</w:t>
      </w:r>
      <w:r w:rsidR="00AD25E8">
        <w:rPr>
          <w:lang w:val="en-US"/>
        </w:rPr>
        <w:t>r patient satisfaction (Kapinos</w:t>
      </w:r>
      <w:r w:rsidRPr="0084725B">
        <w:rPr>
          <w:lang w:val="en-US"/>
        </w:rPr>
        <w:t xml:space="preserve"> et al., 2012). Furthermore, they conclude that the overall study base is limited. Only one of the reviewed studies (Linzer et al</w:t>
      </w:r>
      <w:r w:rsidR="00AD25E8">
        <w:rPr>
          <w:lang w:val="en-US"/>
        </w:rPr>
        <w:t>.,</w:t>
      </w:r>
      <w:r w:rsidRPr="0084725B">
        <w:rPr>
          <w:lang w:val="en-US"/>
        </w:rPr>
        <w:t xml:space="preserve"> 2009) dealt with the research question of the present study.</w:t>
      </w:r>
    </w:p>
    <w:p w:rsidR="0084725B" w:rsidRPr="0084725B" w:rsidRDefault="0084725B" w:rsidP="00AD25E8">
      <w:pPr>
        <w:rPr>
          <w:lang w:val="en-US"/>
        </w:rPr>
      </w:pPr>
      <w:r w:rsidRPr="0084725B">
        <w:rPr>
          <w:lang w:val="en-US"/>
        </w:rPr>
        <w:t xml:space="preserve">Both reviews provided important insights into the nature of adverse work conditions and their effect on quality of care. However, they did not specifically focus on physicians and only addressed a limited range of psychosocial risk factors in the work environment of healthcare professionals. We thus set out to identify and summarize evidence from the current literature base specifically on the effects of physicians’ psychosocial work conditions as conceptualized below on effects in care quality. </w:t>
      </w:r>
    </w:p>
    <w:p w:rsidR="00AD25E8" w:rsidRDefault="00AD25E8" w:rsidP="00AD25E8">
      <w:pPr>
        <w:pStyle w:val="PPHeading3"/>
      </w:pPr>
      <w:r w:rsidRPr="005D142F">
        <w:t xml:space="preserve">Conceptualization of psychosocial work conditions </w:t>
      </w:r>
    </w:p>
    <w:p w:rsidR="00AD25E8" w:rsidRPr="00AD25E8" w:rsidRDefault="00AD25E8" w:rsidP="00AD25E8">
      <w:pPr>
        <w:ind w:firstLine="0"/>
        <w:rPr>
          <w:lang w:val="en-US"/>
        </w:rPr>
      </w:pPr>
      <w:r w:rsidRPr="00AD25E8">
        <w:rPr>
          <w:lang w:val="en-US"/>
        </w:rPr>
        <w:t xml:space="preserve">Occupational stress models postulate that psychosocial </w:t>
      </w:r>
      <w:r w:rsidRPr="00AD25E8">
        <w:rPr>
          <w:i/>
          <w:lang w:val="en-US"/>
        </w:rPr>
        <w:t>work conditions,</w:t>
      </w:r>
      <w:r w:rsidRPr="00AD25E8">
        <w:rPr>
          <w:lang w:val="en-US"/>
        </w:rPr>
        <w:t xml:space="preserve"> belonging to categories of work tasks, work organization, social relationships at work, and environmental conditions, may have an impact on employees. M</w:t>
      </w:r>
      <w:r>
        <w:rPr>
          <w:lang w:val="en-US"/>
        </w:rPr>
        <w:t>any models distinguish between “job demands</w:t>
      </w:r>
      <w:r w:rsidRPr="00AD25E8">
        <w:rPr>
          <w:lang w:val="en-US"/>
        </w:rPr>
        <w:t>,</w:t>
      </w:r>
      <w:r>
        <w:rPr>
          <w:lang w:val="en-US"/>
        </w:rPr>
        <w:t>”</w:t>
      </w:r>
      <w:r w:rsidRPr="00AD25E8">
        <w:rPr>
          <w:lang w:val="en-US"/>
        </w:rPr>
        <w:t xml:space="preserve"> which encompass work conditions that require mental or physical energy to cope with (e.g. time pressure, social conf</w:t>
      </w:r>
      <w:r>
        <w:rPr>
          <w:lang w:val="en-US"/>
        </w:rPr>
        <w:t>licts). Furthermore, there are “job resources”</w:t>
      </w:r>
      <w:r w:rsidRPr="00AD25E8">
        <w:rPr>
          <w:lang w:val="en-US"/>
        </w:rPr>
        <w:t xml:space="preserve"> that support employees in accomplishing their work goals (e.g., autonomy, social support, esteem). There are several well-established conceptualizations of adverse psychosocial work conditions, often </w:t>
      </w:r>
      <w:r w:rsidRPr="00AD25E8">
        <w:rPr>
          <w:bCs/>
          <w:lang w:val="en-US"/>
        </w:rPr>
        <w:t>synonymously termed</w:t>
      </w:r>
      <w:r w:rsidRPr="00AD25E8">
        <w:rPr>
          <w:b/>
          <w:bCs/>
          <w:lang w:val="en-US"/>
        </w:rPr>
        <w:t xml:space="preserve"> "</w:t>
      </w:r>
      <w:r w:rsidRPr="00AD25E8">
        <w:rPr>
          <w:lang w:val="en-US"/>
        </w:rPr>
        <w:t>work stress</w:t>
      </w:r>
      <w:r>
        <w:rPr>
          <w:lang w:val="en-US"/>
        </w:rPr>
        <w:t>.”</w:t>
      </w:r>
      <w:r w:rsidRPr="00AD25E8">
        <w:rPr>
          <w:lang w:val="en-US"/>
        </w:rPr>
        <w:t xml:space="preserve"> In our review, we focus on three prominent models:</w:t>
      </w:r>
    </w:p>
    <w:p w:rsidR="00AD25E8" w:rsidRPr="00AD25E8" w:rsidRDefault="00AD25E8" w:rsidP="00AD25E8">
      <w:pPr>
        <w:rPr>
          <w:lang w:val="en-US"/>
        </w:rPr>
      </w:pPr>
      <w:r w:rsidRPr="00AD25E8">
        <w:rPr>
          <w:lang w:val="en-US"/>
        </w:rPr>
        <w:t>The most popular model is the job-demand-control (JDC) model (Karasek, 1979). It postulates that high job demands (e.g., high work load, time pressure) adversely affect well-being and health, particularly when employees have low job control (e.g., limited decisions on when and how to do their work). Various epide</w:t>
      </w:r>
      <w:r w:rsidRPr="00AD25E8">
        <w:rPr>
          <w:lang w:val="en-US"/>
        </w:rPr>
        <w:lastRenderedPageBreak/>
        <w:t xml:space="preserve">miological studies demonstrate that the combination of high job demands and low job control increases the risk of mental disorders (Stansfeld &amp; Candy, 2006). Subsequent research added the specific role of social support by supervisors or colleagues to the initial model, which can directly reduce work stress or buffer the effect of job demands and limited job control on health and well-being (Johnson &amp; Hall, 1988). </w:t>
      </w:r>
    </w:p>
    <w:p w:rsidR="00AD25E8" w:rsidRDefault="00AD25E8" w:rsidP="00AD25E8">
      <w:pPr>
        <w:rPr>
          <w:lang w:val="en-US"/>
        </w:rPr>
      </w:pPr>
      <w:r w:rsidRPr="00AD25E8">
        <w:rPr>
          <w:lang w:val="en-US"/>
        </w:rPr>
        <w:t>A second model in occupational health psychology is the Effort-Reward Imbalance (ERI) M</w:t>
      </w:r>
      <w:r w:rsidR="0075790E">
        <w:rPr>
          <w:lang w:val="en-US"/>
        </w:rPr>
        <w:t xml:space="preserve">odel by Siegrist </w:t>
      </w:r>
      <w:r w:rsidRPr="00AD25E8">
        <w:rPr>
          <w:lang w:val="en-US"/>
        </w:rPr>
        <w:t xml:space="preserve">(1996). It draws on the assumption that fair exchange is a fundamental feature of good workplaces. In accordance to efforts invested (e.g., working under time pressure), employees expect adequate rewards (e.g., salary, esteem, career opportunities, and job security) so that a perceived balance between efforts and rewards is achieved and maintained. Broad empirical evidence demonstrates that a mismatch of high efforts and low rewards increases the risk of physical and mental ill-health (e.g., Stansfeld &amp; Candy, 2006). </w:t>
      </w:r>
    </w:p>
    <w:p w:rsidR="00AD25E8" w:rsidRDefault="00AD25E8" w:rsidP="00AD25E8">
      <w:pPr>
        <w:rPr>
          <w:lang w:val="en-US"/>
        </w:rPr>
      </w:pPr>
      <w:r w:rsidRPr="00AD25E8">
        <w:rPr>
          <w:i/>
          <w:lang w:val="en-US"/>
        </w:rPr>
        <w:t>Organizational justice</w:t>
      </w:r>
      <w:r w:rsidRPr="00AD25E8">
        <w:rPr>
          <w:lang w:val="en-US"/>
        </w:rPr>
        <w:t xml:space="preserve"> adds the concept of procedural and interpersonal fairness (Greenberg, 1990) to the above mentioned work stress models. Procedural justice describes a state where employees are informed about important organizational matters and are involved in important decisions. Conversely, relational justice refers to the fair and respectful treatment of employees by their supervisors. Previous studies confirm that organizational justice is related to psychiatric disorders (Elovainio, Heponiemi, Sinervo, &amp; Magnavita, 2010; Ndjaboue, Brisson, &amp; Vezina, 2012). </w:t>
      </w:r>
    </w:p>
    <w:p w:rsidR="00AD25E8" w:rsidRPr="00AD25E8" w:rsidRDefault="00AD25E8" w:rsidP="00AD25E8">
      <w:pPr>
        <w:pStyle w:val="PPHeading3"/>
      </w:pPr>
      <w:r>
        <w:t>P</w:t>
      </w:r>
      <w:r w:rsidRPr="005D142F">
        <w:t>athways between physicians’ work conditions and quality of care</w:t>
      </w:r>
    </w:p>
    <w:p w:rsidR="00AD25E8" w:rsidRPr="00AD25E8" w:rsidRDefault="00AD25E8" w:rsidP="00575126">
      <w:pPr>
        <w:ind w:firstLine="0"/>
        <w:rPr>
          <w:lang w:val="en-US"/>
        </w:rPr>
      </w:pPr>
      <w:r w:rsidRPr="00AD25E8">
        <w:rPr>
          <w:lang w:val="en-US"/>
        </w:rPr>
        <w:t>In our review, we propose that physicians’ psychosocial work conditions directly as well as indirectly affect care quality. In regard to indirect pathways, we argue that adverse psychosocial work conditions put physicians under an exceeding psychological burden, resulting in work stress and thus influencing professional behavior. This pathway could be explained by limited physicians’ performance capacity, which is due to work conditi</w:t>
      </w:r>
      <w:r w:rsidR="00636766">
        <w:rPr>
          <w:lang w:val="en-US"/>
        </w:rPr>
        <w:t>ons that cause work stress; for example</w:t>
      </w:r>
      <w:r w:rsidRPr="00AD25E8">
        <w:rPr>
          <w:lang w:val="en-US"/>
        </w:rPr>
        <w:t xml:space="preserve"> frequent distractions can increase physicians’ mental workload, which consequently compromises professional performance (Weigl, Müller, Vincent, Angerer, &amp; Sevdalis, 2012). Further detrimental effects of work stress could be attentional narrowing, distraction, and loss of working memory. Eventually, these altered behavioral processes adversely affect professional judgments, decision making, motivation or satisfaction and consequently increase the likelihood of medical malpractice and poor quality of work (Jones, et al., 1988).</w:t>
      </w:r>
    </w:p>
    <w:p w:rsidR="006D27BF" w:rsidRDefault="00AD25E8" w:rsidP="00575126">
      <w:pPr>
        <w:rPr>
          <w:lang w:val="en-US"/>
        </w:rPr>
      </w:pPr>
      <w:r w:rsidRPr="00AD25E8">
        <w:rPr>
          <w:lang w:val="en-US"/>
        </w:rPr>
        <w:tab/>
        <w:t>Concerning direct effects of physicians’ work conditions to quality of care, we draw from a system approach to quality and safety in health care (Dekker, 2011; Lawton, et al., 2012; Vincent, Moorthy, Sarker, Chang, &amp; Darzi, 2004). System approaches to health care differentiate between immediate individual threats to high-quality performance, such as fatigue and strain, and systemic threats arising from poorly d</w:t>
      </w:r>
      <w:r w:rsidR="00636766">
        <w:rPr>
          <w:lang w:val="en-US"/>
        </w:rPr>
        <w:t>esigned care environments, for example</w:t>
      </w:r>
      <w:r w:rsidRPr="00AD25E8">
        <w:rPr>
          <w:lang w:val="en-US"/>
        </w:rPr>
        <w:t xml:space="preserve"> unfavorable staffing numbers or high patient census </w:t>
      </w:r>
      <w:r w:rsidR="00DA0ECE">
        <w:rPr>
          <w:lang w:val="en-US"/>
        </w:rPr>
        <w:t xml:space="preserve">(Hoff, </w:t>
      </w:r>
      <w:r w:rsidR="00DA0ECE">
        <w:rPr>
          <w:rFonts w:eastAsia="Times New Roman" w:cs="Arial"/>
          <w:noProof/>
          <w:lang w:val="en-US"/>
        </w:rPr>
        <w:t>Jameson, Hannan</w:t>
      </w:r>
      <w:r w:rsidR="00DA0ECE" w:rsidRPr="005D142F">
        <w:rPr>
          <w:rFonts w:eastAsia="Times New Roman" w:cs="Arial"/>
          <w:noProof/>
          <w:lang w:val="en-US"/>
        </w:rPr>
        <w:t>, &amp; Flink</w:t>
      </w:r>
      <w:r w:rsidRPr="00AD25E8">
        <w:rPr>
          <w:lang w:val="en-US"/>
        </w:rPr>
        <w:t>, 2004). According to this approach, a high-risk work environment has inherent weaknesses that manifest themselves in work stressors and promote errors and low-quality performance (Carayon, et al., 2006; Lawto</w:t>
      </w:r>
      <w:r w:rsidR="006D27BF">
        <w:rPr>
          <w:lang w:val="en-US"/>
        </w:rPr>
        <w:t>n, et al., 2012; Vincent</w:t>
      </w:r>
      <w:r w:rsidR="00636766">
        <w:rPr>
          <w:lang w:val="en-US"/>
        </w:rPr>
        <w:t xml:space="preserve"> </w:t>
      </w:r>
      <w:r w:rsidR="006D27BF">
        <w:rPr>
          <w:rFonts w:eastAsia="Times New Roman" w:cs="Arial"/>
          <w:noProof/>
          <w:lang w:val="en-US"/>
        </w:rPr>
        <w:t>et al.,</w:t>
      </w:r>
      <w:r w:rsidRPr="00AD25E8">
        <w:rPr>
          <w:lang w:val="en-US"/>
        </w:rPr>
        <w:t xml:space="preserve"> 2004). Both proposed pathways are illustrated in Fig</w:t>
      </w:r>
      <w:r w:rsidR="006D27BF">
        <w:rPr>
          <w:lang w:val="en-US"/>
        </w:rPr>
        <w:t>ure</w:t>
      </w:r>
      <w:r w:rsidRPr="00AD25E8">
        <w:rPr>
          <w:lang w:val="en-US"/>
        </w:rPr>
        <w:t xml:space="preserve"> 1:</w:t>
      </w:r>
    </w:p>
    <w:p w:rsidR="006D27BF" w:rsidRDefault="006D27BF">
      <w:pPr>
        <w:widowControl/>
        <w:ind w:firstLine="0"/>
        <w:jc w:val="left"/>
        <w:rPr>
          <w:lang w:val="en-US"/>
        </w:rPr>
      </w:pPr>
      <w:r>
        <w:rPr>
          <w:lang w:val="en-US"/>
        </w:rPr>
        <w:br w:type="page"/>
      </w:r>
    </w:p>
    <w:p w:rsidR="00EF59B4" w:rsidRDefault="00EF59B4" w:rsidP="00EF59B4">
      <w:pPr>
        <w:ind w:firstLine="0"/>
        <w:rPr>
          <w:bCs/>
          <w:lang w:val="en-US"/>
        </w:rPr>
      </w:pPr>
      <w:r w:rsidRPr="00EF59B4">
        <w:rPr>
          <w:bCs/>
          <w:lang w:val="en-US"/>
        </w:rPr>
        <w:lastRenderedPageBreak/>
        <w:t>Fig</w:t>
      </w:r>
      <w:r>
        <w:rPr>
          <w:bCs/>
          <w:lang w:val="en-US"/>
        </w:rPr>
        <w:t>ure 1</w:t>
      </w:r>
    </w:p>
    <w:p w:rsidR="00EF59B4" w:rsidRPr="00EF59B4" w:rsidRDefault="00EF59B4" w:rsidP="00EF59B4">
      <w:pPr>
        <w:ind w:firstLine="0"/>
        <w:rPr>
          <w:bCs/>
          <w:i/>
          <w:lang w:val="en-US"/>
        </w:rPr>
      </w:pPr>
      <w:r w:rsidRPr="00EF59B4">
        <w:rPr>
          <w:bCs/>
          <w:i/>
          <w:lang w:val="en-US"/>
        </w:rPr>
        <w:t>Framework on indirect and direct pathways of physicians’ psychosocial work conditions and wel</w:t>
      </w:r>
      <w:r>
        <w:rPr>
          <w:bCs/>
          <w:i/>
          <w:lang w:val="en-US"/>
        </w:rPr>
        <w:t>l-being for the quality of care.</w:t>
      </w:r>
    </w:p>
    <w:p w:rsidR="00EF59B4" w:rsidRDefault="00EF59B4" w:rsidP="00EF59B4">
      <w:pPr>
        <w:ind w:firstLine="0"/>
        <w:rPr>
          <w:bCs/>
          <w:lang w:val="en-US"/>
        </w:rPr>
      </w:pPr>
    </w:p>
    <w:p w:rsidR="00EF59B4" w:rsidRPr="00EF59B4" w:rsidRDefault="00EF59B4" w:rsidP="00EF59B4">
      <w:pPr>
        <w:ind w:firstLine="0"/>
        <w:rPr>
          <w:lang w:val="en-US"/>
        </w:rPr>
      </w:pPr>
    </w:p>
    <w:p w:rsidR="00EF59B4" w:rsidRPr="00AD25E8" w:rsidRDefault="00EF59B4" w:rsidP="00AD25E8">
      <w:pPr>
        <w:rPr>
          <w:lang w:val="en-US"/>
        </w:rPr>
      </w:pPr>
    </w:p>
    <w:p w:rsidR="00AD25E8" w:rsidRPr="00AD25E8" w:rsidRDefault="00B94675" w:rsidP="00B94675">
      <w:pPr>
        <w:ind w:firstLine="0"/>
        <w:rPr>
          <w:lang w:val="en-US"/>
        </w:rPr>
      </w:pPr>
      <w:r w:rsidRPr="005D142F">
        <w:rPr>
          <w:rFonts w:cs="Arial"/>
          <w:noProof/>
          <w:szCs w:val="22"/>
          <w:lang w:eastAsia="nb-NO"/>
        </w:rPr>
        <w:drawing>
          <wp:inline distT="0" distB="0" distL="0" distR="0" wp14:anchorId="4714F7FC" wp14:editId="0A7A5B29">
            <wp:extent cx="4384964" cy="2732787"/>
            <wp:effectExtent l="0" t="0" r="0" b="0"/>
            <wp:docPr id="7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90613" cy="2736307"/>
                    </a:xfrm>
                    <a:prstGeom prst="rect">
                      <a:avLst/>
                    </a:prstGeom>
                    <a:noFill/>
                  </pic:spPr>
                </pic:pic>
              </a:graphicData>
            </a:graphic>
          </wp:inline>
        </w:drawing>
      </w:r>
    </w:p>
    <w:p w:rsidR="00EF59B4" w:rsidRPr="005D142F" w:rsidRDefault="00EF59B4" w:rsidP="00EF59B4">
      <w:pPr>
        <w:pStyle w:val="PPHeading2"/>
      </w:pPr>
      <w:r w:rsidRPr="00EF59B4">
        <w:t>Research question</w:t>
      </w:r>
    </w:p>
    <w:p w:rsidR="00EF59B4" w:rsidRPr="00EF59B4" w:rsidRDefault="00EF59B4" w:rsidP="00575126">
      <w:pPr>
        <w:ind w:firstLine="0"/>
        <w:rPr>
          <w:lang w:val="en-US"/>
        </w:rPr>
      </w:pPr>
      <w:r w:rsidRPr="00EF59B4">
        <w:rPr>
          <w:lang w:val="en-US"/>
        </w:rPr>
        <w:t>This review’s aim was to summarize and discuss the current literature on the associations between physicians’ psychosocial work conditions as conceptualized in the section above and quality of care. Outcomes of interest in physicians’ quality of care were defined by means of the following indicators that reflect the categories of patient centeredness, effectiveness, and safety:</w:t>
      </w:r>
    </w:p>
    <w:p w:rsidR="00EF59B4" w:rsidRDefault="00EF59B4" w:rsidP="00EF59B4">
      <w:pPr>
        <w:ind w:firstLine="0"/>
        <w:jc w:val="left"/>
        <w:rPr>
          <w:lang w:val="en-US"/>
        </w:rPr>
      </w:pPr>
    </w:p>
    <w:p w:rsidR="00EF59B4" w:rsidRPr="00EF59B4" w:rsidRDefault="00EF59B4" w:rsidP="00EF59B4">
      <w:pPr>
        <w:ind w:firstLine="0"/>
        <w:jc w:val="left"/>
        <w:rPr>
          <w:lang w:val="en-US"/>
        </w:rPr>
      </w:pPr>
      <w:r w:rsidRPr="00EF59B4">
        <w:rPr>
          <w:lang w:val="en-US"/>
        </w:rPr>
        <w:t xml:space="preserve">(1) </w:t>
      </w:r>
      <w:r w:rsidRPr="00EF59B4">
        <w:rPr>
          <w:i/>
          <w:lang w:val="en-US"/>
        </w:rPr>
        <w:t>Physicians' and patients' perception of quality of care</w:t>
      </w:r>
      <w:r w:rsidRPr="00EF59B4">
        <w:rPr>
          <w:lang w:val="en-US"/>
        </w:rPr>
        <w:t xml:space="preserve">: This outcome refers to quality of care perceived by physicians and patients. It relates to patient centeredness of clinical activities and the physician-patient relationship as well as to physician empathy, accessibility, reliability and exchange of information. </w:t>
      </w:r>
    </w:p>
    <w:p w:rsidR="00EF59B4" w:rsidRPr="00EF59B4" w:rsidRDefault="00EF59B4" w:rsidP="00EF59B4">
      <w:pPr>
        <w:ind w:firstLine="0"/>
        <w:jc w:val="left"/>
        <w:rPr>
          <w:lang w:val="en-US"/>
        </w:rPr>
      </w:pPr>
      <w:r w:rsidRPr="00EF59B4">
        <w:rPr>
          <w:lang w:val="en-US"/>
        </w:rPr>
        <w:t xml:space="preserve">(2) </w:t>
      </w:r>
      <w:r w:rsidRPr="00EF59B4">
        <w:rPr>
          <w:i/>
          <w:lang w:val="en-US"/>
        </w:rPr>
        <w:t>Success of treatment and absence of complications</w:t>
      </w:r>
      <w:r w:rsidRPr="00EF59B4">
        <w:rPr>
          <w:lang w:val="en-US"/>
        </w:rPr>
        <w:t xml:space="preserve">: This outcome includes effectiveness, which is conceptualized as success of treatment, i.e., various indications of treatment success, clinical quality, or lack of treatment complications. </w:t>
      </w:r>
    </w:p>
    <w:p w:rsidR="00276972" w:rsidRDefault="00EF59B4" w:rsidP="00EF59B4">
      <w:pPr>
        <w:ind w:firstLine="0"/>
        <w:jc w:val="left"/>
        <w:rPr>
          <w:lang w:val="en-US"/>
        </w:rPr>
      </w:pPr>
      <w:r w:rsidRPr="00EF59B4">
        <w:rPr>
          <w:lang w:val="en-US"/>
        </w:rPr>
        <w:t xml:space="preserve">(3) </w:t>
      </w:r>
      <w:r w:rsidRPr="00EF59B4">
        <w:rPr>
          <w:i/>
          <w:lang w:val="en-US"/>
        </w:rPr>
        <w:t>Prevalence of medical errors</w:t>
      </w:r>
      <w:r w:rsidRPr="00EF59B4">
        <w:rPr>
          <w:lang w:val="en-US"/>
        </w:rPr>
        <w:t>: This outcome refers to safety of care, which was concept</w:t>
      </w:r>
      <w:r w:rsidR="00276972">
        <w:rPr>
          <w:lang w:val="en-US"/>
        </w:rPr>
        <w:t>ualized as medical errors, for example</w:t>
      </w:r>
      <w:r w:rsidRPr="00EF59B4">
        <w:rPr>
          <w:lang w:val="en-US"/>
        </w:rPr>
        <w:t xml:space="preserve"> medication errors, drug adminis</w:t>
      </w:r>
      <w:r w:rsidR="00276972">
        <w:rPr>
          <w:lang w:val="en-US"/>
        </w:rPr>
        <w:t>tration or surgical errors, and so on.</w:t>
      </w:r>
    </w:p>
    <w:p w:rsidR="00276972" w:rsidRPr="005D142F" w:rsidRDefault="00276972" w:rsidP="00276972">
      <w:pPr>
        <w:pStyle w:val="PPHeading2"/>
      </w:pPr>
      <w:r>
        <w:t>Methods</w:t>
      </w:r>
    </w:p>
    <w:p w:rsidR="00276972" w:rsidRPr="00276972" w:rsidRDefault="00276972" w:rsidP="00575126">
      <w:pPr>
        <w:ind w:firstLine="0"/>
        <w:rPr>
          <w:lang w:val="en-US"/>
        </w:rPr>
      </w:pPr>
      <w:r w:rsidRPr="00276972">
        <w:rPr>
          <w:lang w:val="en-US"/>
        </w:rPr>
        <w:t>We conducted a literature search on PubMed and PsycINFO to review empirical studies in the scope of the above reported research questions. The fol</w:t>
      </w:r>
      <w:r w:rsidR="00F60259">
        <w:rPr>
          <w:lang w:val="en-US"/>
        </w:rPr>
        <w:t>lowing search terms were used: “work stress</w:t>
      </w:r>
      <w:r w:rsidRPr="00276972">
        <w:rPr>
          <w:lang w:val="en-US"/>
        </w:rPr>
        <w:t>,</w:t>
      </w:r>
      <w:r w:rsidR="00F60259">
        <w:rPr>
          <w:lang w:val="en-US"/>
        </w:rPr>
        <w:t>” job strain</w:t>
      </w:r>
      <w:r w:rsidRPr="00276972">
        <w:rPr>
          <w:lang w:val="en-US"/>
        </w:rPr>
        <w:t>,</w:t>
      </w:r>
      <w:r w:rsidR="00F60259">
        <w:rPr>
          <w:lang w:val="en-US"/>
        </w:rPr>
        <w:t>” “job control,” work control</w:t>
      </w:r>
      <w:r w:rsidRPr="00276972">
        <w:rPr>
          <w:lang w:val="en-US"/>
        </w:rPr>
        <w:t>,</w:t>
      </w:r>
      <w:r w:rsidR="00F60259">
        <w:rPr>
          <w:lang w:val="en-US"/>
        </w:rPr>
        <w:t>” “effort reward imbalance</w:t>
      </w:r>
      <w:r w:rsidRPr="00276972">
        <w:rPr>
          <w:lang w:val="en-US"/>
        </w:rPr>
        <w:t>,</w:t>
      </w:r>
      <w:r w:rsidR="00F60259">
        <w:rPr>
          <w:lang w:val="en-US"/>
        </w:rPr>
        <w:t>” “injustice</w:t>
      </w:r>
      <w:r w:rsidRPr="00276972">
        <w:rPr>
          <w:lang w:val="en-US"/>
        </w:rPr>
        <w:t>,</w:t>
      </w:r>
      <w:r w:rsidR="00F60259">
        <w:rPr>
          <w:lang w:val="en-US"/>
        </w:rPr>
        <w:t>” “support</w:t>
      </w:r>
      <w:r w:rsidRPr="00276972">
        <w:rPr>
          <w:lang w:val="en-US"/>
        </w:rPr>
        <w:t>,</w:t>
      </w:r>
      <w:r w:rsidR="00F60259">
        <w:rPr>
          <w:lang w:val="en-US"/>
        </w:rPr>
        <w:t>” “</w:t>
      </w:r>
      <w:r w:rsidRPr="00276972">
        <w:rPr>
          <w:lang w:val="en-US"/>
        </w:rPr>
        <w:t xml:space="preserve">job </w:t>
      </w:r>
      <w:r w:rsidR="00F60259">
        <w:rPr>
          <w:lang w:val="en-US"/>
        </w:rPr>
        <w:t>resources</w:t>
      </w:r>
      <w:r w:rsidRPr="00276972">
        <w:rPr>
          <w:lang w:val="en-US"/>
        </w:rPr>
        <w:t>,</w:t>
      </w:r>
      <w:r w:rsidR="00F60259">
        <w:rPr>
          <w:lang w:val="en-US"/>
        </w:rPr>
        <w:t>” “working conditions</w:t>
      </w:r>
      <w:r w:rsidRPr="00276972">
        <w:rPr>
          <w:lang w:val="en-US"/>
        </w:rPr>
        <w:t>,</w:t>
      </w:r>
      <w:r w:rsidR="00F60259">
        <w:rPr>
          <w:lang w:val="en-US"/>
        </w:rPr>
        <w:t>” “safety culture</w:t>
      </w:r>
      <w:r w:rsidRPr="00276972">
        <w:rPr>
          <w:lang w:val="en-US"/>
        </w:rPr>
        <w:t>,</w:t>
      </w:r>
      <w:r w:rsidR="00F60259">
        <w:rPr>
          <w:lang w:val="en-US"/>
        </w:rPr>
        <w:t>” “work load</w:t>
      </w:r>
      <w:r w:rsidRPr="00276972">
        <w:rPr>
          <w:lang w:val="en-US"/>
        </w:rPr>
        <w:t>,</w:t>
      </w:r>
      <w:r w:rsidR="00F60259">
        <w:rPr>
          <w:lang w:val="en-US"/>
        </w:rPr>
        <w:t>” “</w:t>
      </w:r>
      <w:r w:rsidRPr="00276972">
        <w:rPr>
          <w:lang w:val="en-US"/>
        </w:rPr>
        <w:t>time pressure,</w:t>
      </w:r>
      <w:r w:rsidR="00F60259">
        <w:rPr>
          <w:lang w:val="en-US"/>
        </w:rPr>
        <w:t>”</w:t>
      </w:r>
      <w:r w:rsidRPr="00276972">
        <w:rPr>
          <w:lang w:val="en-US"/>
        </w:rPr>
        <w:t xml:space="preserve"> </w:t>
      </w:r>
      <w:r w:rsidR="00F60259">
        <w:rPr>
          <w:lang w:val="en-US"/>
        </w:rPr>
        <w:t>“interruptions</w:t>
      </w:r>
      <w:r w:rsidRPr="00276972">
        <w:rPr>
          <w:lang w:val="en-US"/>
        </w:rPr>
        <w:t>,</w:t>
      </w:r>
      <w:r w:rsidR="00F60259">
        <w:rPr>
          <w:lang w:val="en-US"/>
        </w:rPr>
        <w:t>” “physician work life</w:t>
      </w:r>
      <w:r w:rsidRPr="00276972">
        <w:rPr>
          <w:lang w:val="en-US"/>
        </w:rPr>
        <w:t>,</w:t>
      </w:r>
      <w:r w:rsidR="00CA7C10">
        <w:rPr>
          <w:lang w:val="en-US"/>
        </w:rPr>
        <w:t xml:space="preserve">” “team,” </w:t>
      </w:r>
      <w:r w:rsidR="00F60259">
        <w:rPr>
          <w:lang w:val="en-US"/>
        </w:rPr>
        <w:t>“supervision</w:t>
      </w:r>
      <w:r w:rsidRPr="00276972">
        <w:rPr>
          <w:lang w:val="en-US"/>
        </w:rPr>
        <w:t>,</w:t>
      </w:r>
      <w:r w:rsidR="00F60259">
        <w:rPr>
          <w:lang w:val="en-US"/>
        </w:rPr>
        <w:t>” “leadership</w:t>
      </w:r>
      <w:r w:rsidRPr="00276972">
        <w:rPr>
          <w:lang w:val="en-US"/>
        </w:rPr>
        <w:t>,</w:t>
      </w:r>
      <w:r w:rsidR="00F60259">
        <w:rPr>
          <w:lang w:val="en-US"/>
        </w:rPr>
        <w:t>” “fatigue</w:t>
      </w:r>
      <w:r w:rsidRPr="00276972">
        <w:rPr>
          <w:lang w:val="en-US"/>
        </w:rPr>
        <w:t>,</w:t>
      </w:r>
      <w:r w:rsidR="00F60259">
        <w:rPr>
          <w:lang w:val="en-US"/>
        </w:rPr>
        <w:t>” “burnout” AND “patient ori</w:t>
      </w:r>
      <w:r w:rsidR="00F60259">
        <w:rPr>
          <w:lang w:val="en-US"/>
        </w:rPr>
        <w:lastRenderedPageBreak/>
        <w:t>entation,” “care quality</w:t>
      </w:r>
      <w:r w:rsidRPr="00276972">
        <w:rPr>
          <w:lang w:val="en-US"/>
        </w:rPr>
        <w:t>,</w:t>
      </w:r>
      <w:r w:rsidR="00F60259">
        <w:rPr>
          <w:lang w:val="en-US"/>
        </w:rPr>
        <w:t>” “patient care</w:t>
      </w:r>
      <w:r w:rsidRPr="00276972">
        <w:rPr>
          <w:lang w:val="en-US"/>
        </w:rPr>
        <w:t>,</w:t>
      </w:r>
      <w:r w:rsidR="00F60259">
        <w:rPr>
          <w:lang w:val="en-US"/>
        </w:rPr>
        <w:t>” “</w:t>
      </w:r>
      <w:r w:rsidRPr="00276972">
        <w:rPr>
          <w:lang w:val="en-US"/>
        </w:rPr>
        <w:t xml:space="preserve">patient </w:t>
      </w:r>
      <w:r w:rsidR="00F60259">
        <w:rPr>
          <w:lang w:val="en-US"/>
        </w:rPr>
        <w:t>safety</w:t>
      </w:r>
      <w:r w:rsidRPr="00276972">
        <w:rPr>
          <w:lang w:val="en-US"/>
        </w:rPr>
        <w:t>,</w:t>
      </w:r>
      <w:r w:rsidR="00F60259">
        <w:rPr>
          <w:lang w:val="en-US"/>
        </w:rPr>
        <w:t>” “adverse events</w:t>
      </w:r>
      <w:r w:rsidRPr="00276972">
        <w:rPr>
          <w:lang w:val="en-US"/>
        </w:rPr>
        <w:t>,</w:t>
      </w:r>
      <w:r w:rsidR="00F60259">
        <w:rPr>
          <w:lang w:val="en-US"/>
        </w:rPr>
        <w:t>” “prescribing errors</w:t>
      </w:r>
      <w:r w:rsidRPr="00276972">
        <w:rPr>
          <w:lang w:val="en-US"/>
        </w:rPr>
        <w:t>,</w:t>
      </w:r>
      <w:r w:rsidR="00F60259">
        <w:rPr>
          <w:lang w:val="en-US"/>
        </w:rPr>
        <w:t>”</w:t>
      </w:r>
      <w:r w:rsidRPr="00276972">
        <w:rPr>
          <w:lang w:val="en-US"/>
        </w:rPr>
        <w:t xml:space="preserve"> </w:t>
      </w:r>
      <w:r w:rsidR="00F60259">
        <w:rPr>
          <w:lang w:val="en-US"/>
        </w:rPr>
        <w:t>“medication errors</w:t>
      </w:r>
      <w:r w:rsidRPr="00276972">
        <w:rPr>
          <w:lang w:val="en-US"/>
        </w:rPr>
        <w:t>,</w:t>
      </w:r>
      <w:r w:rsidR="00F60259">
        <w:rPr>
          <w:lang w:val="en-US"/>
        </w:rPr>
        <w:t>” “</w:t>
      </w:r>
      <w:r w:rsidRPr="00276972">
        <w:rPr>
          <w:lang w:val="en-US"/>
        </w:rPr>
        <w:t xml:space="preserve">drug administration </w:t>
      </w:r>
      <w:r w:rsidR="00F60259">
        <w:rPr>
          <w:lang w:val="en-US"/>
        </w:rPr>
        <w:t>errors</w:t>
      </w:r>
      <w:r w:rsidRPr="00276972">
        <w:rPr>
          <w:lang w:val="en-US"/>
        </w:rPr>
        <w:t>,</w:t>
      </w:r>
      <w:r w:rsidR="00F60259">
        <w:rPr>
          <w:lang w:val="en-US"/>
        </w:rPr>
        <w:t>” “patient outcomes</w:t>
      </w:r>
      <w:r w:rsidRPr="00276972">
        <w:rPr>
          <w:lang w:val="en-US"/>
        </w:rPr>
        <w:t>,</w:t>
      </w:r>
      <w:r w:rsidR="00F60259">
        <w:rPr>
          <w:lang w:val="en-US"/>
        </w:rPr>
        <w:t>” “medical errors</w:t>
      </w:r>
      <w:r w:rsidRPr="00276972">
        <w:rPr>
          <w:lang w:val="en-US"/>
        </w:rPr>
        <w:t>,</w:t>
      </w:r>
      <w:r w:rsidR="00F60259">
        <w:rPr>
          <w:lang w:val="en-US"/>
        </w:rPr>
        <w:t>”</w:t>
      </w:r>
      <w:r w:rsidRPr="00276972">
        <w:rPr>
          <w:lang w:val="en-US"/>
        </w:rPr>
        <w:t xml:space="preserve"> </w:t>
      </w:r>
      <w:r w:rsidR="00F60259">
        <w:rPr>
          <w:lang w:val="en-US"/>
        </w:rPr>
        <w:t>“safety incidents</w:t>
      </w:r>
      <w:r w:rsidRPr="00276972">
        <w:rPr>
          <w:lang w:val="en-US"/>
        </w:rPr>
        <w:t>,</w:t>
      </w:r>
      <w:r w:rsidR="00F60259">
        <w:rPr>
          <w:lang w:val="en-US"/>
        </w:rPr>
        <w:t>” “patient harm</w:t>
      </w:r>
      <w:r w:rsidRPr="00276972">
        <w:rPr>
          <w:lang w:val="en-US"/>
        </w:rPr>
        <w:t>.</w:t>
      </w:r>
      <w:r w:rsidR="00F60259">
        <w:rPr>
          <w:lang w:val="en-US"/>
        </w:rPr>
        <w:t>”</w:t>
      </w:r>
      <w:r w:rsidRPr="00276972">
        <w:rPr>
          <w:lang w:val="en-US"/>
        </w:rPr>
        <w:t xml:space="preserve"> The search included all articles from the start of the data bases until December 2013. Additionally, we searched the reference lists of the two above-mentioned comprehensive reviews </w:t>
      </w:r>
      <w:r w:rsidR="002D5C51">
        <w:rPr>
          <w:lang w:val="en-US"/>
        </w:rPr>
        <w:t>(Hickam</w:t>
      </w:r>
      <w:r w:rsidRPr="00276972">
        <w:rPr>
          <w:lang w:val="en-US"/>
        </w:rPr>
        <w:t xml:space="preserve"> et al., 2003; Kapinos</w:t>
      </w:r>
      <w:r w:rsidR="00F60259">
        <w:rPr>
          <w:rFonts w:eastAsia="Times New Roman" w:cs="Arial"/>
          <w:noProof/>
          <w:lang w:val="en-US"/>
        </w:rPr>
        <w:t xml:space="preserve"> et al.</w:t>
      </w:r>
      <w:r w:rsidRPr="00276972">
        <w:rPr>
          <w:lang w:val="en-US"/>
        </w:rPr>
        <w:t xml:space="preserve">, 2012). </w:t>
      </w:r>
    </w:p>
    <w:p w:rsidR="00276972" w:rsidRPr="00276972" w:rsidRDefault="00276972" w:rsidP="00575126">
      <w:pPr>
        <w:rPr>
          <w:lang w:val="en-US"/>
        </w:rPr>
      </w:pPr>
      <w:r w:rsidRPr="00276972">
        <w:rPr>
          <w:lang w:val="en-US"/>
        </w:rPr>
        <w:t>Eligible were original articles in English and German. The following inclusion criteria were applied to eligible articles: (1) physicians are surveyed, (2) assessment of psychosocial work conditions, and (3) measurements of quality of care. Both authors independently reviewed the retrieved articles. Furthermore, eligible were randomized controlled trials, quasi-experimental, longitudinal or cohort studies as well as cross-sectional studies. Ecologic studies, case reports, case series, qualitative and economic evaluations were excluded from analysis. Disagreements between reviewers on the eligibility of retrieved research involved double checks and were resolved by discussion.</w:t>
      </w:r>
    </w:p>
    <w:p w:rsidR="00F60259" w:rsidRPr="00276972" w:rsidRDefault="00276972" w:rsidP="00575126">
      <w:pPr>
        <w:rPr>
          <w:lang w:val="en-US"/>
        </w:rPr>
      </w:pPr>
      <w:r w:rsidRPr="00276972">
        <w:rPr>
          <w:lang w:val="en-US"/>
        </w:rPr>
        <w:t xml:space="preserve">The retrieved literature was extracted, summarized and classified according to our three research questions. </w:t>
      </w:r>
    </w:p>
    <w:p w:rsidR="00B94675" w:rsidRDefault="00B94675" w:rsidP="00B94675">
      <w:pPr>
        <w:pStyle w:val="PPHeading2"/>
      </w:pPr>
      <w:r>
        <w:t>Results</w:t>
      </w:r>
    </w:p>
    <w:p w:rsidR="00B94675" w:rsidRPr="00B94675" w:rsidRDefault="00B94675" w:rsidP="00575126">
      <w:pPr>
        <w:ind w:firstLine="0"/>
        <w:rPr>
          <w:lang w:val="en-US"/>
        </w:rPr>
      </w:pPr>
      <w:r w:rsidRPr="00B94675">
        <w:rPr>
          <w:lang w:val="en-US"/>
        </w:rPr>
        <w:t>The database search identified 814 records, while hand search of retriev</w:t>
      </w:r>
      <w:r w:rsidR="0053388C">
        <w:rPr>
          <w:lang w:val="en-US"/>
        </w:rPr>
        <w:t>ed articles identified another seven</w:t>
      </w:r>
      <w:r w:rsidRPr="00B94675">
        <w:rPr>
          <w:lang w:val="en-US"/>
        </w:rPr>
        <w:t>. Thus 821 records were screened, where</w:t>
      </w:r>
      <w:r>
        <w:rPr>
          <w:lang w:val="en-US"/>
        </w:rPr>
        <w:t xml:space="preserve"> </w:t>
      </w:r>
      <w:r w:rsidRPr="00B94675">
        <w:rPr>
          <w:lang w:val="en-US"/>
        </w:rPr>
        <w:t>of 804 were excluded because they were not within the scope of this review. In the next step, 17 full-text articles were assessed, where</w:t>
      </w:r>
      <w:r w:rsidR="0053388C">
        <w:rPr>
          <w:lang w:val="en-US"/>
        </w:rPr>
        <w:t xml:space="preserve"> of five</w:t>
      </w:r>
      <w:r w:rsidRPr="00B94675">
        <w:rPr>
          <w:lang w:val="en-US"/>
        </w:rPr>
        <w:t xml:space="preserve"> were excluded as they did no</w:t>
      </w:r>
      <w:r w:rsidR="0053388C">
        <w:rPr>
          <w:lang w:val="en-US"/>
        </w:rPr>
        <w:t>t address our target group, that is</w:t>
      </w:r>
      <w:r w:rsidRPr="00B94675">
        <w:rPr>
          <w:lang w:val="en-US"/>
        </w:rPr>
        <w:t>, physicians. Finally 12 publications of which one reports four studies met the inclusion criteria. The retrieved studies were heterogeneous in regard to design, setting, measurement, medical specialty, and outcome. Thus, meta-analytic calculations and other measures of systematic quantitative aggregation were not appropriate. Instead, we reviewed and aggregated the heterogeneous studies qualitatively. All selected stu</w:t>
      </w:r>
      <w:r w:rsidR="009424A9">
        <w:rPr>
          <w:lang w:val="en-US"/>
        </w:rPr>
        <w:t>dies are depicted in Table</w:t>
      </w:r>
      <w:r w:rsidR="00E86098">
        <w:rPr>
          <w:lang w:val="en-US"/>
        </w:rPr>
        <w:t xml:space="preserve"> 1-3</w:t>
      </w:r>
      <w:r w:rsidR="005034C3">
        <w:rPr>
          <w:lang w:val="en-US"/>
        </w:rPr>
        <w:t xml:space="preserve"> in the appendix.</w:t>
      </w:r>
    </w:p>
    <w:p w:rsidR="00B94675" w:rsidRPr="00B94675" w:rsidRDefault="00B94675" w:rsidP="00B94675">
      <w:pPr>
        <w:rPr>
          <w:lang w:val="en-US"/>
        </w:rPr>
      </w:pPr>
    </w:p>
    <w:p w:rsidR="00B94675" w:rsidRPr="00575126" w:rsidRDefault="00B94675" w:rsidP="00575126">
      <w:pPr>
        <w:ind w:firstLine="0"/>
        <w:rPr>
          <w:i/>
          <w:lang w:val="en-US"/>
        </w:rPr>
      </w:pPr>
      <w:r w:rsidRPr="00575126">
        <w:rPr>
          <w:i/>
          <w:lang w:val="en-US"/>
        </w:rPr>
        <w:t>Outcome 1: Physicians’ psychosocial work conditions and physicians’/patients’ perceived care quali</w:t>
      </w:r>
      <w:r w:rsidR="00D63AA5">
        <w:rPr>
          <w:i/>
          <w:lang w:val="en-US"/>
        </w:rPr>
        <w:t>ty.</w:t>
      </w:r>
    </w:p>
    <w:p w:rsidR="00B94675" w:rsidRPr="00B94675" w:rsidRDefault="00B94675" w:rsidP="00B94675">
      <w:pPr>
        <w:rPr>
          <w:i/>
          <w:lang w:val="en-US"/>
        </w:rPr>
      </w:pPr>
    </w:p>
    <w:p w:rsidR="00F60259" w:rsidRPr="00F60259" w:rsidRDefault="00B94675" w:rsidP="00D63AA5">
      <w:pPr>
        <w:ind w:firstLine="0"/>
        <w:rPr>
          <w:lang w:val="en-US"/>
        </w:rPr>
      </w:pPr>
      <w:r w:rsidRPr="00B94675">
        <w:rPr>
          <w:lang w:val="en-US"/>
        </w:rPr>
        <w:t>First, we focused on investigations of physicians’ psychosocial work conditions and quality of care as report</w:t>
      </w:r>
      <w:r w:rsidR="00D63AA5">
        <w:rPr>
          <w:lang w:val="en-US"/>
        </w:rPr>
        <w:t>ed b</w:t>
      </w:r>
      <w:r w:rsidR="00E258D0">
        <w:rPr>
          <w:lang w:val="en-US"/>
        </w:rPr>
        <w:t>y physicians and patients (see T</w:t>
      </w:r>
      <w:r w:rsidR="00D63AA5">
        <w:rPr>
          <w:lang w:val="en-US"/>
        </w:rPr>
        <w:t xml:space="preserve">able 1 in the appendix). </w:t>
      </w:r>
      <w:r w:rsidR="00F60259">
        <w:rPr>
          <w:lang w:val="en-US"/>
        </w:rPr>
        <w:t>There were five</w:t>
      </w:r>
      <w:r w:rsidR="00F60259" w:rsidRPr="00F60259">
        <w:rPr>
          <w:lang w:val="en-US"/>
        </w:rPr>
        <w:t xml:space="preserve"> studies that measured both physicians’ work conditions and quality of care as well as established a relationship between these concepts. Quality of care was either rated by physicians themselves (Klein, Grosse, Blum, &amp; von dem Knesebeck, 2011) or by their patients (Mache, Vitzthum, Klapp, &amp; Groneberg, 2012; Weigl, Hoffmann, Muller, Barth, &amp; Angerer, 2014; Weigl, Hornung, Angerer, Siegrist, &amp; Glaser, 2013). Three out of five studies were observational with a cross-sectional design, while two studies were experimental with a control-group design. All five research papers involved surgeons, internists, pediatricians, or other specialties from various hospitals. The survey</w:t>
      </w:r>
      <w:r w:rsidR="00F60259">
        <w:rPr>
          <w:lang w:val="en-US"/>
        </w:rPr>
        <w:t>ed work conditions ranged from “</w:t>
      </w:r>
      <w:r w:rsidR="00F60259" w:rsidRPr="00F60259">
        <w:rPr>
          <w:lang w:val="en-US"/>
        </w:rPr>
        <w:t>moral character</w:t>
      </w:r>
      <w:r w:rsidR="00F60259">
        <w:rPr>
          <w:lang w:val="en-US"/>
        </w:rPr>
        <w:t>istics”</w:t>
      </w:r>
      <w:r w:rsidR="00F60259" w:rsidRPr="00F60259">
        <w:rPr>
          <w:lang w:val="en-US"/>
        </w:rPr>
        <w:t xml:space="preserve"> (control of work, support/relationships at work as components of a mixed-measures assessment) </w:t>
      </w:r>
      <w:r w:rsidR="002D5C51">
        <w:rPr>
          <w:lang w:val="en-US"/>
        </w:rPr>
        <w:t>(McKinstry</w:t>
      </w:r>
      <w:r w:rsidR="00F60259" w:rsidRPr="00F60259">
        <w:rPr>
          <w:lang w:val="en-US"/>
        </w:rPr>
        <w:t xml:space="preserve"> et al., 2007), to established work stress models (job strain, effort-reward imbalance). Assessments were either based on self-reports of hospital work conditions </w:t>
      </w:r>
      <w:r w:rsidR="002D5C51">
        <w:rPr>
          <w:lang w:val="en-US"/>
        </w:rPr>
        <w:t>(Weigl</w:t>
      </w:r>
      <w:r w:rsidR="00F60259" w:rsidRPr="00F60259">
        <w:rPr>
          <w:lang w:val="en-US"/>
        </w:rPr>
        <w:t xml:space="preserve"> et al., 2013) or expert-based observations </w:t>
      </w:r>
      <w:r w:rsidR="002D5C51">
        <w:rPr>
          <w:lang w:val="en-US"/>
        </w:rPr>
        <w:t>(Weigl</w:t>
      </w:r>
      <w:r w:rsidR="00F60259" w:rsidRPr="00F60259">
        <w:rPr>
          <w:lang w:val="en-US"/>
        </w:rPr>
        <w:t xml:space="preserve"> et al., 2014).</w:t>
      </w:r>
    </w:p>
    <w:p w:rsidR="00F60259" w:rsidRPr="00F60259" w:rsidRDefault="00F60259" w:rsidP="00575126">
      <w:pPr>
        <w:rPr>
          <w:lang w:val="en-US"/>
        </w:rPr>
      </w:pPr>
      <w:r w:rsidRPr="00F60259">
        <w:rPr>
          <w:lang w:val="en-US"/>
        </w:rPr>
        <w:t xml:space="preserve">In spite of the differences, the studies consistently show that better work conditions are related to improved quality of care. Furthermore, both intervention studies </w:t>
      </w:r>
      <w:r w:rsidRPr="00F60259">
        <w:rPr>
          <w:lang w:val="en-US"/>
        </w:rPr>
        <w:lastRenderedPageBreak/>
        <w:t xml:space="preserve">indicate that promoting physicians’ work conditions is associated with improved patients’ evaluations of care </w:t>
      </w:r>
      <w:r w:rsidR="002D5C51">
        <w:rPr>
          <w:lang w:val="en-US"/>
        </w:rPr>
        <w:t>(Weigl et al., 2014; Weigl</w:t>
      </w:r>
      <w:r w:rsidRPr="00F60259">
        <w:rPr>
          <w:lang w:val="en-US"/>
        </w:rPr>
        <w:t xml:space="preserve"> et al., 2013). </w:t>
      </w:r>
    </w:p>
    <w:p w:rsidR="00F60259" w:rsidRPr="00F60259" w:rsidRDefault="00F60259" w:rsidP="00F60259">
      <w:pPr>
        <w:spacing w:line="276" w:lineRule="auto"/>
        <w:ind w:firstLine="0"/>
        <w:rPr>
          <w:lang w:val="en-US"/>
        </w:rPr>
      </w:pPr>
    </w:p>
    <w:p w:rsidR="00F60259" w:rsidRDefault="00F60259" w:rsidP="00F60259">
      <w:pPr>
        <w:spacing w:line="276" w:lineRule="auto"/>
        <w:ind w:firstLine="0"/>
        <w:rPr>
          <w:i/>
          <w:lang w:val="en-US"/>
        </w:rPr>
      </w:pPr>
      <w:r w:rsidRPr="00F60259">
        <w:rPr>
          <w:i/>
          <w:lang w:val="en-US"/>
        </w:rPr>
        <w:t>Outcome 2: Physicians’ psychosocial work conditions and treatment success or absence of complications</w:t>
      </w:r>
      <w:r w:rsidR="002D5C51">
        <w:rPr>
          <w:i/>
          <w:lang w:val="en-US"/>
        </w:rPr>
        <w:t>.</w:t>
      </w:r>
    </w:p>
    <w:p w:rsidR="002D5C51" w:rsidRPr="00F60259" w:rsidRDefault="002D5C51" w:rsidP="00F60259">
      <w:pPr>
        <w:spacing w:line="276" w:lineRule="auto"/>
        <w:ind w:firstLine="0"/>
        <w:rPr>
          <w:i/>
          <w:lang w:val="en-US"/>
        </w:rPr>
      </w:pPr>
    </w:p>
    <w:p w:rsidR="002D5C51" w:rsidRPr="002D5C51" w:rsidRDefault="00F60259" w:rsidP="00D63AA5">
      <w:pPr>
        <w:spacing w:line="276" w:lineRule="auto"/>
        <w:ind w:firstLine="0"/>
        <w:rPr>
          <w:lang w:val="en-US"/>
        </w:rPr>
      </w:pPr>
      <w:r w:rsidRPr="00F60259">
        <w:rPr>
          <w:lang w:val="en-US"/>
        </w:rPr>
        <w:t>Secondly, we summarized studies on physicians’ psychosocial work conditions and success of treatment or lack</w:t>
      </w:r>
      <w:r w:rsidR="00D63AA5">
        <w:rPr>
          <w:lang w:val="en-US"/>
        </w:rPr>
        <w:t xml:space="preserve"> of </w:t>
      </w:r>
      <w:r w:rsidR="00E258D0">
        <w:rPr>
          <w:lang w:val="en-US"/>
        </w:rPr>
        <w:t>complications in patients (see T</w:t>
      </w:r>
      <w:r w:rsidR="00D63AA5">
        <w:rPr>
          <w:lang w:val="en-US"/>
        </w:rPr>
        <w:t xml:space="preserve">able 2 in the appendix). </w:t>
      </w:r>
      <w:r w:rsidR="002D5C51" w:rsidRPr="002D5C51">
        <w:rPr>
          <w:lang w:val="en-US"/>
        </w:rPr>
        <w:t>Similarly to outcome 1, only few studies examined th</w:t>
      </w:r>
      <w:r w:rsidR="002D5C51">
        <w:rPr>
          <w:lang w:val="en-US"/>
        </w:rPr>
        <w:t xml:space="preserve">is relationship. We identified four </w:t>
      </w:r>
      <w:r w:rsidR="002D5C51" w:rsidRPr="002D5C51">
        <w:rPr>
          <w:lang w:val="en-US"/>
        </w:rPr>
        <w:t xml:space="preserve">studies with relevant outcomes such as hospital acquired infections, hypertension control, and diabetes control. </w:t>
      </w:r>
    </w:p>
    <w:p w:rsidR="002D5C51" w:rsidRPr="002D5C51" w:rsidRDefault="002D5C51" w:rsidP="002D5C51">
      <w:pPr>
        <w:spacing w:line="276" w:lineRule="auto"/>
        <w:rPr>
          <w:lang w:val="en-US"/>
        </w:rPr>
      </w:pPr>
      <w:r w:rsidRPr="002D5C51">
        <w:rPr>
          <w:lang w:val="en-US"/>
        </w:rPr>
        <w:t xml:space="preserve">Associations between physicians’ work conditions and their diabetic patients’ glycemic control have been shown by two large cross-sectional studies investigating outpatient clinics in the US </w:t>
      </w:r>
      <w:r>
        <w:rPr>
          <w:lang w:val="en-US"/>
        </w:rPr>
        <w:t>(Linzer</w:t>
      </w:r>
      <w:r w:rsidRPr="002D5C51">
        <w:rPr>
          <w:lang w:val="en-US"/>
        </w:rPr>
        <w:t xml:space="preserve"> et al., 2009) as well as Finnish primary care health centers (</w:t>
      </w:r>
      <w:r>
        <w:rPr>
          <w:lang w:val="en-US"/>
        </w:rPr>
        <w:t>Koponen et al., 2013; Virtanen</w:t>
      </w:r>
      <w:r w:rsidRPr="002D5C51">
        <w:rPr>
          <w:lang w:val="en-US"/>
        </w:rPr>
        <w:t xml:space="preserve"> et al., 2012). The studies linked work condition</w:t>
      </w:r>
      <w:r>
        <w:rPr>
          <w:lang w:val="en-US"/>
        </w:rPr>
        <w:t>s assessed by entire teams, that is</w:t>
      </w:r>
      <w:r w:rsidRPr="002D5C51">
        <w:rPr>
          <w:lang w:val="en-US"/>
        </w:rPr>
        <w:t>, by physicians, nurses and other health care professionals, with the quality of health care in treated patients. Particular strengths of both studies are the unit-based measurement of treatment success by objective laboratory parameters and objective assessments of i</w:t>
      </w:r>
      <w:r>
        <w:rPr>
          <w:lang w:val="en-US"/>
        </w:rPr>
        <w:t>nfections. Work conditions, for example</w:t>
      </w:r>
      <w:r w:rsidRPr="002D5C51">
        <w:rPr>
          <w:lang w:val="en-US"/>
        </w:rPr>
        <w:t xml:space="preserve"> job control, trust in the organization, leadership values alignment (involving participation in organizational issues, justice, and fairness), procedural justice, and high job stress were associated with inferior quality of care. No consistent association was found for hypertension control </w:t>
      </w:r>
      <w:r>
        <w:rPr>
          <w:lang w:val="en-US"/>
        </w:rPr>
        <w:t>(Linzer</w:t>
      </w:r>
      <w:r w:rsidRPr="002D5C51">
        <w:rPr>
          <w:lang w:val="en-US"/>
        </w:rPr>
        <w:t xml:space="preserve"> et al., 2009). Hospital acquired infections were associated with low justice in work distribution, high effort-reward imbalance, low trust and poor collaboration in teams </w:t>
      </w:r>
      <w:r>
        <w:rPr>
          <w:lang w:val="en-US"/>
        </w:rPr>
        <w:t>(Virtanen</w:t>
      </w:r>
      <w:r w:rsidRPr="002D5C51">
        <w:rPr>
          <w:lang w:val="en-US"/>
        </w:rPr>
        <w:t xml:space="preserve"> et al., 2009). </w:t>
      </w:r>
    </w:p>
    <w:p w:rsidR="002D5C51" w:rsidRPr="002D5C51" w:rsidRDefault="002D5C51" w:rsidP="002D5C51">
      <w:pPr>
        <w:spacing w:line="276" w:lineRule="auto"/>
        <w:ind w:firstLine="0"/>
        <w:rPr>
          <w:lang w:val="en-US"/>
        </w:rPr>
      </w:pPr>
    </w:p>
    <w:p w:rsidR="002D5C51" w:rsidRDefault="002D5C51" w:rsidP="002D5C51">
      <w:pPr>
        <w:spacing w:line="276" w:lineRule="auto"/>
        <w:ind w:firstLine="0"/>
        <w:rPr>
          <w:i/>
          <w:lang w:val="en-US"/>
        </w:rPr>
      </w:pPr>
      <w:r w:rsidRPr="002D5C51">
        <w:rPr>
          <w:i/>
          <w:lang w:val="en-US"/>
        </w:rPr>
        <w:t>Outcome 3: Physicians’ psychosocial work conditions and prevalence of medical errors</w:t>
      </w:r>
      <w:r w:rsidR="00150E32">
        <w:rPr>
          <w:i/>
          <w:lang w:val="en-US"/>
        </w:rPr>
        <w:t>.</w:t>
      </w:r>
    </w:p>
    <w:p w:rsidR="00150E32" w:rsidRPr="002D5C51" w:rsidRDefault="00150E32" w:rsidP="002D5C51">
      <w:pPr>
        <w:spacing w:line="276" w:lineRule="auto"/>
        <w:ind w:firstLine="0"/>
        <w:rPr>
          <w:i/>
          <w:lang w:val="en-US"/>
        </w:rPr>
      </w:pPr>
    </w:p>
    <w:p w:rsidR="00150E32" w:rsidRPr="002D5C51" w:rsidRDefault="00CA7C10" w:rsidP="00D63AA5">
      <w:pPr>
        <w:spacing w:line="276" w:lineRule="auto"/>
        <w:ind w:firstLine="0"/>
        <w:rPr>
          <w:lang w:val="en-US"/>
        </w:rPr>
      </w:pPr>
      <w:r>
        <w:rPr>
          <w:lang w:val="en-US"/>
        </w:rPr>
        <w:t>Our third research question</w:t>
      </w:r>
      <w:r w:rsidR="002D5C51" w:rsidRPr="002D5C51">
        <w:rPr>
          <w:lang w:val="en-US"/>
        </w:rPr>
        <w:t xml:space="preserve"> referred to studies on physicians’ psychosocial work conditions and th</w:t>
      </w:r>
      <w:r w:rsidR="00D63AA5">
        <w:rPr>
          <w:lang w:val="en-US"/>
        </w:rPr>
        <w:t>e pre</w:t>
      </w:r>
      <w:r w:rsidR="00E258D0">
        <w:rPr>
          <w:lang w:val="en-US"/>
        </w:rPr>
        <w:t>valence of medical errors (see T</w:t>
      </w:r>
      <w:r w:rsidR="00D63AA5">
        <w:rPr>
          <w:lang w:val="en-US"/>
        </w:rPr>
        <w:t xml:space="preserve">able 3 in the appendix). </w:t>
      </w:r>
      <w:r w:rsidR="002D5C51" w:rsidRPr="002D5C51">
        <w:rPr>
          <w:lang w:val="en-US"/>
        </w:rPr>
        <w:t xml:space="preserve">The four retrieved publications cover seven separate studies </w:t>
      </w:r>
      <w:r w:rsidR="00150E32">
        <w:rPr>
          <w:lang w:val="en-US"/>
        </w:rPr>
        <w:t>(four in Jones</w:t>
      </w:r>
      <w:r w:rsidR="002D5C51" w:rsidRPr="002D5C51">
        <w:rPr>
          <w:lang w:val="en-US"/>
        </w:rPr>
        <w:t xml:space="preserve"> et al.,</w:t>
      </w:r>
      <w:r w:rsidR="00150E32">
        <w:rPr>
          <w:lang w:val="en-US"/>
        </w:rPr>
        <w:t xml:space="preserve"> 1988; one study each in Linzer</w:t>
      </w:r>
      <w:r w:rsidR="002D5C51" w:rsidRPr="002D5C51">
        <w:rPr>
          <w:lang w:val="en-US"/>
        </w:rPr>
        <w:t xml:space="preserve"> et al., 2009; Nielsen, Pedersen, Rasmussen, Pape, &amp; Mikkelsen, 2013; Ross, et al., 2013). </w:t>
      </w:r>
      <w:r w:rsidR="00150E32">
        <w:rPr>
          <w:lang w:val="en-US"/>
        </w:rPr>
        <w:t>Five</w:t>
      </w:r>
      <w:r w:rsidR="002D5C51" w:rsidRPr="002D5C51">
        <w:rPr>
          <w:lang w:val="en-US"/>
        </w:rPr>
        <w:t xml:space="preserve"> studies apply observations within a cross-sectional design, while two studies describe interventions. Overall, all research papers show that adverse psychosocial work conditions are associated with an increased prevalence of medical errors and malpractice suits. Moreover, two studies show some evidence on the potential</w:t>
      </w:r>
      <w:r w:rsidR="00150E32">
        <w:rPr>
          <w:lang w:val="en-US"/>
        </w:rPr>
        <w:t xml:space="preserve"> of adequate interventions, that is</w:t>
      </w:r>
      <w:r w:rsidR="002D5C51" w:rsidRPr="002D5C51">
        <w:rPr>
          <w:lang w:val="en-US"/>
        </w:rPr>
        <w:t>, comprehensive stress management, to reduce errors and malpractice suits in physicians.</w:t>
      </w:r>
    </w:p>
    <w:p w:rsidR="00150E32" w:rsidRPr="00150E32" w:rsidRDefault="00150E32" w:rsidP="00150E32">
      <w:pPr>
        <w:pStyle w:val="PPHeading2"/>
      </w:pPr>
      <w:r>
        <w:t>Discussion</w:t>
      </w:r>
    </w:p>
    <w:p w:rsidR="00150E32" w:rsidRPr="00150E32" w:rsidRDefault="00150E32" w:rsidP="00575126">
      <w:pPr>
        <w:ind w:firstLine="0"/>
        <w:rPr>
          <w:lang w:val="en-US"/>
        </w:rPr>
      </w:pPr>
      <w:r w:rsidRPr="00150E32">
        <w:rPr>
          <w:lang w:val="en-US"/>
        </w:rPr>
        <w:t>We set out a comprehensive review of the current knowledge base on associations between physicians’ psychosocial work conditions and quality of care. Our results show that this relationship has been rarely studied yet. However, the studies in</w:t>
      </w:r>
      <w:r w:rsidRPr="00150E32">
        <w:rPr>
          <w:lang w:val="en-US"/>
        </w:rPr>
        <w:lastRenderedPageBreak/>
        <w:t xml:space="preserve">cluded in our review clearly affirm the assumption of associations between physicians’ work conditions and quality of care. </w:t>
      </w:r>
    </w:p>
    <w:p w:rsidR="00150E32" w:rsidRPr="00150E32" w:rsidRDefault="00150E32" w:rsidP="00150E32">
      <w:pPr>
        <w:pStyle w:val="PPHeading3"/>
      </w:pPr>
      <w:r w:rsidRPr="00150E32">
        <w:t>Major findings and contributions of this review</w:t>
      </w:r>
    </w:p>
    <w:p w:rsidR="00150E32" w:rsidRPr="00150E32" w:rsidRDefault="00150E32" w:rsidP="00575126">
      <w:pPr>
        <w:ind w:firstLine="0"/>
        <w:rPr>
          <w:lang w:val="en-US"/>
        </w:rPr>
      </w:pPr>
      <w:r w:rsidRPr="00150E32">
        <w:rPr>
          <w:lang w:val="en-US"/>
        </w:rPr>
        <w:t xml:space="preserve">Since our review draws on a limited number of studies and a large diversity in settings, designs, participants, and measurements, our conclusions are restricted to a qualitative statement. However, we can infer that there are meaningful and direct associations between physicians’ psychosocial work conditions and quality of care. The identified associations are largely independent from the subjective stress experienced by physicians (i.e., indirect pathway). Furthermore, the reviewed interventions indicate that a change in physicians’ psychosocial work conditions alters quality of care. However, it is neither possible to define the magnitude of effects nor </w:t>
      </w:r>
      <w:r w:rsidRPr="00150E32">
        <w:rPr>
          <w:bCs/>
          <w:lang w:val="en-US"/>
        </w:rPr>
        <w:t>yet justified to estimate overall effect sizes.</w:t>
      </w:r>
    </w:p>
    <w:p w:rsidR="00150E32" w:rsidRPr="00150E32" w:rsidRDefault="00150E32" w:rsidP="00575126">
      <w:pPr>
        <w:rPr>
          <w:lang w:val="en-US"/>
        </w:rPr>
      </w:pPr>
      <w:r w:rsidRPr="00150E32">
        <w:rPr>
          <w:lang w:val="en-US"/>
        </w:rPr>
        <w:t xml:space="preserve">These findings corroborate our argument of direct effects between physicians’ psychosocial work conditions and inherent effects on quality of care (see Figure 1). Our argument of a direct pathway between work conditions and quality of care is consistent to system approaches of health care quality and safety, which propose that poorly designed hospital environments pose a systemic threat to patient care quality and safety </w:t>
      </w:r>
      <w:r w:rsidR="00575126">
        <w:rPr>
          <w:lang w:val="en-US"/>
        </w:rPr>
        <w:t>(Dekker,</w:t>
      </w:r>
      <w:r w:rsidR="00DA0ECE">
        <w:rPr>
          <w:lang w:val="en-US"/>
        </w:rPr>
        <w:t xml:space="preserve"> 2011; Hoff et al., 2004; Lawton et al., 2012; Vincent</w:t>
      </w:r>
      <w:r w:rsidRPr="00150E32">
        <w:rPr>
          <w:lang w:val="en-US"/>
        </w:rPr>
        <w:t xml:space="preserve"> et al., 2004). Our results provide confirmation for our assumption that adverse psychosocial work conditions are a major indicator for insufficient work and care environments in health care (Carayon et al., 2006). Almost all studies included in this review examined direct associations between physicians’ work conditions and quality of care. Only Linzer et al. (2009) additionally considered physicians' stress reactions and health as an intermediate factor, but did not confirm a mediating effect. Direct associations were investigated in different clinical settings (i.e., in-patient as well as out-patient clinics) and based on various evaluations (as perceived by physicians or patients), while outcomes were operationalized differently (e.g., success of treatment or incidence of errors). </w:t>
      </w:r>
    </w:p>
    <w:p w:rsidR="00150E32" w:rsidRPr="00150E32" w:rsidRDefault="00150E32" w:rsidP="00575126">
      <w:pPr>
        <w:rPr>
          <w:lang w:val="en-US"/>
        </w:rPr>
      </w:pPr>
      <w:r w:rsidRPr="00150E32">
        <w:rPr>
          <w:lang w:val="en-US"/>
        </w:rPr>
        <w:t xml:space="preserve">Although the reviewed studies mostly confirm the association between physicians’ psychosocial work conditions and quality of care, not all analyzed work conditions were related to the outcomes in question: Koponen et al. (2013) did not observe a relationship between supervisor support and glycemic control, while Virtanen et al. (2012) did not observe associations between relational justice, effort-reward imbalance, and work-unit team climate and hospital infections as identified in previous research </w:t>
      </w:r>
      <w:r w:rsidR="00575126">
        <w:rPr>
          <w:lang w:val="en-US"/>
        </w:rPr>
        <w:t>(Virtanen</w:t>
      </w:r>
      <w:r w:rsidRPr="00150E32">
        <w:rPr>
          <w:lang w:val="en-US"/>
        </w:rPr>
        <w:t xml:space="preserve"> et al., 2009). These findings suggest that not all outcomes concerning quality of care are related to physicians’ work conditions in similar ways. For example, Linzer et al. (2009) revealed associations between work control as well as value alignment and treatment quality of diabetes, but found no effects on patients’ hypertension. </w:t>
      </w:r>
    </w:p>
    <w:p w:rsidR="00805B8F" w:rsidRDefault="00150E32" w:rsidP="00805B8F">
      <w:pPr>
        <w:rPr>
          <w:lang w:val="en-US"/>
        </w:rPr>
      </w:pPr>
      <w:r w:rsidRPr="00150E32">
        <w:rPr>
          <w:lang w:val="en-US"/>
        </w:rPr>
        <w:t xml:space="preserve">Work overload and multitasking demands limit physicians’ opportunities for direct patient communication. This may explain inferior patient ratings of perceived care as well as wrong decisions due to insufficient time for gathering critical patient information </w:t>
      </w:r>
      <w:r w:rsidR="00575126">
        <w:rPr>
          <w:lang w:val="en-US"/>
        </w:rPr>
        <w:t>(Mache</w:t>
      </w:r>
      <w:r w:rsidRPr="00150E32">
        <w:rPr>
          <w:lang w:val="en-US"/>
        </w:rPr>
        <w:t xml:space="preserve"> et al., 2012). In line with this reasoning, work stress can also decrease kindness or empathy of medical staff towards patients (Alarcon &amp; Lyons, 2011; Rousseau &amp; Aube, 2010). However, specific work conditions may act as a buffer or resource in the hypothesized framework (see Figure 1). Adverse work conditions strongly affect physicians’ well-being, but their reactions do not inevitably translate </w:t>
      </w:r>
      <w:r w:rsidR="00575126">
        <w:rPr>
          <w:lang w:val="en-US"/>
        </w:rPr>
        <w:t>into lower-quality care (Linzer</w:t>
      </w:r>
      <w:r w:rsidRPr="00150E32">
        <w:rPr>
          <w:lang w:val="en-US"/>
        </w:rPr>
        <w:t xml:space="preserve"> et al., 2009). However, daily hassles and chronic disturbances of well-being may interfere with motivation, satisfaction, and capability of delivering empathetic and highest-standard</w:t>
      </w:r>
      <w:r w:rsidR="00575126">
        <w:rPr>
          <w:lang w:val="en-US"/>
        </w:rPr>
        <w:t xml:space="preserve"> care in the long term (Koponen</w:t>
      </w:r>
      <w:r w:rsidRPr="00150E32">
        <w:rPr>
          <w:lang w:val="en-US"/>
        </w:rPr>
        <w:t xml:space="preserve"> et al., 2013).</w:t>
      </w:r>
    </w:p>
    <w:p w:rsidR="00575126" w:rsidRPr="00805B8F" w:rsidRDefault="00575126" w:rsidP="00805B8F">
      <w:pPr>
        <w:pStyle w:val="PPHeading3"/>
      </w:pPr>
      <w:r w:rsidRPr="00575126">
        <w:lastRenderedPageBreak/>
        <w:t xml:space="preserve">Comparison of the present review to previous systematic reports </w:t>
      </w:r>
    </w:p>
    <w:p w:rsidR="00575126" w:rsidRPr="00575126" w:rsidRDefault="00575126" w:rsidP="00575126">
      <w:pPr>
        <w:ind w:firstLine="0"/>
        <w:rPr>
          <w:lang w:val="en-US"/>
        </w:rPr>
      </w:pPr>
      <w:r w:rsidRPr="00575126">
        <w:rPr>
          <w:lang w:val="en-US"/>
        </w:rPr>
        <w:t xml:space="preserve">As already described in the introduction, two previous systematic reports addressed the impact of healthcare professionals’ work conditions and quality of care. Our review adds to the current evidence base on this relationship. The first review by </w:t>
      </w:r>
      <w:r w:rsidRPr="00575126">
        <w:rPr>
          <w:bCs/>
          <w:lang w:val="en-US"/>
        </w:rPr>
        <w:t xml:space="preserve">Hickam and colleagues </w:t>
      </w:r>
      <w:r>
        <w:rPr>
          <w:bCs/>
          <w:lang w:val="en-US"/>
        </w:rPr>
        <w:t>(Hickam</w:t>
      </w:r>
      <w:r w:rsidRPr="00575126">
        <w:rPr>
          <w:bCs/>
          <w:lang w:val="en-US"/>
        </w:rPr>
        <w:t xml:space="preserve"> et al., 2003) </w:t>
      </w:r>
      <w:r w:rsidRPr="00575126">
        <w:rPr>
          <w:lang w:val="en-US"/>
        </w:rPr>
        <w:t>investigated effects of work conditions in health care on patient safety</w:t>
      </w:r>
      <w:r w:rsidRPr="00575126">
        <w:rPr>
          <w:noProof/>
          <w:lang w:eastAsia="nb-NO"/>
        </w:rPr>
        <w:drawing>
          <wp:anchor distT="0" distB="0" distL="114300" distR="114300" simplePos="0" relativeHeight="251663360" behindDoc="0" locked="0" layoutInCell="1" allowOverlap="1" wp14:anchorId="5D073B71" wp14:editId="798052DC">
            <wp:simplePos x="0" y="0"/>
            <wp:positionH relativeFrom="column">
              <wp:posOffset>0</wp:posOffset>
            </wp:positionH>
            <wp:positionV relativeFrom="paragraph">
              <wp:posOffset>0</wp:posOffset>
            </wp:positionV>
            <wp:extent cx="9525" cy="9525"/>
            <wp:effectExtent l="0" t="0" r="0" b="0"/>
            <wp:wrapTopAndBottom/>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anchor>
        </w:drawing>
      </w:r>
      <w:r w:rsidRPr="00575126">
        <w:rPr>
          <w:bCs/>
          <w:lang w:val="en-US"/>
        </w:rPr>
        <w:t xml:space="preserve">. Only </w:t>
      </w:r>
      <w:r w:rsidRPr="00575126">
        <w:rPr>
          <w:lang w:val="en-US"/>
        </w:rPr>
        <w:t>Jones et al.’s (1988) study was included in the present review. Furthermore, both systematic reviews are in line with this report’s conclusions that interventions and translational research are warranted in order to modify working conditions with the goal of improving patient safety. Potential fields of application with promising perspectives include: changes in nursing staffing, channeling high-risk technical procedures to high-volume physicians, avoidance of distractions in the workplace, and processes to improve information exchange between hospital and non-hospital settings (Hickam, et al., 2003).</w:t>
      </w:r>
    </w:p>
    <w:p w:rsidR="00575126" w:rsidRPr="00575126" w:rsidRDefault="00575126" w:rsidP="00575126">
      <w:pPr>
        <w:rPr>
          <w:lang w:val="en-US"/>
        </w:rPr>
      </w:pPr>
      <w:r w:rsidRPr="00575126">
        <w:rPr>
          <w:lang w:val="en-US"/>
        </w:rPr>
        <w:t xml:space="preserve">Recently published, the second report focused on </w:t>
      </w:r>
      <w:r w:rsidRPr="00575126">
        <w:rPr>
          <w:bCs/>
          <w:lang w:val="en-US"/>
        </w:rPr>
        <w:t>the effects of work conditions on patient care</w:t>
      </w:r>
      <w:r w:rsidRPr="00575126">
        <w:rPr>
          <w:lang w:val="en-US"/>
        </w:rPr>
        <w:t xml:space="preserve"> in primary care settings </w:t>
      </w:r>
      <w:r>
        <w:rPr>
          <w:lang w:val="en-US"/>
        </w:rPr>
        <w:t>(Kapinos</w:t>
      </w:r>
      <w:r w:rsidRPr="00575126">
        <w:rPr>
          <w:lang w:val="en-US"/>
        </w:rPr>
        <w:t xml:space="preserve"> et al., 2012). It concluded that a feasible workload and shorter work hours, more provider training, and computerized systems are likely to result in higher quality of patient care. </w:t>
      </w:r>
    </w:p>
    <w:p w:rsidR="00575126" w:rsidRPr="00575126" w:rsidRDefault="00575126" w:rsidP="00575126">
      <w:pPr>
        <w:pStyle w:val="PPHeading3"/>
      </w:pPr>
      <w:r w:rsidRPr="00575126">
        <w:t xml:space="preserve">Limitations </w:t>
      </w:r>
    </w:p>
    <w:p w:rsidR="00575126" w:rsidRDefault="00575126" w:rsidP="00575126">
      <w:pPr>
        <w:ind w:firstLine="0"/>
        <w:rPr>
          <w:lang w:val="en-US"/>
        </w:rPr>
      </w:pPr>
      <w:r w:rsidRPr="00575126">
        <w:rPr>
          <w:lang w:val="en-US"/>
        </w:rPr>
        <w:t>Our findings need to be interpreted with caution. Many studies had cross-sectional designs which do not allow conclusions about causality. Thus, the observed associations may be reciprocal, where the experience of a reduced quality of care also leads to a more critical evaluation of work conditions. Although all quantitative studies controlled fo</w:t>
      </w:r>
      <w:r w:rsidR="009424A9">
        <w:rPr>
          <w:lang w:val="en-US"/>
        </w:rPr>
        <w:t>r a variety of covariates (see Table</w:t>
      </w:r>
      <w:r w:rsidRPr="00575126">
        <w:rPr>
          <w:lang w:val="en-US"/>
        </w:rPr>
        <w:t xml:space="preserve"> 1-3</w:t>
      </w:r>
      <w:r w:rsidR="006D27BF">
        <w:rPr>
          <w:lang w:val="en-US"/>
        </w:rPr>
        <w:t xml:space="preserve"> in the appendix</w:t>
      </w:r>
      <w:r w:rsidRPr="00575126">
        <w:rPr>
          <w:lang w:val="en-US"/>
        </w:rPr>
        <w:t xml:space="preserve">), influences of other confounding variables cannot be entirely excluded. Interventional studies with control group design aim at limiting the problem of confounding and allow conclusions about causality </w:t>
      </w:r>
      <w:r>
        <w:rPr>
          <w:lang w:val="en-US"/>
        </w:rPr>
        <w:t>(Jones et al., 1988; Weigl et al., 2014; Weigl</w:t>
      </w:r>
      <w:r w:rsidRPr="00575126">
        <w:rPr>
          <w:lang w:val="en-US"/>
        </w:rPr>
        <w:t xml:space="preserve"> et al., 2013). However, Jones et al.’s comprehensive study (1988), including 22 intervention and 22 control hospitals, has not been reproduced to date. Two studies by Weigl et al. (Weigl, et al., 2014; Weigl, et al., 2013) are based on comparatively small physician and patient samples. Thus, our preliminary results indicate that larger intervention studies across different clinical settings are warranted. </w:t>
      </w:r>
    </w:p>
    <w:p w:rsidR="00575126" w:rsidRPr="00575126" w:rsidRDefault="00575126" w:rsidP="00FD4CBB">
      <w:pPr>
        <w:rPr>
          <w:bCs/>
          <w:lang w:val="en-US"/>
        </w:rPr>
      </w:pPr>
      <w:r w:rsidRPr="00575126">
        <w:rPr>
          <w:lang w:val="en-US"/>
        </w:rPr>
        <w:t>All reviewed studies relied on</w:t>
      </w:r>
      <w:r w:rsidRPr="00575126">
        <w:rPr>
          <w:bCs/>
          <w:lang w:val="en-US"/>
        </w:rPr>
        <w:t xml:space="preserve"> convenience samples with limitations to validity and generalizability. Included studies from different clinical environments provide some evidence for relationships between work conditions and quality of care in different clinical domains. Evaluations of physicians’ work conditions mostly relied on self-report, whereas only a few studies applied observational methods in combination with questionnaires (Weigl</w:t>
      </w:r>
      <w:r w:rsidR="00FD4CBB">
        <w:rPr>
          <w:bCs/>
          <w:lang w:val="en-US"/>
        </w:rPr>
        <w:t xml:space="preserve"> et al., 2014; Weigl</w:t>
      </w:r>
      <w:r w:rsidRPr="00575126">
        <w:rPr>
          <w:bCs/>
          <w:lang w:val="en-US"/>
        </w:rPr>
        <w:t xml:space="preserve"> et al., 2013). Measures of care quality varied substantially across studies: Provider evaluations based on self-report, treatment outcomes were operationalized as adverse events (infections), while attainment of treatment goals (glycemic control), errors and malpractice claims were based on expert ratings, registry data, chart reviews, or insurance data.</w:t>
      </w:r>
    </w:p>
    <w:p w:rsidR="00575126" w:rsidRPr="00575126" w:rsidRDefault="00575126" w:rsidP="00575126">
      <w:pPr>
        <w:ind w:firstLine="0"/>
        <w:rPr>
          <w:lang w:val="en-US"/>
        </w:rPr>
      </w:pPr>
      <w:r w:rsidRPr="00575126">
        <w:rPr>
          <w:bCs/>
          <w:lang w:val="en-US"/>
        </w:rPr>
        <w:tab/>
        <w:t xml:space="preserve">Further caution stems from the potential omission of </w:t>
      </w:r>
      <w:r w:rsidRPr="00575126">
        <w:rPr>
          <w:lang w:val="en-US"/>
        </w:rPr>
        <w:t xml:space="preserve">unpublished studies with negative or nil findings. Furthermore, potential confounding influences that strongly influence quality of care were not addressed as well as potential mechanisms that explain the observed associations. </w:t>
      </w:r>
    </w:p>
    <w:p w:rsidR="00575126" w:rsidRPr="00575126" w:rsidRDefault="00575126" w:rsidP="00FD4CBB">
      <w:pPr>
        <w:rPr>
          <w:lang w:val="en-US"/>
        </w:rPr>
      </w:pPr>
      <w:r w:rsidRPr="00575126">
        <w:rPr>
          <w:bCs/>
          <w:lang w:val="en-US"/>
        </w:rPr>
        <w:t xml:space="preserve">Another important limitation refers to our confinement of physicians’ psychosocial work conditions. </w:t>
      </w:r>
      <w:r w:rsidRPr="00575126">
        <w:rPr>
          <w:lang w:val="en-US"/>
        </w:rPr>
        <w:t>Some studies featured physicians’ work stress as the individual reaction to adverse psychosocial work conditions. This can also be considered as strain and raises concern over the</w:t>
      </w:r>
      <w:r w:rsidR="00FD4CBB">
        <w:rPr>
          <w:lang w:val="en-US"/>
        </w:rPr>
        <w:t xml:space="preserve"> specific causes of stress, that is</w:t>
      </w:r>
      <w:r w:rsidRPr="00575126">
        <w:rPr>
          <w:lang w:val="en-US"/>
        </w:rPr>
        <w:t>, its attribution to the work environment or to physicians’ individual characteristics. There</w:t>
      </w:r>
      <w:r w:rsidRPr="00575126">
        <w:rPr>
          <w:lang w:val="en-US"/>
        </w:rPr>
        <w:lastRenderedPageBreak/>
        <w:t>fore we aimed to restrict our search to psychosocial work conditions as an external feature of the hospital work environment. However, we acknowledge that some studies analyzed work stress and that we</w:t>
      </w:r>
      <w:r w:rsidR="00FD4CBB">
        <w:rPr>
          <w:lang w:val="en-US"/>
        </w:rPr>
        <w:t xml:space="preserve"> excluded personal factors, that is</w:t>
      </w:r>
      <w:r w:rsidRPr="00575126">
        <w:rPr>
          <w:lang w:val="en-US"/>
        </w:rPr>
        <w:t>, expertise and experience with stressful situations.</w:t>
      </w:r>
    </w:p>
    <w:p w:rsidR="00575126" w:rsidRDefault="00575126" w:rsidP="00FD4CBB">
      <w:pPr>
        <w:rPr>
          <w:lang w:val="en-US"/>
        </w:rPr>
      </w:pPr>
      <w:r w:rsidRPr="00575126">
        <w:rPr>
          <w:lang w:val="en-US"/>
        </w:rPr>
        <w:t>In this review, we did not address other specific work conditions of physicians that certainly can pose stressors. Specifically, we did not include working time regulations and work load for two reasons. Firstly, the literature base on work time directives, regulations and duty hour standards as well as work load and their substantial ramifications on quality of care are vast. Thus, these topics deserve reviews of their own, which is well acknowledged elsewhere (e.g., Goitein, Shanafelt, Wipf, Slatore, &amp; Back, 2005; Landriga</w:t>
      </w:r>
      <w:r w:rsidR="00FD4CBB">
        <w:rPr>
          <w:lang w:val="en-US"/>
        </w:rPr>
        <w:t>n</w:t>
      </w:r>
      <w:r w:rsidRPr="00575126">
        <w:rPr>
          <w:lang w:val="en-US"/>
        </w:rPr>
        <w:t xml:space="preserve"> et al., 2008; Morrow, Burford, Carter, &amp; Illing, 2012) and has be</w:t>
      </w:r>
      <w:r w:rsidR="00FD4CBB">
        <w:rPr>
          <w:lang w:val="en-US"/>
        </w:rPr>
        <w:t>en conducted previously (Hickam et al., 2003; Kapinos</w:t>
      </w:r>
      <w:r w:rsidRPr="00575126">
        <w:rPr>
          <w:lang w:val="en-US"/>
        </w:rPr>
        <w:t xml:space="preserve"> et al., 2012). Secondly, we assume that the impact of extended working hours and work overload may be different from the above described pathways in which psychosocial work conditions lead t</w:t>
      </w:r>
      <w:r w:rsidR="00FD4CBB">
        <w:rPr>
          <w:lang w:val="en-US"/>
        </w:rPr>
        <w:t>o inferior quality of care, for example</w:t>
      </w:r>
      <w:r w:rsidRPr="00575126">
        <w:rPr>
          <w:lang w:val="en-US"/>
        </w:rPr>
        <w:t xml:space="preserve"> through fatigue and tiredness (Hickam et al</w:t>
      </w:r>
      <w:r w:rsidR="00FD4CBB">
        <w:rPr>
          <w:lang w:val="en-US"/>
        </w:rPr>
        <w:t>.,</w:t>
      </w:r>
      <w:r w:rsidRPr="00575126">
        <w:rPr>
          <w:lang w:val="en-US"/>
        </w:rPr>
        <w:t xml:space="preserve"> 2003). </w:t>
      </w:r>
    </w:p>
    <w:p w:rsidR="00FD4CBB" w:rsidRPr="00FD4CBB" w:rsidRDefault="00FD4CBB" w:rsidP="00FD4CBB">
      <w:pPr>
        <w:pStyle w:val="PPHeading3"/>
      </w:pPr>
      <w:r w:rsidRPr="00FD4CBB">
        <w:t xml:space="preserve">Implications for clinical practice and future research </w:t>
      </w:r>
    </w:p>
    <w:p w:rsidR="00FD4CBB" w:rsidRPr="00FD4CBB" w:rsidRDefault="00FD4CBB" w:rsidP="00FD4CBB">
      <w:pPr>
        <w:ind w:firstLine="0"/>
        <w:rPr>
          <w:lang w:val="en-US"/>
        </w:rPr>
      </w:pPr>
      <w:r w:rsidRPr="00FD4CBB">
        <w:rPr>
          <w:lang w:val="en-US"/>
        </w:rPr>
        <w:t xml:space="preserve">Our findings suggest various implications and call for further research to address the interplay of physicians’ work conditions and respective care outcomes. </w:t>
      </w:r>
    </w:p>
    <w:p w:rsidR="00FD4CBB" w:rsidRPr="00FD4CBB" w:rsidRDefault="00FD4CBB" w:rsidP="00FD4CBB">
      <w:pPr>
        <w:rPr>
          <w:lang w:val="en-US"/>
        </w:rPr>
      </w:pPr>
      <w:r w:rsidRPr="00FD4CBB">
        <w:rPr>
          <w:lang w:val="en-US"/>
        </w:rPr>
        <w:t>First, quality of care is certainly influenced by many other systemic and organizational factors beyond physicians’</w:t>
      </w:r>
      <w:r>
        <w:rPr>
          <w:lang w:val="en-US"/>
        </w:rPr>
        <w:t xml:space="preserve"> immediate work conditions, that is</w:t>
      </w:r>
      <w:r w:rsidRPr="00FD4CBB">
        <w:rPr>
          <w:lang w:val="en-US"/>
        </w:rPr>
        <w:t xml:space="preserve">, training and skills of the individual as well as legislation and regulations in health care </w:t>
      </w:r>
      <w:r>
        <w:rPr>
          <w:lang w:val="en-US"/>
        </w:rPr>
        <w:t>(Hoff</w:t>
      </w:r>
      <w:r w:rsidRPr="00FD4CBB">
        <w:rPr>
          <w:lang w:val="en-US"/>
        </w:rPr>
        <w:t xml:space="preserve"> et al., 2004). Thus, further research on physicians’ work life needs to address the broad scope of individual, work-related, organizational, and systemic determinants that contribute to high quality and safe care. </w:t>
      </w:r>
    </w:p>
    <w:p w:rsidR="00FD4CBB" w:rsidRPr="00FD4CBB" w:rsidRDefault="00FD4CBB" w:rsidP="00FD4CBB">
      <w:pPr>
        <w:rPr>
          <w:lang w:val="en-US"/>
        </w:rPr>
      </w:pPr>
      <w:r w:rsidRPr="00FD4CBB">
        <w:rPr>
          <w:lang w:val="en-US"/>
        </w:rPr>
        <w:t xml:space="preserve">Secondly, our review was restricted to physicians. However, this professional group does not solely contribute to patient care. Nurses perform substantial functions with immediate patient contact. Future research may address potential differences in nurses and physicians in the relationship between adverse work conditions and care quality. </w:t>
      </w:r>
    </w:p>
    <w:p w:rsidR="00FD4CBB" w:rsidRPr="00FD4CBB" w:rsidRDefault="00FD4CBB" w:rsidP="00FD4CBB">
      <w:pPr>
        <w:rPr>
          <w:bCs/>
          <w:lang w:val="en-US"/>
        </w:rPr>
      </w:pPr>
      <w:r w:rsidRPr="00FD4CBB">
        <w:rPr>
          <w:lang w:val="en-US"/>
        </w:rPr>
        <w:t xml:space="preserve">Thirdly, psychosocial work conditions are mainly responsible for the well-being and health of physicians. The work stress models cited in our review have been shown to explain substantial variance in the incidence of depression and myocardial infarctions, in and outside of healthcare professions (Angerer, </w:t>
      </w:r>
      <w:r>
        <w:rPr>
          <w:lang w:val="en-US"/>
        </w:rPr>
        <w:t>Gündel, &amp; Siegrist, 2014; Klein</w:t>
      </w:r>
      <w:r w:rsidRPr="00FD4CBB">
        <w:rPr>
          <w:lang w:val="en-US"/>
        </w:rPr>
        <w:t xml:space="preserve"> et al., 2011; Stansfeld &amp; Candy, 2006). Moreover, the joint application of several work stress models increases the risk for poor health (Kivimäki, Vahtera, Elovainio, Virtanen, &amp; Siegrist, 2007).</w:t>
      </w:r>
      <w:r w:rsidRPr="00FD4CBB">
        <w:rPr>
          <w:bCs/>
          <w:lang w:val="en-US"/>
        </w:rPr>
        <w:t xml:space="preserve"> Future approaches should disentangle the single as well as shared effects of established work stress models on physician well-being as well as care quality. </w:t>
      </w:r>
    </w:p>
    <w:p w:rsidR="00FD4CBB" w:rsidRPr="00FD4CBB" w:rsidRDefault="00FD4CBB" w:rsidP="00FD4CBB">
      <w:pPr>
        <w:rPr>
          <w:bCs/>
          <w:lang w:val="en-US"/>
        </w:rPr>
      </w:pPr>
      <w:r w:rsidRPr="00FD4CBB">
        <w:rPr>
          <w:bCs/>
          <w:lang w:val="en-US"/>
        </w:rPr>
        <w:t>Fourthly, well conducted interventions on physicians’ work conditions and c</w:t>
      </w:r>
      <w:r w:rsidR="006D27BF">
        <w:rPr>
          <w:bCs/>
          <w:lang w:val="en-US"/>
        </w:rPr>
        <w:t>are q</w:t>
      </w:r>
      <w:r w:rsidR="009424A9">
        <w:rPr>
          <w:bCs/>
          <w:lang w:val="en-US"/>
        </w:rPr>
        <w:t>uality are published (see Table</w:t>
      </w:r>
      <w:r w:rsidRPr="00FD4CBB">
        <w:rPr>
          <w:bCs/>
          <w:lang w:val="en-US"/>
        </w:rPr>
        <w:t xml:space="preserve"> 1-3</w:t>
      </w:r>
      <w:r w:rsidR="00E258D0">
        <w:rPr>
          <w:bCs/>
          <w:lang w:val="en-US"/>
        </w:rPr>
        <w:t xml:space="preserve"> in the appendix</w:t>
      </w:r>
      <w:r w:rsidRPr="00FD4CBB">
        <w:rPr>
          <w:bCs/>
          <w:lang w:val="en-US"/>
        </w:rPr>
        <w:t>). Inferior quality of care is an immediate threat to the economic success of any health care organization. Thus, improving the work life of health care professionals in general shall create a win-win situation towards a</w:t>
      </w:r>
      <w:r>
        <w:rPr>
          <w:bCs/>
          <w:lang w:val="en-US"/>
        </w:rPr>
        <w:t xml:space="preserve"> beneficial change in hospitals—</w:t>
      </w:r>
      <w:r w:rsidRPr="00FD4CBB">
        <w:rPr>
          <w:bCs/>
          <w:lang w:val="en-US"/>
        </w:rPr>
        <w:t xml:space="preserve">in favor of physicians as well as their patients. </w:t>
      </w:r>
      <w:r w:rsidRPr="00FD4CBB">
        <w:rPr>
          <w:lang w:val="en-US"/>
        </w:rPr>
        <w:t xml:space="preserve">A large Canadian intervention demonstrated that a participatory intervention has the potential to effectively improve work conditions in the hospital and health of employees (Bourbonnais, Brisson, &amp; Vezina, 2011). Thus, drawing on established models of psychosocial work stress establishes an opportunity to conduct interventions on physicians’ work life as well as potentially promoting patient care. </w:t>
      </w:r>
    </w:p>
    <w:p w:rsidR="00FD4CBB" w:rsidRPr="00FD4CBB" w:rsidRDefault="00FD4CBB" w:rsidP="00FD4CBB">
      <w:pPr>
        <w:rPr>
          <w:lang w:val="en-US"/>
        </w:rPr>
      </w:pPr>
      <w:r w:rsidRPr="00FD4CBB">
        <w:rPr>
          <w:lang w:val="en-US"/>
        </w:rPr>
        <w:t>Fifthly, the specific underlying pathways and mechanisms for the observed rela</w:t>
      </w:r>
      <w:r w:rsidRPr="00FD4CBB">
        <w:rPr>
          <w:lang w:val="en-US"/>
        </w:rPr>
        <w:lastRenderedPageBreak/>
        <w:t>tionship between work conditions and quality of care were not examined in the reviewed studies. However, some publications provide discussion on this question. As suggested in our model, we assume that there are various work conditions in the hospital that interact with physician’s individual characteristics. This interplay eventually determines quality of care. We thus assume that different pathways exist, which translate adverse work conditions into suboptimal care. Intense knowledge about the root causes of unsafe or insufficient care helps to identify the determinants that contribute to the variance in health care quality, to define the impact of different clinical settings, to analyze the interplay of work conditions and quality, and to identify patient groups which are most sensitive to the sequelae of adverse working conditions of their physicians.</w:t>
      </w:r>
    </w:p>
    <w:p w:rsidR="00FD4CBB" w:rsidRPr="00FD4CBB" w:rsidRDefault="00FD4CBB" w:rsidP="00FD4CBB">
      <w:pPr>
        <w:rPr>
          <w:lang w:val="en-US"/>
        </w:rPr>
      </w:pPr>
      <w:r w:rsidRPr="00FD4CBB">
        <w:rPr>
          <w:lang w:val="en-US"/>
        </w:rPr>
        <w:t xml:space="preserve">Finally, our findings shed light on specific work conditions of physicians’ work environment that can be subject to change and intervention. Perceived procedural justice, high alignment with the hospital management, a balance between effort and reward have been shown to positively affect health, motivation, and team work, which are all essential factors for good quality of care. An imbalance between efforts spent and rewards received in return result in poor commitment through low work motivation as well as low procedural justice </w:t>
      </w:r>
      <w:r>
        <w:rPr>
          <w:lang w:val="en-US"/>
        </w:rPr>
        <w:t>(Siegrist, 1996; Virtanen</w:t>
      </w:r>
      <w:r w:rsidRPr="00FD4CBB">
        <w:rPr>
          <w:lang w:val="en-US"/>
        </w:rPr>
        <w:t xml:space="preserve"> et al.,</w:t>
      </w:r>
      <w:r>
        <w:rPr>
          <w:lang w:val="en-US"/>
        </w:rPr>
        <w:t xml:space="preserve"> 2009; Virtanen</w:t>
      </w:r>
      <w:r w:rsidRPr="00FD4CBB">
        <w:rPr>
          <w:lang w:val="en-US"/>
        </w:rPr>
        <w:t xml:space="preserve"> et al., 2012). Both are essential for high-quality care, which is characterized by high levels of coordination and interdisciplinary team work. Moreover, justice has been positively associated with positive work attitudes and willingness to support decisions and decision-makers (Greenberg &amp; Colquitt, 2005). </w:t>
      </w:r>
    </w:p>
    <w:p w:rsidR="00FD4CBB" w:rsidRPr="00FD4CBB" w:rsidRDefault="00FD4CBB" w:rsidP="00FD4CBB">
      <w:pPr>
        <w:pStyle w:val="PPHeading2"/>
      </w:pPr>
      <w:r>
        <w:t>Conclusions</w:t>
      </w:r>
    </w:p>
    <w:p w:rsidR="00FD4CBB" w:rsidRDefault="00FD4CBB" w:rsidP="00FD4CBB">
      <w:pPr>
        <w:ind w:firstLine="0"/>
        <w:rPr>
          <w:lang w:val="en-US"/>
        </w:rPr>
      </w:pPr>
      <w:r w:rsidRPr="00FD4CBB">
        <w:rPr>
          <w:lang w:val="en-US"/>
        </w:rPr>
        <w:t xml:space="preserve">This review reported a comprehensive literature search on associations between physicians’ psychosocial work conditions and three major domains of quality of care. Our findings provide partial confirmation of our assumption that physicians’ psychosocial work conditions are directly related to quality of care. This review included several studies that applied different designs and measures in different clinical settings. Four intervention studies suggest that improvements in physicians’ work life positively influence quality of care by reducing errors and making patients more content with care. Preliminary evidence warrants extended and in-depth studies as well as interventions on physicians’ work conditions and quality of care outcomes. </w:t>
      </w:r>
    </w:p>
    <w:p w:rsidR="00D63AA5" w:rsidRPr="005D142F" w:rsidRDefault="008F75A4" w:rsidP="00D63AA5">
      <w:pPr>
        <w:pStyle w:val="PPHeading2"/>
      </w:pPr>
      <w:r>
        <w:t>Acknowledgements and f</w:t>
      </w:r>
      <w:r w:rsidR="00D63AA5" w:rsidRPr="005D142F">
        <w:t>unding</w:t>
      </w:r>
    </w:p>
    <w:p w:rsidR="00D63AA5" w:rsidRPr="005D142F" w:rsidRDefault="00D63AA5" w:rsidP="00D63AA5">
      <w:pPr>
        <w:ind w:firstLine="0"/>
        <w:rPr>
          <w:lang w:val="en-US"/>
        </w:rPr>
      </w:pPr>
      <w:r w:rsidRPr="005D142F">
        <w:rPr>
          <w:lang w:val="en-US"/>
        </w:rPr>
        <w:t xml:space="preserve">We gratefully acknowledge Julia Czechy and Anna Schneider for their support in study collection and manuscript preparation. This research has been supported by the Munich Center of Health Sciences (MC-Health). </w:t>
      </w:r>
    </w:p>
    <w:p w:rsidR="00D63AA5" w:rsidRPr="00FD4CBB" w:rsidRDefault="00D63AA5" w:rsidP="00FD4CBB">
      <w:pPr>
        <w:ind w:firstLine="0"/>
        <w:rPr>
          <w:lang w:val="en-US"/>
        </w:rPr>
      </w:pPr>
    </w:p>
    <w:p w:rsidR="00FD4CBB" w:rsidRPr="00575126" w:rsidRDefault="00FD4CBB" w:rsidP="00FD4CBB">
      <w:pPr>
        <w:rPr>
          <w:lang w:val="en-US"/>
        </w:rPr>
      </w:pPr>
    </w:p>
    <w:p w:rsidR="00575126" w:rsidRPr="00575126" w:rsidRDefault="00575126" w:rsidP="00575126">
      <w:pPr>
        <w:ind w:firstLine="0"/>
        <w:rPr>
          <w:lang w:val="en-US"/>
        </w:rPr>
      </w:pPr>
    </w:p>
    <w:p w:rsidR="00575126" w:rsidRPr="00150E32" w:rsidRDefault="00575126" w:rsidP="00575126">
      <w:pPr>
        <w:rPr>
          <w:lang w:val="en-US"/>
        </w:rPr>
      </w:pPr>
    </w:p>
    <w:p w:rsidR="002D5C51" w:rsidRPr="002D5C51" w:rsidRDefault="002D5C51" w:rsidP="002D5C51">
      <w:pPr>
        <w:spacing w:line="276" w:lineRule="auto"/>
        <w:ind w:firstLine="0"/>
        <w:rPr>
          <w:lang w:val="en-US"/>
        </w:rPr>
      </w:pPr>
    </w:p>
    <w:p w:rsidR="00D63AA5" w:rsidRDefault="002E3370" w:rsidP="00D63AA5">
      <w:pPr>
        <w:spacing w:line="276" w:lineRule="auto"/>
        <w:ind w:firstLine="0"/>
        <w:rPr>
          <w:lang w:val="en-GB"/>
        </w:rPr>
      </w:pPr>
      <w:r w:rsidRPr="00746BC9">
        <w:rPr>
          <w:lang w:val="en-GB"/>
        </w:rPr>
        <w:br/>
      </w:r>
      <w:r w:rsidRPr="00746BC9">
        <w:rPr>
          <w:lang w:val="en-GB"/>
        </w:rPr>
        <w:br/>
      </w:r>
    </w:p>
    <w:p w:rsidR="00D63AA5" w:rsidRDefault="00D63AA5" w:rsidP="00D63AA5">
      <w:pPr>
        <w:spacing w:line="276" w:lineRule="auto"/>
        <w:ind w:firstLine="0"/>
        <w:rPr>
          <w:lang w:val="en-GB"/>
        </w:rPr>
      </w:pPr>
    </w:p>
    <w:p w:rsidR="00A77611" w:rsidRPr="00D63AA5" w:rsidRDefault="00D015EB" w:rsidP="00D63AA5">
      <w:pPr>
        <w:pStyle w:val="PPHeading2"/>
        <w:rPr>
          <w:lang w:val="en-GB"/>
        </w:rPr>
      </w:pPr>
      <w:r w:rsidRPr="00D63AA5">
        <w:lastRenderedPageBreak/>
        <w:t>References</w:t>
      </w:r>
    </w:p>
    <w:p w:rsidR="00D63AA5" w:rsidRPr="00D63AA5" w:rsidRDefault="00D63AA5" w:rsidP="00DB3376">
      <w:pPr>
        <w:spacing w:line="264" w:lineRule="auto"/>
        <w:ind w:left="284" w:hanging="284"/>
        <w:jc w:val="left"/>
        <w:rPr>
          <w:noProof/>
          <w:lang w:val="en-US" w:eastAsia="nb-NO"/>
        </w:rPr>
      </w:pPr>
      <w:bookmarkStart w:id="1" w:name="_ENREF_1"/>
      <w:r w:rsidRPr="00D63AA5">
        <w:rPr>
          <w:noProof/>
          <w:lang w:val="en-US" w:eastAsia="nb-NO"/>
        </w:rPr>
        <w:t xml:space="preserve">Alarcon, G. M., &amp; Lyons, J. B. (2011). The Relationship of Engagement and Job Satisfaction in Working Samples. </w:t>
      </w:r>
      <w:r w:rsidRPr="00D63AA5">
        <w:rPr>
          <w:i/>
          <w:noProof/>
          <w:lang w:val="en-US" w:eastAsia="nb-NO"/>
        </w:rPr>
        <w:t>Journal of Psychology, 145</w:t>
      </w:r>
      <w:r w:rsidRPr="00D63AA5">
        <w:rPr>
          <w:noProof/>
          <w:lang w:val="en-US" w:eastAsia="nb-NO"/>
        </w:rPr>
        <w:t>(5), 463-480.</w:t>
      </w:r>
      <w:bookmarkEnd w:id="1"/>
      <w:r w:rsidR="00FF5C97">
        <w:rPr>
          <w:noProof/>
          <w:lang w:val="en-US" w:eastAsia="nb-NO"/>
        </w:rPr>
        <w:t xml:space="preserve"> </w:t>
      </w:r>
      <w:hyperlink r:id="rId14" w:tgtFrame="_blank" w:history="1">
        <w:r w:rsidR="00FF5C97" w:rsidRPr="0075790E">
          <w:rPr>
            <w:rStyle w:val="Hyperlink"/>
            <w:lang w:val="en-US"/>
          </w:rPr>
          <w:t>http://dx.doi.org/10.1080/00223980.2011.584083</w:t>
        </w:r>
      </w:hyperlink>
    </w:p>
    <w:p w:rsidR="00D63AA5" w:rsidRPr="00D63AA5" w:rsidRDefault="00D63AA5" w:rsidP="00DB3376">
      <w:pPr>
        <w:spacing w:line="264" w:lineRule="auto"/>
        <w:ind w:left="284" w:hanging="284"/>
        <w:jc w:val="left"/>
        <w:rPr>
          <w:noProof/>
          <w:lang w:val="en-US" w:eastAsia="nb-NO"/>
        </w:rPr>
      </w:pPr>
      <w:bookmarkStart w:id="2" w:name="_ENREF_2"/>
      <w:r w:rsidRPr="00D63AA5">
        <w:rPr>
          <w:noProof/>
          <w:lang w:val="en-US" w:eastAsia="nb-NO"/>
        </w:rPr>
        <w:t xml:space="preserve">Angerer, P., Gündel, H., &amp; Siegrist, K. (2014). Stress: Psychosocial work load and risks for cardiovascular disease and depression. </w:t>
      </w:r>
      <w:r w:rsidRPr="00D63AA5">
        <w:rPr>
          <w:i/>
          <w:noProof/>
          <w:lang w:val="en-US" w:eastAsia="nb-NO"/>
        </w:rPr>
        <w:t>Deutsche medizinische Wochenschrift, 139</w:t>
      </w:r>
      <w:r w:rsidRPr="00D63AA5">
        <w:rPr>
          <w:noProof/>
          <w:lang w:val="en-US" w:eastAsia="nb-NO"/>
        </w:rPr>
        <w:t>(24), 1315-1319.</w:t>
      </w:r>
      <w:bookmarkEnd w:id="2"/>
      <w:r w:rsidR="00FF5C97">
        <w:rPr>
          <w:noProof/>
          <w:lang w:val="en-US" w:eastAsia="nb-NO"/>
        </w:rPr>
        <w:t xml:space="preserve"> </w:t>
      </w:r>
    </w:p>
    <w:p w:rsidR="00D63AA5" w:rsidRPr="00D63AA5" w:rsidRDefault="00D63AA5" w:rsidP="00DB3376">
      <w:pPr>
        <w:spacing w:line="264" w:lineRule="auto"/>
        <w:ind w:left="284" w:hanging="284"/>
        <w:jc w:val="left"/>
        <w:rPr>
          <w:noProof/>
          <w:lang w:val="de-DE" w:eastAsia="nb-NO"/>
        </w:rPr>
      </w:pPr>
      <w:bookmarkStart w:id="3" w:name="_ENREF_3"/>
      <w:r w:rsidRPr="00D63AA5">
        <w:rPr>
          <w:noProof/>
          <w:lang w:val="en-US" w:eastAsia="nb-NO"/>
        </w:rPr>
        <w:t xml:space="preserve">Bourbonnais, R., Brisson, C., &amp; Vezina, M. (2011). Long-term effects of an intervention on psychosocial work factors among healthcare professionals in a hospital setting. </w:t>
      </w:r>
      <w:r w:rsidRPr="00D63AA5">
        <w:rPr>
          <w:i/>
          <w:noProof/>
          <w:lang w:val="de-DE" w:eastAsia="nb-NO"/>
        </w:rPr>
        <w:t>Occupational and Environmental Medicine, 68</w:t>
      </w:r>
      <w:r w:rsidRPr="00D63AA5">
        <w:rPr>
          <w:noProof/>
          <w:lang w:val="de-DE" w:eastAsia="nb-NO"/>
        </w:rPr>
        <w:t>(7), 479-486.</w:t>
      </w:r>
      <w:bookmarkEnd w:id="3"/>
      <w:r w:rsidR="00FF5C97">
        <w:rPr>
          <w:noProof/>
          <w:lang w:val="de-DE" w:eastAsia="nb-NO"/>
        </w:rPr>
        <w:t xml:space="preserve"> </w:t>
      </w:r>
      <w:hyperlink r:id="rId15" w:tgtFrame="_blank" w:history="1">
        <w:r w:rsidR="00FF5C97" w:rsidRPr="0075790E">
          <w:rPr>
            <w:rStyle w:val="Hyperlink"/>
            <w:lang w:val="en-US"/>
          </w:rPr>
          <w:t>http://dx.doi.org/10.1136/oem.2010.055202</w:t>
        </w:r>
      </w:hyperlink>
    </w:p>
    <w:p w:rsidR="00FF5C97" w:rsidRDefault="00D63AA5" w:rsidP="00DB3376">
      <w:pPr>
        <w:spacing w:line="264" w:lineRule="auto"/>
        <w:ind w:left="284" w:hanging="284"/>
        <w:jc w:val="left"/>
        <w:rPr>
          <w:noProof/>
          <w:lang w:val="en-US" w:eastAsia="nb-NO"/>
        </w:rPr>
      </w:pPr>
      <w:bookmarkStart w:id="4" w:name="_ENREF_4"/>
      <w:r w:rsidRPr="00D63AA5">
        <w:rPr>
          <w:noProof/>
          <w:lang w:val="de-DE" w:eastAsia="nb-NO"/>
        </w:rPr>
        <w:t xml:space="preserve">Buddeberg-Fischer, B., Klaghofer, R., Stamm, M., Siegrist, J., &amp; Buddeberg, C. (2008). </w:t>
      </w:r>
      <w:r w:rsidRPr="00D63AA5">
        <w:rPr>
          <w:noProof/>
          <w:lang w:val="en-US" w:eastAsia="nb-NO"/>
        </w:rPr>
        <w:t xml:space="preserve">Work stress and reduced health in young physicians: prospective evidence from Swiss residents. </w:t>
      </w:r>
      <w:r w:rsidRPr="00D63AA5">
        <w:rPr>
          <w:i/>
          <w:noProof/>
          <w:lang w:val="en-US" w:eastAsia="nb-NO"/>
        </w:rPr>
        <w:t>International Archives of Occupational and Environmental Health, 82</w:t>
      </w:r>
      <w:r w:rsidRPr="00D63AA5">
        <w:rPr>
          <w:noProof/>
          <w:lang w:val="en-US" w:eastAsia="nb-NO"/>
        </w:rPr>
        <w:t>(1), 31-38.</w:t>
      </w:r>
      <w:bookmarkEnd w:id="4"/>
      <w:r w:rsidR="00FF5C97">
        <w:rPr>
          <w:noProof/>
          <w:lang w:val="en-US" w:eastAsia="nb-NO"/>
        </w:rPr>
        <w:t xml:space="preserve"> </w:t>
      </w:r>
    </w:p>
    <w:p w:rsidR="00D63AA5" w:rsidRPr="00D63AA5" w:rsidRDefault="000C5055" w:rsidP="00DB3376">
      <w:pPr>
        <w:spacing w:line="264" w:lineRule="auto"/>
        <w:ind w:left="284" w:firstLine="0"/>
        <w:jc w:val="left"/>
        <w:rPr>
          <w:noProof/>
          <w:lang w:val="en-US" w:eastAsia="nb-NO"/>
        </w:rPr>
      </w:pPr>
      <w:hyperlink r:id="rId16" w:tgtFrame="_blank" w:history="1">
        <w:r w:rsidR="00FF5C97" w:rsidRPr="00FF5C97">
          <w:rPr>
            <w:rStyle w:val="Hyperlink"/>
            <w:lang w:val="en-US"/>
          </w:rPr>
          <w:t>http://dx.doi.org/10.1007/s00420-008-0303-7</w:t>
        </w:r>
      </w:hyperlink>
    </w:p>
    <w:p w:rsidR="00626C8A" w:rsidRPr="00626C8A" w:rsidRDefault="00626C8A" w:rsidP="00DB3376">
      <w:pPr>
        <w:spacing w:line="264" w:lineRule="auto"/>
        <w:ind w:left="284" w:hanging="284"/>
        <w:jc w:val="left"/>
        <w:rPr>
          <w:noProof/>
          <w:lang w:val="en-US" w:eastAsia="nb-NO"/>
        </w:rPr>
      </w:pPr>
      <w:bookmarkStart w:id="5" w:name="_ENREF_6"/>
      <w:r w:rsidRPr="00626C8A">
        <w:rPr>
          <w:noProof/>
          <w:lang w:val="en-US" w:eastAsia="nb-NO"/>
        </w:rPr>
        <w:t xml:space="preserve">Carayon, P., Hundt, A. S., Karsh, B. T., Gurses, A. P., Alvarado, C. J., Smith, M., &amp; Brennan, P. F. (2006). Work system design for patient safety: the SEIPS model. </w:t>
      </w:r>
      <w:r w:rsidRPr="00626C8A">
        <w:rPr>
          <w:i/>
          <w:iCs/>
          <w:noProof/>
          <w:lang w:val="en-US" w:eastAsia="nb-NO"/>
        </w:rPr>
        <w:t>Quality and Safety in Health Care</w:t>
      </w:r>
      <w:r w:rsidRPr="00626C8A">
        <w:rPr>
          <w:noProof/>
          <w:lang w:val="en-US" w:eastAsia="nb-NO"/>
        </w:rPr>
        <w:t xml:space="preserve">, </w:t>
      </w:r>
      <w:r w:rsidRPr="00626C8A">
        <w:rPr>
          <w:i/>
          <w:iCs/>
          <w:noProof/>
          <w:lang w:val="en-US" w:eastAsia="nb-NO"/>
        </w:rPr>
        <w:t>15</w:t>
      </w:r>
      <w:r w:rsidRPr="00626C8A">
        <w:rPr>
          <w:noProof/>
          <w:lang w:val="en-US" w:eastAsia="nb-NO"/>
        </w:rPr>
        <w:t>(suppl 1), i50-i58.</w:t>
      </w:r>
      <w:r w:rsidR="00FF5C97">
        <w:rPr>
          <w:noProof/>
          <w:lang w:val="en-US" w:eastAsia="nb-NO"/>
        </w:rPr>
        <w:t xml:space="preserve"> </w:t>
      </w:r>
      <w:hyperlink r:id="rId17" w:tgtFrame="_blank" w:history="1">
        <w:r w:rsidR="00066499" w:rsidRPr="00066499">
          <w:rPr>
            <w:rStyle w:val="Hyperlink"/>
            <w:lang w:val="en-US"/>
          </w:rPr>
          <w:t>http://dx.doi.org/10.1136/qshc.2005.015842</w:t>
        </w:r>
      </w:hyperlink>
    </w:p>
    <w:p w:rsidR="00D63AA5" w:rsidRPr="0075790E" w:rsidRDefault="00D63AA5" w:rsidP="00DB3376">
      <w:pPr>
        <w:spacing w:line="264" w:lineRule="auto"/>
        <w:ind w:left="284" w:hanging="284"/>
        <w:jc w:val="left"/>
        <w:rPr>
          <w:noProof/>
          <w:lang w:val="nn-NO" w:eastAsia="nb-NO"/>
        </w:rPr>
      </w:pPr>
      <w:r w:rsidRPr="00D63AA5">
        <w:rPr>
          <w:noProof/>
          <w:lang w:val="en-US" w:eastAsia="nb-NO"/>
        </w:rPr>
        <w:t xml:space="preserve">Dekker, S. (2011). </w:t>
      </w:r>
      <w:r w:rsidRPr="00D63AA5">
        <w:rPr>
          <w:i/>
          <w:noProof/>
          <w:lang w:val="en-US" w:eastAsia="nb-NO"/>
        </w:rPr>
        <w:t>Patient safety: a human factors approach</w:t>
      </w:r>
      <w:r w:rsidRPr="00D63AA5">
        <w:rPr>
          <w:noProof/>
          <w:lang w:val="en-US" w:eastAsia="nb-NO"/>
        </w:rPr>
        <w:t>: CRC Press.</w:t>
      </w:r>
      <w:bookmarkEnd w:id="5"/>
      <w:r w:rsidR="00066499">
        <w:rPr>
          <w:noProof/>
          <w:lang w:val="en-US" w:eastAsia="nb-NO"/>
        </w:rPr>
        <w:t xml:space="preserve"> </w:t>
      </w:r>
      <w:hyperlink r:id="rId18" w:tgtFrame="_blank" w:history="1">
        <w:r w:rsidR="00066499" w:rsidRPr="0075790E">
          <w:rPr>
            <w:rStyle w:val="Hyperlink"/>
            <w:lang w:val="nn-NO"/>
          </w:rPr>
          <w:t>http://dx.doi.org/10.1201/b10942</w:t>
        </w:r>
      </w:hyperlink>
    </w:p>
    <w:p w:rsidR="00D63AA5" w:rsidRPr="00D63AA5" w:rsidRDefault="00D63AA5" w:rsidP="00DB3376">
      <w:pPr>
        <w:spacing w:line="264" w:lineRule="auto"/>
        <w:ind w:left="284" w:hanging="284"/>
        <w:jc w:val="left"/>
        <w:rPr>
          <w:noProof/>
          <w:lang w:val="en-US" w:eastAsia="nb-NO"/>
        </w:rPr>
      </w:pPr>
      <w:bookmarkStart w:id="6" w:name="_ENREF_7"/>
      <w:r w:rsidRPr="0075790E">
        <w:rPr>
          <w:noProof/>
          <w:lang w:val="nn-NO" w:eastAsia="nb-NO"/>
        </w:rPr>
        <w:t xml:space="preserve">Elovainio, M., Heponiemi, T., Sinervo, T., &amp; Magnavita, N. (2010). </w:t>
      </w:r>
      <w:r w:rsidRPr="00D63AA5">
        <w:rPr>
          <w:noProof/>
          <w:lang w:val="en-US" w:eastAsia="nb-NO"/>
        </w:rPr>
        <w:t>Organizational justice and health; review of evidence</w:t>
      </w:r>
      <w:r w:rsidR="00205214">
        <w:rPr>
          <w:noProof/>
          <w:lang w:val="en-US" w:eastAsia="nb-NO"/>
        </w:rPr>
        <w:t xml:space="preserve">. </w:t>
      </w:r>
      <w:r w:rsidR="00205214" w:rsidRPr="00205214">
        <w:rPr>
          <w:i/>
          <w:noProof/>
          <w:lang w:val="en-US" w:eastAsia="nb-NO"/>
        </w:rPr>
        <w:t>Giornale italiano di medicina del lavoro ed ergonomia</w:t>
      </w:r>
      <w:r w:rsidRPr="00D63AA5">
        <w:rPr>
          <w:i/>
          <w:noProof/>
          <w:lang w:val="en-US" w:eastAsia="nb-NO"/>
        </w:rPr>
        <w:t>, 32</w:t>
      </w:r>
      <w:r w:rsidRPr="00D63AA5">
        <w:rPr>
          <w:noProof/>
          <w:lang w:val="en-US" w:eastAsia="nb-NO"/>
        </w:rPr>
        <w:t>(3 Suppl B), B5-9.</w:t>
      </w:r>
      <w:bookmarkEnd w:id="6"/>
      <w:r w:rsidR="00066499">
        <w:rPr>
          <w:noProof/>
          <w:lang w:val="en-US" w:eastAsia="nb-NO"/>
        </w:rPr>
        <w:t xml:space="preserve"> </w:t>
      </w:r>
    </w:p>
    <w:p w:rsidR="00D63AA5" w:rsidRPr="0075790E" w:rsidRDefault="00626C8A" w:rsidP="00DB3376">
      <w:pPr>
        <w:spacing w:line="264" w:lineRule="auto"/>
        <w:ind w:left="284" w:hanging="284"/>
        <w:jc w:val="left"/>
        <w:rPr>
          <w:noProof/>
          <w:lang w:val="nn-NO" w:eastAsia="nb-NO"/>
        </w:rPr>
      </w:pPr>
      <w:bookmarkStart w:id="7" w:name="_ENREF_8"/>
      <w:r w:rsidRPr="00626C8A">
        <w:rPr>
          <w:noProof/>
          <w:lang w:val="en-US" w:eastAsia="nb-NO"/>
        </w:rPr>
        <w:t xml:space="preserve">Fahrenkopf, A. M., Sectish, T. C., Barger, L. K., Sharek, P. J., Lewin, D., Chiang, V. W., ... &amp; Landrigan, C. P. (2008). </w:t>
      </w:r>
      <w:r w:rsidR="00D63AA5" w:rsidRPr="00D63AA5">
        <w:rPr>
          <w:noProof/>
          <w:lang w:val="en-US" w:eastAsia="nb-NO"/>
        </w:rPr>
        <w:t xml:space="preserve">Rates of medication errors among depressed and burnt out residents: prospective cohort study. </w:t>
      </w:r>
      <w:r w:rsidR="00D63AA5" w:rsidRPr="0075790E">
        <w:rPr>
          <w:i/>
          <w:noProof/>
          <w:lang w:val="nn-NO" w:eastAsia="nb-NO"/>
        </w:rPr>
        <w:t>BMJ 336</w:t>
      </w:r>
      <w:r w:rsidR="00D63AA5" w:rsidRPr="0075790E">
        <w:rPr>
          <w:noProof/>
          <w:lang w:val="nn-NO" w:eastAsia="nb-NO"/>
        </w:rPr>
        <w:t>(7642), 488-491.</w:t>
      </w:r>
      <w:bookmarkEnd w:id="7"/>
      <w:r w:rsidR="00066499" w:rsidRPr="0075790E">
        <w:rPr>
          <w:noProof/>
          <w:lang w:val="nn-NO" w:eastAsia="nb-NO"/>
        </w:rPr>
        <w:t xml:space="preserve"> </w:t>
      </w:r>
      <w:hyperlink r:id="rId19" w:tgtFrame="_blank" w:history="1">
        <w:r w:rsidR="00066499" w:rsidRPr="0075790E">
          <w:rPr>
            <w:rStyle w:val="Hyperlink"/>
            <w:lang w:val="nn-NO"/>
          </w:rPr>
          <w:t>http://dx.doi.org/10.1136/bmj.39469.763218.BE</w:t>
        </w:r>
      </w:hyperlink>
    </w:p>
    <w:p w:rsidR="00D63AA5" w:rsidRPr="00D63AA5" w:rsidRDefault="00D63AA5" w:rsidP="00DB3376">
      <w:pPr>
        <w:spacing w:line="264" w:lineRule="auto"/>
        <w:ind w:left="284" w:hanging="284"/>
        <w:jc w:val="left"/>
        <w:rPr>
          <w:noProof/>
          <w:lang w:val="en-US" w:eastAsia="nb-NO"/>
        </w:rPr>
      </w:pPr>
      <w:bookmarkStart w:id="8" w:name="_ENREF_9"/>
      <w:r w:rsidRPr="0075790E">
        <w:rPr>
          <w:noProof/>
          <w:lang w:val="nn-NO" w:eastAsia="nb-NO"/>
        </w:rPr>
        <w:t xml:space="preserve">Firth-Cozens, J. (2003). </w:t>
      </w:r>
      <w:r w:rsidRPr="00D63AA5">
        <w:rPr>
          <w:noProof/>
          <w:lang w:val="en-US" w:eastAsia="nb-NO"/>
        </w:rPr>
        <w:t xml:space="preserve">Doctors, their wellbeing, and their stress. </w:t>
      </w:r>
      <w:r w:rsidRPr="00D63AA5">
        <w:rPr>
          <w:i/>
          <w:noProof/>
          <w:lang w:val="en-US" w:eastAsia="nb-NO"/>
        </w:rPr>
        <w:t>BMJ, 326</w:t>
      </w:r>
      <w:r w:rsidRPr="00D63AA5">
        <w:rPr>
          <w:noProof/>
          <w:lang w:val="en-US" w:eastAsia="nb-NO"/>
        </w:rPr>
        <w:t>(7391), 670-671.</w:t>
      </w:r>
      <w:bookmarkEnd w:id="8"/>
      <w:r w:rsidR="00066499">
        <w:rPr>
          <w:noProof/>
          <w:lang w:val="en-US" w:eastAsia="nb-NO"/>
        </w:rPr>
        <w:t xml:space="preserve"> </w:t>
      </w:r>
      <w:hyperlink r:id="rId20" w:tgtFrame="_blank" w:history="1">
        <w:r w:rsidR="00066499" w:rsidRPr="0075790E">
          <w:rPr>
            <w:rStyle w:val="Hyperlink"/>
            <w:lang w:val="en-US"/>
          </w:rPr>
          <w:t>http://dx.doi.org/10.1136/bmj.326.7391.670</w:t>
        </w:r>
      </w:hyperlink>
    </w:p>
    <w:p w:rsidR="00D63AA5" w:rsidRPr="00D63AA5" w:rsidRDefault="00D63AA5" w:rsidP="00DB3376">
      <w:pPr>
        <w:spacing w:line="264" w:lineRule="auto"/>
        <w:ind w:left="284" w:hanging="284"/>
        <w:jc w:val="left"/>
        <w:rPr>
          <w:noProof/>
          <w:lang w:val="en-US" w:eastAsia="nb-NO"/>
        </w:rPr>
      </w:pPr>
      <w:bookmarkStart w:id="9" w:name="_ENREF_10"/>
      <w:r w:rsidRPr="00D63AA5">
        <w:rPr>
          <w:noProof/>
          <w:lang w:val="en-US" w:eastAsia="nb-NO"/>
        </w:rPr>
        <w:t xml:space="preserve">Goitein, L., Shanafelt, T. D., Wipf, J. E., Slatore, C. G., &amp; Back, A. L. (2005). The effects of work-hour limitations on resident well-being, patient care, and education in an internal medicine residency program. </w:t>
      </w:r>
      <w:r w:rsidRPr="00D63AA5">
        <w:rPr>
          <w:i/>
          <w:noProof/>
          <w:lang w:val="en-US" w:eastAsia="nb-NO"/>
        </w:rPr>
        <w:t>Arch</w:t>
      </w:r>
      <w:r w:rsidR="00626C8A">
        <w:rPr>
          <w:i/>
          <w:noProof/>
          <w:lang w:val="en-US" w:eastAsia="nb-NO"/>
        </w:rPr>
        <w:t>ives of</w:t>
      </w:r>
      <w:r w:rsidRPr="00D63AA5">
        <w:rPr>
          <w:i/>
          <w:noProof/>
          <w:lang w:val="en-US" w:eastAsia="nb-NO"/>
        </w:rPr>
        <w:t xml:space="preserve"> Intern</w:t>
      </w:r>
      <w:r w:rsidR="00626C8A">
        <w:rPr>
          <w:i/>
          <w:noProof/>
          <w:lang w:val="en-US" w:eastAsia="nb-NO"/>
        </w:rPr>
        <w:t>al</w:t>
      </w:r>
      <w:r w:rsidRPr="00D63AA5">
        <w:rPr>
          <w:i/>
          <w:noProof/>
          <w:lang w:val="en-US" w:eastAsia="nb-NO"/>
        </w:rPr>
        <w:t xml:space="preserve"> Med</w:t>
      </w:r>
      <w:r w:rsidR="00626C8A">
        <w:rPr>
          <w:i/>
          <w:noProof/>
          <w:lang w:val="en-US" w:eastAsia="nb-NO"/>
        </w:rPr>
        <w:t>icine</w:t>
      </w:r>
      <w:r w:rsidRPr="00D63AA5">
        <w:rPr>
          <w:i/>
          <w:noProof/>
          <w:lang w:val="en-US" w:eastAsia="nb-NO"/>
        </w:rPr>
        <w:t>, 165</w:t>
      </w:r>
      <w:r w:rsidRPr="00D63AA5">
        <w:rPr>
          <w:noProof/>
          <w:lang w:val="en-US" w:eastAsia="nb-NO"/>
        </w:rPr>
        <w:t>(22), 2601-2606.</w:t>
      </w:r>
      <w:bookmarkEnd w:id="9"/>
      <w:r w:rsidR="00066499">
        <w:rPr>
          <w:noProof/>
          <w:lang w:val="en-US" w:eastAsia="nb-NO"/>
        </w:rPr>
        <w:t xml:space="preserve"> </w:t>
      </w:r>
      <w:hyperlink r:id="rId21" w:tgtFrame="_blank" w:history="1">
        <w:r w:rsidR="00066499" w:rsidRPr="0075790E">
          <w:rPr>
            <w:rStyle w:val="Hyperlink"/>
            <w:lang w:val="en-US"/>
          </w:rPr>
          <w:t>http://dx.doi.org/10.1001/archinte.165.22.2601</w:t>
        </w:r>
      </w:hyperlink>
    </w:p>
    <w:p w:rsidR="00D63AA5" w:rsidRPr="00D63AA5" w:rsidRDefault="00D63AA5" w:rsidP="00DB3376">
      <w:pPr>
        <w:spacing w:line="264" w:lineRule="auto"/>
        <w:ind w:left="284" w:hanging="284"/>
        <w:jc w:val="left"/>
        <w:rPr>
          <w:noProof/>
          <w:lang w:val="en-US" w:eastAsia="nb-NO"/>
        </w:rPr>
      </w:pPr>
      <w:bookmarkStart w:id="10" w:name="_ENREF_11"/>
      <w:r w:rsidRPr="00D63AA5">
        <w:rPr>
          <w:noProof/>
          <w:lang w:val="en-US" w:eastAsia="nb-NO"/>
        </w:rPr>
        <w:t xml:space="preserve">Greenberg, J. (1990). Organizational justice: Yesterday, today, and tomorrow. </w:t>
      </w:r>
      <w:r w:rsidRPr="00D63AA5">
        <w:rPr>
          <w:i/>
          <w:noProof/>
          <w:lang w:val="en-US" w:eastAsia="nb-NO"/>
        </w:rPr>
        <w:t>Journal of management, 16</w:t>
      </w:r>
      <w:r w:rsidRPr="00D63AA5">
        <w:rPr>
          <w:noProof/>
          <w:lang w:val="en-US" w:eastAsia="nb-NO"/>
        </w:rPr>
        <w:t>(2), 399-432.</w:t>
      </w:r>
      <w:bookmarkEnd w:id="10"/>
      <w:r w:rsidR="00066499">
        <w:rPr>
          <w:noProof/>
          <w:lang w:val="en-US" w:eastAsia="nb-NO"/>
        </w:rPr>
        <w:t xml:space="preserve"> </w:t>
      </w:r>
      <w:hyperlink r:id="rId22" w:tgtFrame="_blank" w:history="1">
        <w:r w:rsidR="00066499" w:rsidRPr="0075790E">
          <w:rPr>
            <w:rStyle w:val="Hyperlink"/>
            <w:lang w:val="en-US"/>
          </w:rPr>
          <w:t>http://dx.doi.org/10.1177/014920639001600208</w:t>
        </w:r>
      </w:hyperlink>
    </w:p>
    <w:p w:rsidR="00D63AA5" w:rsidRPr="00D63AA5" w:rsidRDefault="00D63AA5" w:rsidP="00DB3376">
      <w:pPr>
        <w:spacing w:line="264" w:lineRule="auto"/>
        <w:ind w:left="284" w:hanging="284"/>
        <w:jc w:val="left"/>
        <w:rPr>
          <w:noProof/>
          <w:lang w:val="en-US" w:eastAsia="nb-NO"/>
        </w:rPr>
      </w:pPr>
      <w:bookmarkStart w:id="11" w:name="_ENREF_12"/>
      <w:r w:rsidRPr="00D63AA5">
        <w:rPr>
          <w:noProof/>
          <w:lang w:val="en-US" w:eastAsia="nb-NO"/>
        </w:rPr>
        <w:t xml:space="preserve">Greenberg, J., &amp; Colquitt, J. A. (2005). </w:t>
      </w:r>
      <w:r w:rsidRPr="00D63AA5">
        <w:rPr>
          <w:i/>
          <w:noProof/>
          <w:lang w:val="en-US" w:eastAsia="nb-NO"/>
        </w:rPr>
        <w:t>Handbook of organizational justice</w:t>
      </w:r>
      <w:r w:rsidRPr="00D63AA5">
        <w:rPr>
          <w:noProof/>
          <w:lang w:val="en-US" w:eastAsia="nb-NO"/>
        </w:rPr>
        <w:t>: Psychology Press.</w:t>
      </w:r>
      <w:bookmarkEnd w:id="11"/>
    </w:p>
    <w:p w:rsidR="00D63AA5" w:rsidRPr="00D63AA5" w:rsidRDefault="00D63AA5" w:rsidP="00DB3376">
      <w:pPr>
        <w:spacing w:line="264" w:lineRule="auto"/>
        <w:ind w:left="284" w:hanging="284"/>
        <w:jc w:val="left"/>
        <w:rPr>
          <w:noProof/>
          <w:lang w:val="en-US" w:eastAsia="nb-NO"/>
        </w:rPr>
      </w:pPr>
      <w:bookmarkStart w:id="12" w:name="_ENREF_13"/>
      <w:r w:rsidRPr="00D63AA5">
        <w:rPr>
          <w:noProof/>
          <w:lang w:val="de-DE" w:eastAsia="nb-NO"/>
        </w:rPr>
        <w:t>Hickam, D. H., Severance, S., Feldstein, A., Ray, L., Go</w:t>
      </w:r>
      <w:r w:rsidR="00626C8A">
        <w:rPr>
          <w:noProof/>
          <w:lang w:val="de-DE" w:eastAsia="nb-NO"/>
        </w:rPr>
        <w:t>rman, P., Schuldheis, S., …Helfand, M.</w:t>
      </w:r>
      <w:r w:rsidRPr="00D63AA5">
        <w:rPr>
          <w:noProof/>
          <w:lang w:val="de-DE" w:eastAsia="nb-NO"/>
        </w:rPr>
        <w:t xml:space="preserve"> </w:t>
      </w:r>
      <w:r w:rsidRPr="00D63AA5">
        <w:rPr>
          <w:noProof/>
          <w:lang w:val="en-US" w:eastAsia="nb-NO"/>
        </w:rPr>
        <w:t xml:space="preserve">(2003). The effect of health care working conditions on patient safety. </w:t>
      </w:r>
      <w:r w:rsidR="00626C8A">
        <w:rPr>
          <w:i/>
          <w:noProof/>
          <w:lang w:val="en-US" w:eastAsia="nb-NO"/>
        </w:rPr>
        <w:t>Evidence Report/Technology A</w:t>
      </w:r>
      <w:r w:rsidR="00626C8A" w:rsidRPr="00626C8A">
        <w:rPr>
          <w:i/>
          <w:noProof/>
          <w:lang w:val="en-US" w:eastAsia="nb-NO"/>
        </w:rPr>
        <w:t>ssessment</w:t>
      </w:r>
      <w:r w:rsidRPr="00D63AA5">
        <w:rPr>
          <w:i/>
          <w:noProof/>
          <w:lang w:val="en-US" w:eastAsia="nb-NO"/>
        </w:rPr>
        <w:t xml:space="preserve"> (Summ)</w:t>
      </w:r>
      <w:r w:rsidRPr="00D63AA5">
        <w:rPr>
          <w:noProof/>
          <w:lang w:val="en-US" w:eastAsia="nb-NO"/>
        </w:rPr>
        <w:t>(74), 1-3.</w:t>
      </w:r>
      <w:bookmarkEnd w:id="12"/>
    </w:p>
    <w:p w:rsidR="00D63AA5" w:rsidRPr="00D63AA5" w:rsidRDefault="00D63AA5" w:rsidP="00DB3376">
      <w:pPr>
        <w:spacing w:line="264" w:lineRule="auto"/>
        <w:ind w:left="284" w:hanging="284"/>
        <w:jc w:val="left"/>
        <w:rPr>
          <w:noProof/>
          <w:lang w:val="en-US" w:eastAsia="nb-NO"/>
        </w:rPr>
      </w:pPr>
      <w:bookmarkStart w:id="13" w:name="_ENREF_14"/>
      <w:r w:rsidRPr="00D63AA5">
        <w:rPr>
          <w:noProof/>
          <w:lang w:val="en-US" w:eastAsia="nb-NO"/>
        </w:rPr>
        <w:t xml:space="preserve">Hoff, T., Jameson, L., Hannan, E., &amp; Flink, E. (2004). A review of the literature examining linkages between organizational factors, medical errors, and patient safety. </w:t>
      </w:r>
      <w:r w:rsidR="00626C8A" w:rsidRPr="00626C8A">
        <w:rPr>
          <w:i/>
          <w:noProof/>
          <w:lang w:val="en-US" w:eastAsia="nb-NO"/>
        </w:rPr>
        <w:t>Medical Care Research and Review</w:t>
      </w:r>
      <w:r w:rsidRPr="00D63AA5">
        <w:rPr>
          <w:i/>
          <w:noProof/>
          <w:lang w:val="en-US" w:eastAsia="nb-NO"/>
        </w:rPr>
        <w:t>, 61</w:t>
      </w:r>
      <w:r w:rsidRPr="00D63AA5">
        <w:rPr>
          <w:noProof/>
          <w:lang w:val="en-US" w:eastAsia="nb-NO"/>
        </w:rPr>
        <w:t>(1), 3-37.</w:t>
      </w:r>
      <w:bookmarkEnd w:id="13"/>
      <w:r w:rsidR="00066499">
        <w:rPr>
          <w:noProof/>
          <w:lang w:val="en-US" w:eastAsia="nb-NO"/>
        </w:rPr>
        <w:t xml:space="preserve"> </w:t>
      </w:r>
      <w:hyperlink r:id="rId23" w:tgtFrame="_blank" w:history="1">
        <w:r w:rsidR="00066499" w:rsidRPr="0075790E">
          <w:rPr>
            <w:rStyle w:val="Hyperlink"/>
            <w:lang w:val="en-US"/>
          </w:rPr>
          <w:t>http://dx.doi.org/10.1177/1077558703257171</w:t>
        </w:r>
      </w:hyperlink>
    </w:p>
    <w:p w:rsidR="00D63AA5" w:rsidRPr="00D63AA5" w:rsidRDefault="00D63AA5" w:rsidP="00D63AA5">
      <w:pPr>
        <w:spacing w:line="276" w:lineRule="auto"/>
        <w:ind w:left="284" w:hanging="284"/>
        <w:jc w:val="left"/>
        <w:rPr>
          <w:noProof/>
          <w:lang w:val="en-US" w:eastAsia="nb-NO"/>
        </w:rPr>
      </w:pPr>
      <w:bookmarkStart w:id="14" w:name="_ENREF_15"/>
      <w:r w:rsidRPr="00D63AA5">
        <w:rPr>
          <w:noProof/>
          <w:lang w:val="en-US" w:eastAsia="nb-NO"/>
        </w:rPr>
        <w:lastRenderedPageBreak/>
        <w:t>Johnson, J. V., &amp; Hall, E. M. (1988). Job strain, work place social suppor</w:t>
      </w:r>
      <w:r w:rsidR="00626C8A">
        <w:rPr>
          <w:noProof/>
          <w:lang w:val="en-US" w:eastAsia="nb-NO"/>
        </w:rPr>
        <w:t>t, and cardiovascular disease: A</w:t>
      </w:r>
      <w:r w:rsidRPr="00D63AA5">
        <w:rPr>
          <w:noProof/>
          <w:lang w:val="en-US" w:eastAsia="nb-NO"/>
        </w:rPr>
        <w:t xml:space="preserve"> cross-sectional study of a random sample of the Swedish working population. </w:t>
      </w:r>
      <w:r w:rsidRPr="00D63AA5">
        <w:rPr>
          <w:i/>
          <w:noProof/>
          <w:lang w:val="en-US" w:eastAsia="nb-NO"/>
        </w:rPr>
        <w:t>American Journal of Public Health, 78</w:t>
      </w:r>
      <w:r w:rsidRPr="00D63AA5">
        <w:rPr>
          <w:noProof/>
          <w:lang w:val="en-US" w:eastAsia="nb-NO"/>
        </w:rPr>
        <w:t>(10), 1336-1342.</w:t>
      </w:r>
      <w:bookmarkEnd w:id="14"/>
      <w:r w:rsidR="00066499">
        <w:rPr>
          <w:noProof/>
          <w:lang w:val="en-US" w:eastAsia="nb-NO"/>
        </w:rPr>
        <w:t xml:space="preserve"> </w:t>
      </w:r>
      <w:hyperlink r:id="rId24" w:tgtFrame="_blank" w:history="1">
        <w:r w:rsidR="00066499" w:rsidRPr="00066499">
          <w:rPr>
            <w:rStyle w:val="Hyperlink"/>
            <w:lang w:val="en-US"/>
          </w:rPr>
          <w:t>http://dx.doi.org/10.2105/AJPH.78.10.1336</w:t>
        </w:r>
      </w:hyperlink>
    </w:p>
    <w:p w:rsidR="00D63AA5" w:rsidRPr="00D63AA5" w:rsidRDefault="00D63AA5" w:rsidP="00D63AA5">
      <w:pPr>
        <w:spacing w:line="276" w:lineRule="auto"/>
        <w:ind w:left="284" w:hanging="284"/>
        <w:jc w:val="left"/>
        <w:rPr>
          <w:noProof/>
          <w:lang w:val="en-US" w:eastAsia="nb-NO"/>
        </w:rPr>
      </w:pPr>
      <w:bookmarkStart w:id="15" w:name="_ENREF_16"/>
      <w:r w:rsidRPr="00D63AA5">
        <w:rPr>
          <w:noProof/>
          <w:lang w:val="en-US" w:eastAsia="nb-NO"/>
        </w:rPr>
        <w:t xml:space="preserve">Jones, J. W., Barge, B. N., Steffy, B. D., Fay, L. M., Kunz, L. K., &amp; Wuebker, L. J. (1988). Stress and medical malpractice: organizational risk assessment and intervention. </w:t>
      </w:r>
      <w:r w:rsidR="00626C8A" w:rsidRPr="00626C8A">
        <w:rPr>
          <w:i/>
          <w:noProof/>
          <w:lang w:val="en-US" w:eastAsia="nb-NO"/>
        </w:rPr>
        <w:t>Journal of Applied Psychology</w:t>
      </w:r>
      <w:r w:rsidRPr="00D63AA5">
        <w:rPr>
          <w:i/>
          <w:noProof/>
          <w:lang w:val="en-US" w:eastAsia="nb-NO"/>
        </w:rPr>
        <w:t>, 73</w:t>
      </w:r>
      <w:r w:rsidRPr="00D63AA5">
        <w:rPr>
          <w:noProof/>
          <w:lang w:val="en-US" w:eastAsia="nb-NO"/>
        </w:rPr>
        <w:t>(4), 727-735.</w:t>
      </w:r>
      <w:bookmarkEnd w:id="15"/>
      <w:r w:rsidR="00066499">
        <w:rPr>
          <w:noProof/>
          <w:lang w:val="en-US" w:eastAsia="nb-NO"/>
        </w:rPr>
        <w:t xml:space="preserve"> </w:t>
      </w:r>
      <w:hyperlink r:id="rId25" w:tgtFrame="_blank" w:history="1">
        <w:r w:rsidR="00066499" w:rsidRPr="0075790E">
          <w:rPr>
            <w:rStyle w:val="Hyperlink"/>
            <w:lang w:val="en-US"/>
          </w:rPr>
          <w:t>http://dx.doi.org/10.1037/0021-9010.73.4.727</w:t>
        </w:r>
      </w:hyperlink>
    </w:p>
    <w:p w:rsidR="00D63AA5" w:rsidRPr="00D63AA5" w:rsidRDefault="00D63AA5" w:rsidP="00D63AA5">
      <w:pPr>
        <w:spacing w:line="276" w:lineRule="auto"/>
        <w:ind w:left="284" w:hanging="284"/>
        <w:jc w:val="left"/>
        <w:rPr>
          <w:noProof/>
          <w:lang w:val="en-US" w:eastAsia="nb-NO"/>
        </w:rPr>
      </w:pPr>
      <w:bookmarkStart w:id="16" w:name="_ENREF_17"/>
      <w:r w:rsidRPr="00D63AA5">
        <w:rPr>
          <w:noProof/>
          <w:lang w:val="en-US" w:eastAsia="nb-NO"/>
        </w:rPr>
        <w:t xml:space="preserve">Kapinos, K. A., Fitzgerald, P., Greer, N., Rutks, I., &amp; Wilt, T. J. (2012). The Effect of Working Conditions on Patient Care: A Systematic Review In D. o. V. Affairs (Ed.), </w:t>
      </w:r>
      <w:r w:rsidR="00626C8A">
        <w:rPr>
          <w:i/>
          <w:noProof/>
          <w:lang w:val="en-US" w:eastAsia="nb-NO"/>
        </w:rPr>
        <w:t>Evidence-B</w:t>
      </w:r>
      <w:r w:rsidRPr="00D63AA5">
        <w:rPr>
          <w:i/>
          <w:noProof/>
          <w:lang w:val="en-US" w:eastAsia="nb-NO"/>
        </w:rPr>
        <w:t>ased Synthesis Program</w:t>
      </w:r>
      <w:r w:rsidRPr="00D63AA5">
        <w:rPr>
          <w:noProof/>
          <w:lang w:val="en-US" w:eastAsia="nb-NO"/>
        </w:rPr>
        <w:t xml:space="preserve"> (2012/11/30 ed.). Washington, DC: Veterans Health Administration, Health Services Research &amp; Development Service.</w:t>
      </w:r>
      <w:bookmarkEnd w:id="16"/>
    </w:p>
    <w:p w:rsidR="00D63AA5" w:rsidRPr="00D63AA5" w:rsidRDefault="00D63AA5" w:rsidP="00D63AA5">
      <w:pPr>
        <w:spacing w:line="276" w:lineRule="auto"/>
        <w:ind w:left="284" w:hanging="284"/>
        <w:jc w:val="left"/>
        <w:rPr>
          <w:noProof/>
          <w:lang w:val="en-US" w:eastAsia="nb-NO"/>
        </w:rPr>
      </w:pPr>
      <w:bookmarkStart w:id="17" w:name="_ENREF_18"/>
      <w:r w:rsidRPr="00D63AA5">
        <w:rPr>
          <w:noProof/>
          <w:lang w:val="en-US" w:eastAsia="nb-NO"/>
        </w:rPr>
        <w:t xml:space="preserve">Karasek, R. (1979). Job demands, job decision latitude, and mental strain: implications for job design. </w:t>
      </w:r>
      <w:r w:rsidRPr="00D63AA5">
        <w:rPr>
          <w:i/>
          <w:noProof/>
          <w:lang w:val="en-US" w:eastAsia="nb-NO"/>
        </w:rPr>
        <w:t>Administrative Science Quarterly, 24</w:t>
      </w:r>
      <w:r w:rsidRPr="00D63AA5">
        <w:rPr>
          <w:noProof/>
          <w:lang w:val="en-US" w:eastAsia="nb-NO"/>
        </w:rPr>
        <w:t>, 285-308.</w:t>
      </w:r>
      <w:bookmarkEnd w:id="17"/>
      <w:r w:rsidR="00066499">
        <w:rPr>
          <w:noProof/>
          <w:lang w:val="en-US" w:eastAsia="nb-NO"/>
        </w:rPr>
        <w:t xml:space="preserve"> </w:t>
      </w:r>
      <w:hyperlink r:id="rId26" w:tgtFrame="_blank" w:history="1">
        <w:r w:rsidR="00066499" w:rsidRPr="0075790E">
          <w:rPr>
            <w:rStyle w:val="Hyperlink"/>
            <w:lang w:val="en-US"/>
          </w:rPr>
          <w:t>http://dx.doi.org/10.2307/2392498</w:t>
        </w:r>
      </w:hyperlink>
    </w:p>
    <w:p w:rsidR="00D63AA5" w:rsidRPr="00D63AA5" w:rsidRDefault="00D63AA5" w:rsidP="00D63AA5">
      <w:pPr>
        <w:spacing w:line="276" w:lineRule="auto"/>
        <w:ind w:left="284" w:hanging="284"/>
        <w:jc w:val="left"/>
        <w:rPr>
          <w:noProof/>
          <w:lang w:val="en-US" w:eastAsia="nb-NO"/>
        </w:rPr>
      </w:pPr>
      <w:bookmarkStart w:id="18" w:name="_ENREF_19"/>
      <w:r w:rsidRPr="00D63AA5">
        <w:rPr>
          <w:noProof/>
          <w:lang w:val="en-US" w:eastAsia="nb-NO"/>
        </w:rPr>
        <w:t xml:space="preserve">Kivimäki, M., Vahtera, J., Elovainio, M., Virtanen, M., &amp; Siegrist, J. (2007). Effort-reward imbalance, procedural injustice and relational injustice as psychosocial predictors of health: complementary or redundant models? </w:t>
      </w:r>
      <w:r w:rsidR="00D91F4A" w:rsidRPr="00D91F4A">
        <w:rPr>
          <w:i/>
          <w:noProof/>
          <w:lang w:val="en-US" w:eastAsia="nb-NO"/>
        </w:rPr>
        <w:t>Occupational and Environmental Medicine</w:t>
      </w:r>
      <w:r w:rsidRPr="00D63AA5">
        <w:rPr>
          <w:i/>
          <w:noProof/>
          <w:lang w:val="en-US" w:eastAsia="nb-NO"/>
        </w:rPr>
        <w:t>, 64</w:t>
      </w:r>
      <w:r w:rsidRPr="00D63AA5">
        <w:rPr>
          <w:noProof/>
          <w:lang w:val="en-US" w:eastAsia="nb-NO"/>
        </w:rPr>
        <w:t>(10), 659-665.</w:t>
      </w:r>
      <w:bookmarkEnd w:id="18"/>
      <w:r w:rsidR="00066499">
        <w:rPr>
          <w:noProof/>
          <w:lang w:val="en-US" w:eastAsia="nb-NO"/>
        </w:rPr>
        <w:t xml:space="preserve"> </w:t>
      </w:r>
      <w:hyperlink r:id="rId27" w:tgtFrame="_blank" w:history="1">
        <w:r w:rsidR="00066499" w:rsidRPr="0075790E">
          <w:rPr>
            <w:rStyle w:val="Hyperlink"/>
            <w:lang w:val="en-US"/>
          </w:rPr>
          <w:t>http://dx.doi.org/10.1136/oem.2006.031310</w:t>
        </w:r>
      </w:hyperlink>
    </w:p>
    <w:p w:rsidR="00D63AA5" w:rsidRPr="00D63AA5" w:rsidRDefault="00D63AA5" w:rsidP="00D63AA5">
      <w:pPr>
        <w:spacing w:line="276" w:lineRule="auto"/>
        <w:ind w:left="284" w:hanging="284"/>
        <w:jc w:val="left"/>
        <w:rPr>
          <w:noProof/>
          <w:lang w:val="en-US" w:eastAsia="nb-NO"/>
        </w:rPr>
      </w:pPr>
      <w:bookmarkStart w:id="19" w:name="_ENREF_20"/>
      <w:r w:rsidRPr="00D63AA5">
        <w:rPr>
          <w:noProof/>
          <w:lang w:val="en-US" w:eastAsia="nb-NO"/>
        </w:rPr>
        <w:t xml:space="preserve">Klein, J., Grosse, K., Blum, K., &amp; von dem Knesebeck, O. (2011). Psychosocial stress at work and perceived quality of care among clinicians in surgery. </w:t>
      </w:r>
      <w:r w:rsidRPr="00D63AA5">
        <w:rPr>
          <w:i/>
          <w:noProof/>
          <w:lang w:val="en-US" w:eastAsia="nb-NO"/>
        </w:rPr>
        <w:t>BMC Health Serv</w:t>
      </w:r>
      <w:r w:rsidR="00D91F4A">
        <w:rPr>
          <w:i/>
          <w:noProof/>
          <w:lang w:val="en-US" w:eastAsia="nb-NO"/>
        </w:rPr>
        <w:t>ices</w:t>
      </w:r>
      <w:r w:rsidRPr="00D63AA5">
        <w:rPr>
          <w:i/>
          <w:noProof/>
          <w:lang w:val="en-US" w:eastAsia="nb-NO"/>
        </w:rPr>
        <w:t xml:space="preserve"> Res</w:t>
      </w:r>
      <w:r w:rsidR="00D91F4A">
        <w:rPr>
          <w:i/>
          <w:noProof/>
          <w:lang w:val="en-US" w:eastAsia="nb-NO"/>
        </w:rPr>
        <w:t>earch</w:t>
      </w:r>
      <w:r w:rsidRPr="00D63AA5">
        <w:rPr>
          <w:i/>
          <w:noProof/>
          <w:lang w:val="en-US" w:eastAsia="nb-NO"/>
        </w:rPr>
        <w:t>, 11</w:t>
      </w:r>
      <w:r w:rsidRPr="00D63AA5">
        <w:rPr>
          <w:noProof/>
          <w:lang w:val="en-US" w:eastAsia="nb-NO"/>
        </w:rPr>
        <w:t>, 109.</w:t>
      </w:r>
      <w:bookmarkEnd w:id="19"/>
      <w:r w:rsidR="00066499">
        <w:rPr>
          <w:noProof/>
          <w:lang w:val="en-US" w:eastAsia="nb-NO"/>
        </w:rPr>
        <w:t xml:space="preserve"> </w:t>
      </w:r>
      <w:hyperlink r:id="rId28" w:tgtFrame="_blank" w:history="1">
        <w:r w:rsidR="00066499" w:rsidRPr="0075790E">
          <w:rPr>
            <w:rStyle w:val="Hyperlink"/>
            <w:lang w:val="en-US"/>
          </w:rPr>
          <w:t>http://dx.doi.org/10.1186/1472-6963-11-109</w:t>
        </w:r>
      </w:hyperlink>
    </w:p>
    <w:p w:rsidR="005C6BA5" w:rsidRPr="0075790E" w:rsidRDefault="005C6BA5" w:rsidP="005C6BA5">
      <w:pPr>
        <w:spacing w:line="276" w:lineRule="auto"/>
        <w:ind w:left="284" w:hanging="284"/>
        <w:jc w:val="left"/>
        <w:rPr>
          <w:noProof/>
          <w:lang w:val="en-US" w:eastAsia="nb-NO"/>
        </w:rPr>
      </w:pPr>
      <w:bookmarkStart w:id="20" w:name="_ENREF_23"/>
      <w:r w:rsidRPr="005C6BA5">
        <w:rPr>
          <w:noProof/>
          <w:lang w:val="en-US" w:eastAsia="nb-NO"/>
        </w:rPr>
        <w:t xml:space="preserve">Koponen, A., Vahtera, J., Pitkäniemi, J., Virtanen, M., Pentti, J., Simonsen-Rehn, N., ... &amp; Suominen, S. (2013). Job strain and supervisor support in primary care health centres and glycaemic control among patients with type 2 diabetes: a cross-sectional study. </w:t>
      </w:r>
      <w:r w:rsidRPr="0075790E">
        <w:rPr>
          <w:i/>
          <w:iCs/>
          <w:noProof/>
          <w:lang w:val="en-US" w:eastAsia="nb-NO"/>
        </w:rPr>
        <w:t>BMJ open</w:t>
      </w:r>
      <w:r w:rsidRPr="0075790E">
        <w:rPr>
          <w:noProof/>
          <w:lang w:val="en-US" w:eastAsia="nb-NO"/>
        </w:rPr>
        <w:t xml:space="preserve">, </w:t>
      </w:r>
      <w:r w:rsidRPr="0075790E">
        <w:rPr>
          <w:i/>
          <w:iCs/>
          <w:noProof/>
          <w:lang w:val="en-US" w:eastAsia="nb-NO"/>
        </w:rPr>
        <w:t>3</w:t>
      </w:r>
      <w:r w:rsidRPr="0075790E">
        <w:rPr>
          <w:noProof/>
          <w:lang w:val="en-US" w:eastAsia="nb-NO"/>
        </w:rPr>
        <w:t>(5), e002297.</w:t>
      </w:r>
      <w:r w:rsidR="00066499" w:rsidRPr="0075790E">
        <w:rPr>
          <w:noProof/>
          <w:lang w:val="en-US" w:eastAsia="nb-NO"/>
        </w:rPr>
        <w:t xml:space="preserve"> </w:t>
      </w:r>
      <w:hyperlink r:id="rId29" w:tgtFrame="_blank" w:history="1">
        <w:r w:rsidR="00066499" w:rsidRPr="0075790E">
          <w:rPr>
            <w:rStyle w:val="Hyperlink"/>
            <w:lang w:val="en-US"/>
          </w:rPr>
          <w:t>http://dx.doi.org/10.1136/bmjopen-2012-002297</w:t>
        </w:r>
      </w:hyperlink>
    </w:p>
    <w:p w:rsidR="005C6BA5" w:rsidRPr="005C6BA5" w:rsidRDefault="005C6BA5" w:rsidP="005C6BA5">
      <w:pPr>
        <w:spacing w:line="276" w:lineRule="auto"/>
        <w:ind w:left="284" w:hanging="284"/>
        <w:jc w:val="left"/>
        <w:rPr>
          <w:noProof/>
          <w:lang w:val="en-US" w:eastAsia="nb-NO"/>
        </w:rPr>
      </w:pPr>
      <w:r w:rsidRPr="0075790E">
        <w:rPr>
          <w:noProof/>
          <w:lang w:val="en-US" w:eastAsia="nb-NO"/>
        </w:rPr>
        <w:t xml:space="preserve">Landrigan, C. P., Fahrenkopf, A. M., Lewin, D., Sharek, P. J., Barger, L. K., Eisner, M., ... </w:t>
      </w:r>
      <w:r w:rsidRPr="005C6BA5">
        <w:rPr>
          <w:noProof/>
          <w:lang w:val="en-US" w:eastAsia="nb-NO"/>
        </w:rPr>
        <w:t xml:space="preserve">&amp; Sectish, T. C. (2008). Effects of the accreditation council for graduate medical education duty hour limits on sleep, work hours, and safety. </w:t>
      </w:r>
      <w:r w:rsidRPr="005C6BA5">
        <w:rPr>
          <w:i/>
          <w:iCs/>
          <w:noProof/>
          <w:lang w:val="en-US" w:eastAsia="nb-NO"/>
        </w:rPr>
        <w:t>Pediatrics</w:t>
      </w:r>
      <w:r w:rsidRPr="005C6BA5">
        <w:rPr>
          <w:noProof/>
          <w:lang w:val="en-US" w:eastAsia="nb-NO"/>
        </w:rPr>
        <w:t xml:space="preserve">, </w:t>
      </w:r>
      <w:r w:rsidRPr="005C6BA5">
        <w:rPr>
          <w:i/>
          <w:iCs/>
          <w:noProof/>
          <w:lang w:val="en-US" w:eastAsia="nb-NO"/>
        </w:rPr>
        <w:t>122</w:t>
      </w:r>
      <w:r w:rsidRPr="005C6BA5">
        <w:rPr>
          <w:noProof/>
          <w:lang w:val="en-US" w:eastAsia="nb-NO"/>
        </w:rPr>
        <w:t>(2), 250-258.</w:t>
      </w:r>
      <w:r w:rsidR="00066499">
        <w:rPr>
          <w:noProof/>
          <w:lang w:val="en-US" w:eastAsia="nb-NO"/>
        </w:rPr>
        <w:t xml:space="preserve"> </w:t>
      </w:r>
      <w:hyperlink r:id="rId30" w:tgtFrame="_blank" w:history="1">
        <w:r w:rsidR="00066499" w:rsidRPr="0075790E">
          <w:rPr>
            <w:rStyle w:val="Hyperlink"/>
            <w:lang w:val="en-US"/>
          </w:rPr>
          <w:t>http://dx.doi.org/10.1542/peds.2007-2306</w:t>
        </w:r>
      </w:hyperlink>
    </w:p>
    <w:p w:rsidR="00D63AA5" w:rsidRPr="00D63AA5" w:rsidRDefault="00D63AA5" w:rsidP="00D63AA5">
      <w:pPr>
        <w:spacing w:line="276" w:lineRule="auto"/>
        <w:ind w:left="284" w:hanging="284"/>
        <w:jc w:val="left"/>
        <w:rPr>
          <w:noProof/>
          <w:lang w:val="en-US" w:eastAsia="nb-NO"/>
        </w:rPr>
      </w:pPr>
      <w:r w:rsidRPr="00D63AA5">
        <w:rPr>
          <w:noProof/>
          <w:lang w:val="en-US" w:eastAsia="nb-NO"/>
        </w:rPr>
        <w:t>Lawton, R., McEachan, R. R., Giles, S. J., Sirriyeh, R., Watt, I. S., &amp; Wright, J. (2012). Development of an evidence-based framework of factors contributing to patient safety incidents in hospital settings: a systematic review</w:t>
      </w:r>
      <w:r w:rsidR="00D91F4A">
        <w:rPr>
          <w:noProof/>
          <w:lang w:val="en-US" w:eastAsia="nb-NO"/>
        </w:rPr>
        <w:t xml:space="preserve">. </w:t>
      </w:r>
      <w:r w:rsidR="00D91F4A" w:rsidRPr="00D91F4A">
        <w:rPr>
          <w:i/>
          <w:noProof/>
          <w:lang w:val="en-US" w:eastAsia="nb-NO"/>
        </w:rPr>
        <w:t>BMJ Quality &amp; Safety</w:t>
      </w:r>
      <w:r w:rsidRPr="00D63AA5">
        <w:rPr>
          <w:i/>
          <w:noProof/>
          <w:lang w:val="en-US" w:eastAsia="nb-NO"/>
        </w:rPr>
        <w:t>, 21</w:t>
      </w:r>
      <w:r w:rsidRPr="00D63AA5">
        <w:rPr>
          <w:noProof/>
          <w:lang w:val="en-US" w:eastAsia="nb-NO"/>
        </w:rPr>
        <w:t>(5), 369-380.</w:t>
      </w:r>
      <w:bookmarkEnd w:id="20"/>
      <w:r w:rsidR="00066499">
        <w:rPr>
          <w:noProof/>
          <w:lang w:val="en-US" w:eastAsia="nb-NO"/>
        </w:rPr>
        <w:t xml:space="preserve"> </w:t>
      </w:r>
      <w:hyperlink r:id="rId31" w:tgtFrame="_blank" w:history="1">
        <w:r w:rsidR="00066499" w:rsidRPr="0075790E">
          <w:rPr>
            <w:rStyle w:val="Hyperlink"/>
            <w:lang w:val="en-US"/>
          </w:rPr>
          <w:t>http://dx.doi.org/10.1136/bmjqs-2011-000443</w:t>
        </w:r>
      </w:hyperlink>
    </w:p>
    <w:p w:rsidR="00066499" w:rsidRDefault="00D63AA5" w:rsidP="00D63AA5">
      <w:pPr>
        <w:spacing w:line="276" w:lineRule="auto"/>
        <w:ind w:left="284" w:hanging="284"/>
        <w:jc w:val="left"/>
        <w:rPr>
          <w:noProof/>
          <w:lang w:val="en-US" w:eastAsia="nb-NO"/>
        </w:rPr>
      </w:pPr>
      <w:bookmarkStart w:id="21" w:name="_ENREF_24"/>
      <w:r w:rsidRPr="00D63AA5">
        <w:rPr>
          <w:noProof/>
          <w:lang w:val="en-US" w:eastAsia="nb-NO"/>
        </w:rPr>
        <w:t>Lee, R. T., Seo, B., Hladkyj, S., Lovell, B. L., &amp; Schwartzmann, L. (2013). Correlates of physician burnout a</w:t>
      </w:r>
      <w:r w:rsidR="00D91F4A">
        <w:rPr>
          <w:noProof/>
          <w:lang w:val="en-US" w:eastAsia="nb-NO"/>
        </w:rPr>
        <w:t>cross regions and specialties: A</w:t>
      </w:r>
      <w:r w:rsidRPr="00D63AA5">
        <w:rPr>
          <w:noProof/>
          <w:lang w:val="en-US" w:eastAsia="nb-NO"/>
        </w:rPr>
        <w:t xml:space="preserve"> meta-analysis. </w:t>
      </w:r>
      <w:r w:rsidR="00D91F4A" w:rsidRPr="005C6BA5">
        <w:rPr>
          <w:i/>
          <w:iCs/>
          <w:noProof/>
          <w:lang w:val="en-US" w:eastAsia="nb-NO"/>
        </w:rPr>
        <w:t>Human Resources for Health</w:t>
      </w:r>
      <w:r w:rsidRPr="00D63AA5">
        <w:rPr>
          <w:i/>
          <w:noProof/>
          <w:lang w:val="en-US" w:eastAsia="nb-NO"/>
        </w:rPr>
        <w:t>, 11</w:t>
      </w:r>
      <w:r w:rsidRPr="00D63AA5">
        <w:rPr>
          <w:noProof/>
          <w:lang w:val="en-US" w:eastAsia="nb-NO"/>
        </w:rPr>
        <w:t>, 48.</w:t>
      </w:r>
      <w:bookmarkEnd w:id="21"/>
    </w:p>
    <w:p w:rsidR="00D63AA5" w:rsidRPr="00D63AA5" w:rsidRDefault="00066499" w:rsidP="00066499">
      <w:pPr>
        <w:spacing w:line="276" w:lineRule="auto"/>
        <w:ind w:left="284" w:firstLine="0"/>
        <w:jc w:val="left"/>
        <w:rPr>
          <w:noProof/>
          <w:lang w:val="en-US" w:eastAsia="nb-NO"/>
        </w:rPr>
      </w:pPr>
      <w:r>
        <w:rPr>
          <w:noProof/>
          <w:lang w:val="en-US" w:eastAsia="nb-NO"/>
        </w:rPr>
        <w:t xml:space="preserve"> </w:t>
      </w:r>
      <w:hyperlink r:id="rId32" w:tgtFrame="_blank" w:history="1">
        <w:r w:rsidRPr="0075790E">
          <w:rPr>
            <w:rStyle w:val="Hyperlink"/>
            <w:lang w:val="en-US"/>
          </w:rPr>
          <w:t>http://dx.doi.org/10.1186/1478-4491-11-48</w:t>
        </w:r>
      </w:hyperlink>
    </w:p>
    <w:p w:rsidR="00DB3376" w:rsidRPr="000C5055" w:rsidRDefault="005C6BA5" w:rsidP="00D63AA5">
      <w:pPr>
        <w:spacing w:line="276" w:lineRule="auto"/>
        <w:ind w:left="284" w:hanging="284"/>
        <w:jc w:val="left"/>
        <w:rPr>
          <w:rStyle w:val="Hyperlink"/>
          <w:lang w:val="en-US"/>
        </w:rPr>
      </w:pPr>
      <w:bookmarkStart w:id="22" w:name="_ENREF_26"/>
      <w:r w:rsidRPr="005C6BA5">
        <w:rPr>
          <w:noProof/>
          <w:lang w:val="en-US" w:eastAsia="nb-NO"/>
        </w:rPr>
        <w:t xml:space="preserve">Linzer, M., Manwell, L. B., Williams, E. S., Bobula, J. A., Brown, R. L., Varkey, A. B., ... &amp; Schwartz, M. D. (2009). Working conditions in primary care: physician reactions and care quality. </w:t>
      </w:r>
      <w:r w:rsidRPr="005C6BA5">
        <w:rPr>
          <w:i/>
          <w:iCs/>
          <w:noProof/>
          <w:lang w:val="en-US" w:eastAsia="nb-NO"/>
        </w:rPr>
        <w:t>Annals of internal medicine</w:t>
      </w:r>
      <w:r w:rsidRPr="005C6BA5">
        <w:rPr>
          <w:noProof/>
          <w:lang w:val="en-US" w:eastAsia="nb-NO"/>
        </w:rPr>
        <w:t xml:space="preserve">, </w:t>
      </w:r>
      <w:r w:rsidRPr="005C6BA5">
        <w:rPr>
          <w:i/>
          <w:iCs/>
          <w:noProof/>
          <w:lang w:val="en-US" w:eastAsia="nb-NO"/>
        </w:rPr>
        <w:t>151</w:t>
      </w:r>
      <w:r w:rsidRPr="005C6BA5">
        <w:rPr>
          <w:noProof/>
          <w:lang w:val="en-US" w:eastAsia="nb-NO"/>
        </w:rPr>
        <w:t>(1), 28-36.</w:t>
      </w:r>
      <w:r w:rsidR="00066499">
        <w:rPr>
          <w:noProof/>
          <w:lang w:val="en-US" w:eastAsia="nb-NO"/>
        </w:rPr>
        <w:t xml:space="preserve"> </w:t>
      </w:r>
      <w:hyperlink r:id="rId33" w:tgtFrame="_blank" w:history="1">
        <w:r w:rsidR="00066499" w:rsidRPr="0075790E">
          <w:rPr>
            <w:rStyle w:val="Hyperlink"/>
            <w:lang w:val="en-US"/>
          </w:rPr>
          <w:t>http://dx.doi.org/10.7326/0003-4819-151-1-200907070-00006</w:t>
        </w:r>
      </w:hyperlink>
    </w:p>
    <w:p w:rsidR="00DB3376" w:rsidRPr="000C5055" w:rsidRDefault="00DB3376" w:rsidP="00DB3376">
      <w:pPr>
        <w:rPr>
          <w:rStyle w:val="Hyperlink"/>
          <w:lang w:val="en-US"/>
        </w:rPr>
      </w:pPr>
      <w:r w:rsidRPr="000C5055">
        <w:rPr>
          <w:rStyle w:val="Hyperlink"/>
          <w:lang w:val="en-US"/>
        </w:rPr>
        <w:br w:type="page"/>
      </w:r>
    </w:p>
    <w:p w:rsidR="00DB3376" w:rsidRDefault="00D63AA5" w:rsidP="00DB3376">
      <w:pPr>
        <w:spacing w:line="276" w:lineRule="auto"/>
        <w:ind w:firstLine="0"/>
        <w:jc w:val="left"/>
        <w:rPr>
          <w:noProof/>
          <w:lang w:val="en-US" w:eastAsia="nb-NO"/>
        </w:rPr>
      </w:pPr>
      <w:r w:rsidRPr="00D63AA5">
        <w:rPr>
          <w:noProof/>
          <w:lang w:val="de-DE" w:eastAsia="nb-NO"/>
        </w:rPr>
        <w:lastRenderedPageBreak/>
        <w:t xml:space="preserve">Mache, S., Vitzthum, K., Klapp, B. F., &amp; Groneberg, D. A. (2012). </w:t>
      </w:r>
      <w:r w:rsidRPr="00D63AA5">
        <w:rPr>
          <w:noProof/>
          <w:lang w:val="en-US" w:eastAsia="nb-NO"/>
        </w:rPr>
        <w:t xml:space="preserve">Improving </w:t>
      </w:r>
    </w:p>
    <w:p w:rsidR="00D63AA5" w:rsidRPr="00D63AA5" w:rsidRDefault="00D63AA5" w:rsidP="00DB3376">
      <w:pPr>
        <w:spacing w:line="276" w:lineRule="auto"/>
        <w:ind w:left="284" w:firstLine="0"/>
        <w:jc w:val="left"/>
        <w:rPr>
          <w:noProof/>
          <w:lang w:val="en-US" w:eastAsia="nb-NO"/>
        </w:rPr>
      </w:pPr>
      <w:r w:rsidRPr="00D63AA5">
        <w:rPr>
          <w:noProof/>
          <w:lang w:val="en-US" w:eastAsia="nb-NO"/>
        </w:rPr>
        <w:t xml:space="preserve">quality of medical treatment and care: are surgeons' working conditions and job satisfaction associated to patient satisfaction? </w:t>
      </w:r>
      <w:r w:rsidR="00D91F4A" w:rsidRPr="00D91F4A">
        <w:rPr>
          <w:i/>
          <w:noProof/>
          <w:lang w:val="en-US" w:eastAsia="nb-NO"/>
        </w:rPr>
        <w:t>Langenbeck's Archives of Surgery</w:t>
      </w:r>
      <w:r w:rsidRPr="00D63AA5">
        <w:rPr>
          <w:i/>
          <w:noProof/>
          <w:lang w:val="en-US" w:eastAsia="nb-NO"/>
        </w:rPr>
        <w:t>, 397</w:t>
      </w:r>
      <w:r w:rsidRPr="00D63AA5">
        <w:rPr>
          <w:noProof/>
          <w:lang w:val="en-US" w:eastAsia="nb-NO"/>
        </w:rPr>
        <w:t>(6), 973-982.</w:t>
      </w:r>
      <w:bookmarkEnd w:id="22"/>
      <w:r w:rsidR="00066499">
        <w:rPr>
          <w:noProof/>
          <w:lang w:val="en-US" w:eastAsia="nb-NO"/>
        </w:rPr>
        <w:t xml:space="preserve"> </w:t>
      </w:r>
      <w:hyperlink r:id="rId34" w:tgtFrame="_blank" w:history="1">
        <w:r w:rsidR="00066499" w:rsidRPr="0075790E">
          <w:rPr>
            <w:rStyle w:val="Hyperlink"/>
            <w:lang w:val="en-US"/>
          </w:rPr>
          <w:t>http://dx.doi.org/10.1007/s00423-012-0963-3</w:t>
        </w:r>
      </w:hyperlink>
    </w:p>
    <w:p w:rsidR="005C6BA5" w:rsidRPr="005C6BA5" w:rsidRDefault="005C6BA5" w:rsidP="005C6BA5">
      <w:pPr>
        <w:spacing w:line="276" w:lineRule="auto"/>
        <w:ind w:left="284" w:hanging="284"/>
        <w:jc w:val="left"/>
        <w:rPr>
          <w:noProof/>
          <w:lang w:val="en-US" w:eastAsia="nb-NO"/>
        </w:rPr>
      </w:pPr>
      <w:bookmarkStart w:id="23" w:name="_ENREF_28"/>
      <w:r w:rsidRPr="005C6BA5">
        <w:rPr>
          <w:noProof/>
          <w:lang w:val="en-US" w:eastAsia="nb-NO"/>
        </w:rPr>
        <w:t xml:space="preserve">McKinstry, B., Walker, J., Porter, M., Fulton, C., Tait, A., Hanley, J., &amp; Mercer, S. (2007). The impact of general practitioner morale on patient satisfaction with care: a cross-sectional study. </w:t>
      </w:r>
      <w:r w:rsidRPr="005C6BA5">
        <w:rPr>
          <w:i/>
          <w:iCs/>
          <w:noProof/>
          <w:lang w:val="en-US" w:eastAsia="nb-NO"/>
        </w:rPr>
        <w:t>BMC family practice</w:t>
      </w:r>
      <w:r w:rsidRPr="005C6BA5">
        <w:rPr>
          <w:noProof/>
          <w:lang w:val="en-US" w:eastAsia="nb-NO"/>
        </w:rPr>
        <w:t xml:space="preserve">, </w:t>
      </w:r>
      <w:r w:rsidRPr="005C6BA5">
        <w:rPr>
          <w:i/>
          <w:iCs/>
          <w:noProof/>
          <w:lang w:val="en-US" w:eastAsia="nb-NO"/>
        </w:rPr>
        <w:t>8</w:t>
      </w:r>
      <w:r w:rsidRPr="005C6BA5">
        <w:rPr>
          <w:noProof/>
          <w:lang w:val="en-US" w:eastAsia="nb-NO"/>
        </w:rPr>
        <w:t>(1), 57.</w:t>
      </w:r>
      <w:r w:rsidR="00066499">
        <w:rPr>
          <w:noProof/>
          <w:lang w:val="en-US" w:eastAsia="nb-NO"/>
        </w:rPr>
        <w:t xml:space="preserve"> </w:t>
      </w:r>
      <w:hyperlink r:id="rId35" w:tgtFrame="_blank" w:history="1">
        <w:r w:rsidR="00066499" w:rsidRPr="0075790E">
          <w:rPr>
            <w:rStyle w:val="Hyperlink"/>
            <w:lang w:val="en-US"/>
          </w:rPr>
          <w:t>http://dx.doi.org/10.1186/1471-2296-8-57</w:t>
        </w:r>
      </w:hyperlink>
    </w:p>
    <w:p w:rsidR="00D63AA5" w:rsidRPr="00D63AA5" w:rsidRDefault="00D63AA5" w:rsidP="00D63AA5">
      <w:pPr>
        <w:spacing w:line="276" w:lineRule="auto"/>
        <w:ind w:left="284" w:hanging="284"/>
        <w:jc w:val="left"/>
        <w:rPr>
          <w:noProof/>
          <w:lang w:val="en-US" w:eastAsia="nb-NO"/>
        </w:rPr>
      </w:pPr>
      <w:r w:rsidRPr="00D63AA5">
        <w:rPr>
          <w:noProof/>
          <w:lang w:val="en-US" w:eastAsia="nb-NO"/>
        </w:rPr>
        <w:t>Morrow, G., Burford, B., Carter, M., &amp; Illing, J. (2012). The impact of the Working Time Regulations on medical education and training: Literature review. Report for the General Medical Council</w:t>
      </w:r>
      <w:r w:rsidR="00D91F4A">
        <w:rPr>
          <w:i/>
          <w:noProof/>
          <w:lang w:val="en-US" w:eastAsia="nb-NO"/>
        </w:rPr>
        <w:t xml:space="preserve"> Rep</w:t>
      </w:r>
      <w:r w:rsidRPr="00D63AA5">
        <w:rPr>
          <w:i/>
          <w:noProof/>
          <w:lang w:val="en-US" w:eastAsia="nb-NO"/>
        </w:rPr>
        <w:t>ort for the General Medical Counci</w:t>
      </w:r>
      <w:r w:rsidR="00D91F4A">
        <w:rPr>
          <w:i/>
          <w:noProof/>
          <w:lang w:val="en-US" w:eastAsia="nb-NO"/>
        </w:rPr>
        <w:t>l</w:t>
      </w:r>
      <w:r w:rsidRPr="00D63AA5">
        <w:rPr>
          <w:noProof/>
          <w:lang w:val="en-US" w:eastAsia="nb-NO"/>
        </w:rPr>
        <w:t>. Durham: Durham University, Centre for Medical Education Research</w:t>
      </w:r>
      <w:bookmarkEnd w:id="23"/>
      <w:r w:rsidR="00D91F4A">
        <w:rPr>
          <w:noProof/>
          <w:lang w:val="en-US" w:eastAsia="nb-NO"/>
        </w:rPr>
        <w:t>.</w:t>
      </w:r>
      <w:r w:rsidR="00066499">
        <w:rPr>
          <w:noProof/>
          <w:lang w:val="en-US" w:eastAsia="nb-NO"/>
        </w:rPr>
        <w:t xml:space="preserve"> </w:t>
      </w:r>
    </w:p>
    <w:p w:rsidR="00066499" w:rsidRPr="0075790E" w:rsidRDefault="00D63AA5" w:rsidP="00D63AA5">
      <w:pPr>
        <w:spacing w:line="276" w:lineRule="auto"/>
        <w:ind w:left="284" w:hanging="284"/>
        <w:jc w:val="left"/>
        <w:rPr>
          <w:noProof/>
          <w:lang w:val="en-US" w:eastAsia="nb-NO"/>
        </w:rPr>
      </w:pPr>
      <w:bookmarkStart w:id="24" w:name="_ENREF_29"/>
      <w:r w:rsidRPr="00D63AA5">
        <w:rPr>
          <w:noProof/>
          <w:lang w:val="en-US" w:eastAsia="nb-NO"/>
        </w:rPr>
        <w:t xml:space="preserve">Ndjaboue, R., Brisson, C., &amp; Vezina, M. (2012). Organisational justice and mental health: a systematic review of prospective studies. </w:t>
      </w:r>
      <w:r w:rsidR="00D91F4A" w:rsidRPr="00D91F4A">
        <w:rPr>
          <w:i/>
          <w:noProof/>
          <w:lang w:val="en-US" w:eastAsia="nb-NO"/>
        </w:rPr>
        <w:t>Occupational and Environmental Medicine</w:t>
      </w:r>
      <w:r w:rsidRPr="0075790E">
        <w:rPr>
          <w:i/>
          <w:noProof/>
          <w:lang w:val="en-US" w:eastAsia="nb-NO"/>
        </w:rPr>
        <w:t>, 69</w:t>
      </w:r>
      <w:r w:rsidRPr="0075790E">
        <w:rPr>
          <w:noProof/>
          <w:lang w:val="en-US" w:eastAsia="nb-NO"/>
        </w:rPr>
        <w:t>(10), 694-700.</w:t>
      </w:r>
      <w:bookmarkEnd w:id="24"/>
      <w:r w:rsidR="00066499" w:rsidRPr="0075790E">
        <w:rPr>
          <w:noProof/>
          <w:lang w:val="en-US" w:eastAsia="nb-NO"/>
        </w:rPr>
        <w:t xml:space="preserve"> </w:t>
      </w:r>
    </w:p>
    <w:p w:rsidR="00D63AA5" w:rsidRPr="0075790E" w:rsidRDefault="000C5055" w:rsidP="00066499">
      <w:pPr>
        <w:spacing w:line="276" w:lineRule="auto"/>
        <w:ind w:left="284" w:firstLine="0"/>
        <w:jc w:val="left"/>
        <w:rPr>
          <w:noProof/>
          <w:lang w:val="en-US" w:eastAsia="nb-NO"/>
        </w:rPr>
      </w:pPr>
      <w:hyperlink r:id="rId36" w:tgtFrame="_blank" w:history="1">
        <w:r w:rsidR="00066499" w:rsidRPr="0075790E">
          <w:rPr>
            <w:rStyle w:val="Hyperlink"/>
            <w:lang w:val="en-US"/>
          </w:rPr>
          <w:t>http://dx.doi.org/10.1136/oemed-2011-100595</w:t>
        </w:r>
      </w:hyperlink>
    </w:p>
    <w:p w:rsidR="00D63AA5" w:rsidRPr="00D63AA5" w:rsidRDefault="00D63AA5" w:rsidP="00D63AA5">
      <w:pPr>
        <w:spacing w:line="276" w:lineRule="auto"/>
        <w:ind w:left="284" w:hanging="284"/>
        <w:jc w:val="left"/>
        <w:rPr>
          <w:noProof/>
          <w:lang w:val="en-US" w:eastAsia="nb-NO"/>
        </w:rPr>
      </w:pPr>
      <w:bookmarkStart w:id="25" w:name="_ENREF_30"/>
      <w:r w:rsidRPr="0075790E">
        <w:rPr>
          <w:noProof/>
          <w:lang w:val="en-US" w:eastAsia="nb-NO"/>
        </w:rPr>
        <w:t xml:space="preserve">Nielsen, K. J., Pedersen, A. H., Rasmussen, K., Pape, L., &amp; Mikkelsen, K. L. (2013). </w:t>
      </w:r>
      <w:r w:rsidRPr="00D63AA5">
        <w:rPr>
          <w:noProof/>
          <w:lang w:val="en-US" w:eastAsia="nb-NO"/>
        </w:rPr>
        <w:t xml:space="preserve">Work-related stressors and occurrence of adverse events in an ED. </w:t>
      </w:r>
      <w:r w:rsidR="00D91F4A" w:rsidRPr="005C6BA5">
        <w:rPr>
          <w:i/>
          <w:iCs/>
          <w:noProof/>
          <w:lang w:val="en-US" w:eastAsia="nb-NO"/>
        </w:rPr>
        <w:t>The American Journal of Emergency Medicine</w:t>
      </w:r>
      <w:r w:rsidRPr="00D63AA5">
        <w:rPr>
          <w:i/>
          <w:noProof/>
          <w:lang w:val="en-US" w:eastAsia="nb-NO"/>
        </w:rPr>
        <w:t>, 31</w:t>
      </w:r>
      <w:r w:rsidRPr="00D63AA5">
        <w:rPr>
          <w:noProof/>
          <w:lang w:val="en-US" w:eastAsia="nb-NO"/>
        </w:rPr>
        <w:t>(3), 504-508.</w:t>
      </w:r>
      <w:bookmarkEnd w:id="25"/>
      <w:r w:rsidR="00066499">
        <w:rPr>
          <w:noProof/>
          <w:lang w:val="en-US" w:eastAsia="nb-NO"/>
        </w:rPr>
        <w:t xml:space="preserve"> </w:t>
      </w:r>
      <w:hyperlink r:id="rId37" w:tgtFrame="_blank" w:history="1">
        <w:r w:rsidR="00066499" w:rsidRPr="0075790E">
          <w:rPr>
            <w:rStyle w:val="Hyperlink"/>
            <w:lang w:val="en-US"/>
          </w:rPr>
          <w:t>http://dx.doi.org/10.1016/j.ajem.2012.10.002</w:t>
        </w:r>
      </w:hyperlink>
    </w:p>
    <w:p w:rsidR="005C6BA5" w:rsidRPr="0075790E" w:rsidRDefault="005C6BA5" w:rsidP="005C6BA5">
      <w:pPr>
        <w:spacing w:line="276" w:lineRule="auto"/>
        <w:ind w:left="284" w:hanging="284"/>
        <w:jc w:val="left"/>
        <w:rPr>
          <w:noProof/>
          <w:lang w:val="en-US" w:eastAsia="nb-NO"/>
        </w:rPr>
      </w:pPr>
      <w:bookmarkStart w:id="26" w:name="_ENREF_32"/>
      <w:r w:rsidRPr="005C6BA5">
        <w:rPr>
          <w:noProof/>
          <w:lang w:val="en-US" w:eastAsia="nb-NO"/>
        </w:rPr>
        <w:t xml:space="preserve">Ross, S., Ryan, C., Duncan, E. M., Francis, J. J., Johnston, M., Ker, J. S., ... &amp; Bond, C. (2013). Perceived causes of prescribing errors by junior doctors in hospital inpatients: a study from the PROTECT programme. </w:t>
      </w:r>
      <w:r w:rsidRPr="0075790E">
        <w:rPr>
          <w:i/>
          <w:iCs/>
          <w:noProof/>
          <w:lang w:val="en-US" w:eastAsia="nb-NO"/>
        </w:rPr>
        <w:t>BMJ quality &amp; safety</w:t>
      </w:r>
      <w:r w:rsidRPr="0075790E">
        <w:rPr>
          <w:noProof/>
          <w:lang w:val="en-US" w:eastAsia="nb-NO"/>
        </w:rPr>
        <w:t xml:space="preserve">, </w:t>
      </w:r>
      <w:r w:rsidRPr="0075790E">
        <w:rPr>
          <w:i/>
          <w:iCs/>
          <w:noProof/>
          <w:lang w:val="en-US" w:eastAsia="nb-NO"/>
        </w:rPr>
        <w:t>22</w:t>
      </w:r>
      <w:r w:rsidRPr="0075790E">
        <w:rPr>
          <w:noProof/>
          <w:lang w:val="en-US" w:eastAsia="nb-NO"/>
        </w:rPr>
        <w:t>(2), 97-102.</w:t>
      </w:r>
      <w:r w:rsidR="00066499" w:rsidRPr="0075790E">
        <w:rPr>
          <w:noProof/>
          <w:lang w:val="en-US" w:eastAsia="nb-NO"/>
        </w:rPr>
        <w:t xml:space="preserve"> </w:t>
      </w:r>
      <w:hyperlink r:id="rId38" w:tgtFrame="_blank" w:history="1">
        <w:r w:rsidR="00066499" w:rsidRPr="0075790E">
          <w:rPr>
            <w:rStyle w:val="Hyperlink"/>
            <w:lang w:val="en-US"/>
          </w:rPr>
          <w:t>http://dx.doi.org/10.1136/bmjqs-2012-001175</w:t>
        </w:r>
      </w:hyperlink>
    </w:p>
    <w:p w:rsidR="00D63AA5" w:rsidRPr="00D63AA5" w:rsidRDefault="00D63AA5" w:rsidP="00D63AA5">
      <w:pPr>
        <w:spacing w:line="276" w:lineRule="auto"/>
        <w:ind w:left="284" w:hanging="284"/>
        <w:jc w:val="left"/>
        <w:rPr>
          <w:noProof/>
          <w:lang w:val="en-US" w:eastAsia="nb-NO"/>
        </w:rPr>
      </w:pPr>
      <w:r w:rsidRPr="00D63AA5">
        <w:rPr>
          <w:noProof/>
          <w:lang w:val="en-US" w:eastAsia="nb-NO"/>
        </w:rPr>
        <w:t xml:space="preserve">Rousseau, V., &amp; Aube, C. (2010). Social Support at Work and Affective Commitment to the Organization: The Moderating Effect of Job Resource Adequacy and Ambient Conditions. </w:t>
      </w:r>
      <w:r w:rsidRPr="00D63AA5">
        <w:rPr>
          <w:i/>
          <w:noProof/>
          <w:lang w:val="en-US" w:eastAsia="nb-NO"/>
        </w:rPr>
        <w:t>Journal of Social Psychology, 150</w:t>
      </w:r>
      <w:r w:rsidRPr="00D63AA5">
        <w:rPr>
          <w:noProof/>
          <w:lang w:val="en-US" w:eastAsia="nb-NO"/>
        </w:rPr>
        <w:t>(4), 321-340.</w:t>
      </w:r>
      <w:bookmarkEnd w:id="26"/>
      <w:r w:rsidR="00066499">
        <w:rPr>
          <w:noProof/>
          <w:lang w:val="en-US" w:eastAsia="nb-NO"/>
        </w:rPr>
        <w:t xml:space="preserve"> </w:t>
      </w:r>
      <w:hyperlink r:id="rId39" w:tgtFrame="_blank" w:history="1">
        <w:r w:rsidR="00066499" w:rsidRPr="0075790E">
          <w:rPr>
            <w:rStyle w:val="Hyperlink"/>
            <w:lang w:val="en-US"/>
          </w:rPr>
          <w:t>http://dx.doi.org/10.1080/00224540903365380</w:t>
        </w:r>
      </w:hyperlink>
    </w:p>
    <w:p w:rsidR="00066499" w:rsidRDefault="00D63AA5" w:rsidP="00D63AA5">
      <w:pPr>
        <w:spacing w:line="276" w:lineRule="auto"/>
        <w:ind w:left="284" w:hanging="284"/>
        <w:jc w:val="left"/>
        <w:rPr>
          <w:noProof/>
          <w:lang w:val="en-US" w:eastAsia="nb-NO"/>
        </w:rPr>
      </w:pPr>
      <w:bookmarkStart w:id="27" w:name="_ENREF_33"/>
      <w:r w:rsidRPr="00D63AA5">
        <w:rPr>
          <w:noProof/>
          <w:lang w:val="en-US" w:eastAsia="nb-NO"/>
        </w:rPr>
        <w:t xml:space="preserve">Shanafelt, T. D., Bradley, K. A., Wipf, J. E., &amp; Back, A. L. (2002). Burnout and self-reported patient care in an internal medicine residency program. </w:t>
      </w:r>
      <w:r w:rsidR="00D91F4A" w:rsidRPr="00D91F4A">
        <w:rPr>
          <w:i/>
          <w:noProof/>
          <w:lang w:val="de-DE" w:eastAsia="nb-NO"/>
        </w:rPr>
        <w:t>Annals of Internal Medicine</w:t>
      </w:r>
      <w:r w:rsidRPr="00D63AA5">
        <w:rPr>
          <w:i/>
          <w:noProof/>
          <w:lang w:val="en-US" w:eastAsia="nb-NO"/>
        </w:rPr>
        <w:t>, 136</w:t>
      </w:r>
      <w:r w:rsidRPr="00D63AA5">
        <w:rPr>
          <w:noProof/>
          <w:lang w:val="en-US" w:eastAsia="nb-NO"/>
        </w:rPr>
        <w:t>(5), 358-367.</w:t>
      </w:r>
      <w:bookmarkEnd w:id="27"/>
      <w:r w:rsidR="00066499">
        <w:rPr>
          <w:noProof/>
          <w:lang w:val="en-US" w:eastAsia="nb-NO"/>
        </w:rPr>
        <w:t xml:space="preserve"> </w:t>
      </w:r>
    </w:p>
    <w:p w:rsidR="00D63AA5" w:rsidRPr="00D63AA5" w:rsidRDefault="000C5055" w:rsidP="00066499">
      <w:pPr>
        <w:spacing w:line="276" w:lineRule="auto"/>
        <w:ind w:left="284" w:firstLine="0"/>
        <w:jc w:val="left"/>
        <w:rPr>
          <w:noProof/>
          <w:lang w:val="en-US" w:eastAsia="nb-NO"/>
        </w:rPr>
      </w:pPr>
      <w:hyperlink r:id="rId40" w:tgtFrame="_blank" w:history="1">
        <w:r w:rsidR="00066499" w:rsidRPr="0075790E">
          <w:rPr>
            <w:rStyle w:val="Hyperlink"/>
            <w:lang w:val="en-US"/>
          </w:rPr>
          <w:t>http://dx.doi.org/10.7326/0003-4819-136-5-200203050-00008</w:t>
        </w:r>
      </w:hyperlink>
    </w:p>
    <w:p w:rsidR="00D63AA5" w:rsidRPr="00D63AA5" w:rsidRDefault="00D63AA5" w:rsidP="00D63AA5">
      <w:pPr>
        <w:spacing w:line="276" w:lineRule="auto"/>
        <w:ind w:left="284" w:hanging="284"/>
        <w:jc w:val="left"/>
        <w:rPr>
          <w:noProof/>
          <w:lang w:val="en-US" w:eastAsia="nb-NO"/>
        </w:rPr>
      </w:pPr>
      <w:bookmarkStart w:id="28" w:name="_ENREF_34"/>
      <w:r w:rsidRPr="00D63AA5">
        <w:rPr>
          <w:noProof/>
          <w:lang w:val="en-US" w:eastAsia="nb-NO"/>
        </w:rPr>
        <w:t xml:space="preserve">Siegrist, J. (1996). Adverse health effects of high-effort/low-reward conditions. </w:t>
      </w:r>
      <w:r w:rsidR="00D91F4A" w:rsidRPr="00D91F4A">
        <w:rPr>
          <w:i/>
          <w:noProof/>
          <w:lang w:val="en-US" w:eastAsia="nb-NO"/>
        </w:rPr>
        <w:t>Journal of Occupational Health Psychology</w:t>
      </w:r>
      <w:r w:rsidRPr="00D63AA5">
        <w:rPr>
          <w:i/>
          <w:noProof/>
          <w:lang w:val="en-US" w:eastAsia="nb-NO"/>
        </w:rPr>
        <w:t>, 1</w:t>
      </w:r>
      <w:r w:rsidRPr="00D63AA5">
        <w:rPr>
          <w:noProof/>
          <w:lang w:val="en-US" w:eastAsia="nb-NO"/>
        </w:rPr>
        <w:t>(1), 27-41.</w:t>
      </w:r>
      <w:bookmarkEnd w:id="28"/>
      <w:r w:rsidR="00066499">
        <w:rPr>
          <w:noProof/>
          <w:lang w:val="en-US" w:eastAsia="nb-NO"/>
        </w:rPr>
        <w:t xml:space="preserve"> </w:t>
      </w:r>
      <w:hyperlink r:id="rId41" w:tgtFrame="_blank" w:history="1">
        <w:r w:rsidR="00066499" w:rsidRPr="0075790E">
          <w:rPr>
            <w:rStyle w:val="Hyperlink"/>
            <w:lang w:val="en-US"/>
          </w:rPr>
          <w:t>http://dx.doi.org/10.1037/1076-8998.1.1.27</w:t>
        </w:r>
      </w:hyperlink>
    </w:p>
    <w:p w:rsidR="00D63AA5" w:rsidRPr="00D63AA5" w:rsidRDefault="00D63AA5" w:rsidP="00D63AA5">
      <w:pPr>
        <w:spacing w:line="276" w:lineRule="auto"/>
        <w:ind w:left="284" w:hanging="284"/>
        <w:jc w:val="left"/>
        <w:rPr>
          <w:noProof/>
          <w:lang w:val="en-US" w:eastAsia="nb-NO"/>
        </w:rPr>
      </w:pPr>
      <w:bookmarkStart w:id="29" w:name="_ENREF_35"/>
      <w:r w:rsidRPr="00D63AA5">
        <w:rPr>
          <w:noProof/>
          <w:lang w:val="en-US" w:eastAsia="nb-NO"/>
        </w:rPr>
        <w:t xml:space="preserve">Stansfeld, S., &amp; Candy, B. (2006). Psychosocial work environment and mental health - a meta-analytic review. </w:t>
      </w:r>
      <w:r w:rsidR="00D91F4A" w:rsidRPr="0075790E">
        <w:rPr>
          <w:i/>
          <w:iCs/>
          <w:noProof/>
          <w:lang w:val="en-US" w:eastAsia="nb-NO"/>
        </w:rPr>
        <w:t>Scandinavian Journal of Work, Environment &amp; Health</w:t>
      </w:r>
      <w:r w:rsidRPr="00D63AA5">
        <w:rPr>
          <w:i/>
          <w:noProof/>
          <w:lang w:val="en-US" w:eastAsia="nb-NO"/>
        </w:rPr>
        <w:t>, 32</w:t>
      </w:r>
      <w:r w:rsidRPr="00D63AA5">
        <w:rPr>
          <w:noProof/>
          <w:lang w:val="en-US" w:eastAsia="nb-NO"/>
        </w:rPr>
        <w:t>(6), 443-462.</w:t>
      </w:r>
      <w:bookmarkEnd w:id="29"/>
      <w:r w:rsidR="00066499">
        <w:rPr>
          <w:noProof/>
          <w:lang w:val="en-US" w:eastAsia="nb-NO"/>
        </w:rPr>
        <w:t xml:space="preserve"> </w:t>
      </w:r>
      <w:hyperlink r:id="rId42" w:tgtFrame="_blank" w:history="1">
        <w:r w:rsidR="00066499" w:rsidRPr="0075790E">
          <w:rPr>
            <w:rStyle w:val="Hyperlink"/>
            <w:lang w:val="en-US"/>
          </w:rPr>
          <w:t>http://dx.doi.org/10.5271/sjweh.1050</w:t>
        </w:r>
      </w:hyperlink>
    </w:p>
    <w:p w:rsidR="00D63AA5" w:rsidRPr="00D63AA5" w:rsidRDefault="00D63AA5" w:rsidP="00D63AA5">
      <w:pPr>
        <w:spacing w:line="276" w:lineRule="auto"/>
        <w:ind w:left="284" w:hanging="284"/>
        <w:jc w:val="left"/>
        <w:rPr>
          <w:noProof/>
          <w:lang w:val="en-US" w:eastAsia="nb-NO"/>
        </w:rPr>
      </w:pPr>
      <w:bookmarkStart w:id="30" w:name="_ENREF_36"/>
      <w:r w:rsidRPr="00D63AA5">
        <w:rPr>
          <w:noProof/>
          <w:lang w:val="en-US" w:eastAsia="nb-NO"/>
        </w:rPr>
        <w:t xml:space="preserve">Tyssen, R., &amp; Vaglum, P. (2002). Mental health problems among young doctors: an updated review of prospective studies. </w:t>
      </w:r>
      <w:r w:rsidRPr="00D63AA5">
        <w:rPr>
          <w:i/>
          <w:noProof/>
          <w:lang w:val="en-US" w:eastAsia="nb-NO"/>
        </w:rPr>
        <w:t>Harv</w:t>
      </w:r>
      <w:r w:rsidR="00D91F4A">
        <w:rPr>
          <w:i/>
          <w:noProof/>
          <w:lang w:val="en-US" w:eastAsia="nb-NO"/>
        </w:rPr>
        <w:t>ard</w:t>
      </w:r>
      <w:r w:rsidRPr="00D63AA5">
        <w:rPr>
          <w:i/>
          <w:noProof/>
          <w:lang w:val="en-US" w:eastAsia="nb-NO"/>
        </w:rPr>
        <w:t xml:space="preserve"> Rev</w:t>
      </w:r>
      <w:r w:rsidR="00D91F4A">
        <w:rPr>
          <w:i/>
          <w:noProof/>
          <w:lang w:val="en-US" w:eastAsia="nb-NO"/>
        </w:rPr>
        <w:t>iew</w:t>
      </w:r>
      <w:r w:rsidRPr="00D63AA5">
        <w:rPr>
          <w:i/>
          <w:noProof/>
          <w:lang w:val="en-US" w:eastAsia="nb-NO"/>
        </w:rPr>
        <w:t xml:space="preserve"> </w:t>
      </w:r>
      <w:r w:rsidR="00D91F4A">
        <w:rPr>
          <w:i/>
          <w:noProof/>
          <w:lang w:val="en-US" w:eastAsia="nb-NO"/>
        </w:rPr>
        <w:t xml:space="preserve">of </w:t>
      </w:r>
      <w:r w:rsidRPr="00D63AA5">
        <w:rPr>
          <w:i/>
          <w:noProof/>
          <w:lang w:val="en-US" w:eastAsia="nb-NO"/>
        </w:rPr>
        <w:t>Psychiatry, 10</w:t>
      </w:r>
      <w:r w:rsidRPr="00D63AA5">
        <w:rPr>
          <w:noProof/>
          <w:lang w:val="en-US" w:eastAsia="nb-NO"/>
        </w:rPr>
        <w:t>(3), 154-165.</w:t>
      </w:r>
      <w:bookmarkEnd w:id="30"/>
      <w:r w:rsidR="00066499">
        <w:rPr>
          <w:noProof/>
          <w:lang w:val="en-US" w:eastAsia="nb-NO"/>
        </w:rPr>
        <w:t xml:space="preserve"> </w:t>
      </w:r>
      <w:hyperlink r:id="rId43" w:tgtFrame="_blank" w:history="1">
        <w:r w:rsidR="00066499" w:rsidRPr="0075790E">
          <w:rPr>
            <w:rStyle w:val="Hyperlink"/>
            <w:lang w:val="en-US"/>
          </w:rPr>
          <w:t>http://dx.doi.org/10.1080/10673220216218</w:t>
        </w:r>
      </w:hyperlink>
    </w:p>
    <w:p w:rsidR="00D63AA5" w:rsidRPr="00D63AA5" w:rsidRDefault="00D63AA5" w:rsidP="00D63AA5">
      <w:pPr>
        <w:spacing w:line="276" w:lineRule="auto"/>
        <w:ind w:left="284" w:hanging="284"/>
        <w:jc w:val="left"/>
        <w:rPr>
          <w:noProof/>
          <w:lang w:val="de-DE" w:eastAsia="nb-NO"/>
        </w:rPr>
      </w:pPr>
      <w:bookmarkStart w:id="31" w:name="_ENREF_37"/>
      <w:r w:rsidRPr="00D63AA5">
        <w:rPr>
          <w:noProof/>
          <w:lang w:val="en-US" w:eastAsia="nb-NO"/>
        </w:rPr>
        <w:t xml:space="preserve">Vincent, C., Moorthy, K., Sarker, S. K., Chang, A., &amp; Darzi, A. W. (2004). Systems approaches to surgical quality and safety: from concept to measurement. </w:t>
      </w:r>
      <w:r w:rsidRPr="00D63AA5">
        <w:rPr>
          <w:i/>
          <w:noProof/>
          <w:lang w:val="de-DE" w:eastAsia="nb-NO"/>
        </w:rPr>
        <w:t>Ann</w:t>
      </w:r>
      <w:r w:rsidR="00D91F4A">
        <w:rPr>
          <w:i/>
          <w:noProof/>
          <w:lang w:val="de-DE" w:eastAsia="nb-NO"/>
        </w:rPr>
        <w:t>als of</w:t>
      </w:r>
      <w:r w:rsidRPr="00D63AA5">
        <w:rPr>
          <w:i/>
          <w:noProof/>
          <w:lang w:val="de-DE" w:eastAsia="nb-NO"/>
        </w:rPr>
        <w:t xml:space="preserve"> Surg</w:t>
      </w:r>
      <w:r w:rsidR="00D91F4A">
        <w:rPr>
          <w:i/>
          <w:noProof/>
          <w:lang w:val="de-DE" w:eastAsia="nb-NO"/>
        </w:rPr>
        <w:t>ery</w:t>
      </w:r>
      <w:r w:rsidRPr="00D63AA5">
        <w:rPr>
          <w:i/>
          <w:noProof/>
          <w:lang w:val="de-DE" w:eastAsia="nb-NO"/>
        </w:rPr>
        <w:t>, 239</w:t>
      </w:r>
      <w:r w:rsidRPr="00D63AA5">
        <w:rPr>
          <w:noProof/>
          <w:lang w:val="de-DE" w:eastAsia="nb-NO"/>
        </w:rPr>
        <w:t>(4), 475-482.</w:t>
      </w:r>
      <w:bookmarkEnd w:id="31"/>
      <w:r w:rsidR="00066499">
        <w:rPr>
          <w:noProof/>
          <w:lang w:val="de-DE" w:eastAsia="nb-NO"/>
        </w:rPr>
        <w:t xml:space="preserve"> </w:t>
      </w:r>
      <w:hyperlink r:id="rId44" w:tgtFrame="_blank" w:history="1">
        <w:r w:rsidR="00066499" w:rsidRPr="0075790E">
          <w:rPr>
            <w:rStyle w:val="Hyperlink"/>
            <w:lang w:val="en-US"/>
          </w:rPr>
          <w:t>http://dx.doi.org/10.1097/01.sla.0000118753.22830.41</w:t>
        </w:r>
      </w:hyperlink>
    </w:p>
    <w:p w:rsidR="00DB3376" w:rsidRDefault="00DB3376">
      <w:pPr>
        <w:widowControl/>
        <w:ind w:firstLine="0"/>
        <w:jc w:val="left"/>
        <w:rPr>
          <w:noProof/>
          <w:lang w:val="en-US" w:eastAsia="nb-NO"/>
        </w:rPr>
      </w:pPr>
      <w:bookmarkStart w:id="32" w:name="_ENREF_40"/>
      <w:r>
        <w:rPr>
          <w:noProof/>
          <w:lang w:val="en-US" w:eastAsia="nb-NO"/>
        </w:rPr>
        <w:br w:type="page"/>
      </w:r>
    </w:p>
    <w:p w:rsidR="005C6BA5" w:rsidRPr="0075790E" w:rsidRDefault="005C6BA5" w:rsidP="005C6BA5">
      <w:pPr>
        <w:spacing w:line="276" w:lineRule="auto"/>
        <w:ind w:left="284" w:hanging="284"/>
        <w:jc w:val="left"/>
        <w:rPr>
          <w:noProof/>
          <w:lang w:val="en-US" w:eastAsia="nb-NO"/>
        </w:rPr>
      </w:pPr>
      <w:r w:rsidRPr="000C5055">
        <w:rPr>
          <w:noProof/>
          <w:lang w:val="en-US" w:eastAsia="nb-NO"/>
        </w:rPr>
        <w:lastRenderedPageBreak/>
        <w:t xml:space="preserve">Virtanen, M., Kurvinen, T., Terho, K., Oksanen, T., Peltonen, R., Vahtera, J., ... </w:t>
      </w:r>
      <w:r w:rsidRPr="005C6BA5">
        <w:rPr>
          <w:noProof/>
          <w:lang w:val="en-US" w:eastAsia="nb-NO"/>
        </w:rPr>
        <w:t xml:space="preserve">&amp; Kivimäki, M. (2009). Work hours, work stress, and collaboration among ward staff in relation to risk of hospital-associated infection among patients. </w:t>
      </w:r>
      <w:r w:rsidRPr="0075790E">
        <w:rPr>
          <w:i/>
          <w:iCs/>
          <w:noProof/>
          <w:lang w:val="en-US" w:eastAsia="nb-NO"/>
        </w:rPr>
        <w:t>Medical care</w:t>
      </w:r>
      <w:r w:rsidRPr="0075790E">
        <w:rPr>
          <w:noProof/>
          <w:lang w:val="en-US" w:eastAsia="nb-NO"/>
        </w:rPr>
        <w:t xml:space="preserve">, </w:t>
      </w:r>
      <w:r w:rsidRPr="0075790E">
        <w:rPr>
          <w:i/>
          <w:iCs/>
          <w:noProof/>
          <w:lang w:val="en-US" w:eastAsia="nb-NO"/>
        </w:rPr>
        <w:t>47</w:t>
      </w:r>
      <w:r w:rsidRPr="0075790E">
        <w:rPr>
          <w:noProof/>
          <w:lang w:val="en-US" w:eastAsia="nb-NO"/>
        </w:rPr>
        <w:t>(3), 310-318.</w:t>
      </w:r>
      <w:r w:rsidR="00066499" w:rsidRPr="0075790E">
        <w:rPr>
          <w:noProof/>
          <w:lang w:val="en-US" w:eastAsia="nb-NO"/>
        </w:rPr>
        <w:t xml:space="preserve"> </w:t>
      </w:r>
      <w:hyperlink r:id="rId45" w:tgtFrame="_blank" w:history="1">
        <w:r w:rsidR="00066499" w:rsidRPr="0075790E">
          <w:rPr>
            <w:rStyle w:val="Hyperlink"/>
            <w:lang w:val="en-US"/>
          </w:rPr>
          <w:t>http://dx.doi.org/10.1097/MLR.0b013e3181893c64</w:t>
        </w:r>
      </w:hyperlink>
    </w:p>
    <w:p w:rsidR="005C6BA5" w:rsidRDefault="005C6BA5" w:rsidP="00D63AA5">
      <w:pPr>
        <w:spacing w:line="276" w:lineRule="auto"/>
        <w:ind w:left="284" w:hanging="284"/>
        <w:jc w:val="left"/>
        <w:rPr>
          <w:noProof/>
          <w:lang w:val="en-US" w:eastAsia="nb-NO"/>
        </w:rPr>
      </w:pPr>
      <w:r w:rsidRPr="005C6BA5">
        <w:rPr>
          <w:noProof/>
          <w:lang w:val="en-US" w:eastAsia="nb-NO"/>
        </w:rPr>
        <w:t xml:space="preserve">Virtanen, M., Oksanen, T., Kawachi, I., Subramanian, S. V., Elovainio, M., Suominen, S., ... &amp; Vahtera, J. (2012). Organizational justice in primary-care health centers and glycemic control in patients with type 2 diabetes. </w:t>
      </w:r>
      <w:r w:rsidRPr="005C6BA5">
        <w:rPr>
          <w:i/>
          <w:iCs/>
          <w:noProof/>
          <w:lang w:val="en-US" w:eastAsia="nb-NO"/>
        </w:rPr>
        <w:t>Medical care</w:t>
      </w:r>
      <w:r w:rsidRPr="005C6BA5">
        <w:rPr>
          <w:noProof/>
          <w:lang w:val="en-US" w:eastAsia="nb-NO"/>
        </w:rPr>
        <w:t xml:space="preserve">, </w:t>
      </w:r>
      <w:r w:rsidRPr="005C6BA5">
        <w:rPr>
          <w:i/>
          <w:iCs/>
          <w:noProof/>
          <w:lang w:val="en-US" w:eastAsia="nb-NO"/>
        </w:rPr>
        <w:t>50</w:t>
      </w:r>
      <w:r w:rsidRPr="005C6BA5">
        <w:rPr>
          <w:noProof/>
          <w:lang w:val="en-US" w:eastAsia="nb-NO"/>
        </w:rPr>
        <w:t>(10), 831-835.</w:t>
      </w:r>
      <w:r w:rsidR="00066499">
        <w:rPr>
          <w:noProof/>
          <w:lang w:val="en-US" w:eastAsia="nb-NO"/>
        </w:rPr>
        <w:t xml:space="preserve"> </w:t>
      </w:r>
      <w:hyperlink r:id="rId46" w:tgtFrame="_blank" w:history="1">
        <w:r w:rsidR="00066499" w:rsidRPr="0075790E">
          <w:rPr>
            <w:rStyle w:val="Hyperlink"/>
            <w:lang w:val="en-US"/>
          </w:rPr>
          <w:t>http://dx.doi.org/10.1097/MLR.0b013e31825dd741</w:t>
        </w:r>
      </w:hyperlink>
    </w:p>
    <w:p w:rsidR="00D63AA5" w:rsidRPr="00D63AA5" w:rsidRDefault="00D63AA5" w:rsidP="00D63AA5">
      <w:pPr>
        <w:spacing w:line="276" w:lineRule="auto"/>
        <w:ind w:left="284" w:hanging="284"/>
        <w:jc w:val="left"/>
        <w:rPr>
          <w:noProof/>
          <w:lang w:val="de-DE" w:eastAsia="nb-NO"/>
        </w:rPr>
      </w:pPr>
      <w:r w:rsidRPr="00D63AA5">
        <w:rPr>
          <w:noProof/>
          <w:lang w:val="de-DE" w:eastAsia="nb-NO"/>
        </w:rPr>
        <w:t xml:space="preserve">Weigl, M., Hoffmann, F., Muller, A., Barth, N., &amp; Angerer, P. (2014). </w:t>
      </w:r>
      <w:r w:rsidRPr="00D63AA5">
        <w:rPr>
          <w:noProof/>
          <w:lang w:val="en-US" w:eastAsia="nb-NO"/>
        </w:rPr>
        <w:t xml:space="preserve">Hospital paediatricians' workflow interruptions, performance, and care quality: a unit-based controlled intervention. </w:t>
      </w:r>
      <w:r w:rsidR="00D91F4A" w:rsidRPr="00D91F4A">
        <w:rPr>
          <w:i/>
          <w:noProof/>
          <w:lang w:val="de-DE" w:eastAsia="nb-NO"/>
        </w:rPr>
        <w:t>European Journal of Pediatrics</w:t>
      </w:r>
      <w:r w:rsidRPr="00D63AA5">
        <w:rPr>
          <w:i/>
          <w:noProof/>
          <w:lang w:val="de-DE" w:eastAsia="nb-NO"/>
        </w:rPr>
        <w:t>, 173</w:t>
      </w:r>
      <w:r w:rsidRPr="00D63AA5">
        <w:rPr>
          <w:noProof/>
          <w:lang w:val="de-DE" w:eastAsia="nb-NO"/>
        </w:rPr>
        <w:t>(5), 637-645.</w:t>
      </w:r>
      <w:bookmarkEnd w:id="32"/>
      <w:r w:rsidR="00066499" w:rsidRPr="0075790E">
        <w:rPr>
          <w:lang w:val="en-US"/>
        </w:rPr>
        <w:t xml:space="preserve"> </w:t>
      </w:r>
      <w:hyperlink r:id="rId47" w:tgtFrame="_blank" w:history="1">
        <w:r w:rsidR="00066499" w:rsidRPr="0075790E">
          <w:rPr>
            <w:rStyle w:val="Hyperlink"/>
            <w:lang w:val="en-US"/>
          </w:rPr>
          <w:t>http://dx.doi.org/10.1007/s00431-013-2232-z</w:t>
        </w:r>
      </w:hyperlink>
    </w:p>
    <w:p w:rsidR="00D63AA5" w:rsidRPr="00D63AA5" w:rsidRDefault="00D63AA5" w:rsidP="00D63AA5">
      <w:pPr>
        <w:spacing w:line="276" w:lineRule="auto"/>
        <w:ind w:left="284" w:hanging="284"/>
        <w:jc w:val="left"/>
        <w:rPr>
          <w:noProof/>
          <w:lang w:val="en-US" w:eastAsia="nb-NO"/>
        </w:rPr>
      </w:pPr>
      <w:bookmarkStart w:id="33" w:name="_ENREF_41"/>
      <w:r w:rsidRPr="00D63AA5">
        <w:rPr>
          <w:noProof/>
          <w:lang w:val="de-DE" w:eastAsia="nb-NO"/>
        </w:rPr>
        <w:t xml:space="preserve">Weigl, M., Hornung, S., Angerer, P., Siegrist, J., &amp; Glaser, J. (2013). </w:t>
      </w:r>
      <w:r w:rsidRPr="00D63AA5">
        <w:rPr>
          <w:noProof/>
          <w:lang w:val="en-US" w:eastAsia="nb-NO"/>
        </w:rPr>
        <w:t xml:space="preserve">The effects of improving hospital physicians working conditions on patient care: a prospective, controlled intervention study. </w:t>
      </w:r>
      <w:r w:rsidRPr="00D63AA5">
        <w:rPr>
          <w:i/>
          <w:noProof/>
          <w:lang w:val="en-US" w:eastAsia="nb-NO"/>
        </w:rPr>
        <w:t>BMC Health Serv</w:t>
      </w:r>
      <w:r w:rsidR="00D91F4A">
        <w:rPr>
          <w:i/>
          <w:noProof/>
          <w:lang w:val="en-US" w:eastAsia="nb-NO"/>
        </w:rPr>
        <w:t>ices</w:t>
      </w:r>
      <w:r w:rsidRPr="00D63AA5">
        <w:rPr>
          <w:i/>
          <w:noProof/>
          <w:lang w:val="en-US" w:eastAsia="nb-NO"/>
        </w:rPr>
        <w:t xml:space="preserve"> Res</w:t>
      </w:r>
      <w:r w:rsidR="00D91F4A">
        <w:rPr>
          <w:i/>
          <w:noProof/>
          <w:lang w:val="en-US" w:eastAsia="nb-NO"/>
        </w:rPr>
        <w:t>earch</w:t>
      </w:r>
      <w:r w:rsidRPr="00D63AA5">
        <w:rPr>
          <w:i/>
          <w:noProof/>
          <w:lang w:val="en-US" w:eastAsia="nb-NO"/>
        </w:rPr>
        <w:t>, 13</w:t>
      </w:r>
      <w:r w:rsidRPr="00D63AA5">
        <w:rPr>
          <w:noProof/>
          <w:lang w:val="en-US" w:eastAsia="nb-NO"/>
        </w:rPr>
        <w:t>, 401.</w:t>
      </w:r>
      <w:bookmarkEnd w:id="33"/>
      <w:r w:rsidR="00066499" w:rsidRPr="0075790E">
        <w:rPr>
          <w:lang w:val="en-US"/>
        </w:rPr>
        <w:t xml:space="preserve"> </w:t>
      </w:r>
      <w:hyperlink r:id="rId48" w:tgtFrame="_blank" w:history="1">
        <w:r w:rsidR="00066499" w:rsidRPr="0075790E">
          <w:rPr>
            <w:rStyle w:val="Hyperlink"/>
            <w:lang w:val="en-US"/>
          </w:rPr>
          <w:t>http://dx.doi.org/10.1186/1472-6963-13-401</w:t>
        </w:r>
      </w:hyperlink>
    </w:p>
    <w:p w:rsidR="00D63AA5" w:rsidRPr="00D63AA5" w:rsidRDefault="00D63AA5" w:rsidP="00D63AA5">
      <w:pPr>
        <w:spacing w:line="276" w:lineRule="auto"/>
        <w:ind w:left="284" w:hanging="284"/>
        <w:jc w:val="left"/>
        <w:rPr>
          <w:noProof/>
          <w:lang w:val="en-US" w:eastAsia="nb-NO"/>
        </w:rPr>
      </w:pPr>
      <w:bookmarkStart w:id="34" w:name="_ENREF_42"/>
      <w:r w:rsidRPr="00D63AA5">
        <w:rPr>
          <w:noProof/>
          <w:lang w:val="en-US" w:eastAsia="nb-NO"/>
        </w:rPr>
        <w:t xml:space="preserve">Weigl, M., Hornung, S., Petru, R., Glaser, J., &amp; Angerer, P. (2012). Depressive symptoms in junior doctors: a follow-up study on work-related determinants. </w:t>
      </w:r>
      <w:r w:rsidRPr="00D63AA5">
        <w:rPr>
          <w:i/>
          <w:noProof/>
          <w:lang w:val="en-US" w:eastAsia="nb-NO"/>
        </w:rPr>
        <w:t>International Archives of Occupational and Environmental Health, 85</w:t>
      </w:r>
      <w:r w:rsidRPr="00D63AA5">
        <w:rPr>
          <w:noProof/>
          <w:lang w:val="en-US" w:eastAsia="nb-NO"/>
        </w:rPr>
        <w:t>(5), 559-570.</w:t>
      </w:r>
      <w:bookmarkEnd w:id="34"/>
      <w:r w:rsidR="00066499">
        <w:rPr>
          <w:noProof/>
          <w:lang w:val="en-US" w:eastAsia="nb-NO"/>
        </w:rPr>
        <w:t xml:space="preserve"> </w:t>
      </w:r>
      <w:hyperlink r:id="rId49" w:tgtFrame="_blank" w:history="1">
        <w:r w:rsidR="00066499" w:rsidRPr="00066499">
          <w:rPr>
            <w:rStyle w:val="Hyperlink"/>
            <w:lang w:val="en-US"/>
          </w:rPr>
          <w:t>http://dx.doi.org/10.1007/s00420-011-0706-8</w:t>
        </w:r>
      </w:hyperlink>
    </w:p>
    <w:p w:rsidR="00D63AA5" w:rsidRPr="0075790E" w:rsidRDefault="00D63AA5" w:rsidP="00D63AA5">
      <w:pPr>
        <w:spacing w:line="276" w:lineRule="auto"/>
        <w:ind w:left="284" w:hanging="284"/>
        <w:jc w:val="left"/>
        <w:rPr>
          <w:noProof/>
          <w:lang w:val="en-US" w:eastAsia="nb-NO"/>
        </w:rPr>
      </w:pPr>
      <w:bookmarkStart w:id="35" w:name="_ENREF_43"/>
      <w:r w:rsidRPr="00D63AA5">
        <w:rPr>
          <w:noProof/>
          <w:lang w:val="en-US" w:eastAsia="nb-NO"/>
        </w:rPr>
        <w:t xml:space="preserve">Weigl, M., Müller, A., Vincent, C., Angerer, P., &amp; Sevdalis, N. (2012). The association of workflow interruptions and hospital doctors' workload: a prospective observational study. </w:t>
      </w:r>
      <w:r w:rsidRPr="00D63AA5">
        <w:rPr>
          <w:i/>
          <w:noProof/>
          <w:lang w:val="en-US" w:eastAsia="nb-NO"/>
        </w:rPr>
        <w:t xml:space="preserve">BMJ </w:t>
      </w:r>
      <w:r w:rsidR="00D51A8B" w:rsidRPr="00626C8A">
        <w:rPr>
          <w:i/>
          <w:iCs/>
          <w:noProof/>
          <w:lang w:val="en-US" w:eastAsia="nb-NO"/>
        </w:rPr>
        <w:t>Quality and Safety</w:t>
      </w:r>
      <w:r w:rsidRPr="00D63AA5">
        <w:rPr>
          <w:i/>
          <w:noProof/>
          <w:lang w:val="en-US" w:eastAsia="nb-NO"/>
        </w:rPr>
        <w:t>, 21</w:t>
      </w:r>
      <w:r w:rsidRPr="00D63AA5">
        <w:rPr>
          <w:noProof/>
          <w:lang w:val="en-US" w:eastAsia="nb-NO"/>
        </w:rPr>
        <w:t>(5), 399-407.</w:t>
      </w:r>
      <w:bookmarkEnd w:id="35"/>
      <w:r w:rsidR="00066499">
        <w:rPr>
          <w:noProof/>
          <w:lang w:val="en-US" w:eastAsia="nb-NO"/>
        </w:rPr>
        <w:t xml:space="preserve"> </w:t>
      </w:r>
      <w:hyperlink r:id="rId50" w:tgtFrame="_blank" w:history="1">
        <w:r w:rsidR="00066499" w:rsidRPr="0075790E">
          <w:rPr>
            <w:rStyle w:val="Hyperlink"/>
            <w:lang w:val="en-US"/>
          </w:rPr>
          <w:t>http://dx.doi.org/10.1136/bmjqs-2011-000188</w:t>
        </w:r>
      </w:hyperlink>
    </w:p>
    <w:p w:rsidR="00D63AA5" w:rsidRPr="00D63AA5" w:rsidRDefault="00D63AA5" w:rsidP="00D63AA5">
      <w:pPr>
        <w:spacing w:line="276" w:lineRule="auto"/>
        <w:ind w:left="284" w:hanging="284"/>
        <w:jc w:val="left"/>
        <w:rPr>
          <w:noProof/>
          <w:lang w:val="en-US" w:eastAsia="nb-NO"/>
        </w:rPr>
      </w:pPr>
      <w:bookmarkStart w:id="36" w:name="_ENREF_44"/>
      <w:r w:rsidRPr="0075790E">
        <w:rPr>
          <w:noProof/>
          <w:lang w:val="en-US" w:eastAsia="nb-NO"/>
        </w:rPr>
        <w:t xml:space="preserve">West, C. P., Huschka, M. M., Novotny, P. J., Sloan, J. A., Kolars, J. C., Habermann, T. M., et al. </w:t>
      </w:r>
      <w:r w:rsidRPr="00D63AA5">
        <w:rPr>
          <w:noProof/>
          <w:lang w:val="en-US" w:eastAsia="nb-NO"/>
        </w:rPr>
        <w:t xml:space="preserve">(2006). Association of perceived medical errors with resident distress and empathy: a prospective longitudinal study. </w:t>
      </w:r>
      <w:r w:rsidRPr="00D63AA5">
        <w:rPr>
          <w:i/>
          <w:noProof/>
          <w:lang w:val="en-US" w:eastAsia="nb-NO"/>
        </w:rPr>
        <w:t>JAMA 296</w:t>
      </w:r>
      <w:r w:rsidRPr="00D63AA5">
        <w:rPr>
          <w:noProof/>
          <w:lang w:val="en-US" w:eastAsia="nb-NO"/>
        </w:rPr>
        <w:t>(9), 1071-1078.</w:t>
      </w:r>
      <w:bookmarkEnd w:id="36"/>
      <w:r w:rsidR="00066499">
        <w:rPr>
          <w:noProof/>
          <w:lang w:val="en-US" w:eastAsia="nb-NO"/>
        </w:rPr>
        <w:t xml:space="preserve"> </w:t>
      </w:r>
      <w:hyperlink r:id="rId51" w:tgtFrame="_blank" w:history="1">
        <w:r w:rsidR="00066499">
          <w:rPr>
            <w:rStyle w:val="Hyperlink"/>
          </w:rPr>
          <w:t>http://dx.doi.org/10.1001/jama.296.9.1071</w:t>
        </w:r>
      </w:hyperlink>
    </w:p>
    <w:p w:rsidR="009A7905" w:rsidRDefault="009A7905" w:rsidP="009A7905">
      <w:pPr>
        <w:spacing w:line="276" w:lineRule="auto"/>
        <w:jc w:val="left"/>
        <w:rPr>
          <w:noProof/>
          <w:lang w:val="en-GB" w:eastAsia="nb-NO"/>
        </w:rPr>
        <w:sectPr w:rsidR="009A7905" w:rsidSect="0044212B">
          <w:headerReference w:type="default" r:id="rId52"/>
          <w:footerReference w:type="default" r:id="rId53"/>
          <w:footerReference w:type="first" r:id="rId54"/>
          <w:type w:val="continuous"/>
          <w:pgSz w:w="11900" w:h="16840"/>
          <w:pgMar w:top="567" w:right="2268" w:bottom="1247" w:left="2268" w:header="709" w:footer="966" w:gutter="0"/>
          <w:pgNumType w:start="1"/>
          <w:cols w:space="708"/>
          <w:titlePg/>
          <w:docGrid w:linePitch="326"/>
        </w:sectPr>
      </w:pPr>
    </w:p>
    <w:p w:rsidR="009A7905" w:rsidRDefault="009A7905" w:rsidP="009A7905">
      <w:pPr>
        <w:ind w:firstLine="0"/>
        <w:outlineLvl w:val="0"/>
        <w:rPr>
          <w:rFonts w:cs="Arial"/>
          <w:b/>
          <w:szCs w:val="22"/>
          <w:lang w:val="en-US"/>
        </w:rPr>
      </w:pPr>
      <w:r>
        <w:rPr>
          <w:noProof/>
          <w:lang w:val="en-GB" w:eastAsia="nb-NO"/>
        </w:rPr>
        <w:lastRenderedPageBreak/>
        <w:t>Table 1</w:t>
      </w:r>
      <w:r w:rsidRPr="005D142F">
        <w:rPr>
          <w:rFonts w:cs="Arial"/>
          <w:b/>
          <w:szCs w:val="22"/>
          <w:lang w:val="en-US"/>
        </w:rPr>
        <w:t xml:space="preserve"> </w:t>
      </w:r>
    </w:p>
    <w:p w:rsidR="009A7905" w:rsidRPr="009A7905" w:rsidRDefault="009A7905" w:rsidP="00BD6A7A">
      <w:pPr>
        <w:ind w:firstLine="0"/>
        <w:outlineLvl w:val="0"/>
        <w:rPr>
          <w:rFonts w:cs="Arial"/>
          <w:i/>
          <w:szCs w:val="22"/>
          <w:lang w:val="en-US"/>
        </w:rPr>
      </w:pPr>
      <w:r w:rsidRPr="009A7905">
        <w:rPr>
          <w:rFonts w:cs="Arial"/>
          <w:i/>
          <w:szCs w:val="22"/>
          <w:lang w:val="en-US"/>
        </w:rPr>
        <w:t>Physicians’ psychosocial work conditions and physicians' and/or patients' perception of the quality of care</w:t>
      </w:r>
      <w:r w:rsidR="008D3D0A">
        <w:rPr>
          <w:rFonts w:cs="Arial"/>
          <w:i/>
          <w:szCs w:val="22"/>
          <w:lang w:val="en-US"/>
        </w:rPr>
        <w:t>.</w:t>
      </w:r>
      <w:r w:rsidRPr="009A7905">
        <w:rPr>
          <w:rFonts w:cs="Arial"/>
          <w:i/>
          <w:szCs w:val="22"/>
          <w:lang w:val="en-US"/>
        </w:rPr>
        <w:t xml:space="preserve"> </w:t>
      </w:r>
    </w:p>
    <w:p w:rsidR="009A7905" w:rsidRPr="00BD6A7A" w:rsidRDefault="009A7905" w:rsidP="00760DB7">
      <w:pPr>
        <w:spacing w:line="276" w:lineRule="auto"/>
        <w:ind w:left="284" w:hanging="284"/>
        <w:jc w:val="left"/>
        <w:rPr>
          <w:noProof/>
          <w:sz w:val="15"/>
          <w:szCs w:val="15"/>
          <w:lang w:val="en-US" w:eastAsia="nb-NO"/>
        </w:rPr>
      </w:pPr>
    </w:p>
    <w:tbl>
      <w:tblPr>
        <w:tblStyle w:val="TableGrid1"/>
        <w:tblW w:w="0" w:type="auto"/>
        <w:tblLook w:val="04A0" w:firstRow="1" w:lastRow="0" w:firstColumn="1" w:lastColumn="0" w:noHBand="0" w:noVBand="1"/>
      </w:tblPr>
      <w:tblGrid>
        <w:gridCol w:w="1547"/>
        <w:gridCol w:w="2969"/>
        <w:gridCol w:w="1968"/>
        <w:gridCol w:w="1034"/>
        <w:gridCol w:w="2825"/>
        <w:gridCol w:w="1842"/>
        <w:gridCol w:w="3057"/>
      </w:tblGrid>
      <w:tr w:rsidR="009A7905" w:rsidRPr="00312D9E" w:rsidTr="00312D9E">
        <w:tc>
          <w:tcPr>
            <w:tcW w:w="1547" w:type="dxa"/>
          </w:tcPr>
          <w:p w:rsidR="009A7905" w:rsidRPr="00312D9E" w:rsidRDefault="009A7905" w:rsidP="009A7905">
            <w:pPr>
              <w:widowControl/>
              <w:ind w:firstLine="0"/>
              <w:jc w:val="left"/>
              <w:rPr>
                <w:rFonts w:eastAsia="Times New Roman"/>
                <w:b/>
                <w:sz w:val="15"/>
                <w:szCs w:val="15"/>
                <w:lang w:val="en-US" w:eastAsia="de-DE"/>
              </w:rPr>
            </w:pPr>
            <w:r w:rsidRPr="00312D9E">
              <w:rPr>
                <w:rFonts w:eastAsia="Times New Roman"/>
                <w:b/>
                <w:sz w:val="15"/>
                <w:szCs w:val="15"/>
                <w:lang w:val="en-US" w:eastAsia="de-DE"/>
              </w:rPr>
              <w:t>Citation (first author, year)</w:t>
            </w:r>
          </w:p>
        </w:tc>
        <w:tc>
          <w:tcPr>
            <w:tcW w:w="2969" w:type="dxa"/>
          </w:tcPr>
          <w:p w:rsidR="009A7905" w:rsidRPr="00312D9E" w:rsidRDefault="009A7905" w:rsidP="009A7905">
            <w:pPr>
              <w:widowControl/>
              <w:ind w:firstLine="0"/>
              <w:jc w:val="left"/>
              <w:rPr>
                <w:rFonts w:eastAsia="Times New Roman"/>
                <w:b/>
                <w:sz w:val="15"/>
                <w:szCs w:val="15"/>
                <w:lang w:val="en-US" w:eastAsia="de-DE"/>
              </w:rPr>
            </w:pPr>
            <w:r w:rsidRPr="00312D9E">
              <w:rPr>
                <w:rFonts w:eastAsia="Times New Roman"/>
                <w:b/>
                <w:sz w:val="15"/>
                <w:szCs w:val="15"/>
                <w:lang w:val="en-US" w:eastAsia="de-DE"/>
              </w:rPr>
              <w:t>Design of study (observational/interventional) and primary research question</w:t>
            </w:r>
          </w:p>
        </w:tc>
        <w:tc>
          <w:tcPr>
            <w:tcW w:w="0" w:type="auto"/>
          </w:tcPr>
          <w:p w:rsidR="009A7905" w:rsidRPr="00312D9E" w:rsidRDefault="009A7905" w:rsidP="009A7905">
            <w:pPr>
              <w:widowControl/>
              <w:ind w:firstLine="0"/>
              <w:jc w:val="left"/>
              <w:rPr>
                <w:rFonts w:eastAsia="Times New Roman"/>
                <w:b/>
                <w:sz w:val="15"/>
                <w:szCs w:val="15"/>
                <w:lang w:val="en-US" w:eastAsia="de-DE"/>
              </w:rPr>
            </w:pPr>
            <w:r w:rsidRPr="00312D9E">
              <w:rPr>
                <w:rFonts w:eastAsia="Times New Roman"/>
                <w:b/>
                <w:sz w:val="15"/>
                <w:szCs w:val="15"/>
                <w:lang w:val="en-US" w:eastAsia="de-DE"/>
              </w:rPr>
              <w:t>Physicians studied</w:t>
            </w:r>
          </w:p>
        </w:tc>
        <w:tc>
          <w:tcPr>
            <w:tcW w:w="1034" w:type="dxa"/>
          </w:tcPr>
          <w:p w:rsidR="009A7905" w:rsidRPr="00312D9E" w:rsidRDefault="009A7905" w:rsidP="009A7905">
            <w:pPr>
              <w:widowControl/>
              <w:ind w:firstLine="0"/>
              <w:jc w:val="left"/>
              <w:rPr>
                <w:rFonts w:eastAsia="Times New Roman"/>
                <w:b/>
                <w:sz w:val="15"/>
                <w:szCs w:val="15"/>
                <w:lang w:val="en-US" w:eastAsia="de-DE"/>
              </w:rPr>
            </w:pPr>
            <w:r w:rsidRPr="00312D9E">
              <w:rPr>
                <w:rFonts w:eastAsia="Times New Roman"/>
                <w:b/>
                <w:sz w:val="15"/>
                <w:szCs w:val="15"/>
                <w:lang w:val="en-US" w:eastAsia="de-DE"/>
              </w:rPr>
              <w:t>Patients studied</w:t>
            </w:r>
          </w:p>
        </w:tc>
        <w:tc>
          <w:tcPr>
            <w:tcW w:w="2825" w:type="dxa"/>
          </w:tcPr>
          <w:p w:rsidR="009A7905" w:rsidRPr="00312D9E" w:rsidRDefault="009A7905" w:rsidP="009A7905">
            <w:pPr>
              <w:widowControl/>
              <w:ind w:firstLine="0"/>
              <w:jc w:val="left"/>
              <w:rPr>
                <w:rFonts w:eastAsia="Times New Roman"/>
                <w:b/>
                <w:sz w:val="15"/>
                <w:szCs w:val="15"/>
                <w:lang w:val="en-US" w:eastAsia="de-DE"/>
              </w:rPr>
            </w:pPr>
            <w:r w:rsidRPr="00312D9E">
              <w:rPr>
                <w:rFonts w:eastAsia="Times New Roman"/>
                <w:b/>
                <w:sz w:val="15"/>
                <w:szCs w:val="15"/>
                <w:lang w:val="en-US" w:eastAsia="de-DE"/>
              </w:rPr>
              <w:t>Measurement of work conditions</w:t>
            </w:r>
          </w:p>
        </w:tc>
        <w:tc>
          <w:tcPr>
            <w:tcW w:w="1842" w:type="dxa"/>
          </w:tcPr>
          <w:p w:rsidR="009A7905" w:rsidRPr="00312D9E" w:rsidRDefault="009A7905" w:rsidP="009A7905">
            <w:pPr>
              <w:widowControl/>
              <w:ind w:firstLine="0"/>
              <w:jc w:val="left"/>
              <w:rPr>
                <w:rFonts w:eastAsia="Times New Roman"/>
                <w:b/>
                <w:sz w:val="15"/>
                <w:szCs w:val="15"/>
                <w:lang w:val="en-US" w:eastAsia="de-DE"/>
              </w:rPr>
            </w:pPr>
            <w:r w:rsidRPr="00312D9E">
              <w:rPr>
                <w:rFonts w:eastAsia="Times New Roman"/>
                <w:b/>
                <w:sz w:val="15"/>
                <w:szCs w:val="15"/>
                <w:lang w:val="en-US" w:eastAsia="de-DE"/>
              </w:rPr>
              <w:t>Measurement of quality of care</w:t>
            </w:r>
          </w:p>
        </w:tc>
        <w:tc>
          <w:tcPr>
            <w:tcW w:w="3057" w:type="dxa"/>
          </w:tcPr>
          <w:p w:rsidR="009A7905" w:rsidRPr="00312D9E" w:rsidRDefault="009A7905" w:rsidP="009A7905">
            <w:pPr>
              <w:widowControl/>
              <w:ind w:firstLine="0"/>
              <w:jc w:val="left"/>
              <w:rPr>
                <w:rFonts w:eastAsia="Times New Roman"/>
                <w:b/>
                <w:sz w:val="15"/>
                <w:szCs w:val="15"/>
                <w:lang w:val="en-US" w:eastAsia="de-DE"/>
              </w:rPr>
            </w:pPr>
            <w:r w:rsidRPr="00312D9E">
              <w:rPr>
                <w:rFonts w:eastAsia="Times New Roman"/>
                <w:b/>
                <w:sz w:val="15"/>
                <w:szCs w:val="15"/>
                <w:lang w:val="en-US" w:eastAsia="de-DE"/>
              </w:rPr>
              <w:t>Main results (extracted)</w:t>
            </w:r>
          </w:p>
        </w:tc>
      </w:tr>
      <w:tr w:rsidR="009A7905" w:rsidRPr="00312D9E" w:rsidTr="00312D9E">
        <w:tc>
          <w:tcPr>
            <w:tcW w:w="1547" w:type="dxa"/>
          </w:tcPr>
          <w:p w:rsidR="009A7905" w:rsidRPr="00312D9E" w:rsidRDefault="009A7905" w:rsidP="009A7905">
            <w:pPr>
              <w:widowControl/>
              <w:ind w:firstLine="0"/>
              <w:jc w:val="left"/>
              <w:rPr>
                <w:rFonts w:ascii="Arial" w:eastAsia="Times New Roman" w:hAnsi="Arial" w:cs="Arial"/>
                <w:sz w:val="15"/>
                <w:szCs w:val="15"/>
                <w:lang w:val="en-US" w:eastAsia="de-DE"/>
              </w:rPr>
            </w:pPr>
          </w:p>
        </w:tc>
        <w:tc>
          <w:tcPr>
            <w:tcW w:w="2969" w:type="dxa"/>
          </w:tcPr>
          <w:p w:rsidR="009A7905" w:rsidRPr="00312D9E" w:rsidRDefault="009A7905" w:rsidP="009A7905">
            <w:pPr>
              <w:widowControl/>
              <w:ind w:firstLine="0"/>
              <w:jc w:val="left"/>
              <w:rPr>
                <w:rFonts w:ascii="Arial" w:eastAsia="Times New Roman" w:hAnsi="Arial" w:cs="Arial"/>
                <w:sz w:val="15"/>
                <w:szCs w:val="15"/>
                <w:lang w:val="en-US" w:eastAsia="de-DE"/>
              </w:rPr>
            </w:pPr>
          </w:p>
        </w:tc>
        <w:tc>
          <w:tcPr>
            <w:tcW w:w="0" w:type="auto"/>
          </w:tcPr>
          <w:p w:rsidR="009A7905" w:rsidRPr="00312D9E" w:rsidRDefault="009A7905" w:rsidP="009A7905">
            <w:pPr>
              <w:widowControl/>
              <w:ind w:firstLine="0"/>
              <w:jc w:val="left"/>
              <w:rPr>
                <w:rFonts w:ascii="Arial" w:eastAsia="Times New Roman" w:hAnsi="Arial" w:cs="Arial"/>
                <w:sz w:val="15"/>
                <w:szCs w:val="15"/>
                <w:lang w:val="en-US" w:eastAsia="de-DE"/>
              </w:rPr>
            </w:pPr>
          </w:p>
        </w:tc>
        <w:tc>
          <w:tcPr>
            <w:tcW w:w="1034" w:type="dxa"/>
          </w:tcPr>
          <w:p w:rsidR="009A7905" w:rsidRPr="00312D9E" w:rsidRDefault="009A7905" w:rsidP="009A7905">
            <w:pPr>
              <w:widowControl/>
              <w:ind w:firstLine="0"/>
              <w:jc w:val="left"/>
              <w:rPr>
                <w:rFonts w:ascii="Arial" w:eastAsia="Times New Roman" w:hAnsi="Arial" w:cs="Arial"/>
                <w:sz w:val="15"/>
                <w:szCs w:val="15"/>
                <w:lang w:val="en-US" w:eastAsia="de-DE"/>
              </w:rPr>
            </w:pPr>
          </w:p>
        </w:tc>
        <w:tc>
          <w:tcPr>
            <w:tcW w:w="2825" w:type="dxa"/>
          </w:tcPr>
          <w:p w:rsidR="009A7905" w:rsidRPr="00312D9E" w:rsidRDefault="009A7905" w:rsidP="009A7905">
            <w:pPr>
              <w:widowControl/>
              <w:ind w:firstLine="0"/>
              <w:jc w:val="left"/>
              <w:rPr>
                <w:rFonts w:ascii="Arial" w:eastAsia="Times New Roman" w:hAnsi="Arial" w:cs="Arial"/>
                <w:sz w:val="15"/>
                <w:szCs w:val="15"/>
                <w:lang w:val="en-US" w:eastAsia="de-DE"/>
              </w:rPr>
            </w:pPr>
          </w:p>
        </w:tc>
        <w:tc>
          <w:tcPr>
            <w:tcW w:w="1842" w:type="dxa"/>
          </w:tcPr>
          <w:p w:rsidR="009A7905" w:rsidRPr="00312D9E" w:rsidRDefault="009A7905" w:rsidP="009A7905">
            <w:pPr>
              <w:widowControl/>
              <w:ind w:firstLine="0"/>
              <w:jc w:val="left"/>
              <w:rPr>
                <w:rFonts w:ascii="Arial" w:eastAsia="Times New Roman" w:hAnsi="Arial" w:cs="Arial"/>
                <w:sz w:val="15"/>
                <w:szCs w:val="15"/>
                <w:lang w:val="en-US" w:eastAsia="de-DE"/>
              </w:rPr>
            </w:pPr>
          </w:p>
        </w:tc>
        <w:tc>
          <w:tcPr>
            <w:tcW w:w="3057" w:type="dxa"/>
          </w:tcPr>
          <w:p w:rsidR="009A7905" w:rsidRPr="00312D9E" w:rsidRDefault="009A7905" w:rsidP="009A7905">
            <w:pPr>
              <w:widowControl/>
              <w:ind w:firstLine="0"/>
              <w:jc w:val="left"/>
              <w:rPr>
                <w:rFonts w:ascii="Arial" w:eastAsia="Times New Roman" w:hAnsi="Arial" w:cs="Arial"/>
                <w:sz w:val="15"/>
                <w:szCs w:val="15"/>
                <w:lang w:val="en-US" w:eastAsia="de-DE"/>
              </w:rPr>
            </w:pPr>
          </w:p>
        </w:tc>
      </w:tr>
      <w:tr w:rsidR="009A7905" w:rsidRPr="000C5055" w:rsidTr="00312D9E">
        <w:tc>
          <w:tcPr>
            <w:tcW w:w="1547" w:type="dxa"/>
          </w:tcPr>
          <w:p w:rsidR="009A7905" w:rsidRPr="00312D9E" w:rsidRDefault="009A7905" w:rsidP="009A7905">
            <w:pPr>
              <w:widowControl/>
              <w:ind w:firstLine="0"/>
              <w:jc w:val="left"/>
              <w:rPr>
                <w:rFonts w:eastAsia="Times New Roman"/>
                <w:sz w:val="15"/>
                <w:szCs w:val="15"/>
                <w:lang w:val="en-US" w:eastAsia="de-DE"/>
              </w:rPr>
            </w:pPr>
            <w:r w:rsidRPr="00312D9E">
              <w:rPr>
                <w:rFonts w:eastAsia="Times New Roman"/>
                <w:noProof/>
                <w:sz w:val="15"/>
                <w:szCs w:val="15"/>
                <w:lang w:val="en-US" w:eastAsia="de-DE"/>
              </w:rPr>
              <w:t>McKinstry et al. (2007)</w:t>
            </w:r>
          </w:p>
        </w:tc>
        <w:tc>
          <w:tcPr>
            <w:tcW w:w="2969" w:type="dxa"/>
          </w:tcPr>
          <w:p w:rsidR="009A7905" w:rsidRPr="00312D9E" w:rsidRDefault="009A7905" w:rsidP="009A7905">
            <w:pPr>
              <w:widowControl/>
              <w:ind w:firstLine="0"/>
              <w:jc w:val="left"/>
              <w:rPr>
                <w:rFonts w:eastAsia="Times New Roman"/>
                <w:sz w:val="15"/>
                <w:szCs w:val="15"/>
                <w:lang w:val="en-US" w:eastAsia="de-DE"/>
              </w:rPr>
            </w:pPr>
            <w:r w:rsidRPr="00312D9E">
              <w:rPr>
                <w:rFonts w:eastAsia="Times New Roman"/>
                <w:sz w:val="15"/>
                <w:szCs w:val="15"/>
                <w:lang w:val="en-US" w:eastAsia="de-DE"/>
              </w:rPr>
              <w:t>Observational study, cross-sectional survey linked to registry data</w:t>
            </w:r>
          </w:p>
          <w:p w:rsidR="009A7905" w:rsidRPr="00312D9E" w:rsidRDefault="009A7905" w:rsidP="009A7905">
            <w:pPr>
              <w:widowControl/>
              <w:ind w:firstLine="0"/>
              <w:jc w:val="left"/>
              <w:rPr>
                <w:rFonts w:eastAsia="Times New Roman"/>
                <w:sz w:val="15"/>
                <w:szCs w:val="15"/>
                <w:lang w:val="en-US" w:eastAsia="de-DE"/>
              </w:rPr>
            </w:pPr>
          </w:p>
          <w:p w:rsidR="009A7905" w:rsidRPr="00312D9E" w:rsidRDefault="009A7905" w:rsidP="009A7905">
            <w:pPr>
              <w:widowControl/>
              <w:ind w:firstLine="0"/>
              <w:jc w:val="left"/>
              <w:rPr>
                <w:rFonts w:eastAsia="Times New Roman"/>
                <w:sz w:val="15"/>
                <w:szCs w:val="15"/>
                <w:lang w:val="en-US" w:eastAsia="de-DE"/>
              </w:rPr>
            </w:pPr>
            <w:r w:rsidRPr="00312D9E">
              <w:rPr>
                <w:rFonts w:eastAsia="Times New Roman"/>
                <w:sz w:val="15"/>
                <w:szCs w:val="15"/>
                <w:lang w:val="en-US" w:eastAsia="de-DE"/>
              </w:rPr>
              <w:t>Objective: Relationship between physician "morale" and patients ratings about the quality of their care including organizational issues and consultation skills in General Practice</w:t>
            </w:r>
          </w:p>
        </w:tc>
        <w:tc>
          <w:tcPr>
            <w:tcW w:w="0" w:type="auto"/>
          </w:tcPr>
          <w:p w:rsidR="009A7905" w:rsidRPr="00312D9E" w:rsidRDefault="009A7905" w:rsidP="009A7905">
            <w:pPr>
              <w:widowControl/>
              <w:ind w:firstLine="0"/>
              <w:jc w:val="left"/>
              <w:rPr>
                <w:rFonts w:eastAsia="Times New Roman"/>
                <w:sz w:val="15"/>
                <w:szCs w:val="15"/>
                <w:lang w:val="en-US" w:eastAsia="de-DE"/>
              </w:rPr>
            </w:pPr>
            <w:r w:rsidRPr="00312D9E">
              <w:rPr>
                <w:rFonts w:eastAsia="Times New Roman"/>
                <w:sz w:val="15"/>
                <w:szCs w:val="15"/>
                <w:lang w:val="en-US" w:eastAsia="de-DE"/>
              </w:rPr>
              <w:t>General practitioners, n=276 (of 475 invited and 296 participating)</w:t>
            </w:r>
          </w:p>
        </w:tc>
        <w:tc>
          <w:tcPr>
            <w:tcW w:w="1034" w:type="dxa"/>
          </w:tcPr>
          <w:p w:rsidR="009A7905" w:rsidRPr="00312D9E" w:rsidRDefault="009A7905" w:rsidP="009A7905">
            <w:pPr>
              <w:widowControl/>
              <w:ind w:firstLine="0"/>
              <w:jc w:val="left"/>
              <w:rPr>
                <w:rFonts w:eastAsia="Times New Roman"/>
                <w:sz w:val="15"/>
                <w:szCs w:val="15"/>
                <w:lang w:val="en-US" w:eastAsia="de-DE"/>
              </w:rPr>
            </w:pPr>
            <w:r w:rsidRPr="00312D9E">
              <w:rPr>
                <w:rFonts w:eastAsia="Times New Roman"/>
                <w:sz w:val="15"/>
                <w:szCs w:val="15"/>
                <w:lang w:val="en-US" w:eastAsia="de-DE"/>
              </w:rPr>
              <w:t>Patients of these GPs (on average 50 patients per physician)</w:t>
            </w:r>
          </w:p>
        </w:tc>
        <w:tc>
          <w:tcPr>
            <w:tcW w:w="2825" w:type="dxa"/>
          </w:tcPr>
          <w:p w:rsidR="009A7905" w:rsidRPr="00312D9E" w:rsidRDefault="009A7905" w:rsidP="009A7905">
            <w:pPr>
              <w:widowControl/>
              <w:ind w:firstLine="0"/>
              <w:jc w:val="left"/>
              <w:rPr>
                <w:rFonts w:eastAsia="Times New Roman"/>
                <w:sz w:val="15"/>
                <w:szCs w:val="15"/>
                <w:lang w:val="en-US" w:eastAsia="de-DE"/>
              </w:rPr>
            </w:pPr>
            <w:r w:rsidRPr="00312D9E">
              <w:rPr>
                <w:rFonts w:eastAsia="Times New Roman"/>
                <w:sz w:val="15"/>
                <w:szCs w:val="15"/>
                <w:lang w:val="en-US"/>
              </w:rPr>
              <w:t xml:space="preserve">Physicians: Morale Assessment in General Practice Index (MAGPI): </w:t>
            </w:r>
            <w:r w:rsidRPr="00312D9E">
              <w:rPr>
                <w:rFonts w:eastAsia="Times New Roman"/>
                <w:sz w:val="15"/>
                <w:szCs w:val="15"/>
                <w:lang w:val="en-US" w:eastAsia="de-DE"/>
              </w:rPr>
              <w:t>control of work, support/relationships at work, perceptions of effectiveness as a physician, home support, and contentment with career choice, health, happiness and alcohol use.</w:t>
            </w:r>
          </w:p>
          <w:p w:rsidR="009A7905" w:rsidRPr="00312D9E" w:rsidRDefault="009A7905" w:rsidP="009A7905">
            <w:pPr>
              <w:widowControl/>
              <w:ind w:firstLine="0"/>
              <w:jc w:val="left"/>
              <w:rPr>
                <w:rFonts w:eastAsia="Times New Roman"/>
                <w:sz w:val="15"/>
                <w:szCs w:val="15"/>
                <w:lang w:val="en-US" w:eastAsia="de-DE"/>
              </w:rPr>
            </w:pPr>
          </w:p>
          <w:p w:rsidR="009A7905" w:rsidRPr="00312D9E" w:rsidRDefault="009A7905" w:rsidP="009A7905">
            <w:pPr>
              <w:widowControl/>
              <w:ind w:firstLine="0"/>
              <w:jc w:val="left"/>
              <w:rPr>
                <w:rFonts w:eastAsia="Times New Roman"/>
                <w:sz w:val="15"/>
                <w:szCs w:val="15"/>
                <w:lang w:val="en-US" w:eastAsia="de-DE"/>
              </w:rPr>
            </w:pPr>
            <w:r w:rsidRPr="00312D9E">
              <w:rPr>
                <w:rFonts w:eastAsia="Times New Roman"/>
                <w:sz w:val="15"/>
                <w:szCs w:val="15"/>
                <w:lang w:val="en-US" w:eastAsia="de-DE"/>
              </w:rPr>
              <w:t>Covariates included in analysis: None</w:t>
            </w:r>
          </w:p>
        </w:tc>
        <w:tc>
          <w:tcPr>
            <w:tcW w:w="1842" w:type="dxa"/>
          </w:tcPr>
          <w:p w:rsidR="009A7905" w:rsidRPr="00312D9E" w:rsidRDefault="009A7905" w:rsidP="009A7905">
            <w:pPr>
              <w:widowControl/>
              <w:ind w:firstLine="0"/>
              <w:jc w:val="left"/>
              <w:rPr>
                <w:rFonts w:eastAsia="Times New Roman"/>
                <w:sz w:val="15"/>
                <w:szCs w:val="15"/>
                <w:lang w:val="en-US" w:eastAsia="de-DE"/>
              </w:rPr>
            </w:pPr>
            <w:r w:rsidRPr="00312D9E">
              <w:rPr>
                <w:rFonts w:eastAsia="Times New Roman"/>
                <w:sz w:val="15"/>
                <w:szCs w:val="15"/>
                <w:lang w:val="en-US"/>
              </w:rPr>
              <w:t xml:space="preserve">Patients: General Practice Assessment Questionnaire (GPAQ): </w:t>
            </w:r>
            <w:r w:rsidRPr="00312D9E">
              <w:rPr>
                <w:rFonts w:eastAsia="Times New Roman"/>
                <w:sz w:val="15"/>
                <w:szCs w:val="15"/>
                <w:lang w:val="en-US" w:eastAsia="de-DE"/>
              </w:rPr>
              <w:t>patients' perception of practice accessibility; the quality of their consultation; and their assessment of the consultation outcome</w:t>
            </w:r>
          </w:p>
        </w:tc>
        <w:tc>
          <w:tcPr>
            <w:tcW w:w="3057" w:type="dxa"/>
          </w:tcPr>
          <w:p w:rsidR="009A7905" w:rsidRPr="00312D9E" w:rsidRDefault="009A7905" w:rsidP="009A7905">
            <w:pPr>
              <w:widowControl/>
              <w:numPr>
                <w:ilvl w:val="0"/>
                <w:numId w:val="12"/>
              </w:numPr>
              <w:contextualSpacing/>
              <w:jc w:val="left"/>
              <w:rPr>
                <w:rFonts w:eastAsia="Times New Roman"/>
                <w:sz w:val="15"/>
                <w:szCs w:val="15"/>
                <w:lang w:val="en-US"/>
              </w:rPr>
            </w:pPr>
            <w:r w:rsidRPr="00312D9E">
              <w:rPr>
                <w:rFonts w:eastAsia="Times New Roman"/>
                <w:sz w:val="15"/>
                <w:szCs w:val="15"/>
                <w:lang w:val="en-US" w:eastAsia="de-DE"/>
              </w:rPr>
              <w:t>no significant correlation between the total MAGPI score and the GPAQ communication or enablement scale</w:t>
            </w:r>
          </w:p>
          <w:p w:rsidR="009A7905" w:rsidRPr="00312D9E" w:rsidRDefault="009A7905" w:rsidP="009A7905">
            <w:pPr>
              <w:widowControl/>
              <w:numPr>
                <w:ilvl w:val="0"/>
                <w:numId w:val="12"/>
              </w:numPr>
              <w:contextualSpacing/>
              <w:jc w:val="left"/>
              <w:rPr>
                <w:rFonts w:eastAsia="Times New Roman"/>
                <w:sz w:val="15"/>
                <w:szCs w:val="15"/>
                <w:lang w:val="en-US"/>
              </w:rPr>
            </w:pPr>
            <w:r w:rsidRPr="00312D9E">
              <w:rPr>
                <w:rFonts w:eastAsia="Times New Roman"/>
                <w:sz w:val="15"/>
                <w:szCs w:val="15"/>
                <w:lang w:val="en-US"/>
              </w:rPr>
              <w:t>weak correlations between control of work in the MAGPI scale and GPAQ items on waiting times to see physician (r = 0.24 p &lt; 0.01)</w:t>
            </w:r>
          </w:p>
          <w:p w:rsidR="009A7905" w:rsidRPr="00312D9E" w:rsidRDefault="009A7905" w:rsidP="009A7905">
            <w:pPr>
              <w:widowControl/>
              <w:ind w:firstLine="0"/>
              <w:jc w:val="left"/>
              <w:rPr>
                <w:rFonts w:eastAsia="Times New Roman"/>
                <w:sz w:val="15"/>
                <w:szCs w:val="15"/>
                <w:lang w:val="en-US" w:eastAsia="de-DE"/>
              </w:rPr>
            </w:pPr>
          </w:p>
        </w:tc>
      </w:tr>
      <w:tr w:rsidR="009A7905" w:rsidRPr="000C5055" w:rsidTr="00312D9E">
        <w:tc>
          <w:tcPr>
            <w:tcW w:w="1547" w:type="dxa"/>
          </w:tcPr>
          <w:p w:rsidR="009A7905" w:rsidRPr="00312D9E" w:rsidRDefault="009A7905" w:rsidP="009A7905">
            <w:pPr>
              <w:widowControl/>
              <w:ind w:firstLine="0"/>
              <w:jc w:val="left"/>
              <w:rPr>
                <w:rFonts w:eastAsia="Times New Roman"/>
                <w:sz w:val="15"/>
                <w:szCs w:val="15"/>
                <w:lang w:val="en-US" w:eastAsia="de-DE"/>
              </w:rPr>
            </w:pPr>
            <w:r w:rsidRPr="00312D9E">
              <w:rPr>
                <w:rFonts w:eastAsia="Times New Roman"/>
                <w:sz w:val="15"/>
                <w:szCs w:val="15"/>
                <w:lang w:val="en-US" w:eastAsia="de-DE"/>
              </w:rPr>
              <w:t>Klein et al. (2011)</w:t>
            </w:r>
          </w:p>
        </w:tc>
        <w:tc>
          <w:tcPr>
            <w:tcW w:w="2969" w:type="dxa"/>
          </w:tcPr>
          <w:p w:rsidR="009A7905" w:rsidRPr="00312D9E" w:rsidRDefault="009A7905" w:rsidP="009A7905">
            <w:pPr>
              <w:widowControl/>
              <w:ind w:firstLine="0"/>
              <w:jc w:val="left"/>
              <w:rPr>
                <w:rFonts w:eastAsia="Times New Roman"/>
                <w:sz w:val="15"/>
                <w:szCs w:val="15"/>
                <w:lang w:val="en-US" w:eastAsia="de-DE"/>
              </w:rPr>
            </w:pPr>
            <w:r w:rsidRPr="00312D9E">
              <w:rPr>
                <w:rFonts w:eastAsia="Times New Roman"/>
                <w:sz w:val="15"/>
                <w:szCs w:val="15"/>
                <w:lang w:val="en-US" w:eastAsia="de-DE"/>
              </w:rPr>
              <w:t>Observational study, cross-sectional survey</w:t>
            </w:r>
          </w:p>
          <w:p w:rsidR="009A7905" w:rsidRPr="00312D9E" w:rsidRDefault="009A7905" w:rsidP="009A7905">
            <w:pPr>
              <w:widowControl/>
              <w:ind w:firstLine="0"/>
              <w:jc w:val="left"/>
              <w:rPr>
                <w:rFonts w:eastAsia="Times New Roman"/>
                <w:sz w:val="15"/>
                <w:szCs w:val="15"/>
                <w:lang w:val="en-US" w:eastAsia="de-DE"/>
              </w:rPr>
            </w:pPr>
          </w:p>
          <w:p w:rsidR="009A7905" w:rsidRPr="00312D9E" w:rsidRDefault="009A7905" w:rsidP="009A7905">
            <w:pPr>
              <w:widowControl/>
              <w:ind w:firstLine="0"/>
              <w:jc w:val="left"/>
              <w:rPr>
                <w:rFonts w:eastAsia="Times New Roman"/>
                <w:sz w:val="15"/>
                <w:szCs w:val="15"/>
                <w:lang w:val="en-US" w:eastAsia="de-DE"/>
              </w:rPr>
            </w:pPr>
            <w:r w:rsidRPr="00312D9E">
              <w:rPr>
                <w:rFonts w:eastAsia="Times New Roman"/>
                <w:sz w:val="15"/>
                <w:szCs w:val="15"/>
                <w:lang w:val="en-US" w:eastAsia="de-DE"/>
              </w:rPr>
              <w:t>Objective: Associations between psychosocial job stress and perceived health care quality among German surgeons.</w:t>
            </w:r>
          </w:p>
        </w:tc>
        <w:tc>
          <w:tcPr>
            <w:tcW w:w="0" w:type="auto"/>
          </w:tcPr>
          <w:p w:rsidR="009A7905" w:rsidRPr="00312D9E" w:rsidRDefault="009A7905" w:rsidP="009A7905">
            <w:pPr>
              <w:widowControl/>
              <w:ind w:firstLine="0"/>
              <w:jc w:val="left"/>
              <w:rPr>
                <w:rFonts w:eastAsia="Times New Roman"/>
                <w:sz w:val="15"/>
                <w:szCs w:val="15"/>
                <w:lang w:val="en-US" w:eastAsia="de-DE"/>
              </w:rPr>
            </w:pPr>
            <w:r w:rsidRPr="00312D9E">
              <w:rPr>
                <w:rFonts w:eastAsia="Times New Roman"/>
                <w:sz w:val="15"/>
                <w:szCs w:val="15"/>
                <w:lang w:val="en-US" w:eastAsia="de-DE"/>
              </w:rPr>
              <w:t>Surgeons (n=1311) from 489 hospitals; 53 of the invited hospitals and 65% of the surgeons in these hospitals participate</w:t>
            </w:r>
          </w:p>
        </w:tc>
        <w:tc>
          <w:tcPr>
            <w:tcW w:w="1034" w:type="dxa"/>
          </w:tcPr>
          <w:p w:rsidR="009A7905" w:rsidRPr="00312D9E" w:rsidRDefault="00312D9E" w:rsidP="009A7905">
            <w:pPr>
              <w:widowControl/>
              <w:ind w:firstLine="0"/>
              <w:jc w:val="left"/>
              <w:rPr>
                <w:rFonts w:eastAsia="Times New Roman"/>
                <w:sz w:val="15"/>
                <w:szCs w:val="15"/>
                <w:lang w:val="en-US" w:eastAsia="de-DE"/>
              </w:rPr>
            </w:pPr>
            <w:r>
              <w:rPr>
                <w:rFonts w:eastAsia="Times New Roman"/>
                <w:sz w:val="15"/>
                <w:szCs w:val="15"/>
                <w:lang w:val="en-US" w:eastAsia="de-DE"/>
              </w:rPr>
              <w:t>N</w:t>
            </w:r>
            <w:r w:rsidR="009A7905" w:rsidRPr="00312D9E">
              <w:rPr>
                <w:rFonts w:eastAsia="Times New Roman"/>
                <w:sz w:val="15"/>
                <w:szCs w:val="15"/>
                <w:lang w:val="en-US" w:eastAsia="de-DE"/>
              </w:rPr>
              <w:t>ot reported</w:t>
            </w:r>
          </w:p>
        </w:tc>
        <w:tc>
          <w:tcPr>
            <w:tcW w:w="2825" w:type="dxa"/>
          </w:tcPr>
          <w:p w:rsidR="009A7905" w:rsidRPr="00312D9E" w:rsidRDefault="009A7905" w:rsidP="009A7905">
            <w:pPr>
              <w:widowControl/>
              <w:ind w:firstLine="0"/>
              <w:jc w:val="left"/>
              <w:rPr>
                <w:rFonts w:eastAsia="Times New Roman"/>
                <w:sz w:val="15"/>
                <w:szCs w:val="15"/>
                <w:lang w:val="en-US"/>
              </w:rPr>
            </w:pPr>
            <w:r w:rsidRPr="00312D9E">
              <w:rPr>
                <w:rFonts w:eastAsia="Times New Roman"/>
                <w:sz w:val="15"/>
                <w:szCs w:val="15"/>
                <w:lang w:val="en-US"/>
              </w:rPr>
              <w:t>Physicians: Effort-reward imbalance model (ERI) and the demand-control model (job strain) by means of the respective questionnaires</w:t>
            </w:r>
          </w:p>
          <w:p w:rsidR="009A7905" w:rsidRPr="00312D9E" w:rsidRDefault="009A7905" w:rsidP="009A7905">
            <w:pPr>
              <w:widowControl/>
              <w:ind w:firstLine="0"/>
              <w:jc w:val="left"/>
              <w:rPr>
                <w:rFonts w:eastAsia="Times New Roman"/>
                <w:sz w:val="15"/>
                <w:szCs w:val="15"/>
                <w:lang w:val="en-US"/>
              </w:rPr>
            </w:pPr>
          </w:p>
          <w:p w:rsidR="009A7905" w:rsidRPr="00312D9E" w:rsidRDefault="009A7905" w:rsidP="009A7905">
            <w:pPr>
              <w:widowControl/>
              <w:ind w:firstLine="0"/>
              <w:jc w:val="left"/>
              <w:rPr>
                <w:rFonts w:eastAsia="Times New Roman"/>
                <w:sz w:val="15"/>
                <w:szCs w:val="15"/>
                <w:lang w:val="en-US" w:eastAsia="de-DE"/>
              </w:rPr>
            </w:pPr>
            <w:r w:rsidRPr="00312D9E">
              <w:rPr>
                <w:rFonts w:eastAsia="Times New Roman"/>
                <w:sz w:val="15"/>
                <w:szCs w:val="15"/>
                <w:lang w:val="en-US" w:eastAsia="de-DE"/>
              </w:rPr>
              <w:t>Covariates included in analysis: Gender, occupational position, job experience</w:t>
            </w:r>
          </w:p>
        </w:tc>
        <w:tc>
          <w:tcPr>
            <w:tcW w:w="1842" w:type="dxa"/>
          </w:tcPr>
          <w:p w:rsidR="009A7905" w:rsidRPr="00312D9E" w:rsidRDefault="009A7905" w:rsidP="009A7905">
            <w:pPr>
              <w:widowControl/>
              <w:ind w:firstLine="0"/>
              <w:jc w:val="left"/>
              <w:rPr>
                <w:rFonts w:eastAsia="Times New Roman"/>
                <w:sz w:val="15"/>
                <w:szCs w:val="15"/>
                <w:lang w:val="en-US" w:eastAsia="de-DE"/>
              </w:rPr>
            </w:pPr>
            <w:r w:rsidRPr="00312D9E">
              <w:rPr>
                <w:rFonts w:eastAsia="Times New Roman"/>
                <w:sz w:val="15"/>
                <w:szCs w:val="15"/>
                <w:lang w:val="en-US"/>
              </w:rPr>
              <w:t>Physicians’ self-assessed performance, service quality, and error frequency</w:t>
            </w:r>
          </w:p>
        </w:tc>
        <w:tc>
          <w:tcPr>
            <w:tcW w:w="3057" w:type="dxa"/>
          </w:tcPr>
          <w:p w:rsidR="009A7905" w:rsidRPr="00312D9E" w:rsidRDefault="009A7905" w:rsidP="009A7905">
            <w:pPr>
              <w:widowControl/>
              <w:numPr>
                <w:ilvl w:val="0"/>
                <w:numId w:val="12"/>
              </w:numPr>
              <w:contextualSpacing/>
              <w:jc w:val="left"/>
              <w:rPr>
                <w:rFonts w:eastAsia="Times New Roman"/>
                <w:sz w:val="15"/>
                <w:szCs w:val="15"/>
                <w:lang w:val="en-US" w:eastAsia="de-DE"/>
              </w:rPr>
            </w:pPr>
            <w:r w:rsidRPr="00312D9E">
              <w:rPr>
                <w:rFonts w:eastAsia="Times New Roman"/>
                <w:sz w:val="15"/>
                <w:szCs w:val="15"/>
                <w:lang w:val="en-US" w:eastAsia="de-DE"/>
              </w:rPr>
              <w:t xml:space="preserve">Clinicians exposed to job stress have an increased risk of reporting suboptimal quality of care. </w:t>
            </w:r>
          </w:p>
          <w:p w:rsidR="009A7905" w:rsidRPr="00312D9E" w:rsidRDefault="009A7905" w:rsidP="009A7905">
            <w:pPr>
              <w:widowControl/>
              <w:numPr>
                <w:ilvl w:val="0"/>
                <w:numId w:val="12"/>
              </w:numPr>
              <w:contextualSpacing/>
              <w:jc w:val="left"/>
              <w:rPr>
                <w:rFonts w:eastAsia="Times New Roman"/>
                <w:sz w:val="15"/>
                <w:szCs w:val="15"/>
                <w:lang w:val="en-US" w:eastAsia="de-DE"/>
              </w:rPr>
            </w:pPr>
            <w:r w:rsidRPr="00312D9E">
              <w:rPr>
                <w:rFonts w:eastAsia="Times New Roman"/>
                <w:sz w:val="15"/>
                <w:szCs w:val="15"/>
                <w:lang w:val="en-US" w:eastAsia="de-DE"/>
              </w:rPr>
              <w:t xml:space="preserve">Magnitude of the association varies depending on the respective job stress model and the indicator of health care quality used. </w:t>
            </w:r>
          </w:p>
          <w:p w:rsidR="009A7905" w:rsidRPr="00312D9E" w:rsidRDefault="009A7905" w:rsidP="009A7905">
            <w:pPr>
              <w:widowControl/>
              <w:numPr>
                <w:ilvl w:val="0"/>
                <w:numId w:val="12"/>
              </w:numPr>
              <w:contextualSpacing/>
              <w:jc w:val="left"/>
              <w:rPr>
                <w:rFonts w:eastAsia="Times New Roman"/>
                <w:sz w:val="15"/>
                <w:szCs w:val="15"/>
                <w:lang w:val="en-US" w:eastAsia="de-DE"/>
              </w:rPr>
            </w:pPr>
            <w:r w:rsidRPr="00312D9E">
              <w:rPr>
                <w:rFonts w:eastAsia="Times New Roman"/>
                <w:sz w:val="15"/>
                <w:szCs w:val="15"/>
                <w:lang w:val="en-US" w:eastAsia="de-DE"/>
              </w:rPr>
              <w:t>Odds ratios, adjusted for gender, occupational position and job experience vary between 1.04 (CI 0.70-1.57) and 3.21 (CI 2.23-4.61)."</w:t>
            </w:r>
          </w:p>
        </w:tc>
      </w:tr>
      <w:tr w:rsidR="009A7905" w:rsidRPr="000C5055" w:rsidTr="00312D9E">
        <w:tc>
          <w:tcPr>
            <w:tcW w:w="1547" w:type="dxa"/>
          </w:tcPr>
          <w:p w:rsidR="009A7905" w:rsidRPr="00312D9E" w:rsidRDefault="009A7905" w:rsidP="009A7905">
            <w:pPr>
              <w:widowControl/>
              <w:ind w:firstLine="0"/>
              <w:jc w:val="left"/>
              <w:rPr>
                <w:rFonts w:eastAsia="Times New Roman"/>
                <w:sz w:val="15"/>
                <w:szCs w:val="15"/>
                <w:lang w:val="en-US" w:eastAsia="de-DE"/>
              </w:rPr>
            </w:pPr>
            <w:r w:rsidRPr="00312D9E">
              <w:rPr>
                <w:rFonts w:eastAsia="Times New Roman"/>
                <w:sz w:val="15"/>
                <w:szCs w:val="15"/>
                <w:lang w:val="en-US" w:eastAsia="de-DE"/>
              </w:rPr>
              <w:t>Mache et al. (2012)</w:t>
            </w:r>
          </w:p>
        </w:tc>
        <w:tc>
          <w:tcPr>
            <w:tcW w:w="2969" w:type="dxa"/>
          </w:tcPr>
          <w:p w:rsidR="009A7905" w:rsidRPr="00312D9E" w:rsidRDefault="009A7905" w:rsidP="009A7905">
            <w:pPr>
              <w:widowControl/>
              <w:ind w:firstLine="0"/>
              <w:jc w:val="left"/>
              <w:rPr>
                <w:rFonts w:eastAsia="Times New Roman"/>
                <w:sz w:val="15"/>
                <w:szCs w:val="15"/>
                <w:lang w:val="en-US" w:eastAsia="de-DE"/>
              </w:rPr>
            </w:pPr>
            <w:r w:rsidRPr="00312D9E">
              <w:rPr>
                <w:rFonts w:eastAsia="Times New Roman"/>
                <w:sz w:val="15"/>
                <w:szCs w:val="15"/>
                <w:lang w:val="en-US" w:eastAsia="de-DE"/>
              </w:rPr>
              <w:t>Observational study, cross-sectional survey</w:t>
            </w:r>
          </w:p>
          <w:p w:rsidR="009A7905" w:rsidRPr="00312D9E" w:rsidRDefault="009A7905" w:rsidP="009A7905">
            <w:pPr>
              <w:widowControl/>
              <w:ind w:firstLine="0"/>
              <w:jc w:val="left"/>
              <w:rPr>
                <w:rFonts w:eastAsia="Times New Roman"/>
                <w:sz w:val="15"/>
                <w:szCs w:val="15"/>
                <w:lang w:val="en-US" w:eastAsia="de-DE"/>
              </w:rPr>
            </w:pPr>
          </w:p>
          <w:p w:rsidR="009A7905" w:rsidRPr="00312D9E" w:rsidRDefault="009A7905" w:rsidP="009A7905">
            <w:pPr>
              <w:widowControl/>
              <w:spacing w:after="120" w:line="259" w:lineRule="auto"/>
              <w:ind w:right="120" w:firstLine="0"/>
              <w:jc w:val="left"/>
              <w:rPr>
                <w:rFonts w:eastAsia="Times New Roman"/>
                <w:sz w:val="15"/>
                <w:szCs w:val="15"/>
                <w:lang w:val="en-US" w:eastAsia="de-DE"/>
              </w:rPr>
            </w:pPr>
            <w:r w:rsidRPr="00312D9E">
              <w:rPr>
                <w:rFonts w:eastAsia="Times New Roman"/>
                <w:sz w:val="15"/>
                <w:szCs w:val="15"/>
                <w:lang w:val="en-US" w:eastAsia="de-DE"/>
              </w:rPr>
              <w:t>Objective: to investigate surgeons’ job satisfaction, patients’ satisfaction with medical care in surgery departments and to analyze correlations between perceived working conditions and these two outcome parameters.</w:t>
            </w:r>
          </w:p>
          <w:p w:rsidR="009A7905" w:rsidRPr="00312D9E" w:rsidRDefault="009A7905" w:rsidP="009A7905">
            <w:pPr>
              <w:widowControl/>
              <w:ind w:firstLine="0"/>
              <w:jc w:val="left"/>
              <w:rPr>
                <w:rFonts w:eastAsia="Times New Roman"/>
                <w:sz w:val="15"/>
                <w:szCs w:val="15"/>
                <w:lang w:val="en-US" w:eastAsia="de-DE"/>
              </w:rPr>
            </w:pPr>
          </w:p>
        </w:tc>
        <w:tc>
          <w:tcPr>
            <w:tcW w:w="0" w:type="auto"/>
          </w:tcPr>
          <w:p w:rsidR="009A7905" w:rsidRPr="00312D9E" w:rsidRDefault="009A7905" w:rsidP="009A7905">
            <w:pPr>
              <w:widowControl/>
              <w:ind w:firstLine="0"/>
              <w:jc w:val="left"/>
              <w:rPr>
                <w:rFonts w:eastAsia="Times New Roman"/>
                <w:sz w:val="15"/>
                <w:szCs w:val="15"/>
                <w:lang w:val="en-US" w:eastAsia="de-DE"/>
              </w:rPr>
            </w:pPr>
            <w:r w:rsidRPr="00312D9E">
              <w:rPr>
                <w:rFonts w:eastAsia="Times New Roman"/>
                <w:sz w:val="15"/>
                <w:szCs w:val="15"/>
                <w:lang w:val="en-US" w:eastAsia="de-DE"/>
              </w:rPr>
              <w:t>Surgeons (n=98 of 150 invited) from 7 surgical departments</w:t>
            </w:r>
          </w:p>
        </w:tc>
        <w:tc>
          <w:tcPr>
            <w:tcW w:w="1034" w:type="dxa"/>
          </w:tcPr>
          <w:p w:rsidR="009A7905" w:rsidRPr="00312D9E" w:rsidRDefault="009A7905" w:rsidP="009A7905">
            <w:pPr>
              <w:widowControl/>
              <w:ind w:firstLine="0"/>
              <w:jc w:val="left"/>
              <w:rPr>
                <w:rFonts w:eastAsia="Times New Roman"/>
                <w:sz w:val="15"/>
                <w:szCs w:val="15"/>
                <w:lang w:val="en-US" w:eastAsia="de-DE"/>
              </w:rPr>
            </w:pPr>
            <w:r w:rsidRPr="00312D9E">
              <w:rPr>
                <w:rFonts w:eastAsia="Times New Roman"/>
                <w:sz w:val="15"/>
                <w:szCs w:val="15"/>
                <w:lang w:val="en-US" w:eastAsia="de-DE"/>
              </w:rPr>
              <w:t>Surgical patients of the respective departments (n=122 of 250 invited)</w:t>
            </w:r>
          </w:p>
        </w:tc>
        <w:tc>
          <w:tcPr>
            <w:tcW w:w="2825" w:type="dxa"/>
          </w:tcPr>
          <w:p w:rsidR="009A7905" w:rsidRPr="00312D9E" w:rsidRDefault="009A7905" w:rsidP="009A7905">
            <w:pPr>
              <w:widowControl/>
              <w:ind w:firstLine="0"/>
              <w:jc w:val="left"/>
              <w:rPr>
                <w:rFonts w:eastAsia="Times New Roman"/>
                <w:sz w:val="15"/>
                <w:szCs w:val="15"/>
                <w:lang w:val="en-US" w:eastAsia="de-DE"/>
              </w:rPr>
            </w:pPr>
            <w:r w:rsidRPr="00312D9E">
              <w:rPr>
                <w:rFonts w:eastAsia="Times New Roman"/>
                <w:sz w:val="15"/>
                <w:szCs w:val="15"/>
                <w:lang w:val="en-US" w:eastAsia="de-DE"/>
              </w:rPr>
              <w:t>Physicians: Working conditions and job satisfaction (Copenhagen Psychosocial Questionnaire)</w:t>
            </w:r>
          </w:p>
          <w:p w:rsidR="009A7905" w:rsidRPr="00312D9E" w:rsidRDefault="009A7905" w:rsidP="009A7905">
            <w:pPr>
              <w:widowControl/>
              <w:ind w:firstLine="0"/>
              <w:jc w:val="left"/>
              <w:rPr>
                <w:rFonts w:eastAsia="Times New Roman"/>
                <w:sz w:val="15"/>
                <w:szCs w:val="15"/>
                <w:lang w:val="en-US" w:eastAsia="de-DE"/>
              </w:rPr>
            </w:pPr>
          </w:p>
          <w:p w:rsidR="009A7905" w:rsidRPr="00312D9E" w:rsidRDefault="009A7905" w:rsidP="009A7905">
            <w:pPr>
              <w:autoSpaceDE w:val="0"/>
              <w:autoSpaceDN w:val="0"/>
              <w:adjustRightInd w:val="0"/>
              <w:spacing w:after="240"/>
              <w:ind w:firstLine="0"/>
              <w:jc w:val="left"/>
              <w:rPr>
                <w:rFonts w:eastAsia="Times New Roman"/>
                <w:sz w:val="15"/>
                <w:szCs w:val="15"/>
                <w:lang w:val="en-US"/>
              </w:rPr>
            </w:pPr>
            <w:r w:rsidRPr="00312D9E">
              <w:rPr>
                <w:rFonts w:eastAsia="Times New Roman"/>
                <w:sz w:val="15"/>
                <w:szCs w:val="15"/>
                <w:lang w:val="en-US" w:eastAsia="de-DE"/>
              </w:rPr>
              <w:t xml:space="preserve">Covariates included in analysis: patients' </w:t>
            </w:r>
            <w:r w:rsidRPr="00312D9E">
              <w:rPr>
                <w:rFonts w:eastAsia="Times New Roman"/>
                <w:sz w:val="15"/>
                <w:szCs w:val="15"/>
                <w:lang w:val="en-US"/>
              </w:rPr>
              <w:t>age, race, gender, length of stay, number of surgical treatments performed; physicians’ age, gender, years of experience, marital status and having children status.</w:t>
            </w:r>
          </w:p>
          <w:p w:rsidR="009A7905" w:rsidRPr="00312D9E" w:rsidRDefault="009A7905" w:rsidP="009A7905">
            <w:pPr>
              <w:widowControl/>
              <w:ind w:firstLine="0"/>
              <w:jc w:val="left"/>
              <w:rPr>
                <w:rFonts w:eastAsia="Times New Roman"/>
                <w:sz w:val="15"/>
                <w:szCs w:val="15"/>
                <w:lang w:val="en-US" w:eastAsia="de-DE"/>
              </w:rPr>
            </w:pPr>
          </w:p>
        </w:tc>
        <w:tc>
          <w:tcPr>
            <w:tcW w:w="1842" w:type="dxa"/>
          </w:tcPr>
          <w:p w:rsidR="009A7905" w:rsidRPr="00312D9E" w:rsidRDefault="009A7905" w:rsidP="009A7905">
            <w:pPr>
              <w:widowControl/>
              <w:ind w:firstLine="0"/>
              <w:jc w:val="left"/>
              <w:rPr>
                <w:rFonts w:eastAsia="Times New Roman"/>
                <w:sz w:val="15"/>
                <w:szCs w:val="15"/>
                <w:lang w:val="en-US" w:eastAsia="de-DE"/>
              </w:rPr>
            </w:pPr>
            <w:r w:rsidRPr="00312D9E">
              <w:rPr>
                <w:rFonts w:eastAsia="Times New Roman"/>
                <w:sz w:val="15"/>
                <w:szCs w:val="15"/>
                <w:lang w:val="en-US" w:eastAsia="de-DE"/>
              </w:rPr>
              <w:t>Patients: Patient satisfaction questionnaire (developed and validated for this study)</w:t>
            </w:r>
          </w:p>
        </w:tc>
        <w:tc>
          <w:tcPr>
            <w:tcW w:w="3057" w:type="dxa"/>
          </w:tcPr>
          <w:p w:rsidR="009A7905" w:rsidRPr="00312D9E" w:rsidRDefault="009A7905" w:rsidP="009A7905">
            <w:pPr>
              <w:widowControl/>
              <w:numPr>
                <w:ilvl w:val="0"/>
                <w:numId w:val="12"/>
              </w:numPr>
              <w:contextualSpacing/>
              <w:jc w:val="left"/>
              <w:rPr>
                <w:rFonts w:eastAsia="Times New Roman"/>
                <w:sz w:val="15"/>
                <w:szCs w:val="15"/>
                <w:lang w:val="en-US" w:eastAsia="de-DE"/>
              </w:rPr>
            </w:pPr>
            <w:r w:rsidRPr="00312D9E">
              <w:rPr>
                <w:rFonts w:eastAsia="Times New Roman"/>
                <w:sz w:val="15"/>
                <w:szCs w:val="15"/>
                <w:lang w:val="en-US" w:eastAsia="de-DE"/>
              </w:rPr>
              <w:t xml:space="preserve">Bivariate analyses showed correlations between patients’ overall satisfaction and surgeons’ job satisfaction (r=.49, p&lt;0.01). </w:t>
            </w:r>
          </w:p>
          <w:p w:rsidR="009A7905" w:rsidRPr="00312D9E" w:rsidRDefault="008C0932" w:rsidP="009A7905">
            <w:pPr>
              <w:widowControl/>
              <w:numPr>
                <w:ilvl w:val="0"/>
                <w:numId w:val="12"/>
              </w:numPr>
              <w:contextualSpacing/>
              <w:jc w:val="left"/>
              <w:rPr>
                <w:rFonts w:eastAsia="Times New Roman"/>
                <w:sz w:val="15"/>
                <w:szCs w:val="15"/>
                <w:lang w:val="en-US" w:eastAsia="de-DE"/>
              </w:rPr>
            </w:pPr>
            <w:r>
              <w:rPr>
                <w:rFonts w:eastAsia="Times New Roman"/>
                <w:sz w:val="15"/>
                <w:szCs w:val="15"/>
                <w:lang w:val="en-US" w:eastAsia="de-DE"/>
              </w:rPr>
              <w:t>A</w:t>
            </w:r>
            <w:r w:rsidR="009A7905" w:rsidRPr="00312D9E">
              <w:rPr>
                <w:rFonts w:eastAsia="Times New Roman"/>
                <w:sz w:val="15"/>
                <w:szCs w:val="15"/>
                <w:lang w:val="en-US" w:eastAsia="de-DE"/>
              </w:rPr>
              <w:t>nalyses showed significant negative correlations between physicians’ assessments of their working demands and patient satisfaction (r=.38; p&lt;0.01)</w:t>
            </w:r>
          </w:p>
          <w:p w:rsidR="009A7905" w:rsidRPr="00312D9E" w:rsidRDefault="008C0932" w:rsidP="009A7905">
            <w:pPr>
              <w:widowControl/>
              <w:numPr>
                <w:ilvl w:val="0"/>
                <w:numId w:val="12"/>
              </w:numPr>
              <w:contextualSpacing/>
              <w:jc w:val="left"/>
              <w:rPr>
                <w:rFonts w:eastAsia="Times New Roman"/>
                <w:sz w:val="15"/>
                <w:szCs w:val="15"/>
                <w:lang w:val="en-US" w:eastAsia="de-DE"/>
              </w:rPr>
            </w:pPr>
            <w:r>
              <w:rPr>
                <w:rFonts w:eastAsia="Times New Roman"/>
                <w:sz w:val="15"/>
                <w:szCs w:val="15"/>
                <w:lang w:val="en-US" w:eastAsia="de-DE"/>
              </w:rPr>
              <w:t>P</w:t>
            </w:r>
            <w:r w:rsidR="009A7905" w:rsidRPr="00312D9E">
              <w:rPr>
                <w:rFonts w:eastAsia="Times New Roman"/>
                <w:sz w:val="15"/>
                <w:szCs w:val="15"/>
                <w:lang w:val="en-US" w:eastAsia="de-DE"/>
              </w:rPr>
              <w:t>ositive correlations were analyzed between working resources (social support, feedback, etc.) and patient satisfaction (r=.42, p&lt;0.01).</w:t>
            </w:r>
          </w:p>
        </w:tc>
      </w:tr>
    </w:tbl>
    <w:p w:rsidR="00312D9E" w:rsidRPr="008C0932" w:rsidRDefault="00312D9E">
      <w:pPr>
        <w:rPr>
          <w:lang w:val="en-US"/>
        </w:rPr>
      </w:pPr>
      <w:r w:rsidRPr="008C0932">
        <w:rPr>
          <w:lang w:val="en-US"/>
        </w:rPr>
        <w:br w:type="page"/>
      </w:r>
    </w:p>
    <w:tbl>
      <w:tblPr>
        <w:tblStyle w:val="TableGrid1"/>
        <w:tblW w:w="0" w:type="auto"/>
        <w:tblLook w:val="04A0" w:firstRow="1" w:lastRow="0" w:firstColumn="1" w:lastColumn="0" w:noHBand="0" w:noVBand="1"/>
      </w:tblPr>
      <w:tblGrid>
        <w:gridCol w:w="1547"/>
        <w:gridCol w:w="2969"/>
        <w:gridCol w:w="1968"/>
        <w:gridCol w:w="1034"/>
        <w:gridCol w:w="2825"/>
        <w:gridCol w:w="1842"/>
        <w:gridCol w:w="3057"/>
      </w:tblGrid>
      <w:tr w:rsidR="009A7905" w:rsidRPr="000C5055" w:rsidTr="00312D9E">
        <w:tc>
          <w:tcPr>
            <w:tcW w:w="1547" w:type="dxa"/>
          </w:tcPr>
          <w:p w:rsidR="009A7905" w:rsidRPr="00312D9E" w:rsidRDefault="009A7905" w:rsidP="009A7905">
            <w:pPr>
              <w:widowControl/>
              <w:ind w:firstLine="0"/>
              <w:jc w:val="left"/>
              <w:rPr>
                <w:rFonts w:eastAsia="Times New Roman"/>
                <w:sz w:val="15"/>
                <w:szCs w:val="15"/>
                <w:lang w:val="en-US" w:eastAsia="de-DE"/>
              </w:rPr>
            </w:pPr>
            <w:r w:rsidRPr="00312D9E">
              <w:rPr>
                <w:rFonts w:eastAsia="Times New Roman"/>
                <w:sz w:val="15"/>
                <w:szCs w:val="15"/>
                <w:lang w:val="en-US" w:eastAsia="de-DE"/>
              </w:rPr>
              <w:lastRenderedPageBreak/>
              <w:t>Weigl et al. (2013)</w:t>
            </w:r>
          </w:p>
        </w:tc>
        <w:tc>
          <w:tcPr>
            <w:tcW w:w="2969" w:type="dxa"/>
          </w:tcPr>
          <w:p w:rsidR="009A7905" w:rsidRPr="00312D9E" w:rsidRDefault="009A7905" w:rsidP="009A7905">
            <w:pPr>
              <w:widowControl/>
              <w:ind w:firstLine="0"/>
              <w:jc w:val="left"/>
              <w:rPr>
                <w:rFonts w:eastAsia="Times New Roman"/>
                <w:sz w:val="15"/>
                <w:szCs w:val="15"/>
                <w:lang w:val="en-US" w:eastAsia="de-DE"/>
              </w:rPr>
            </w:pPr>
            <w:r w:rsidRPr="00312D9E">
              <w:rPr>
                <w:rFonts w:eastAsia="Times New Roman"/>
                <w:sz w:val="15"/>
                <w:szCs w:val="15"/>
                <w:lang w:val="en-US" w:eastAsia="de-DE"/>
              </w:rPr>
              <w:t>Controlled intervention study</w:t>
            </w:r>
          </w:p>
          <w:p w:rsidR="009A7905" w:rsidRPr="00312D9E" w:rsidRDefault="009A7905" w:rsidP="009A7905">
            <w:pPr>
              <w:widowControl/>
              <w:ind w:firstLine="0"/>
              <w:jc w:val="left"/>
              <w:rPr>
                <w:rFonts w:eastAsia="Times New Roman"/>
                <w:sz w:val="15"/>
                <w:szCs w:val="15"/>
                <w:lang w:val="en-US" w:eastAsia="de-DE"/>
              </w:rPr>
            </w:pPr>
          </w:p>
          <w:p w:rsidR="009A7905" w:rsidRPr="00312D9E" w:rsidRDefault="009A7905" w:rsidP="009A7905">
            <w:pPr>
              <w:widowControl/>
              <w:ind w:firstLine="0"/>
              <w:jc w:val="left"/>
              <w:rPr>
                <w:rFonts w:eastAsia="Times New Roman"/>
                <w:sz w:val="15"/>
                <w:szCs w:val="15"/>
                <w:lang w:val="en-US" w:eastAsia="de-DE"/>
              </w:rPr>
            </w:pPr>
            <w:r w:rsidRPr="00312D9E">
              <w:rPr>
                <w:rFonts w:eastAsia="Times New Roman"/>
                <w:sz w:val="15"/>
                <w:szCs w:val="15"/>
                <w:lang w:val="en-US" w:eastAsia="de-DE"/>
              </w:rPr>
              <w:t>Objective: Evaluate the effectiveness of an participatory intervention (health circles) on working conditions, physician well-being, and physician-patient relationship</w:t>
            </w:r>
          </w:p>
          <w:p w:rsidR="009A7905" w:rsidRPr="00312D9E" w:rsidRDefault="009A7905" w:rsidP="009A7905">
            <w:pPr>
              <w:widowControl/>
              <w:ind w:firstLine="0"/>
              <w:jc w:val="left"/>
              <w:rPr>
                <w:rFonts w:eastAsia="Times New Roman"/>
                <w:sz w:val="15"/>
                <w:szCs w:val="15"/>
                <w:lang w:val="en-US" w:eastAsia="de-DE"/>
              </w:rPr>
            </w:pPr>
          </w:p>
          <w:p w:rsidR="009A7905" w:rsidRPr="00312D9E" w:rsidRDefault="009A7905" w:rsidP="009A7905">
            <w:pPr>
              <w:widowControl/>
              <w:ind w:firstLine="0"/>
              <w:jc w:val="left"/>
              <w:rPr>
                <w:rFonts w:eastAsia="Times New Roman"/>
                <w:sz w:val="15"/>
                <w:szCs w:val="15"/>
                <w:lang w:val="en-US" w:eastAsia="de-DE"/>
              </w:rPr>
            </w:pPr>
            <w:r w:rsidRPr="00312D9E">
              <w:rPr>
                <w:rFonts w:eastAsia="Times New Roman"/>
                <w:sz w:val="15"/>
                <w:szCs w:val="15"/>
                <w:lang w:val="en-US" w:eastAsia="de-DE"/>
              </w:rPr>
              <w:t>Process quality of intervention - measured by qualitative interviews with physicians</w:t>
            </w:r>
          </w:p>
        </w:tc>
        <w:tc>
          <w:tcPr>
            <w:tcW w:w="0" w:type="auto"/>
          </w:tcPr>
          <w:p w:rsidR="009A7905" w:rsidRPr="00312D9E" w:rsidRDefault="009A7905" w:rsidP="009A7905">
            <w:pPr>
              <w:widowControl/>
              <w:ind w:firstLine="0"/>
              <w:jc w:val="left"/>
              <w:rPr>
                <w:rFonts w:eastAsia="Times New Roman"/>
                <w:sz w:val="15"/>
                <w:szCs w:val="15"/>
                <w:lang w:val="en-US" w:eastAsia="de-DE"/>
              </w:rPr>
            </w:pPr>
            <w:r w:rsidRPr="00312D9E">
              <w:rPr>
                <w:rFonts w:eastAsia="Times New Roman"/>
                <w:sz w:val="15"/>
                <w:szCs w:val="15"/>
                <w:lang w:val="en-US" w:eastAsia="de-DE"/>
              </w:rPr>
              <w:t>Physicians in 2 internal and 2 surgical departments (n=57) of 1 hospital</w:t>
            </w:r>
          </w:p>
          <w:p w:rsidR="009A7905" w:rsidRPr="00312D9E" w:rsidRDefault="009A7905" w:rsidP="009A7905">
            <w:pPr>
              <w:widowControl/>
              <w:ind w:firstLine="0"/>
              <w:jc w:val="left"/>
              <w:rPr>
                <w:rFonts w:eastAsia="Times New Roman"/>
                <w:sz w:val="15"/>
                <w:szCs w:val="15"/>
                <w:lang w:val="en-US" w:eastAsia="de-DE"/>
              </w:rPr>
            </w:pPr>
          </w:p>
          <w:p w:rsidR="009A7905" w:rsidRPr="00312D9E" w:rsidRDefault="009A7905" w:rsidP="009A7905">
            <w:pPr>
              <w:widowControl/>
              <w:ind w:firstLine="0"/>
              <w:jc w:val="left"/>
              <w:rPr>
                <w:rFonts w:eastAsia="Times New Roman"/>
                <w:sz w:val="15"/>
                <w:szCs w:val="15"/>
                <w:lang w:val="en-US" w:eastAsia="de-DE"/>
              </w:rPr>
            </w:pPr>
            <w:r w:rsidRPr="00312D9E">
              <w:rPr>
                <w:rFonts w:eastAsia="Times New Roman"/>
                <w:sz w:val="15"/>
                <w:szCs w:val="15"/>
                <w:lang w:val="en-US" w:eastAsia="de-DE"/>
              </w:rPr>
              <w:t>participation rate (depending on group and time point) between 54,3% and 70%</w:t>
            </w:r>
          </w:p>
        </w:tc>
        <w:tc>
          <w:tcPr>
            <w:tcW w:w="1034" w:type="dxa"/>
          </w:tcPr>
          <w:p w:rsidR="009A7905" w:rsidRPr="00312D9E" w:rsidRDefault="009A7905" w:rsidP="009A7905">
            <w:pPr>
              <w:widowControl/>
              <w:ind w:firstLine="0"/>
              <w:jc w:val="left"/>
              <w:rPr>
                <w:rFonts w:eastAsia="Times New Roman"/>
                <w:sz w:val="15"/>
                <w:szCs w:val="15"/>
                <w:lang w:val="en-US" w:eastAsia="de-DE"/>
              </w:rPr>
            </w:pPr>
            <w:r w:rsidRPr="00312D9E">
              <w:rPr>
                <w:rFonts w:eastAsia="Times New Roman"/>
                <w:sz w:val="15"/>
                <w:szCs w:val="15"/>
                <w:lang w:val="en-US" w:eastAsia="de-DE"/>
              </w:rPr>
              <w:t>Patients (n=1581) as in patients in the same departments, before and after the intervention</w:t>
            </w:r>
          </w:p>
          <w:p w:rsidR="009A7905" w:rsidRPr="00312D9E" w:rsidRDefault="009A7905" w:rsidP="009A7905">
            <w:pPr>
              <w:widowControl/>
              <w:ind w:firstLine="0"/>
              <w:jc w:val="left"/>
              <w:rPr>
                <w:rFonts w:eastAsia="Times New Roman"/>
                <w:sz w:val="15"/>
                <w:szCs w:val="15"/>
                <w:lang w:val="en-US" w:eastAsia="de-DE"/>
              </w:rPr>
            </w:pPr>
          </w:p>
          <w:p w:rsidR="009A7905" w:rsidRPr="00312D9E" w:rsidRDefault="009A7905" w:rsidP="009A7905">
            <w:pPr>
              <w:widowControl/>
              <w:ind w:firstLine="0"/>
              <w:jc w:val="left"/>
              <w:rPr>
                <w:rFonts w:eastAsia="Times New Roman"/>
                <w:sz w:val="15"/>
                <w:szCs w:val="15"/>
                <w:lang w:val="en-US" w:eastAsia="de-DE"/>
              </w:rPr>
            </w:pPr>
            <w:r w:rsidRPr="00312D9E">
              <w:rPr>
                <w:rFonts w:eastAsia="Times New Roman"/>
                <w:sz w:val="15"/>
                <w:szCs w:val="15"/>
                <w:lang w:val="en-US" w:eastAsia="de-DE"/>
              </w:rPr>
              <w:t>participation rate (depending on group and time point) between 36,8% and 60,5%</w:t>
            </w:r>
          </w:p>
        </w:tc>
        <w:tc>
          <w:tcPr>
            <w:tcW w:w="2825" w:type="dxa"/>
          </w:tcPr>
          <w:p w:rsidR="009A7905" w:rsidRPr="00312D9E" w:rsidRDefault="009A7905" w:rsidP="009A7905">
            <w:pPr>
              <w:widowControl/>
              <w:spacing w:before="24" w:after="120" w:line="263" w:lineRule="auto"/>
              <w:ind w:right="113" w:firstLine="0"/>
              <w:jc w:val="left"/>
              <w:rPr>
                <w:rFonts w:eastAsia="Times New Roman"/>
                <w:sz w:val="15"/>
                <w:szCs w:val="15"/>
                <w:lang w:val="en-US" w:eastAsia="de-DE"/>
              </w:rPr>
            </w:pPr>
            <w:r w:rsidRPr="00312D9E">
              <w:rPr>
                <w:rFonts w:eastAsia="Times New Roman"/>
                <w:sz w:val="15"/>
                <w:szCs w:val="15"/>
                <w:lang w:val="en-US" w:eastAsia="de-DE"/>
              </w:rPr>
              <w:t xml:space="preserve">Physicians: Four scales of an established, valid, and reliable German questionnaire for physicians work: (1) Workflow interruptions (2) Conflicts in role and ambiguous task demands (3) Colleague Support; (4) Quality losses (erroneous work or work of poor quality caused by inferior work conditions) </w:t>
            </w:r>
          </w:p>
          <w:p w:rsidR="009A7905" w:rsidRPr="00312D9E" w:rsidRDefault="009A7905" w:rsidP="009A7905">
            <w:pPr>
              <w:widowControl/>
              <w:spacing w:before="24" w:after="120" w:line="263" w:lineRule="auto"/>
              <w:ind w:right="113" w:firstLine="0"/>
              <w:jc w:val="left"/>
              <w:rPr>
                <w:rFonts w:eastAsia="Times New Roman"/>
                <w:sz w:val="15"/>
                <w:szCs w:val="15"/>
                <w:lang w:val="en-US" w:eastAsia="de-DE"/>
              </w:rPr>
            </w:pPr>
            <w:r w:rsidRPr="00312D9E">
              <w:rPr>
                <w:rFonts w:eastAsia="Times New Roman"/>
                <w:sz w:val="15"/>
                <w:szCs w:val="15"/>
                <w:lang w:val="en-US" w:eastAsia="de-DE"/>
              </w:rPr>
              <w:t xml:space="preserve">Physicians evaluation of the quality of cooperation with relatives of patients (1 item) and with the nursing staff (1 item). </w:t>
            </w:r>
          </w:p>
          <w:p w:rsidR="009A7905" w:rsidRPr="00312D9E" w:rsidRDefault="009A7905" w:rsidP="009A7905">
            <w:pPr>
              <w:widowControl/>
              <w:ind w:firstLine="0"/>
              <w:jc w:val="left"/>
              <w:rPr>
                <w:rFonts w:eastAsia="Times New Roman"/>
                <w:sz w:val="15"/>
                <w:szCs w:val="15"/>
                <w:lang w:val="en-US" w:eastAsia="de-DE"/>
              </w:rPr>
            </w:pPr>
          </w:p>
          <w:p w:rsidR="009A7905" w:rsidRPr="00312D9E" w:rsidRDefault="009A7905" w:rsidP="009A7905">
            <w:pPr>
              <w:widowControl/>
              <w:ind w:firstLine="0"/>
              <w:jc w:val="left"/>
              <w:rPr>
                <w:rFonts w:eastAsia="Times New Roman"/>
                <w:sz w:val="15"/>
                <w:szCs w:val="15"/>
                <w:lang w:val="en-US" w:eastAsia="de-DE"/>
              </w:rPr>
            </w:pPr>
            <w:r w:rsidRPr="00312D9E">
              <w:rPr>
                <w:rFonts w:eastAsia="Times New Roman"/>
                <w:sz w:val="15"/>
                <w:szCs w:val="15"/>
                <w:lang w:val="en-US" w:eastAsia="de-DE"/>
              </w:rPr>
              <w:t>Covariates included in analysis: None</w:t>
            </w:r>
          </w:p>
        </w:tc>
        <w:tc>
          <w:tcPr>
            <w:tcW w:w="1842" w:type="dxa"/>
          </w:tcPr>
          <w:p w:rsidR="009A7905" w:rsidRPr="00312D9E" w:rsidRDefault="009A7905" w:rsidP="009A7905">
            <w:pPr>
              <w:widowControl/>
              <w:spacing w:before="24" w:after="120" w:line="263" w:lineRule="auto"/>
              <w:ind w:right="111" w:firstLine="0"/>
              <w:jc w:val="left"/>
              <w:rPr>
                <w:rFonts w:eastAsia="Times New Roman"/>
                <w:sz w:val="15"/>
                <w:szCs w:val="15"/>
                <w:lang w:val="en-US" w:eastAsia="de-DE"/>
              </w:rPr>
            </w:pPr>
            <w:r w:rsidRPr="00312D9E">
              <w:rPr>
                <w:rFonts w:eastAsia="Times New Roman"/>
                <w:sz w:val="15"/>
                <w:szCs w:val="15"/>
                <w:lang w:val="en-US" w:eastAsia="de-DE"/>
              </w:rPr>
              <w:t>Patients: perceived quality of care rated on established, standardized questionnaire</w:t>
            </w:r>
          </w:p>
          <w:p w:rsidR="009A7905" w:rsidRPr="00312D9E" w:rsidRDefault="0020642B" w:rsidP="009A7905">
            <w:pPr>
              <w:autoSpaceDE w:val="0"/>
              <w:autoSpaceDN w:val="0"/>
              <w:adjustRightInd w:val="0"/>
              <w:spacing w:after="240"/>
              <w:ind w:firstLine="0"/>
              <w:jc w:val="left"/>
              <w:rPr>
                <w:rFonts w:eastAsia="Times New Roman"/>
                <w:sz w:val="15"/>
                <w:szCs w:val="15"/>
                <w:lang w:val="en-US"/>
              </w:rPr>
            </w:pPr>
            <w:r>
              <w:rPr>
                <w:rFonts w:eastAsia="Times New Roman"/>
                <w:sz w:val="15"/>
                <w:szCs w:val="15"/>
                <w:lang w:val="en-US"/>
              </w:rPr>
              <w:t>1) “</w:t>
            </w:r>
            <w:r w:rsidR="009A7905" w:rsidRPr="00312D9E">
              <w:rPr>
                <w:rFonts w:eastAsia="Times New Roman"/>
                <w:sz w:val="15"/>
                <w:szCs w:val="15"/>
                <w:lang w:val="en-US"/>
              </w:rPr>
              <w:t>Organization of physicia</w:t>
            </w:r>
            <w:r>
              <w:rPr>
                <w:rFonts w:eastAsia="Times New Roman"/>
                <w:sz w:val="15"/>
                <w:szCs w:val="15"/>
                <w:lang w:val="en-US"/>
              </w:rPr>
              <w:t>ns care”</w:t>
            </w:r>
            <w:r w:rsidR="009A7905" w:rsidRPr="00312D9E">
              <w:rPr>
                <w:rFonts w:eastAsia="Times New Roman"/>
                <w:sz w:val="15"/>
                <w:szCs w:val="15"/>
                <w:lang w:val="en-US"/>
              </w:rPr>
              <w:t xml:space="preserve"> (4 items; e.g. “The physicians h</w:t>
            </w:r>
            <w:r>
              <w:rPr>
                <w:rFonts w:eastAsia="Times New Roman"/>
                <w:sz w:val="15"/>
                <w:szCs w:val="15"/>
                <w:lang w:val="en-US"/>
              </w:rPr>
              <w:t xml:space="preserve">ave enough time for me”); </w:t>
            </w:r>
            <w:r>
              <w:rPr>
                <w:rFonts w:eastAsia="Times New Roman"/>
                <w:sz w:val="15"/>
                <w:szCs w:val="15"/>
                <w:lang w:val="en-US"/>
              </w:rPr>
              <w:br/>
              <w:t>(2) “Quality of physicians”</w:t>
            </w:r>
            <w:r w:rsidR="009A7905" w:rsidRPr="00312D9E">
              <w:rPr>
                <w:rFonts w:eastAsia="Times New Roman"/>
                <w:sz w:val="15"/>
                <w:szCs w:val="15"/>
                <w:lang w:val="en-US"/>
              </w:rPr>
              <w:t xml:space="preserve"> information’ (5 items; e.g. “Physicians provide me with detailed information regarding my medical treatment”).</w:t>
            </w:r>
          </w:p>
        </w:tc>
        <w:tc>
          <w:tcPr>
            <w:tcW w:w="3057" w:type="dxa"/>
          </w:tcPr>
          <w:p w:rsidR="009A7905" w:rsidRPr="00312D9E" w:rsidRDefault="009A7905" w:rsidP="009A7905">
            <w:pPr>
              <w:widowControl/>
              <w:numPr>
                <w:ilvl w:val="0"/>
                <w:numId w:val="12"/>
              </w:numPr>
              <w:contextualSpacing/>
              <w:jc w:val="left"/>
              <w:rPr>
                <w:rFonts w:eastAsia="Times New Roman"/>
                <w:sz w:val="15"/>
                <w:szCs w:val="15"/>
                <w:lang w:val="en-US" w:eastAsia="de-DE"/>
              </w:rPr>
            </w:pPr>
            <w:r w:rsidRPr="00312D9E">
              <w:rPr>
                <w:rFonts w:eastAsia="Times New Roman"/>
                <w:sz w:val="15"/>
                <w:szCs w:val="15"/>
                <w:lang w:val="en-US" w:eastAsia="de-DE"/>
              </w:rPr>
              <w:t>During the intervention several work-related problems were identified, categorized, and ten solutions were implemented.</w:t>
            </w:r>
          </w:p>
          <w:p w:rsidR="009A7905" w:rsidRPr="00312D9E" w:rsidRDefault="009A7905" w:rsidP="009A7905">
            <w:pPr>
              <w:widowControl/>
              <w:numPr>
                <w:ilvl w:val="0"/>
                <w:numId w:val="12"/>
              </w:numPr>
              <w:contextualSpacing/>
              <w:jc w:val="left"/>
              <w:rPr>
                <w:rFonts w:eastAsia="Times New Roman"/>
                <w:sz w:val="15"/>
                <w:szCs w:val="15"/>
                <w:lang w:val="en-US" w:eastAsia="de-DE"/>
              </w:rPr>
            </w:pPr>
            <w:r w:rsidRPr="00312D9E">
              <w:rPr>
                <w:rFonts w:eastAsia="Times New Roman"/>
                <w:sz w:val="15"/>
                <w:szCs w:val="15"/>
                <w:lang w:val="en-US" w:eastAsia="de-DE"/>
              </w:rPr>
              <w:t>Post-intervention, physicians in the intervention departments reported substantially less conflicting demands and enhanced quality of cooperation with patients’ relatives, compared to control group physicians.</w:t>
            </w:r>
          </w:p>
          <w:p w:rsidR="009A7905" w:rsidRPr="00312D9E" w:rsidRDefault="009A7905" w:rsidP="009A7905">
            <w:pPr>
              <w:widowControl/>
              <w:numPr>
                <w:ilvl w:val="0"/>
                <w:numId w:val="12"/>
              </w:numPr>
              <w:contextualSpacing/>
              <w:jc w:val="left"/>
              <w:rPr>
                <w:rFonts w:eastAsia="Times New Roman"/>
                <w:sz w:val="15"/>
                <w:szCs w:val="15"/>
                <w:lang w:val="en-US" w:eastAsia="de-DE"/>
              </w:rPr>
            </w:pPr>
            <w:r w:rsidRPr="00312D9E">
              <w:rPr>
                <w:rFonts w:eastAsia="Times New Roman"/>
                <w:sz w:val="15"/>
                <w:szCs w:val="15"/>
                <w:lang w:val="en-US" w:eastAsia="de-DE"/>
              </w:rPr>
              <w:t>Moreover, positive changes in enhanced colleague support could be attributed to the intervention.</w:t>
            </w:r>
          </w:p>
          <w:p w:rsidR="009A7905" w:rsidRPr="00312D9E" w:rsidRDefault="009A7905" w:rsidP="009A7905">
            <w:pPr>
              <w:widowControl/>
              <w:numPr>
                <w:ilvl w:val="0"/>
                <w:numId w:val="12"/>
              </w:numPr>
              <w:contextualSpacing/>
              <w:jc w:val="left"/>
              <w:rPr>
                <w:rFonts w:eastAsia="Times New Roman"/>
                <w:sz w:val="15"/>
                <w:szCs w:val="15"/>
                <w:lang w:val="en-US" w:eastAsia="de-DE"/>
              </w:rPr>
            </w:pPr>
            <w:r w:rsidRPr="00312D9E">
              <w:rPr>
                <w:rFonts w:eastAsia="Times New Roman"/>
                <w:sz w:val="15"/>
                <w:szCs w:val="15"/>
                <w:lang w:val="en-US" w:eastAsia="de-DE"/>
              </w:rPr>
              <w:t>Regarding patient reports of care quality of care, patient ratings of physicians organization of care improved for physicians in the intervention group: From 4.20(±.82) to 4.23 (±.75) in the intervention group; from 4.13 (±.76) to 4.01 (±.84) in the control group (p=0.056)</w:t>
            </w:r>
          </w:p>
        </w:tc>
      </w:tr>
      <w:tr w:rsidR="009A7905" w:rsidRPr="000C5055" w:rsidTr="00312D9E">
        <w:trPr>
          <w:trHeight w:val="3815"/>
        </w:trPr>
        <w:tc>
          <w:tcPr>
            <w:tcW w:w="1547" w:type="dxa"/>
          </w:tcPr>
          <w:p w:rsidR="009A7905" w:rsidRPr="00312D9E" w:rsidRDefault="009A7905" w:rsidP="009A7905">
            <w:pPr>
              <w:widowControl/>
              <w:ind w:firstLine="0"/>
              <w:jc w:val="left"/>
              <w:rPr>
                <w:rFonts w:eastAsia="Times New Roman"/>
                <w:sz w:val="15"/>
                <w:szCs w:val="15"/>
                <w:lang w:val="en-US" w:eastAsia="de-DE"/>
              </w:rPr>
            </w:pPr>
            <w:r w:rsidRPr="00312D9E">
              <w:rPr>
                <w:rFonts w:eastAsia="Times New Roman"/>
                <w:sz w:val="15"/>
                <w:szCs w:val="15"/>
                <w:lang w:val="en-US" w:eastAsia="de-DE"/>
              </w:rPr>
              <w:t>Weigl et al. (2014)</w:t>
            </w:r>
          </w:p>
        </w:tc>
        <w:tc>
          <w:tcPr>
            <w:tcW w:w="2969" w:type="dxa"/>
          </w:tcPr>
          <w:p w:rsidR="009A7905" w:rsidRPr="00312D9E" w:rsidRDefault="009A7905" w:rsidP="009A7905">
            <w:pPr>
              <w:widowControl/>
              <w:ind w:firstLine="0"/>
              <w:jc w:val="left"/>
              <w:rPr>
                <w:rFonts w:eastAsia="Times New Roman"/>
                <w:sz w:val="15"/>
                <w:szCs w:val="15"/>
                <w:lang w:val="en-US" w:eastAsia="de-DE"/>
              </w:rPr>
            </w:pPr>
            <w:r w:rsidRPr="00312D9E">
              <w:rPr>
                <w:rFonts w:eastAsia="Times New Roman"/>
                <w:sz w:val="15"/>
                <w:szCs w:val="15"/>
                <w:lang w:val="en-US" w:eastAsia="de-DE"/>
              </w:rPr>
              <w:t>Controlled intervention study</w:t>
            </w:r>
          </w:p>
          <w:p w:rsidR="009A7905" w:rsidRPr="00312D9E" w:rsidRDefault="009A7905" w:rsidP="009A7905">
            <w:pPr>
              <w:widowControl/>
              <w:ind w:firstLine="0"/>
              <w:jc w:val="left"/>
              <w:rPr>
                <w:rFonts w:eastAsia="Times New Roman"/>
                <w:sz w:val="15"/>
                <w:szCs w:val="15"/>
                <w:lang w:val="en-US" w:eastAsia="de-DE"/>
              </w:rPr>
            </w:pPr>
          </w:p>
          <w:p w:rsidR="009A7905" w:rsidRPr="00312D9E" w:rsidRDefault="009A7905" w:rsidP="009A7905">
            <w:pPr>
              <w:widowControl/>
              <w:ind w:firstLine="0"/>
              <w:jc w:val="left"/>
              <w:rPr>
                <w:rFonts w:eastAsia="Times New Roman"/>
                <w:sz w:val="15"/>
                <w:szCs w:val="15"/>
                <w:lang w:val="en-US" w:eastAsia="de-DE"/>
              </w:rPr>
            </w:pPr>
            <w:r w:rsidRPr="00312D9E">
              <w:rPr>
                <w:rFonts w:eastAsia="Times New Roman"/>
                <w:sz w:val="15"/>
                <w:szCs w:val="15"/>
                <w:lang w:val="en-US" w:eastAsia="de-DE"/>
              </w:rPr>
              <w:t>Objective: (1) to determine the effect of a documentation assistant intervention for reducing hospital pediatricians’ workflow interruptions and its impact on pediatricians’ performance, indicated by self- reported productivity, quality, and efficiency of work.</w:t>
            </w:r>
          </w:p>
          <w:p w:rsidR="009A7905" w:rsidRPr="00312D9E" w:rsidRDefault="009A7905" w:rsidP="009A7905">
            <w:pPr>
              <w:widowControl/>
              <w:ind w:firstLine="0"/>
              <w:jc w:val="left"/>
              <w:rPr>
                <w:rFonts w:eastAsia="Times New Roman"/>
                <w:sz w:val="15"/>
                <w:szCs w:val="15"/>
                <w:lang w:val="en-US" w:eastAsia="de-DE"/>
              </w:rPr>
            </w:pPr>
            <w:r w:rsidRPr="00312D9E">
              <w:rPr>
                <w:rFonts w:eastAsia="Times New Roman"/>
                <w:sz w:val="15"/>
                <w:szCs w:val="15"/>
                <w:lang w:val="en-US" w:eastAsia="de-DE"/>
              </w:rPr>
              <w:t>(2) to determine whether the intervention improved the patients’ perceived quality of care.</w:t>
            </w:r>
          </w:p>
        </w:tc>
        <w:tc>
          <w:tcPr>
            <w:tcW w:w="0" w:type="auto"/>
          </w:tcPr>
          <w:p w:rsidR="009A7905" w:rsidRPr="00312D9E" w:rsidRDefault="009A7905" w:rsidP="009A7905">
            <w:pPr>
              <w:widowControl/>
              <w:ind w:firstLine="0"/>
              <w:jc w:val="left"/>
              <w:rPr>
                <w:rFonts w:eastAsia="Times New Roman"/>
                <w:sz w:val="15"/>
                <w:szCs w:val="15"/>
                <w:lang w:val="en-US" w:eastAsia="de-DE"/>
              </w:rPr>
            </w:pPr>
            <w:r w:rsidRPr="00312D9E">
              <w:rPr>
                <w:rFonts w:eastAsia="Times New Roman"/>
                <w:sz w:val="15"/>
                <w:szCs w:val="15"/>
                <w:lang w:val="en-US" w:eastAsia="de-DE"/>
              </w:rPr>
              <w:t>Pediatricians of two wards of a Pediatric University Hospital (n=8)</w:t>
            </w:r>
          </w:p>
        </w:tc>
        <w:tc>
          <w:tcPr>
            <w:tcW w:w="1034" w:type="dxa"/>
          </w:tcPr>
          <w:p w:rsidR="009A7905" w:rsidRPr="00312D9E" w:rsidRDefault="009A7905" w:rsidP="009A7905">
            <w:pPr>
              <w:widowControl/>
              <w:ind w:firstLine="0"/>
              <w:jc w:val="left"/>
              <w:rPr>
                <w:rFonts w:eastAsia="Times New Roman"/>
                <w:sz w:val="15"/>
                <w:szCs w:val="15"/>
                <w:lang w:val="en-US" w:eastAsia="de-DE"/>
              </w:rPr>
            </w:pPr>
            <w:r w:rsidRPr="00312D9E">
              <w:rPr>
                <w:rFonts w:eastAsia="Times New Roman"/>
                <w:sz w:val="15"/>
                <w:szCs w:val="15"/>
                <w:lang w:val="en-US" w:eastAsia="de-DE"/>
              </w:rPr>
              <w:t>Patients on these two wards, n=132 (of 161 invited)</w:t>
            </w:r>
          </w:p>
        </w:tc>
        <w:tc>
          <w:tcPr>
            <w:tcW w:w="2825" w:type="dxa"/>
          </w:tcPr>
          <w:p w:rsidR="009A7905" w:rsidRPr="00312D9E" w:rsidRDefault="009A7905" w:rsidP="009A7905">
            <w:pPr>
              <w:widowControl/>
              <w:ind w:firstLine="0"/>
              <w:jc w:val="left"/>
              <w:rPr>
                <w:rFonts w:eastAsia="Times New Roman"/>
                <w:sz w:val="15"/>
                <w:szCs w:val="15"/>
                <w:lang w:val="en-US" w:eastAsia="de-DE"/>
              </w:rPr>
            </w:pPr>
            <w:r w:rsidRPr="00312D9E">
              <w:rPr>
                <w:rFonts w:eastAsia="Times New Roman"/>
                <w:sz w:val="15"/>
                <w:szCs w:val="15"/>
                <w:lang w:val="en-US" w:eastAsia="de-DE"/>
              </w:rPr>
              <w:t>Experts: Number of interruptions per hour - measured by 28 full shift observations</w:t>
            </w:r>
          </w:p>
        </w:tc>
        <w:tc>
          <w:tcPr>
            <w:tcW w:w="1842" w:type="dxa"/>
          </w:tcPr>
          <w:p w:rsidR="009A7905" w:rsidRPr="00312D9E" w:rsidRDefault="009A7905" w:rsidP="009A7905">
            <w:pPr>
              <w:autoSpaceDE w:val="0"/>
              <w:autoSpaceDN w:val="0"/>
              <w:adjustRightInd w:val="0"/>
              <w:ind w:firstLine="0"/>
              <w:jc w:val="left"/>
              <w:rPr>
                <w:rFonts w:eastAsia="Times New Roman"/>
                <w:sz w:val="15"/>
                <w:szCs w:val="15"/>
                <w:lang w:val="en-US"/>
              </w:rPr>
            </w:pPr>
            <w:r w:rsidRPr="00312D9E">
              <w:rPr>
                <w:rFonts w:eastAsia="Times New Roman"/>
                <w:sz w:val="15"/>
                <w:szCs w:val="15"/>
                <w:lang w:val="en-US"/>
              </w:rPr>
              <w:t xml:space="preserve">Physicians: evaluated their performance in terms of productivity, quality, and efficiency. </w:t>
            </w:r>
          </w:p>
          <w:p w:rsidR="009A7905" w:rsidRPr="00312D9E" w:rsidRDefault="009A7905" w:rsidP="009A7905">
            <w:pPr>
              <w:autoSpaceDE w:val="0"/>
              <w:autoSpaceDN w:val="0"/>
              <w:adjustRightInd w:val="0"/>
              <w:ind w:firstLine="0"/>
              <w:jc w:val="left"/>
              <w:rPr>
                <w:rFonts w:eastAsia="Times New Roman"/>
                <w:sz w:val="15"/>
                <w:szCs w:val="15"/>
                <w:lang w:val="en-US"/>
              </w:rPr>
            </w:pPr>
          </w:p>
          <w:p w:rsidR="009A7905" w:rsidRPr="00312D9E" w:rsidRDefault="009A7905" w:rsidP="009A7905">
            <w:pPr>
              <w:autoSpaceDE w:val="0"/>
              <w:autoSpaceDN w:val="0"/>
              <w:adjustRightInd w:val="0"/>
              <w:ind w:firstLine="0"/>
              <w:jc w:val="left"/>
              <w:rPr>
                <w:rFonts w:eastAsia="Times New Roman"/>
                <w:sz w:val="15"/>
                <w:szCs w:val="15"/>
                <w:lang w:val="en-US"/>
              </w:rPr>
            </w:pPr>
            <w:r w:rsidRPr="00312D9E">
              <w:rPr>
                <w:rFonts w:eastAsia="Times New Roman"/>
                <w:sz w:val="15"/>
                <w:szCs w:val="15"/>
                <w:lang w:val="en-US"/>
              </w:rPr>
              <w:t>Patients: standardized patients’ reports on perceived quality of care</w:t>
            </w:r>
          </w:p>
        </w:tc>
        <w:tc>
          <w:tcPr>
            <w:tcW w:w="3057" w:type="dxa"/>
          </w:tcPr>
          <w:p w:rsidR="009A7905" w:rsidRPr="00312D9E" w:rsidRDefault="009A7905" w:rsidP="009A7905">
            <w:pPr>
              <w:widowControl/>
              <w:numPr>
                <w:ilvl w:val="0"/>
                <w:numId w:val="12"/>
              </w:numPr>
              <w:contextualSpacing/>
              <w:jc w:val="left"/>
              <w:rPr>
                <w:rFonts w:eastAsia="Times New Roman"/>
                <w:sz w:val="15"/>
                <w:szCs w:val="15"/>
                <w:lang w:val="en-US" w:eastAsia="de-DE"/>
              </w:rPr>
            </w:pPr>
            <w:r w:rsidRPr="00312D9E">
              <w:rPr>
                <w:rFonts w:eastAsia="Times New Roman"/>
                <w:sz w:val="15"/>
                <w:szCs w:val="15"/>
                <w:lang w:val="en-US" w:eastAsia="de-DE"/>
              </w:rPr>
              <w:t xml:space="preserve">The intervention was associated with reduced workflow interruptions (percentage of change in interruptions rates attributable to the intervention 55.1 % (CI=36.3–83.6 %) </w:t>
            </w:r>
          </w:p>
          <w:p w:rsidR="009A7905" w:rsidRPr="00312D9E" w:rsidRDefault="008C0932" w:rsidP="009A7905">
            <w:pPr>
              <w:widowControl/>
              <w:numPr>
                <w:ilvl w:val="0"/>
                <w:numId w:val="12"/>
              </w:numPr>
              <w:contextualSpacing/>
              <w:jc w:val="left"/>
              <w:rPr>
                <w:rFonts w:eastAsia="Times New Roman"/>
                <w:sz w:val="15"/>
                <w:szCs w:val="15"/>
                <w:lang w:val="en-US" w:eastAsia="de-DE"/>
              </w:rPr>
            </w:pPr>
            <w:r>
              <w:rPr>
                <w:rFonts w:eastAsia="Times New Roman"/>
                <w:sz w:val="15"/>
                <w:szCs w:val="15"/>
                <w:lang w:val="en-US" w:eastAsia="de-DE"/>
              </w:rPr>
              <w:t>I</w:t>
            </w:r>
            <w:r w:rsidR="009A7905" w:rsidRPr="00312D9E">
              <w:rPr>
                <w:rFonts w:eastAsia="Times New Roman"/>
                <w:sz w:val="15"/>
                <w:szCs w:val="15"/>
                <w:lang w:val="en-US" w:eastAsia="de-DE"/>
              </w:rPr>
              <w:t>ncreased pediatricians’ self-rated performance in terms of performance, quality, and efficiency in daily clinical work (performance: intervention ward (=IW) increase +45.27 % over time; control ward (=CW) −25.05 %; reported quality: IW +54.1 %, CW, −28.69 %; efficiency of work: IW +69.6 %; CW −9.31 %).</w:t>
            </w:r>
          </w:p>
          <w:p w:rsidR="009A7905" w:rsidRPr="00312D9E" w:rsidRDefault="008C0932" w:rsidP="009A7905">
            <w:pPr>
              <w:widowControl/>
              <w:numPr>
                <w:ilvl w:val="0"/>
                <w:numId w:val="12"/>
              </w:numPr>
              <w:contextualSpacing/>
              <w:jc w:val="left"/>
              <w:rPr>
                <w:rFonts w:eastAsia="Times New Roman"/>
                <w:sz w:val="15"/>
                <w:szCs w:val="15"/>
                <w:lang w:val="en-US" w:eastAsia="de-DE"/>
              </w:rPr>
            </w:pPr>
            <w:r>
              <w:rPr>
                <w:rFonts w:eastAsia="Times New Roman"/>
                <w:sz w:val="15"/>
                <w:szCs w:val="15"/>
                <w:lang w:val="en-US" w:eastAsia="de-DE"/>
              </w:rPr>
              <w:t>I</w:t>
            </w:r>
            <w:r w:rsidR="009A7905" w:rsidRPr="00312D9E">
              <w:rPr>
                <w:rFonts w:eastAsia="Times New Roman"/>
                <w:sz w:val="15"/>
                <w:szCs w:val="15"/>
                <w:lang w:val="en-US" w:eastAsia="de-DE"/>
              </w:rPr>
              <w:t>ncreased patients’ perceptions of quality of care: increased pediatricians’ patient-oriented work-organization and quality of pediatricians’, patient information; (pediatricians’ work-organization: IW +10.43 %; CW, −8.97 %; quality of patient information: IW, +11.12 %, CW, −3.39 %)</w:t>
            </w:r>
          </w:p>
        </w:tc>
      </w:tr>
    </w:tbl>
    <w:p w:rsidR="00BD6A7A" w:rsidRPr="00312D9E" w:rsidRDefault="00BD6A7A" w:rsidP="009A7905">
      <w:pPr>
        <w:tabs>
          <w:tab w:val="left" w:pos="1755"/>
        </w:tabs>
        <w:rPr>
          <w:sz w:val="14"/>
          <w:szCs w:val="14"/>
          <w:lang w:val="en-GB" w:eastAsia="nb-NO"/>
        </w:rPr>
      </w:pPr>
    </w:p>
    <w:p w:rsidR="00BD6A7A" w:rsidRPr="00BD6A7A" w:rsidRDefault="00BD6A7A" w:rsidP="00BD6A7A">
      <w:pPr>
        <w:ind w:firstLine="0"/>
        <w:outlineLvl w:val="0"/>
        <w:rPr>
          <w:lang w:val="en-US"/>
        </w:rPr>
      </w:pPr>
      <w:r w:rsidRPr="00BD6A7A">
        <w:rPr>
          <w:lang w:val="en-US"/>
        </w:rPr>
        <w:t xml:space="preserve">Table 2 </w:t>
      </w:r>
    </w:p>
    <w:p w:rsidR="009A7905" w:rsidRDefault="00BD6A7A" w:rsidP="00BD6A7A">
      <w:pPr>
        <w:ind w:firstLine="0"/>
        <w:outlineLvl w:val="0"/>
        <w:rPr>
          <w:i/>
          <w:lang w:val="en-US"/>
        </w:rPr>
      </w:pPr>
      <w:r w:rsidRPr="00BD6A7A">
        <w:rPr>
          <w:i/>
          <w:lang w:val="en-US"/>
        </w:rPr>
        <w:t>Physicians psychosocial work conditions and success of treatment or absence of complications</w:t>
      </w:r>
      <w:r w:rsidR="008D3D0A">
        <w:rPr>
          <w:i/>
          <w:lang w:val="en-US"/>
        </w:rPr>
        <w:t>.</w:t>
      </w:r>
      <w:r w:rsidRPr="00BD6A7A">
        <w:rPr>
          <w:i/>
          <w:lang w:val="en-US"/>
        </w:rPr>
        <w:t xml:space="preserve"> </w:t>
      </w:r>
    </w:p>
    <w:p w:rsidR="00BD6A7A" w:rsidRDefault="00BD6A7A" w:rsidP="00BD6A7A">
      <w:pPr>
        <w:outlineLvl w:val="0"/>
        <w:rPr>
          <w:i/>
          <w:lang w:val="en-US"/>
        </w:rPr>
      </w:pPr>
    </w:p>
    <w:tbl>
      <w:tblPr>
        <w:tblStyle w:val="TableGrid"/>
        <w:tblW w:w="0" w:type="auto"/>
        <w:tblLook w:val="04A0" w:firstRow="1" w:lastRow="0" w:firstColumn="1" w:lastColumn="0" w:noHBand="0" w:noVBand="1"/>
      </w:tblPr>
      <w:tblGrid>
        <w:gridCol w:w="877"/>
        <w:gridCol w:w="2983"/>
        <w:gridCol w:w="2025"/>
        <w:gridCol w:w="1665"/>
        <w:gridCol w:w="2629"/>
        <w:gridCol w:w="1752"/>
        <w:gridCol w:w="3311"/>
      </w:tblGrid>
      <w:tr w:rsidR="00BD6A7A" w:rsidRPr="00BD6A7A" w:rsidTr="00BD6A7A">
        <w:tc>
          <w:tcPr>
            <w:tcW w:w="0" w:type="auto"/>
          </w:tcPr>
          <w:p w:rsidR="00BD6A7A" w:rsidRPr="00BD6A7A" w:rsidRDefault="00BD6A7A" w:rsidP="00BD6A7A">
            <w:pPr>
              <w:ind w:firstLine="0"/>
              <w:rPr>
                <w:b/>
                <w:sz w:val="15"/>
                <w:szCs w:val="15"/>
                <w:lang w:val="en-US"/>
              </w:rPr>
            </w:pPr>
            <w:r w:rsidRPr="00BD6A7A">
              <w:rPr>
                <w:b/>
                <w:sz w:val="15"/>
                <w:szCs w:val="15"/>
                <w:lang w:val="en-US"/>
              </w:rPr>
              <w:t>Citation (first author, year)</w:t>
            </w:r>
          </w:p>
        </w:tc>
        <w:tc>
          <w:tcPr>
            <w:tcW w:w="0" w:type="auto"/>
          </w:tcPr>
          <w:p w:rsidR="00BD6A7A" w:rsidRPr="00BD6A7A" w:rsidRDefault="00BD6A7A" w:rsidP="00BD6A7A">
            <w:pPr>
              <w:ind w:firstLine="0"/>
              <w:rPr>
                <w:b/>
                <w:sz w:val="15"/>
                <w:szCs w:val="15"/>
                <w:lang w:val="en-US"/>
              </w:rPr>
            </w:pPr>
            <w:r w:rsidRPr="00BD6A7A">
              <w:rPr>
                <w:b/>
                <w:sz w:val="15"/>
                <w:szCs w:val="15"/>
                <w:lang w:val="en-US"/>
              </w:rPr>
              <w:t>Design of study (observational/interventional) and primary research question</w:t>
            </w:r>
          </w:p>
        </w:tc>
        <w:tc>
          <w:tcPr>
            <w:tcW w:w="0" w:type="auto"/>
          </w:tcPr>
          <w:p w:rsidR="00BD6A7A" w:rsidRPr="00BD6A7A" w:rsidRDefault="00BD6A7A" w:rsidP="00BD6A7A">
            <w:pPr>
              <w:rPr>
                <w:b/>
                <w:sz w:val="15"/>
                <w:szCs w:val="15"/>
                <w:lang w:val="en-US"/>
              </w:rPr>
            </w:pPr>
            <w:r w:rsidRPr="00BD6A7A">
              <w:rPr>
                <w:b/>
                <w:sz w:val="15"/>
                <w:szCs w:val="15"/>
                <w:lang w:val="en-US"/>
              </w:rPr>
              <w:t>Physicians studied</w:t>
            </w:r>
          </w:p>
        </w:tc>
        <w:tc>
          <w:tcPr>
            <w:tcW w:w="0" w:type="auto"/>
          </w:tcPr>
          <w:p w:rsidR="00BD6A7A" w:rsidRPr="00BD6A7A" w:rsidRDefault="00BD6A7A" w:rsidP="00BD6A7A">
            <w:pPr>
              <w:rPr>
                <w:b/>
                <w:sz w:val="15"/>
                <w:szCs w:val="15"/>
                <w:lang w:val="en-US"/>
              </w:rPr>
            </w:pPr>
            <w:r w:rsidRPr="00BD6A7A">
              <w:rPr>
                <w:b/>
                <w:sz w:val="15"/>
                <w:szCs w:val="15"/>
                <w:lang w:val="en-US"/>
              </w:rPr>
              <w:t>Patients studied</w:t>
            </w:r>
          </w:p>
        </w:tc>
        <w:tc>
          <w:tcPr>
            <w:tcW w:w="0" w:type="auto"/>
          </w:tcPr>
          <w:p w:rsidR="00BD6A7A" w:rsidRPr="00BD6A7A" w:rsidRDefault="00BD6A7A" w:rsidP="00BD6A7A">
            <w:pPr>
              <w:rPr>
                <w:b/>
                <w:sz w:val="15"/>
                <w:szCs w:val="15"/>
                <w:lang w:val="en-US"/>
              </w:rPr>
            </w:pPr>
            <w:r w:rsidRPr="00BD6A7A">
              <w:rPr>
                <w:b/>
                <w:sz w:val="15"/>
                <w:szCs w:val="15"/>
                <w:lang w:val="en-US"/>
              </w:rPr>
              <w:t>Measurement of work conditions</w:t>
            </w:r>
          </w:p>
        </w:tc>
        <w:tc>
          <w:tcPr>
            <w:tcW w:w="0" w:type="auto"/>
          </w:tcPr>
          <w:p w:rsidR="00BD6A7A" w:rsidRPr="00BD6A7A" w:rsidRDefault="00BD6A7A" w:rsidP="00BD6A7A">
            <w:pPr>
              <w:ind w:firstLine="0"/>
              <w:rPr>
                <w:b/>
                <w:sz w:val="15"/>
                <w:szCs w:val="15"/>
                <w:lang w:val="en-US"/>
              </w:rPr>
            </w:pPr>
            <w:r w:rsidRPr="00BD6A7A">
              <w:rPr>
                <w:b/>
                <w:sz w:val="15"/>
                <w:szCs w:val="15"/>
                <w:lang w:val="en-US"/>
              </w:rPr>
              <w:t>Measurement of quality of care</w:t>
            </w:r>
          </w:p>
        </w:tc>
        <w:tc>
          <w:tcPr>
            <w:tcW w:w="0" w:type="auto"/>
          </w:tcPr>
          <w:p w:rsidR="00BD6A7A" w:rsidRPr="00BD6A7A" w:rsidRDefault="00BD6A7A" w:rsidP="00BD6A7A">
            <w:pPr>
              <w:rPr>
                <w:b/>
                <w:sz w:val="15"/>
                <w:szCs w:val="15"/>
                <w:lang w:val="en-US"/>
              </w:rPr>
            </w:pPr>
            <w:r w:rsidRPr="00BD6A7A">
              <w:rPr>
                <w:b/>
                <w:sz w:val="15"/>
                <w:szCs w:val="15"/>
                <w:lang w:val="en-US"/>
              </w:rPr>
              <w:t>Main results (extracted)</w:t>
            </w:r>
          </w:p>
        </w:tc>
      </w:tr>
      <w:tr w:rsidR="00BD6A7A" w:rsidRPr="00BD6A7A" w:rsidTr="00BD6A7A">
        <w:tc>
          <w:tcPr>
            <w:tcW w:w="0" w:type="auto"/>
          </w:tcPr>
          <w:p w:rsidR="00BD6A7A" w:rsidRPr="00BD6A7A" w:rsidRDefault="00BD6A7A" w:rsidP="00BD6A7A">
            <w:pPr>
              <w:rPr>
                <w:sz w:val="15"/>
                <w:szCs w:val="15"/>
                <w:lang w:val="en-US"/>
              </w:rPr>
            </w:pPr>
          </w:p>
        </w:tc>
        <w:tc>
          <w:tcPr>
            <w:tcW w:w="0" w:type="auto"/>
          </w:tcPr>
          <w:p w:rsidR="00BD6A7A" w:rsidRPr="00BD6A7A" w:rsidRDefault="00BD6A7A" w:rsidP="00BD6A7A">
            <w:pPr>
              <w:rPr>
                <w:sz w:val="15"/>
                <w:szCs w:val="15"/>
                <w:lang w:val="en-US"/>
              </w:rPr>
            </w:pPr>
          </w:p>
        </w:tc>
        <w:tc>
          <w:tcPr>
            <w:tcW w:w="0" w:type="auto"/>
          </w:tcPr>
          <w:p w:rsidR="00BD6A7A" w:rsidRPr="00BD6A7A" w:rsidRDefault="00BD6A7A" w:rsidP="00BD6A7A">
            <w:pPr>
              <w:rPr>
                <w:sz w:val="15"/>
                <w:szCs w:val="15"/>
                <w:lang w:val="en-US"/>
              </w:rPr>
            </w:pPr>
          </w:p>
        </w:tc>
        <w:tc>
          <w:tcPr>
            <w:tcW w:w="0" w:type="auto"/>
          </w:tcPr>
          <w:p w:rsidR="00BD6A7A" w:rsidRPr="00BD6A7A" w:rsidRDefault="00BD6A7A" w:rsidP="00BD6A7A">
            <w:pPr>
              <w:rPr>
                <w:sz w:val="15"/>
                <w:szCs w:val="15"/>
                <w:lang w:val="en-US"/>
              </w:rPr>
            </w:pPr>
          </w:p>
        </w:tc>
        <w:tc>
          <w:tcPr>
            <w:tcW w:w="0" w:type="auto"/>
          </w:tcPr>
          <w:p w:rsidR="00BD6A7A" w:rsidRPr="00BD6A7A" w:rsidRDefault="00BD6A7A" w:rsidP="00BD6A7A">
            <w:pPr>
              <w:rPr>
                <w:sz w:val="15"/>
                <w:szCs w:val="15"/>
                <w:lang w:val="en-US"/>
              </w:rPr>
            </w:pPr>
          </w:p>
        </w:tc>
        <w:tc>
          <w:tcPr>
            <w:tcW w:w="0" w:type="auto"/>
          </w:tcPr>
          <w:p w:rsidR="00BD6A7A" w:rsidRPr="00BD6A7A" w:rsidRDefault="00BD6A7A" w:rsidP="00BD6A7A">
            <w:pPr>
              <w:rPr>
                <w:sz w:val="15"/>
                <w:szCs w:val="15"/>
                <w:lang w:val="en-US"/>
              </w:rPr>
            </w:pPr>
          </w:p>
        </w:tc>
        <w:tc>
          <w:tcPr>
            <w:tcW w:w="0" w:type="auto"/>
          </w:tcPr>
          <w:p w:rsidR="00BD6A7A" w:rsidRPr="00BD6A7A" w:rsidRDefault="00BD6A7A" w:rsidP="00BD6A7A">
            <w:pPr>
              <w:rPr>
                <w:sz w:val="15"/>
                <w:szCs w:val="15"/>
                <w:lang w:val="en-US"/>
              </w:rPr>
            </w:pPr>
          </w:p>
        </w:tc>
      </w:tr>
      <w:tr w:rsidR="00BD6A7A" w:rsidRPr="000C5055" w:rsidTr="00BD6A7A">
        <w:tc>
          <w:tcPr>
            <w:tcW w:w="0" w:type="auto"/>
          </w:tcPr>
          <w:p w:rsidR="00BD6A7A" w:rsidRPr="00BD6A7A" w:rsidRDefault="00BD6A7A" w:rsidP="00BD6A7A">
            <w:pPr>
              <w:ind w:firstLine="0"/>
              <w:jc w:val="left"/>
              <w:rPr>
                <w:sz w:val="15"/>
                <w:szCs w:val="15"/>
                <w:lang w:val="en-US"/>
              </w:rPr>
            </w:pPr>
            <w:r w:rsidRPr="00BD6A7A">
              <w:rPr>
                <w:sz w:val="15"/>
                <w:szCs w:val="15"/>
                <w:lang w:val="en-US"/>
              </w:rPr>
              <w:t>Koponen et al. (2013)</w:t>
            </w:r>
          </w:p>
        </w:tc>
        <w:tc>
          <w:tcPr>
            <w:tcW w:w="0" w:type="auto"/>
          </w:tcPr>
          <w:p w:rsidR="00BD6A7A" w:rsidRPr="00BD6A7A" w:rsidRDefault="00BD6A7A" w:rsidP="00BD6A7A">
            <w:pPr>
              <w:ind w:firstLine="0"/>
              <w:rPr>
                <w:sz w:val="15"/>
                <w:szCs w:val="15"/>
                <w:lang w:val="en-US"/>
              </w:rPr>
            </w:pPr>
            <w:r w:rsidRPr="00BD6A7A">
              <w:rPr>
                <w:sz w:val="15"/>
                <w:szCs w:val="15"/>
                <w:lang w:val="en-US"/>
              </w:rPr>
              <w:t>Observational, cross-sectional study</w:t>
            </w:r>
          </w:p>
          <w:p w:rsidR="00BD6A7A" w:rsidRPr="00BD6A7A" w:rsidRDefault="00BD6A7A" w:rsidP="00BD6A7A">
            <w:pPr>
              <w:rPr>
                <w:sz w:val="15"/>
                <w:szCs w:val="15"/>
                <w:lang w:val="en-US"/>
              </w:rPr>
            </w:pPr>
          </w:p>
          <w:p w:rsidR="00BD6A7A" w:rsidRPr="00BD6A7A" w:rsidRDefault="00BD6A7A" w:rsidP="00BD6A7A">
            <w:pPr>
              <w:autoSpaceDE w:val="0"/>
              <w:autoSpaceDN w:val="0"/>
              <w:adjustRightInd w:val="0"/>
              <w:ind w:firstLine="0"/>
              <w:rPr>
                <w:sz w:val="15"/>
                <w:szCs w:val="15"/>
                <w:lang w:val="en-US"/>
              </w:rPr>
            </w:pPr>
            <w:r w:rsidRPr="00BD6A7A">
              <w:rPr>
                <w:sz w:val="15"/>
                <w:szCs w:val="15"/>
                <w:lang w:val="en-US"/>
              </w:rPr>
              <w:t>Objective: Associations between healthcare personnel’s perceived job strain, supervisor support and the outcome of care in terms of glycemic control among patients with type 2 diabetes.</w:t>
            </w:r>
          </w:p>
        </w:tc>
        <w:tc>
          <w:tcPr>
            <w:tcW w:w="0" w:type="auto"/>
          </w:tcPr>
          <w:p w:rsidR="00BD6A7A" w:rsidRPr="00BD6A7A" w:rsidRDefault="00BD6A7A" w:rsidP="008C0932">
            <w:pPr>
              <w:ind w:firstLine="0"/>
              <w:rPr>
                <w:sz w:val="15"/>
                <w:szCs w:val="15"/>
                <w:lang w:val="en-US"/>
              </w:rPr>
            </w:pPr>
            <w:r w:rsidRPr="00BD6A7A">
              <w:rPr>
                <w:sz w:val="15"/>
                <w:szCs w:val="15"/>
                <w:lang w:val="en-US"/>
              </w:rPr>
              <w:t xml:space="preserve">Physicians (n=122) and nurses (n=300) in </w:t>
            </w:r>
            <w:r w:rsidR="008C0932">
              <w:rPr>
                <w:sz w:val="15"/>
                <w:szCs w:val="15"/>
                <w:lang w:val="en-US"/>
              </w:rPr>
              <w:t xml:space="preserve">18 primary care health centers </w:t>
            </w:r>
            <w:r w:rsidRPr="00BD6A7A">
              <w:rPr>
                <w:sz w:val="15"/>
                <w:szCs w:val="15"/>
                <w:lang w:val="en-US"/>
              </w:rPr>
              <w:t>(response rate 78%)</w:t>
            </w:r>
          </w:p>
        </w:tc>
        <w:tc>
          <w:tcPr>
            <w:tcW w:w="0" w:type="auto"/>
          </w:tcPr>
          <w:p w:rsidR="00BD6A7A" w:rsidRPr="00BD6A7A" w:rsidRDefault="00BD6A7A" w:rsidP="00BD6A7A">
            <w:pPr>
              <w:ind w:firstLine="0"/>
              <w:rPr>
                <w:sz w:val="15"/>
                <w:szCs w:val="15"/>
                <w:lang w:val="en-US"/>
              </w:rPr>
            </w:pPr>
            <w:r w:rsidRPr="00BD6A7A">
              <w:rPr>
                <w:sz w:val="15"/>
                <w:szCs w:val="15"/>
                <w:lang w:val="en-US"/>
              </w:rPr>
              <w:t>Type 2 diabetes mellitus (n=8975) (from register data of all patients treated in these health centers)</w:t>
            </w:r>
          </w:p>
        </w:tc>
        <w:tc>
          <w:tcPr>
            <w:tcW w:w="0" w:type="auto"/>
          </w:tcPr>
          <w:p w:rsidR="00BD6A7A" w:rsidRPr="00BD6A7A" w:rsidRDefault="00BD6A7A" w:rsidP="00BD6A7A">
            <w:pPr>
              <w:ind w:firstLine="0"/>
              <w:rPr>
                <w:sz w:val="15"/>
                <w:szCs w:val="15"/>
                <w:lang w:val="en-US"/>
              </w:rPr>
            </w:pPr>
            <w:r w:rsidRPr="00BD6A7A">
              <w:rPr>
                <w:sz w:val="15"/>
                <w:szCs w:val="15"/>
                <w:lang w:val="en-US"/>
              </w:rPr>
              <w:t>Job strain, supervisor support</w:t>
            </w:r>
          </w:p>
          <w:p w:rsidR="00BD6A7A" w:rsidRPr="00BD6A7A" w:rsidRDefault="00BD6A7A" w:rsidP="00BD6A7A">
            <w:pPr>
              <w:rPr>
                <w:sz w:val="15"/>
                <w:szCs w:val="15"/>
                <w:lang w:val="en-US"/>
              </w:rPr>
            </w:pPr>
          </w:p>
          <w:p w:rsidR="00BD6A7A" w:rsidRPr="00BD6A7A" w:rsidRDefault="00BD6A7A" w:rsidP="00BD6A7A">
            <w:pPr>
              <w:ind w:firstLine="0"/>
              <w:rPr>
                <w:sz w:val="15"/>
                <w:szCs w:val="15"/>
                <w:lang w:val="en-US"/>
              </w:rPr>
            </w:pPr>
            <w:r w:rsidRPr="00BD6A7A">
              <w:rPr>
                <w:sz w:val="15"/>
                <w:szCs w:val="15"/>
                <w:lang w:val="en-US"/>
              </w:rPr>
              <w:t xml:space="preserve">Covariates included in analysis: patient sex and age, organization characteristics (the percentage of temporary employees and the mean rate of sickness absence days in the HC), HC service area characteristics (educational level of the residents, median income and unemployment rate). </w:t>
            </w:r>
          </w:p>
        </w:tc>
        <w:tc>
          <w:tcPr>
            <w:tcW w:w="0" w:type="auto"/>
          </w:tcPr>
          <w:p w:rsidR="00BD6A7A" w:rsidRPr="00BD6A7A" w:rsidRDefault="00BD6A7A" w:rsidP="00BD6A7A">
            <w:pPr>
              <w:ind w:firstLine="0"/>
              <w:rPr>
                <w:sz w:val="15"/>
                <w:szCs w:val="15"/>
                <w:lang w:val="en-US"/>
              </w:rPr>
            </w:pPr>
            <w:r w:rsidRPr="00BD6A7A">
              <w:rPr>
                <w:sz w:val="15"/>
                <w:szCs w:val="15"/>
                <w:lang w:val="en-US"/>
              </w:rPr>
              <w:t>Achievement of good blood glucose control (HBA1c &lt; 7 mg/dl)</w:t>
            </w:r>
          </w:p>
        </w:tc>
        <w:tc>
          <w:tcPr>
            <w:tcW w:w="0" w:type="auto"/>
          </w:tcPr>
          <w:p w:rsidR="00BD6A7A" w:rsidRPr="00BD6A7A" w:rsidRDefault="00BD6A7A" w:rsidP="00BD6A7A">
            <w:pPr>
              <w:pStyle w:val="ListParagraph"/>
              <w:widowControl/>
              <w:numPr>
                <w:ilvl w:val="0"/>
                <w:numId w:val="12"/>
              </w:numPr>
              <w:jc w:val="left"/>
              <w:rPr>
                <w:sz w:val="15"/>
                <w:szCs w:val="15"/>
                <w:lang w:val="en-US"/>
              </w:rPr>
            </w:pPr>
            <w:r w:rsidRPr="00BD6A7A">
              <w:rPr>
                <w:sz w:val="15"/>
                <w:szCs w:val="15"/>
                <w:lang w:val="en-US"/>
              </w:rPr>
              <w:t>High job strain is associated with worse glucose control (OR for HbA1c &gt;7 mg/dl 1.44 (1.12 to 1.86)</w:t>
            </w:r>
          </w:p>
          <w:p w:rsidR="00BD6A7A" w:rsidRPr="00BD6A7A" w:rsidRDefault="00BD6A7A" w:rsidP="00BD6A7A">
            <w:pPr>
              <w:pStyle w:val="ListParagraph"/>
              <w:widowControl/>
              <w:numPr>
                <w:ilvl w:val="0"/>
                <w:numId w:val="12"/>
              </w:numPr>
              <w:jc w:val="left"/>
              <w:rPr>
                <w:sz w:val="15"/>
                <w:szCs w:val="15"/>
                <w:lang w:val="en-US"/>
              </w:rPr>
            </w:pPr>
            <w:r w:rsidRPr="00BD6A7A">
              <w:rPr>
                <w:sz w:val="15"/>
                <w:szCs w:val="15"/>
                <w:lang w:val="en-US"/>
              </w:rPr>
              <w:t>No association with supervisor support</w:t>
            </w:r>
          </w:p>
        </w:tc>
      </w:tr>
      <w:tr w:rsidR="00BD6A7A" w:rsidRPr="000C5055" w:rsidTr="00BD6A7A">
        <w:tc>
          <w:tcPr>
            <w:tcW w:w="0" w:type="auto"/>
          </w:tcPr>
          <w:p w:rsidR="00BD6A7A" w:rsidRPr="00BD6A7A" w:rsidRDefault="00BD6A7A" w:rsidP="00BD6A7A">
            <w:pPr>
              <w:ind w:firstLine="0"/>
              <w:jc w:val="left"/>
              <w:rPr>
                <w:sz w:val="15"/>
                <w:szCs w:val="15"/>
                <w:lang w:val="en-US"/>
              </w:rPr>
            </w:pPr>
            <w:r w:rsidRPr="00BD6A7A">
              <w:rPr>
                <w:sz w:val="15"/>
                <w:szCs w:val="15"/>
                <w:lang w:val="en-US"/>
              </w:rPr>
              <w:t>Virtanen et al. (2012)</w:t>
            </w:r>
          </w:p>
        </w:tc>
        <w:tc>
          <w:tcPr>
            <w:tcW w:w="0" w:type="auto"/>
          </w:tcPr>
          <w:p w:rsidR="00BD6A7A" w:rsidRPr="00BD6A7A" w:rsidRDefault="00BD6A7A" w:rsidP="00BD6A7A">
            <w:pPr>
              <w:ind w:firstLine="0"/>
              <w:rPr>
                <w:sz w:val="15"/>
                <w:szCs w:val="15"/>
                <w:lang w:val="en-US"/>
              </w:rPr>
            </w:pPr>
            <w:r w:rsidRPr="00BD6A7A">
              <w:rPr>
                <w:sz w:val="15"/>
                <w:szCs w:val="15"/>
                <w:lang w:val="en-US"/>
              </w:rPr>
              <w:t>Observational, cross-sectional study</w:t>
            </w:r>
          </w:p>
          <w:p w:rsidR="00BD6A7A" w:rsidRPr="00BD6A7A" w:rsidRDefault="00BD6A7A" w:rsidP="00BD6A7A">
            <w:pPr>
              <w:rPr>
                <w:sz w:val="15"/>
                <w:szCs w:val="15"/>
                <w:lang w:val="en-US"/>
              </w:rPr>
            </w:pPr>
          </w:p>
          <w:p w:rsidR="00BD6A7A" w:rsidRPr="00BD6A7A" w:rsidRDefault="00BD6A7A" w:rsidP="00BD6A7A">
            <w:pPr>
              <w:autoSpaceDE w:val="0"/>
              <w:autoSpaceDN w:val="0"/>
              <w:adjustRightInd w:val="0"/>
              <w:ind w:firstLine="0"/>
              <w:rPr>
                <w:sz w:val="15"/>
                <w:szCs w:val="15"/>
                <w:lang w:val="en-US"/>
              </w:rPr>
            </w:pPr>
            <w:r w:rsidRPr="00BD6A7A">
              <w:rPr>
                <w:sz w:val="15"/>
                <w:szCs w:val="15"/>
                <w:lang w:val="en-US"/>
              </w:rPr>
              <w:t>Objective: Association between perceived organizational justice among health care providers and glycemic control among their diabetic</w:t>
            </w:r>
          </w:p>
          <w:p w:rsidR="00BD6A7A" w:rsidRPr="00BD6A7A" w:rsidRDefault="00BD6A7A" w:rsidP="00BD6A7A">
            <w:pPr>
              <w:ind w:firstLine="0"/>
              <w:rPr>
                <w:sz w:val="15"/>
                <w:szCs w:val="15"/>
                <w:lang w:val="en-US"/>
              </w:rPr>
            </w:pPr>
            <w:r w:rsidRPr="00BD6A7A">
              <w:rPr>
                <w:sz w:val="15"/>
                <w:szCs w:val="15"/>
                <w:lang w:val="en-US"/>
              </w:rPr>
              <w:t>patients.</w:t>
            </w:r>
          </w:p>
        </w:tc>
        <w:tc>
          <w:tcPr>
            <w:tcW w:w="0" w:type="auto"/>
          </w:tcPr>
          <w:p w:rsidR="00BD6A7A" w:rsidRPr="00BD6A7A" w:rsidRDefault="00BD6A7A" w:rsidP="00BD6A7A">
            <w:pPr>
              <w:ind w:firstLine="0"/>
              <w:rPr>
                <w:sz w:val="15"/>
                <w:szCs w:val="15"/>
                <w:lang w:val="en-US"/>
              </w:rPr>
            </w:pPr>
            <w:r w:rsidRPr="00BD6A7A">
              <w:rPr>
                <w:sz w:val="15"/>
                <w:szCs w:val="15"/>
                <w:lang w:val="en-US"/>
              </w:rPr>
              <w:t>Physicians (n=122) and nurses (n=300) in 18 primary care health centers (response rate 78%)</w:t>
            </w:r>
          </w:p>
        </w:tc>
        <w:tc>
          <w:tcPr>
            <w:tcW w:w="0" w:type="auto"/>
          </w:tcPr>
          <w:p w:rsidR="00BD6A7A" w:rsidRPr="00BD6A7A" w:rsidRDefault="00BD6A7A" w:rsidP="00BD6A7A">
            <w:pPr>
              <w:ind w:firstLine="0"/>
              <w:rPr>
                <w:sz w:val="15"/>
                <w:szCs w:val="15"/>
                <w:lang w:val="en-US"/>
              </w:rPr>
            </w:pPr>
            <w:r w:rsidRPr="00BD6A7A">
              <w:rPr>
                <w:sz w:val="15"/>
                <w:szCs w:val="15"/>
                <w:lang w:val="en-US"/>
              </w:rPr>
              <w:t>Patients with Type 2 diabetes mellitus (n=8954)</w:t>
            </w:r>
          </w:p>
          <w:p w:rsidR="00BD6A7A" w:rsidRPr="00BD6A7A" w:rsidRDefault="00BD6A7A" w:rsidP="00BD6A7A">
            <w:pPr>
              <w:rPr>
                <w:sz w:val="15"/>
                <w:szCs w:val="15"/>
                <w:lang w:val="en-US"/>
              </w:rPr>
            </w:pPr>
          </w:p>
          <w:p w:rsidR="00BD6A7A" w:rsidRPr="00BD6A7A" w:rsidRDefault="00BD6A7A" w:rsidP="00BD6A7A">
            <w:pPr>
              <w:ind w:firstLine="0"/>
              <w:rPr>
                <w:sz w:val="15"/>
                <w:szCs w:val="15"/>
                <w:lang w:val="en-US"/>
              </w:rPr>
            </w:pPr>
            <w:r w:rsidRPr="00BD6A7A">
              <w:rPr>
                <w:sz w:val="15"/>
                <w:szCs w:val="15"/>
                <w:lang w:val="en-US"/>
              </w:rPr>
              <w:t>(from register data of all patients treated in these health centers)</w:t>
            </w:r>
          </w:p>
        </w:tc>
        <w:tc>
          <w:tcPr>
            <w:tcW w:w="0" w:type="auto"/>
          </w:tcPr>
          <w:p w:rsidR="00BD6A7A" w:rsidRPr="00BD6A7A" w:rsidRDefault="00BD6A7A" w:rsidP="00BD6A7A">
            <w:pPr>
              <w:ind w:firstLine="0"/>
              <w:rPr>
                <w:sz w:val="15"/>
                <w:szCs w:val="15"/>
                <w:lang w:val="en-US"/>
              </w:rPr>
            </w:pPr>
            <w:r w:rsidRPr="00BD6A7A">
              <w:rPr>
                <w:sz w:val="15"/>
                <w:szCs w:val="15"/>
                <w:lang w:val="en-US"/>
              </w:rPr>
              <w:t>Staff-reported procedural justice and relational justice, effort-reward imbalance, and work-unit team climate</w:t>
            </w:r>
          </w:p>
          <w:p w:rsidR="00BD6A7A" w:rsidRPr="00BD6A7A" w:rsidRDefault="00BD6A7A" w:rsidP="00BD6A7A">
            <w:pPr>
              <w:rPr>
                <w:sz w:val="15"/>
                <w:szCs w:val="15"/>
                <w:lang w:val="en-US"/>
              </w:rPr>
            </w:pPr>
          </w:p>
          <w:p w:rsidR="00BD6A7A" w:rsidRPr="00BD6A7A" w:rsidRDefault="00BD6A7A" w:rsidP="00BD6A7A">
            <w:pPr>
              <w:ind w:firstLine="0"/>
              <w:rPr>
                <w:sz w:val="15"/>
                <w:szCs w:val="15"/>
                <w:lang w:val="en-US"/>
              </w:rPr>
            </w:pPr>
            <w:r w:rsidRPr="00BD6A7A">
              <w:rPr>
                <w:sz w:val="15"/>
                <w:szCs w:val="15"/>
                <w:lang w:val="en-US"/>
              </w:rPr>
              <w:t>Covariates included in analysis: patient-level and unit-level (for details see Koponen et al 2013)</w:t>
            </w:r>
          </w:p>
        </w:tc>
        <w:tc>
          <w:tcPr>
            <w:tcW w:w="0" w:type="auto"/>
          </w:tcPr>
          <w:p w:rsidR="00BD6A7A" w:rsidRPr="00BD6A7A" w:rsidRDefault="00BD6A7A" w:rsidP="00BD6A7A">
            <w:pPr>
              <w:ind w:firstLine="0"/>
              <w:rPr>
                <w:sz w:val="15"/>
                <w:szCs w:val="15"/>
                <w:lang w:val="en-US"/>
              </w:rPr>
            </w:pPr>
            <w:r w:rsidRPr="00BD6A7A">
              <w:rPr>
                <w:sz w:val="15"/>
                <w:szCs w:val="15"/>
                <w:lang w:val="en-US"/>
              </w:rPr>
              <w:t>Achievement of good blood glucose control (HBA1c &lt; 7 mg/dl)</w:t>
            </w:r>
          </w:p>
        </w:tc>
        <w:tc>
          <w:tcPr>
            <w:tcW w:w="0" w:type="auto"/>
          </w:tcPr>
          <w:p w:rsidR="00BD6A7A" w:rsidRPr="00BD6A7A" w:rsidRDefault="00BD6A7A" w:rsidP="00BD6A7A">
            <w:pPr>
              <w:pStyle w:val="ListParagraph"/>
              <w:widowControl/>
              <w:numPr>
                <w:ilvl w:val="0"/>
                <w:numId w:val="12"/>
              </w:numPr>
              <w:jc w:val="left"/>
              <w:rPr>
                <w:sz w:val="15"/>
                <w:szCs w:val="15"/>
                <w:lang w:val="en-US"/>
              </w:rPr>
            </w:pPr>
            <w:r w:rsidRPr="00BD6A7A">
              <w:rPr>
                <w:sz w:val="15"/>
                <w:szCs w:val="15"/>
                <w:lang w:val="en-US"/>
              </w:rPr>
              <w:t>Perceptions of higher levels of procedural justice among staff associated with more optimal glycated hemoglobin levels among patients (cumulative odds ratio per 1-U increase in justice=1.54, 95% confidence interval, 1.08-2.18) after adjustment for patient-level and unit-level covariates.</w:t>
            </w:r>
          </w:p>
          <w:p w:rsidR="00BD6A7A" w:rsidRPr="00BD6A7A" w:rsidRDefault="00BD6A7A" w:rsidP="00BD6A7A">
            <w:pPr>
              <w:pStyle w:val="ListParagraph"/>
              <w:widowControl/>
              <w:numPr>
                <w:ilvl w:val="0"/>
                <w:numId w:val="12"/>
              </w:numPr>
              <w:jc w:val="left"/>
              <w:rPr>
                <w:sz w:val="15"/>
                <w:szCs w:val="15"/>
                <w:lang w:val="en-US"/>
              </w:rPr>
            </w:pPr>
            <w:r w:rsidRPr="00BD6A7A">
              <w:rPr>
                <w:sz w:val="15"/>
                <w:szCs w:val="15"/>
                <w:lang w:val="en-US"/>
              </w:rPr>
              <w:t>Relational justice, effort-reward imbalance, and work-unit team climate were not associated with glycemic control.</w:t>
            </w:r>
          </w:p>
        </w:tc>
      </w:tr>
      <w:tr w:rsidR="00BD6A7A" w:rsidRPr="000C5055" w:rsidTr="00BD6A7A">
        <w:tc>
          <w:tcPr>
            <w:tcW w:w="0" w:type="auto"/>
          </w:tcPr>
          <w:p w:rsidR="00BD6A7A" w:rsidRPr="00BD6A7A" w:rsidRDefault="00BD6A7A" w:rsidP="00BD6A7A">
            <w:pPr>
              <w:ind w:firstLine="0"/>
              <w:jc w:val="left"/>
              <w:rPr>
                <w:sz w:val="15"/>
                <w:szCs w:val="15"/>
                <w:lang w:val="en-US"/>
              </w:rPr>
            </w:pPr>
            <w:r w:rsidRPr="00BD6A7A">
              <w:rPr>
                <w:sz w:val="15"/>
                <w:szCs w:val="15"/>
                <w:lang w:val="en-US"/>
              </w:rPr>
              <w:t>Virtanen et al. (2009)</w:t>
            </w:r>
          </w:p>
        </w:tc>
        <w:tc>
          <w:tcPr>
            <w:tcW w:w="0" w:type="auto"/>
          </w:tcPr>
          <w:p w:rsidR="00BD6A7A" w:rsidRPr="00BD6A7A" w:rsidRDefault="00BD6A7A" w:rsidP="00BD6A7A">
            <w:pPr>
              <w:ind w:firstLine="0"/>
              <w:rPr>
                <w:sz w:val="15"/>
                <w:szCs w:val="15"/>
                <w:lang w:val="en-US"/>
              </w:rPr>
            </w:pPr>
            <w:r w:rsidRPr="00BD6A7A">
              <w:rPr>
                <w:sz w:val="15"/>
                <w:szCs w:val="15"/>
                <w:lang w:val="en-US"/>
              </w:rPr>
              <w:t>Observational, cross-sectional study</w:t>
            </w:r>
          </w:p>
          <w:p w:rsidR="00BD6A7A" w:rsidRPr="00BD6A7A" w:rsidRDefault="00BD6A7A" w:rsidP="00BD6A7A">
            <w:pPr>
              <w:rPr>
                <w:sz w:val="15"/>
                <w:szCs w:val="15"/>
                <w:lang w:val="en-US"/>
              </w:rPr>
            </w:pPr>
          </w:p>
          <w:p w:rsidR="00BD6A7A" w:rsidRPr="00BD6A7A" w:rsidRDefault="00BD6A7A" w:rsidP="00BD6A7A">
            <w:pPr>
              <w:autoSpaceDE w:val="0"/>
              <w:autoSpaceDN w:val="0"/>
              <w:adjustRightInd w:val="0"/>
              <w:ind w:firstLine="0"/>
              <w:rPr>
                <w:sz w:val="15"/>
                <w:szCs w:val="15"/>
                <w:lang w:val="en-US"/>
              </w:rPr>
            </w:pPr>
            <w:r w:rsidRPr="00BD6A7A">
              <w:rPr>
                <w:sz w:val="15"/>
                <w:szCs w:val="15"/>
                <w:lang w:val="en-US"/>
              </w:rPr>
              <w:t>Objective: Association between work hours, work stress, and collaboration among the ward personnel, and the risk of hospital-associated infection among patients.</w:t>
            </w:r>
          </w:p>
        </w:tc>
        <w:tc>
          <w:tcPr>
            <w:tcW w:w="0" w:type="auto"/>
          </w:tcPr>
          <w:p w:rsidR="00BD6A7A" w:rsidRPr="00BD6A7A" w:rsidRDefault="00BD6A7A" w:rsidP="00BD6A7A">
            <w:pPr>
              <w:ind w:firstLine="0"/>
              <w:rPr>
                <w:sz w:val="15"/>
                <w:szCs w:val="15"/>
                <w:lang w:val="en-US"/>
              </w:rPr>
            </w:pPr>
            <w:r w:rsidRPr="00BD6A7A">
              <w:rPr>
                <w:sz w:val="15"/>
                <w:szCs w:val="15"/>
                <w:lang w:val="en-US"/>
              </w:rPr>
              <w:t>Physicians (n=73) and nurses (n=999), other (=87), from 60 (non-psychiatric) wards in 6 hospitals</w:t>
            </w:r>
          </w:p>
          <w:p w:rsidR="00BD6A7A" w:rsidRPr="00BD6A7A" w:rsidRDefault="00BD6A7A" w:rsidP="00BD6A7A">
            <w:pPr>
              <w:rPr>
                <w:sz w:val="15"/>
                <w:szCs w:val="15"/>
                <w:lang w:val="en-US"/>
              </w:rPr>
            </w:pPr>
          </w:p>
          <w:p w:rsidR="00BD6A7A" w:rsidRPr="00BD6A7A" w:rsidRDefault="00BD6A7A" w:rsidP="00BD6A7A">
            <w:pPr>
              <w:ind w:firstLine="0"/>
              <w:rPr>
                <w:sz w:val="15"/>
                <w:szCs w:val="15"/>
                <w:lang w:val="en-US"/>
              </w:rPr>
            </w:pPr>
            <w:r w:rsidRPr="00BD6A7A">
              <w:rPr>
                <w:sz w:val="15"/>
                <w:szCs w:val="15"/>
                <w:lang w:val="en-US"/>
              </w:rPr>
              <w:t>Overall response rate in the survey 77%</w:t>
            </w:r>
          </w:p>
        </w:tc>
        <w:tc>
          <w:tcPr>
            <w:tcW w:w="0" w:type="auto"/>
          </w:tcPr>
          <w:p w:rsidR="00BD6A7A" w:rsidRPr="00BD6A7A" w:rsidRDefault="00BD6A7A" w:rsidP="00BD6A7A">
            <w:pPr>
              <w:ind w:firstLine="0"/>
              <w:rPr>
                <w:sz w:val="15"/>
                <w:szCs w:val="15"/>
                <w:lang w:val="en-US"/>
              </w:rPr>
            </w:pPr>
            <w:r w:rsidRPr="00BD6A7A">
              <w:rPr>
                <w:sz w:val="15"/>
                <w:szCs w:val="15"/>
                <w:lang w:val="en-US"/>
              </w:rPr>
              <w:t>All patients (n = 1092 from 1102) included, on one sampling day for each ward (32% on surgical wards, 34% on internal wards)</w:t>
            </w:r>
          </w:p>
        </w:tc>
        <w:tc>
          <w:tcPr>
            <w:tcW w:w="0" w:type="auto"/>
          </w:tcPr>
          <w:p w:rsidR="00BD6A7A" w:rsidRPr="00BD6A7A" w:rsidRDefault="00BD6A7A" w:rsidP="00BD6A7A">
            <w:pPr>
              <w:ind w:firstLine="0"/>
              <w:rPr>
                <w:sz w:val="15"/>
                <w:szCs w:val="15"/>
                <w:lang w:val="en-US"/>
              </w:rPr>
            </w:pPr>
            <w:r w:rsidRPr="00BD6A7A">
              <w:rPr>
                <w:sz w:val="15"/>
                <w:szCs w:val="15"/>
                <w:lang w:val="en-US"/>
              </w:rPr>
              <w:t xml:space="preserve">Working hours per day were calculated from staff responses (used as a dichotomous variable of 8.75 hours; i.e., 8 hours 45 minutes per day vs. less). </w:t>
            </w:r>
          </w:p>
          <w:p w:rsidR="00BD6A7A" w:rsidRPr="00BD6A7A" w:rsidRDefault="00BD6A7A" w:rsidP="00BD6A7A">
            <w:pPr>
              <w:ind w:firstLine="0"/>
              <w:rPr>
                <w:sz w:val="15"/>
                <w:szCs w:val="15"/>
                <w:lang w:val="en-US"/>
              </w:rPr>
            </w:pPr>
          </w:p>
          <w:p w:rsidR="00BD6A7A" w:rsidRPr="00BD6A7A" w:rsidRDefault="00BD6A7A" w:rsidP="00BD6A7A">
            <w:pPr>
              <w:ind w:firstLine="0"/>
              <w:rPr>
                <w:sz w:val="15"/>
                <w:szCs w:val="15"/>
                <w:lang w:val="en-US"/>
              </w:rPr>
            </w:pPr>
            <w:r w:rsidRPr="00BD6A7A">
              <w:rPr>
                <w:sz w:val="15"/>
                <w:szCs w:val="15"/>
                <w:lang w:val="en-US"/>
              </w:rPr>
              <w:t>Work stress was assessed with scales of the job strain model, and the effort-reward imbalance (ERI) model.</w:t>
            </w:r>
          </w:p>
          <w:p w:rsidR="00BD6A7A" w:rsidRPr="00BD6A7A" w:rsidRDefault="00BD6A7A" w:rsidP="00BD6A7A">
            <w:pPr>
              <w:rPr>
                <w:sz w:val="15"/>
                <w:szCs w:val="15"/>
                <w:lang w:val="en-US"/>
              </w:rPr>
            </w:pPr>
          </w:p>
          <w:p w:rsidR="00BD6A7A" w:rsidRPr="00BD6A7A" w:rsidRDefault="00BD6A7A" w:rsidP="00BD6A7A">
            <w:pPr>
              <w:ind w:firstLine="0"/>
              <w:rPr>
                <w:sz w:val="15"/>
                <w:szCs w:val="15"/>
                <w:lang w:val="en-US"/>
              </w:rPr>
            </w:pPr>
            <w:r w:rsidRPr="00BD6A7A">
              <w:rPr>
                <w:sz w:val="15"/>
                <w:szCs w:val="15"/>
                <w:lang w:val="en-US"/>
              </w:rPr>
              <w:t xml:space="preserve">Covariates included in analysis: patient sex, age, surgical status, exposure to </w:t>
            </w:r>
            <w:r w:rsidRPr="00BD6A7A">
              <w:rPr>
                <w:sz w:val="15"/>
                <w:szCs w:val="15"/>
                <w:lang w:val="en-US"/>
              </w:rPr>
              <w:lastRenderedPageBreak/>
              <w:t>devices, hospital type, unit type, number of patients at ward, diagnosis of cancer (lymphoma, leukemia, or myeloma), and use of corticosteroids.</w:t>
            </w:r>
          </w:p>
        </w:tc>
        <w:tc>
          <w:tcPr>
            <w:tcW w:w="0" w:type="auto"/>
          </w:tcPr>
          <w:p w:rsidR="00BD6A7A" w:rsidRPr="00BD6A7A" w:rsidRDefault="00BD6A7A" w:rsidP="00BD6A7A">
            <w:pPr>
              <w:autoSpaceDE w:val="0"/>
              <w:autoSpaceDN w:val="0"/>
              <w:adjustRightInd w:val="0"/>
              <w:ind w:firstLine="0"/>
              <w:rPr>
                <w:sz w:val="15"/>
                <w:szCs w:val="15"/>
                <w:lang w:val="en-US"/>
              </w:rPr>
            </w:pPr>
            <w:r w:rsidRPr="00BD6A7A">
              <w:rPr>
                <w:sz w:val="15"/>
                <w:szCs w:val="15"/>
                <w:lang w:val="en-US"/>
              </w:rPr>
              <w:lastRenderedPageBreak/>
              <w:t>Prevalence surveillance was performed by 4 infection control nurses, using standard criteria to register hospital-associated infection.</w:t>
            </w:r>
          </w:p>
        </w:tc>
        <w:tc>
          <w:tcPr>
            <w:tcW w:w="0" w:type="auto"/>
          </w:tcPr>
          <w:p w:rsidR="00BD6A7A" w:rsidRPr="00BD6A7A" w:rsidRDefault="00BD6A7A" w:rsidP="00BD6A7A">
            <w:pPr>
              <w:pStyle w:val="ListParagraph"/>
              <w:widowControl/>
              <w:numPr>
                <w:ilvl w:val="0"/>
                <w:numId w:val="12"/>
              </w:numPr>
              <w:jc w:val="left"/>
              <w:rPr>
                <w:sz w:val="15"/>
                <w:szCs w:val="15"/>
                <w:lang w:val="en-US"/>
              </w:rPr>
            </w:pPr>
            <w:r w:rsidRPr="00BD6A7A">
              <w:rPr>
                <w:sz w:val="15"/>
                <w:szCs w:val="15"/>
                <w:lang w:val="en-US"/>
              </w:rPr>
              <w:t>Ninety-nine cases (9.1%) of hospital-associated infection were found.</w:t>
            </w:r>
          </w:p>
          <w:p w:rsidR="00BD6A7A" w:rsidRPr="00BD6A7A" w:rsidRDefault="00BD6A7A" w:rsidP="00BD6A7A">
            <w:pPr>
              <w:pStyle w:val="ListParagraph"/>
              <w:widowControl/>
              <w:numPr>
                <w:ilvl w:val="0"/>
                <w:numId w:val="12"/>
              </w:numPr>
              <w:jc w:val="left"/>
              <w:rPr>
                <w:sz w:val="15"/>
                <w:szCs w:val="15"/>
                <w:lang w:val="en-US"/>
              </w:rPr>
            </w:pPr>
            <w:r w:rsidRPr="00BD6A7A">
              <w:rPr>
                <w:sz w:val="15"/>
                <w:szCs w:val="15"/>
                <w:lang w:val="en-US"/>
              </w:rPr>
              <w:t>Multilevel logistic regression analyses, adjusted for hospital factors and patient-related risk factors, showed that long work hours among staff were associated with increased risk of infection odds ratio (OR) 2.74, 95% confidence interval (CI): 1.07–7.04.</w:t>
            </w:r>
          </w:p>
          <w:p w:rsidR="00BD6A7A" w:rsidRPr="00BD6A7A" w:rsidRDefault="00BD6A7A" w:rsidP="00BD6A7A">
            <w:pPr>
              <w:pStyle w:val="ListParagraph"/>
              <w:widowControl/>
              <w:numPr>
                <w:ilvl w:val="0"/>
                <w:numId w:val="12"/>
              </w:numPr>
              <w:jc w:val="left"/>
              <w:rPr>
                <w:sz w:val="15"/>
                <w:szCs w:val="15"/>
                <w:lang w:val="en-US"/>
              </w:rPr>
            </w:pPr>
            <w:r w:rsidRPr="00BD6A7A">
              <w:rPr>
                <w:sz w:val="15"/>
                <w:szCs w:val="15"/>
                <w:lang w:val="en-US"/>
              </w:rPr>
              <w:t xml:space="preserve">Other staff-related correlates of infection were high work stress, as indicated by high </w:t>
            </w:r>
            <w:r w:rsidRPr="00BD6A7A">
              <w:rPr>
                <w:sz w:val="15"/>
                <w:szCs w:val="15"/>
                <w:lang w:val="en-US"/>
              </w:rPr>
              <w:lastRenderedPageBreak/>
              <w:t>imbalance between efforts and rewards (OR:2.47; 95% CI:1.38 – 4.42), low trust between work unit members (OR: 2.37; 95% CI: 1.27–4.43), injustice in the distribution of work (OR: 1.81; 95% CI: 1.04–3.16), and poor collaboration between ward supervisors (OR: 2.46; 95% CI: 1.38– 4.38).</w:t>
            </w:r>
          </w:p>
        </w:tc>
      </w:tr>
      <w:tr w:rsidR="00BD6A7A" w:rsidRPr="000C5055" w:rsidTr="00BD6A7A">
        <w:trPr>
          <w:trHeight w:val="274"/>
        </w:trPr>
        <w:tc>
          <w:tcPr>
            <w:tcW w:w="0" w:type="auto"/>
          </w:tcPr>
          <w:p w:rsidR="00BD6A7A" w:rsidRPr="00BD6A7A" w:rsidRDefault="00BD6A7A" w:rsidP="00BD6A7A">
            <w:pPr>
              <w:ind w:firstLine="0"/>
              <w:jc w:val="left"/>
              <w:rPr>
                <w:sz w:val="15"/>
                <w:szCs w:val="15"/>
                <w:lang w:val="en-US"/>
              </w:rPr>
            </w:pPr>
            <w:r w:rsidRPr="00BD6A7A">
              <w:rPr>
                <w:sz w:val="15"/>
                <w:szCs w:val="15"/>
                <w:lang w:val="en-US"/>
              </w:rPr>
              <w:lastRenderedPageBreak/>
              <w:t>Linzer et al. (2009)</w:t>
            </w:r>
          </w:p>
        </w:tc>
        <w:tc>
          <w:tcPr>
            <w:tcW w:w="0" w:type="auto"/>
          </w:tcPr>
          <w:p w:rsidR="00BD6A7A" w:rsidRPr="00BD6A7A" w:rsidRDefault="00BD6A7A" w:rsidP="00BD6A7A">
            <w:pPr>
              <w:ind w:firstLine="0"/>
              <w:rPr>
                <w:sz w:val="15"/>
                <w:szCs w:val="15"/>
                <w:lang w:val="en-US"/>
              </w:rPr>
            </w:pPr>
            <w:r w:rsidRPr="00BD6A7A">
              <w:rPr>
                <w:sz w:val="15"/>
                <w:szCs w:val="15"/>
                <w:lang w:val="en-US"/>
              </w:rPr>
              <w:t>Observational, cross-sectional study</w:t>
            </w:r>
          </w:p>
          <w:p w:rsidR="00BD6A7A" w:rsidRPr="00BD6A7A" w:rsidRDefault="00BD6A7A" w:rsidP="00BD6A7A">
            <w:pPr>
              <w:rPr>
                <w:sz w:val="15"/>
                <w:szCs w:val="15"/>
                <w:lang w:val="en-US"/>
              </w:rPr>
            </w:pPr>
          </w:p>
          <w:p w:rsidR="00BD6A7A" w:rsidRPr="00BD6A7A" w:rsidRDefault="00BD6A7A" w:rsidP="00BD6A7A">
            <w:pPr>
              <w:autoSpaceDE w:val="0"/>
              <w:autoSpaceDN w:val="0"/>
              <w:adjustRightInd w:val="0"/>
              <w:ind w:firstLine="0"/>
              <w:rPr>
                <w:sz w:val="15"/>
                <w:szCs w:val="15"/>
                <w:lang w:val="en-US"/>
              </w:rPr>
            </w:pPr>
            <w:r w:rsidRPr="00BD6A7A">
              <w:rPr>
                <w:sz w:val="15"/>
                <w:szCs w:val="15"/>
                <w:lang w:val="en-US"/>
              </w:rPr>
              <w:t>Objective: To assess the relationship among adverse primary care work conditions, adverse physician reactions (stress, burnout, and intent to leave), and patient care.</w:t>
            </w:r>
          </w:p>
          <w:p w:rsidR="00BD6A7A" w:rsidRPr="00BD6A7A" w:rsidRDefault="00BD6A7A" w:rsidP="00BD6A7A">
            <w:pPr>
              <w:rPr>
                <w:sz w:val="15"/>
                <w:szCs w:val="15"/>
                <w:lang w:val="en-US"/>
              </w:rPr>
            </w:pPr>
          </w:p>
        </w:tc>
        <w:tc>
          <w:tcPr>
            <w:tcW w:w="0" w:type="auto"/>
          </w:tcPr>
          <w:p w:rsidR="00BD6A7A" w:rsidRPr="00BD6A7A" w:rsidRDefault="00BD6A7A" w:rsidP="00BD6A7A">
            <w:pPr>
              <w:ind w:firstLine="0"/>
              <w:rPr>
                <w:sz w:val="15"/>
                <w:szCs w:val="15"/>
                <w:lang w:val="en-US"/>
              </w:rPr>
            </w:pPr>
            <w:r w:rsidRPr="00BD6A7A">
              <w:rPr>
                <w:sz w:val="15"/>
                <w:szCs w:val="15"/>
                <w:lang w:val="en-US"/>
              </w:rPr>
              <w:t>Family physicians and general internists (n=449) from 119 practices (59.6% of those invited) consented to participate, and 422 (94.0%) completed the baseline survey (participation rate, 56.0%).</w:t>
            </w:r>
          </w:p>
        </w:tc>
        <w:tc>
          <w:tcPr>
            <w:tcW w:w="0" w:type="auto"/>
          </w:tcPr>
          <w:p w:rsidR="00BD6A7A" w:rsidRPr="00BD6A7A" w:rsidRDefault="00BD6A7A" w:rsidP="00BD6A7A">
            <w:pPr>
              <w:ind w:firstLine="0"/>
              <w:rPr>
                <w:sz w:val="15"/>
                <w:szCs w:val="15"/>
                <w:lang w:val="en-US"/>
              </w:rPr>
            </w:pPr>
            <w:r w:rsidRPr="00BD6A7A">
              <w:rPr>
                <w:sz w:val="15"/>
                <w:szCs w:val="15"/>
                <w:lang w:val="en-US"/>
              </w:rPr>
              <w:t>1795 patients, an average of 4 per physician (range, 1 to 8 patients) with diabetes, hypertension, or heart failure.</w:t>
            </w:r>
          </w:p>
        </w:tc>
        <w:tc>
          <w:tcPr>
            <w:tcW w:w="0" w:type="auto"/>
          </w:tcPr>
          <w:p w:rsidR="00BD6A7A" w:rsidRPr="00BD6A7A" w:rsidRDefault="00BD6A7A" w:rsidP="00BD6A7A">
            <w:pPr>
              <w:ind w:firstLine="0"/>
              <w:rPr>
                <w:sz w:val="15"/>
                <w:szCs w:val="15"/>
                <w:lang w:val="en-US"/>
              </w:rPr>
            </w:pPr>
            <w:r w:rsidRPr="00BD6A7A">
              <w:rPr>
                <w:sz w:val="15"/>
                <w:szCs w:val="15"/>
                <w:lang w:val="en-US"/>
              </w:rPr>
              <w:t>Survey among physicians (items chosen based on focus groups). physician perception of clinic workflow (time pressure and pace), work control, and organizational culture (assessed survey); physician satisfaction, stress, burnout, and intent to leave practice (assessed by survey);</w:t>
            </w:r>
          </w:p>
          <w:p w:rsidR="00BD6A7A" w:rsidRPr="00BD6A7A" w:rsidRDefault="00BD6A7A" w:rsidP="00BD6A7A">
            <w:pPr>
              <w:rPr>
                <w:sz w:val="15"/>
                <w:szCs w:val="15"/>
                <w:lang w:val="en-US"/>
              </w:rPr>
            </w:pPr>
          </w:p>
          <w:p w:rsidR="00BD6A7A" w:rsidRPr="00BD6A7A" w:rsidRDefault="00BD6A7A" w:rsidP="00BD6A7A">
            <w:pPr>
              <w:ind w:firstLine="0"/>
              <w:rPr>
                <w:sz w:val="15"/>
                <w:szCs w:val="15"/>
                <w:lang w:val="en-US"/>
              </w:rPr>
            </w:pPr>
            <w:r w:rsidRPr="00BD6A7A">
              <w:rPr>
                <w:sz w:val="15"/>
                <w:szCs w:val="15"/>
                <w:lang w:val="en-US"/>
              </w:rPr>
              <w:t>Covariates included in analysis: physician age, sex, race, and clustering within clinics</w:t>
            </w:r>
          </w:p>
        </w:tc>
        <w:tc>
          <w:tcPr>
            <w:tcW w:w="0" w:type="auto"/>
          </w:tcPr>
          <w:p w:rsidR="00BD6A7A" w:rsidRPr="00BD6A7A" w:rsidRDefault="00BD6A7A" w:rsidP="00BD6A7A">
            <w:pPr>
              <w:ind w:firstLine="0"/>
              <w:rPr>
                <w:sz w:val="15"/>
                <w:szCs w:val="15"/>
                <w:lang w:val="en-US"/>
              </w:rPr>
            </w:pPr>
            <w:r w:rsidRPr="00BD6A7A">
              <w:rPr>
                <w:sz w:val="15"/>
                <w:szCs w:val="15"/>
                <w:lang w:val="en-US"/>
              </w:rPr>
              <w:t>Health care quality and errors (assessed by chart audits).</w:t>
            </w:r>
          </w:p>
        </w:tc>
        <w:tc>
          <w:tcPr>
            <w:tcW w:w="0" w:type="auto"/>
          </w:tcPr>
          <w:p w:rsidR="00BD6A7A" w:rsidRPr="00BD6A7A" w:rsidRDefault="00BD6A7A" w:rsidP="00BD6A7A">
            <w:pPr>
              <w:pStyle w:val="ListParagraph"/>
              <w:widowControl/>
              <w:numPr>
                <w:ilvl w:val="0"/>
                <w:numId w:val="12"/>
              </w:numPr>
              <w:jc w:val="left"/>
              <w:rPr>
                <w:sz w:val="15"/>
                <w:szCs w:val="15"/>
                <w:lang w:val="en-US"/>
              </w:rPr>
            </w:pPr>
            <w:r w:rsidRPr="00BD6A7A">
              <w:rPr>
                <w:sz w:val="15"/>
                <w:szCs w:val="15"/>
                <w:lang w:val="en-US"/>
              </w:rPr>
              <w:t xml:space="preserve">Adverse workflow (time pressure and chaotic environments), low work control, and unfavorable organizational culture were strongly associated with low physician satisfaction, high stress, burnout, and intent to leave. </w:t>
            </w:r>
          </w:p>
          <w:p w:rsidR="00BD6A7A" w:rsidRPr="00BD6A7A" w:rsidRDefault="008C0932" w:rsidP="00BD6A7A">
            <w:pPr>
              <w:pStyle w:val="ListParagraph"/>
              <w:widowControl/>
              <w:numPr>
                <w:ilvl w:val="0"/>
                <w:numId w:val="12"/>
              </w:numPr>
              <w:jc w:val="left"/>
              <w:rPr>
                <w:sz w:val="15"/>
                <w:szCs w:val="15"/>
                <w:lang w:val="en-US"/>
              </w:rPr>
            </w:pPr>
            <w:r>
              <w:rPr>
                <w:sz w:val="15"/>
                <w:szCs w:val="15"/>
                <w:lang w:val="en-US"/>
              </w:rPr>
              <w:t>N</w:t>
            </w:r>
            <w:r w:rsidR="00BD6A7A" w:rsidRPr="00BD6A7A">
              <w:rPr>
                <w:sz w:val="15"/>
                <w:szCs w:val="15"/>
                <w:lang w:val="en-US"/>
              </w:rPr>
              <w:t>o association was found between adverse physician reactions, such as stress and burnout, and care quality or errors.</w:t>
            </w:r>
          </w:p>
          <w:p w:rsidR="00BD6A7A" w:rsidRPr="00BD6A7A" w:rsidRDefault="008C0932" w:rsidP="00BD6A7A">
            <w:pPr>
              <w:pStyle w:val="ListParagraph"/>
              <w:widowControl/>
              <w:numPr>
                <w:ilvl w:val="0"/>
                <w:numId w:val="12"/>
              </w:numPr>
              <w:jc w:val="left"/>
              <w:rPr>
                <w:sz w:val="15"/>
                <w:szCs w:val="15"/>
                <w:lang w:val="en-US"/>
              </w:rPr>
            </w:pPr>
            <w:r>
              <w:rPr>
                <w:sz w:val="15"/>
                <w:szCs w:val="15"/>
                <w:lang w:val="en-US"/>
              </w:rPr>
              <w:t>S</w:t>
            </w:r>
            <w:r w:rsidR="00BD6A7A" w:rsidRPr="00BD6A7A">
              <w:rPr>
                <w:sz w:val="15"/>
                <w:szCs w:val="15"/>
                <w:lang w:val="en-US"/>
              </w:rPr>
              <w:t>ome work conditions were associated with lower quality and more errors. Partial regression coefficient for quality of care for patients with diabetes and work control 8.41 (0.85 to 15.97); trust in the organization 6.71 (0.59 to 12.83); and values alignment within the organization 12.12 (7.14 to 17.10)</w:t>
            </w:r>
          </w:p>
        </w:tc>
      </w:tr>
    </w:tbl>
    <w:p w:rsidR="00312D9E" w:rsidRPr="00312D9E" w:rsidRDefault="00312D9E" w:rsidP="00312D9E">
      <w:pPr>
        <w:ind w:firstLine="0"/>
        <w:rPr>
          <w:lang w:val="en-US"/>
        </w:rPr>
      </w:pPr>
      <w:r w:rsidRPr="005D142F">
        <w:rPr>
          <w:rFonts w:cs="Arial"/>
          <w:sz w:val="14"/>
          <w:szCs w:val="14"/>
          <w:highlight w:val="yellow"/>
          <w:lang w:val="en-US"/>
        </w:rPr>
        <w:br w:type="column"/>
      </w:r>
      <w:r w:rsidRPr="00312D9E">
        <w:rPr>
          <w:lang w:val="en-US"/>
        </w:rPr>
        <w:lastRenderedPageBreak/>
        <w:t>Table 3</w:t>
      </w:r>
    </w:p>
    <w:p w:rsidR="00312D9E" w:rsidRPr="00312D9E" w:rsidRDefault="00312D9E" w:rsidP="00312D9E">
      <w:pPr>
        <w:ind w:firstLine="0"/>
        <w:rPr>
          <w:i/>
          <w:lang w:val="en-US"/>
        </w:rPr>
      </w:pPr>
      <w:r w:rsidRPr="00312D9E">
        <w:rPr>
          <w:i/>
          <w:lang w:val="en-US"/>
        </w:rPr>
        <w:t>Physicians’ psychosocial work conditions and prevalence of medical errors</w:t>
      </w:r>
      <w:r w:rsidR="008D3D0A">
        <w:rPr>
          <w:i/>
          <w:lang w:val="en-US"/>
        </w:rPr>
        <w:t>.</w:t>
      </w:r>
    </w:p>
    <w:p w:rsidR="00312D9E" w:rsidRDefault="00312D9E" w:rsidP="00312D9E">
      <w:pPr>
        <w:spacing w:line="276" w:lineRule="auto"/>
        <w:ind w:firstLine="0"/>
        <w:jc w:val="left"/>
        <w:rPr>
          <w:noProof/>
          <w:sz w:val="15"/>
          <w:szCs w:val="15"/>
          <w:lang w:val="en-US" w:eastAsia="nb-NO"/>
        </w:rPr>
      </w:pPr>
    </w:p>
    <w:tbl>
      <w:tblPr>
        <w:tblStyle w:val="TableGrid3"/>
        <w:tblW w:w="0" w:type="auto"/>
        <w:tblLook w:val="04A0" w:firstRow="1" w:lastRow="0" w:firstColumn="1" w:lastColumn="0" w:noHBand="0" w:noVBand="1"/>
      </w:tblPr>
      <w:tblGrid>
        <w:gridCol w:w="817"/>
        <w:gridCol w:w="3423"/>
        <w:gridCol w:w="2173"/>
        <w:gridCol w:w="764"/>
        <w:gridCol w:w="2980"/>
        <w:gridCol w:w="2272"/>
        <w:gridCol w:w="2813"/>
      </w:tblGrid>
      <w:tr w:rsidR="00312D9E" w:rsidRPr="00312D9E" w:rsidTr="000311DE">
        <w:tc>
          <w:tcPr>
            <w:tcW w:w="0" w:type="auto"/>
          </w:tcPr>
          <w:p w:rsidR="00312D9E" w:rsidRPr="00312D9E" w:rsidRDefault="00312D9E" w:rsidP="00312D9E">
            <w:pPr>
              <w:widowControl/>
              <w:ind w:firstLine="0"/>
              <w:jc w:val="left"/>
              <w:rPr>
                <w:rFonts w:eastAsia="Times New Roman"/>
                <w:sz w:val="15"/>
                <w:szCs w:val="15"/>
                <w:lang w:val="en-US" w:eastAsia="de-DE"/>
              </w:rPr>
            </w:pPr>
            <w:r w:rsidRPr="00312D9E">
              <w:rPr>
                <w:rFonts w:eastAsia="Times New Roman"/>
                <w:b/>
                <w:sz w:val="15"/>
                <w:szCs w:val="15"/>
                <w:lang w:val="en-US" w:eastAsia="de-DE"/>
              </w:rPr>
              <w:t>Citation (first author, year)</w:t>
            </w:r>
          </w:p>
        </w:tc>
        <w:tc>
          <w:tcPr>
            <w:tcW w:w="0" w:type="auto"/>
          </w:tcPr>
          <w:p w:rsidR="00312D9E" w:rsidRPr="00312D9E" w:rsidRDefault="00312D9E" w:rsidP="00312D9E">
            <w:pPr>
              <w:widowControl/>
              <w:ind w:firstLine="0"/>
              <w:jc w:val="left"/>
              <w:rPr>
                <w:rFonts w:eastAsia="Times New Roman"/>
                <w:sz w:val="15"/>
                <w:szCs w:val="15"/>
                <w:lang w:val="en-US" w:eastAsia="de-DE"/>
              </w:rPr>
            </w:pPr>
            <w:r w:rsidRPr="00312D9E">
              <w:rPr>
                <w:rFonts w:eastAsia="Times New Roman"/>
                <w:b/>
                <w:sz w:val="15"/>
                <w:szCs w:val="15"/>
                <w:lang w:val="en-US" w:eastAsia="de-DE"/>
              </w:rPr>
              <w:t>Design of study (observational/interventional) and primary research question</w:t>
            </w:r>
          </w:p>
        </w:tc>
        <w:tc>
          <w:tcPr>
            <w:tcW w:w="0" w:type="auto"/>
          </w:tcPr>
          <w:p w:rsidR="00312D9E" w:rsidRPr="00312D9E" w:rsidRDefault="00312D9E" w:rsidP="00312D9E">
            <w:pPr>
              <w:widowControl/>
              <w:ind w:firstLine="0"/>
              <w:jc w:val="left"/>
              <w:rPr>
                <w:rFonts w:eastAsia="Times New Roman"/>
                <w:sz w:val="15"/>
                <w:szCs w:val="15"/>
                <w:lang w:val="en-US" w:eastAsia="de-DE"/>
              </w:rPr>
            </w:pPr>
            <w:r w:rsidRPr="00312D9E">
              <w:rPr>
                <w:rFonts w:eastAsia="Times New Roman"/>
                <w:b/>
                <w:sz w:val="15"/>
                <w:szCs w:val="15"/>
                <w:lang w:val="en-US" w:eastAsia="de-DE"/>
              </w:rPr>
              <w:t>Physicians studied</w:t>
            </w:r>
          </w:p>
        </w:tc>
        <w:tc>
          <w:tcPr>
            <w:tcW w:w="0" w:type="auto"/>
          </w:tcPr>
          <w:p w:rsidR="00312D9E" w:rsidRPr="00312D9E" w:rsidRDefault="00312D9E" w:rsidP="00312D9E">
            <w:pPr>
              <w:widowControl/>
              <w:ind w:firstLine="0"/>
              <w:jc w:val="left"/>
              <w:rPr>
                <w:rFonts w:eastAsia="Times New Roman"/>
                <w:sz w:val="15"/>
                <w:szCs w:val="15"/>
                <w:lang w:val="en-US" w:eastAsia="de-DE"/>
              </w:rPr>
            </w:pPr>
            <w:r w:rsidRPr="00312D9E">
              <w:rPr>
                <w:rFonts w:eastAsia="Times New Roman"/>
                <w:b/>
                <w:sz w:val="15"/>
                <w:szCs w:val="15"/>
                <w:lang w:val="en-US" w:eastAsia="de-DE"/>
              </w:rPr>
              <w:t>Patients studied</w:t>
            </w:r>
          </w:p>
        </w:tc>
        <w:tc>
          <w:tcPr>
            <w:tcW w:w="0" w:type="auto"/>
          </w:tcPr>
          <w:p w:rsidR="00312D9E" w:rsidRPr="00312D9E" w:rsidRDefault="00312D9E" w:rsidP="00312D9E">
            <w:pPr>
              <w:widowControl/>
              <w:ind w:firstLine="0"/>
              <w:jc w:val="left"/>
              <w:rPr>
                <w:rFonts w:eastAsia="Times New Roman"/>
                <w:sz w:val="15"/>
                <w:szCs w:val="15"/>
                <w:lang w:val="en-US" w:eastAsia="de-DE"/>
              </w:rPr>
            </w:pPr>
            <w:r w:rsidRPr="00312D9E">
              <w:rPr>
                <w:rFonts w:eastAsia="Times New Roman"/>
                <w:b/>
                <w:sz w:val="15"/>
                <w:szCs w:val="15"/>
                <w:lang w:val="en-US" w:eastAsia="de-DE"/>
              </w:rPr>
              <w:t>Measurement of work conditions</w:t>
            </w:r>
          </w:p>
        </w:tc>
        <w:tc>
          <w:tcPr>
            <w:tcW w:w="0" w:type="auto"/>
          </w:tcPr>
          <w:p w:rsidR="00312D9E" w:rsidRPr="00312D9E" w:rsidRDefault="00312D9E" w:rsidP="00312D9E">
            <w:pPr>
              <w:widowControl/>
              <w:ind w:firstLine="0"/>
              <w:jc w:val="left"/>
              <w:rPr>
                <w:rFonts w:eastAsia="Times New Roman"/>
                <w:sz w:val="15"/>
                <w:szCs w:val="15"/>
                <w:lang w:val="en-US" w:eastAsia="de-DE"/>
              </w:rPr>
            </w:pPr>
            <w:r w:rsidRPr="00312D9E">
              <w:rPr>
                <w:rFonts w:eastAsia="Times New Roman"/>
                <w:b/>
                <w:sz w:val="15"/>
                <w:szCs w:val="15"/>
                <w:lang w:val="en-US" w:eastAsia="de-DE"/>
              </w:rPr>
              <w:t>Measurement of quality of care</w:t>
            </w:r>
          </w:p>
        </w:tc>
        <w:tc>
          <w:tcPr>
            <w:tcW w:w="0" w:type="auto"/>
          </w:tcPr>
          <w:p w:rsidR="00312D9E" w:rsidRPr="00312D9E" w:rsidRDefault="00312D9E" w:rsidP="00312D9E">
            <w:pPr>
              <w:widowControl/>
              <w:ind w:firstLine="0"/>
              <w:jc w:val="left"/>
              <w:rPr>
                <w:rFonts w:eastAsia="Times New Roman"/>
                <w:sz w:val="15"/>
                <w:szCs w:val="15"/>
                <w:lang w:val="en-US" w:eastAsia="de-DE"/>
              </w:rPr>
            </w:pPr>
            <w:r w:rsidRPr="00312D9E">
              <w:rPr>
                <w:rFonts w:eastAsia="Times New Roman"/>
                <w:b/>
                <w:sz w:val="15"/>
                <w:szCs w:val="15"/>
                <w:lang w:val="en-US" w:eastAsia="de-DE"/>
              </w:rPr>
              <w:t>Main results (extracted)</w:t>
            </w:r>
          </w:p>
        </w:tc>
      </w:tr>
      <w:tr w:rsidR="00312D9E" w:rsidRPr="00312D9E" w:rsidTr="000311DE">
        <w:tc>
          <w:tcPr>
            <w:tcW w:w="0" w:type="auto"/>
          </w:tcPr>
          <w:p w:rsidR="00312D9E" w:rsidRPr="00312D9E" w:rsidRDefault="00312D9E" w:rsidP="00312D9E">
            <w:pPr>
              <w:widowControl/>
              <w:ind w:firstLine="0"/>
              <w:jc w:val="left"/>
              <w:rPr>
                <w:rFonts w:eastAsia="Times New Roman"/>
                <w:sz w:val="15"/>
                <w:szCs w:val="15"/>
                <w:lang w:val="en-US" w:eastAsia="de-DE"/>
              </w:rPr>
            </w:pPr>
          </w:p>
        </w:tc>
        <w:tc>
          <w:tcPr>
            <w:tcW w:w="0" w:type="auto"/>
          </w:tcPr>
          <w:p w:rsidR="00312D9E" w:rsidRPr="00312D9E" w:rsidRDefault="00312D9E" w:rsidP="00312D9E">
            <w:pPr>
              <w:widowControl/>
              <w:ind w:firstLine="0"/>
              <w:jc w:val="left"/>
              <w:rPr>
                <w:rFonts w:eastAsia="Times New Roman"/>
                <w:sz w:val="15"/>
                <w:szCs w:val="15"/>
                <w:lang w:val="en-US" w:eastAsia="de-DE"/>
              </w:rPr>
            </w:pPr>
          </w:p>
        </w:tc>
        <w:tc>
          <w:tcPr>
            <w:tcW w:w="0" w:type="auto"/>
          </w:tcPr>
          <w:p w:rsidR="00312D9E" w:rsidRPr="00312D9E" w:rsidRDefault="00312D9E" w:rsidP="00312D9E">
            <w:pPr>
              <w:widowControl/>
              <w:ind w:firstLine="0"/>
              <w:jc w:val="left"/>
              <w:rPr>
                <w:rFonts w:eastAsia="Times New Roman"/>
                <w:sz w:val="15"/>
                <w:szCs w:val="15"/>
                <w:lang w:val="en-US" w:eastAsia="de-DE"/>
              </w:rPr>
            </w:pPr>
          </w:p>
        </w:tc>
        <w:tc>
          <w:tcPr>
            <w:tcW w:w="0" w:type="auto"/>
          </w:tcPr>
          <w:p w:rsidR="00312D9E" w:rsidRPr="00312D9E" w:rsidRDefault="00312D9E" w:rsidP="00312D9E">
            <w:pPr>
              <w:widowControl/>
              <w:ind w:firstLine="0"/>
              <w:jc w:val="left"/>
              <w:rPr>
                <w:rFonts w:eastAsia="Times New Roman"/>
                <w:sz w:val="15"/>
                <w:szCs w:val="15"/>
                <w:lang w:val="en-US" w:eastAsia="de-DE"/>
              </w:rPr>
            </w:pPr>
          </w:p>
        </w:tc>
        <w:tc>
          <w:tcPr>
            <w:tcW w:w="0" w:type="auto"/>
          </w:tcPr>
          <w:p w:rsidR="00312D9E" w:rsidRPr="00312D9E" w:rsidRDefault="00312D9E" w:rsidP="00312D9E">
            <w:pPr>
              <w:widowControl/>
              <w:ind w:firstLine="0"/>
              <w:jc w:val="left"/>
              <w:rPr>
                <w:rFonts w:eastAsia="Times New Roman"/>
                <w:sz w:val="15"/>
                <w:szCs w:val="15"/>
                <w:lang w:val="en-US" w:eastAsia="de-DE"/>
              </w:rPr>
            </w:pPr>
          </w:p>
        </w:tc>
        <w:tc>
          <w:tcPr>
            <w:tcW w:w="0" w:type="auto"/>
          </w:tcPr>
          <w:p w:rsidR="00312D9E" w:rsidRPr="00312D9E" w:rsidRDefault="00312D9E" w:rsidP="00312D9E">
            <w:pPr>
              <w:widowControl/>
              <w:ind w:firstLine="0"/>
              <w:jc w:val="left"/>
              <w:rPr>
                <w:rFonts w:eastAsia="Times New Roman"/>
                <w:sz w:val="15"/>
                <w:szCs w:val="15"/>
                <w:lang w:val="en-US" w:eastAsia="de-DE"/>
              </w:rPr>
            </w:pPr>
          </w:p>
        </w:tc>
        <w:tc>
          <w:tcPr>
            <w:tcW w:w="0" w:type="auto"/>
          </w:tcPr>
          <w:p w:rsidR="00312D9E" w:rsidRPr="00312D9E" w:rsidRDefault="00312D9E" w:rsidP="00312D9E">
            <w:pPr>
              <w:widowControl/>
              <w:ind w:firstLine="0"/>
              <w:jc w:val="left"/>
              <w:rPr>
                <w:rFonts w:eastAsia="Times New Roman"/>
                <w:sz w:val="15"/>
                <w:szCs w:val="15"/>
                <w:lang w:val="en-US" w:eastAsia="de-DE"/>
              </w:rPr>
            </w:pPr>
          </w:p>
        </w:tc>
      </w:tr>
      <w:tr w:rsidR="00312D9E" w:rsidRPr="00312D9E" w:rsidTr="000311DE">
        <w:tc>
          <w:tcPr>
            <w:tcW w:w="0" w:type="auto"/>
          </w:tcPr>
          <w:p w:rsidR="00312D9E" w:rsidRPr="00312D9E" w:rsidRDefault="00312D9E" w:rsidP="00312D9E">
            <w:pPr>
              <w:widowControl/>
              <w:ind w:firstLine="0"/>
              <w:jc w:val="left"/>
              <w:rPr>
                <w:rFonts w:eastAsia="Times New Roman"/>
                <w:sz w:val="15"/>
                <w:szCs w:val="15"/>
                <w:lang w:val="en-US" w:eastAsia="de-DE"/>
              </w:rPr>
            </w:pPr>
            <w:r w:rsidRPr="00312D9E">
              <w:rPr>
                <w:rFonts w:eastAsia="Times New Roman"/>
                <w:sz w:val="15"/>
                <w:szCs w:val="15"/>
                <w:lang w:val="en-US" w:eastAsia="de-DE"/>
              </w:rPr>
              <w:t>Jones et al. (1988)</w:t>
            </w:r>
          </w:p>
        </w:tc>
        <w:tc>
          <w:tcPr>
            <w:tcW w:w="0" w:type="auto"/>
          </w:tcPr>
          <w:p w:rsidR="00312D9E" w:rsidRPr="00312D9E" w:rsidRDefault="00312D9E" w:rsidP="00312D9E">
            <w:pPr>
              <w:widowControl/>
              <w:ind w:firstLine="0"/>
              <w:jc w:val="left"/>
              <w:rPr>
                <w:rFonts w:eastAsia="Times New Roman"/>
                <w:sz w:val="15"/>
                <w:szCs w:val="15"/>
                <w:lang w:val="en-US" w:eastAsia="de-DE"/>
              </w:rPr>
            </w:pPr>
            <w:r w:rsidRPr="00312D9E">
              <w:rPr>
                <w:rFonts w:eastAsia="Times New Roman"/>
                <w:sz w:val="15"/>
                <w:szCs w:val="15"/>
                <w:lang w:val="en-US" w:eastAsia="de-DE"/>
              </w:rPr>
              <w:t>4 studies: 2 observational – cross sectional, 2 interventional</w:t>
            </w:r>
          </w:p>
          <w:p w:rsidR="00312D9E" w:rsidRPr="00312D9E" w:rsidRDefault="00312D9E" w:rsidP="00312D9E">
            <w:pPr>
              <w:widowControl/>
              <w:spacing w:before="102" w:after="120"/>
              <w:ind w:right="123" w:firstLine="9"/>
              <w:jc w:val="left"/>
              <w:rPr>
                <w:rFonts w:eastAsia="Times New Roman"/>
                <w:sz w:val="15"/>
                <w:szCs w:val="15"/>
                <w:lang w:val="en-US" w:eastAsia="de-DE"/>
              </w:rPr>
            </w:pPr>
            <w:r w:rsidRPr="00312D9E">
              <w:rPr>
                <w:rFonts w:eastAsia="Times New Roman"/>
                <w:sz w:val="15"/>
                <w:szCs w:val="15"/>
                <w:lang w:val="en-US" w:eastAsia="de-DE"/>
              </w:rPr>
              <w:t xml:space="preserve">Objectives and design: </w:t>
            </w:r>
          </w:p>
          <w:p w:rsidR="00312D9E" w:rsidRPr="00312D9E" w:rsidRDefault="00312D9E" w:rsidP="00312D9E">
            <w:pPr>
              <w:widowControl/>
              <w:spacing w:before="102" w:after="120"/>
              <w:ind w:right="123" w:firstLine="9"/>
              <w:jc w:val="left"/>
              <w:rPr>
                <w:rFonts w:eastAsia="Times New Roman"/>
                <w:sz w:val="15"/>
                <w:szCs w:val="15"/>
                <w:lang w:val="en-US" w:eastAsia="de-DE"/>
              </w:rPr>
            </w:pPr>
            <w:r w:rsidRPr="00312D9E">
              <w:rPr>
                <w:rFonts w:eastAsia="Times New Roman"/>
                <w:sz w:val="15"/>
                <w:szCs w:val="15"/>
                <w:lang w:val="en-US" w:eastAsia="de-DE"/>
              </w:rPr>
              <w:t xml:space="preserve">In study 1, the incidence of malpractice claims in hospital departments was evaluated in light of the level of stress within each department. </w:t>
            </w:r>
          </w:p>
          <w:p w:rsidR="00312D9E" w:rsidRPr="00312D9E" w:rsidRDefault="00312D9E" w:rsidP="00312D9E">
            <w:pPr>
              <w:widowControl/>
              <w:spacing w:before="102" w:after="120"/>
              <w:ind w:right="123" w:firstLine="9"/>
              <w:jc w:val="left"/>
              <w:rPr>
                <w:rFonts w:eastAsia="Times New Roman"/>
                <w:sz w:val="15"/>
                <w:szCs w:val="15"/>
                <w:lang w:val="en-US" w:eastAsia="de-DE"/>
              </w:rPr>
            </w:pPr>
            <w:r w:rsidRPr="00312D9E">
              <w:rPr>
                <w:rFonts w:eastAsia="Times New Roman"/>
                <w:sz w:val="15"/>
                <w:szCs w:val="15"/>
                <w:lang w:val="en-US" w:eastAsia="de-DE"/>
              </w:rPr>
              <w:t xml:space="preserve">In study 2, the unit of analysis was the organization (hospital). Study 2 tested the hypothesis that hospitals in which employees, as a whole, report higher levels of workplace and personal stress also have a higher frequency of medical malpractice claims. </w:t>
            </w:r>
          </w:p>
          <w:p w:rsidR="00312D9E" w:rsidRPr="00312D9E" w:rsidRDefault="00312D9E" w:rsidP="00312D9E">
            <w:pPr>
              <w:widowControl/>
              <w:spacing w:before="102" w:after="120"/>
              <w:ind w:right="123" w:firstLine="9"/>
              <w:jc w:val="left"/>
              <w:rPr>
                <w:rFonts w:eastAsia="Times New Roman"/>
                <w:sz w:val="15"/>
                <w:szCs w:val="15"/>
                <w:lang w:val="en-US" w:eastAsia="de-DE"/>
              </w:rPr>
            </w:pPr>
            <w:r w:rsidRPr="00312D9E">
              <w:rPr>
                <w:rFonts w:eastAsia="Times New Roman"/>
                <w:sz w:val="15"/>
                <w:szCs w:val="15"/>
                <w:lang w:val="en-US" w:eastAsia="de-DE"/>
              </w:rPr>
              <w:t xml:space="preserve">Study 3 used a longitudinal, single-case design to evaluate the impact of an organization-wide stress management program on the incidence of medication errors. A baseline prevalence of medication errors was established, and the incidence of errors was tracked following the implementation of an organization-wide stress management intervention. </w:t>
            </w:r>
          </w:p>
          <w:p w:rsidR="00312D9E" w:rsidRPr="00312D9E" w:rsidRDefault="00312D9E" w:rsidP="00312D9E">
            <w:pPr>
              <w:widowControl/>
              <w:spacing w:before="102" w:after="120"/>
              <w:ind w:right="123" w:firstLine="9"/>
              <w:jc w:val="left"/>
              <w:rPr>
                <w:rFonts w:eastAsia="Times New Roman"/>
                <w:sz w:val="15"/>
                <w:szCs w:val="15"/>
                <w:lang w:val="en-US" w:eastAsia="de-DE"/>
              </w:rPr>
            </w:pPr>
            <w:r w:rsidRPr="00312D9E">
              <w:rPr>
                <w:rFonts w:eastAsia="Times New Roman"/>
                <w:sz w:val="15"/>
                <w:szCs w:val="15"/>
                <w:lang w:val="en-US" w:eastAsia="de-DE"/>
              </w:rPr>
              <w:t xml:space="preserve">In study 4, the organization was used as the unit of analysis, and the impact of a stress management intervention was evaluated. The malpractice risk of a sample of hospitals that participated in the stress management intervention was compared with that of a control sample of hospitals that were matched to the experimental group on important variables (e.g., size and risk potential). </w:t>
            </w:r>
          </w:p>
        </w:tc>
        <w:tc>
          <w:tcPr>
            <w:tcW w:w="0" w:type="auto"/>
          </w:tcPr>
          <w:p w:rsidR="00312D9E" w:rsidRPr="00312D9E" w:rsidRDefault="00312D9E" w:rsidP="00312D9E">
            <w:pPr>
              <w:widowControl/>
              <w:ind w:firstLine="0"/>
              <w:jc w:val="left"/>
              <w:rPr>
                <w:rFonts w:eastAsia="Times New Roman"/>
                <w:sz w:val="15"/>
                <w:szCs w:val="15"/>
                <w:lang w:val="en-US" w:eastAsia="de-DE"/>
              </w:rPr>
            </w:pPr>
            <w:r w:rsidRPr="00312D9E">
              <w:rPr>
                <w:rFonts w:eastAsia="Times New Roman"/>
                <w:sz w:val="15"/>
                <w:szCs w:val="15"/>
                <w:lang w:val="en-US" w:eastAsia="de-DE"/>
              </w:rPr>
              <w:t xml:space="preserve">Unit of analysis in </w:t>
            </w:r>
          </w:p>
          <w:p w:rsidR="00312D9E" w:rsidRPr="00312D9E" w:rsidRDefault="00312D9E" w:rsidP="00312D9E">
            <w:pPr>
              <w:widowControl/>
              <w:ind w:firstLine="0"/>
              <w:jc w:val="left"/>
              <w:rPr>
                <w:rFonts w:eastAsia="Times New Roman"/>
                <w:sz w:val="15"/>
                <w:szCs w:val="15"/>
                <w:lang w:val="en-US" w:eastAsia="de-DE"/>
              </w:rPr>
            </w:pPr>
          </w:p>
          <w:p w:rsidR="00312D9E" w:rsidRPr="00312D9E" w:rsidRDefault="00312D9E" w:rsidP="00312D9E">
            <w:pPr>
              <w:widowControl/>
              <w:ind w:firstLine="0"/>
              <w:jc w:val="left"/>
              <w:rPr>
                <w:rFonts w:eastAsia="Times New Roman"/>
                <w:sz w:val="15"/>
                <w:szCs w:val="15"/>
                <w:lang w:val="en-US" w:eastAsia="de-DE"/>
              </w:rPr>
            </w:pPr>
            <w:r w:rsidRPr="00312D9E">
              <w:rPr>
                <w:rFonts w:eastAsia="Times New Roman"/>
                <w:sz w:val="15"/>
                <w:szCs w:val="15"/>
                <w:lang w:val="en-US" w:eastAsia="de-DE"/>
              </w:rPr>
              <w:t xml:space="preserve">study 1: 91 hospital departments in 5 hospitals, </w:t>
            </w:r>
          </w:p>
          <w:p w:rsidR="00312D9E" w:rsidRPr="00312D9E" w:rsidRDefault="00312D9E" w:rsidP="00312D9E">
            <w:pPr>
              <w:widowControl/>
              <w:ind w:firstLine="0"/>
              <w:jc w:val="left"/>
              <w:rPr>
                <w:rFonts w:eastAsia="Times New Roman"/>
                <w:sz w:val="15"/>
                <w:szCs w:val="15"/>
                <w:lang w:val="en-US" w:eastAsia="de-DE"/>
              </w:rPr>
            </w:pPr>
          </w:p>
          <w:p w:rsidR="00312D9E" w:rsidRPr="00312D9E" w:rsidRDefault="00312D9E" w:rsidP="00312D9E">
            <w:pPr>
              <w:widowControl/>
              <w:ind w:firstLine="0"/>
              <w:jc w:val="left"/>
              <w:rPr>
                <w:rFonts w:eastAsia="Times New Roman"/>
                <w:sz w:val="15"/>
                <w:szCs w:val="15"/>
                <w:lang w:val="en-US" w:eastAsia="de-DE"/>
              </w:rPr>
            </w:pPr>
            <w:r w:rsidRPr="00312D9E">
              <w:rPr>
                <w:rFonts w:eastAsia="Times New Roman"/>
                <w:sz w:val="15"/>
                <w:szCs w:val="15"/>
                <w:lang w:val="en-US" w:eastAsia="de-DE"/>
              </w:rPr>
              <w:t>study 2: 61 of</w:t>
            </w:r>
            <w:r w:rsidRPr="00312D9E">
              <w:rPr>
                <w:rFonts w:eastAsia="Times New Roman"/>
                <w:spacing w:val="10"/>
                <w:sz w:val="15"/>
                <w:szCs w:val="15"/>
                <w:lang w:val="en-US" w:eastAsia="de-DE"/>
              </w:rPr>
              <w:t xml:space="preserve"> </w:t>
            </w:r>
            <w:r w:rsidRPr="00312D9E">
              <w:rPr>
                <w:rFonts w:eastAsia="Times New Roman"/>
                <w:sz w:val="15"/>
                <w:szCs w:val="15"/>
                <w:lang w:val="en-US" w:eastAsia="de-DE"/>
              </w:rPr>
              <w:t xml:space="preserve">93 hospitals invited (66%), </w:t>
            </w:r>
          </w:p>
          <w:p w:rsidR="00312D9E" w:rsidRPr="00312D9E" w:rsidRDefault="00312D9E" w:rsidP="00312D9E">
            <w:pPr>
              <w:widowControl/>
              <w:ind w:firstLine="0"/>
              <w:jc w:val="left"/>
              <w:rPr>
                <w:rFonts w:eastAsia="Times New Roman"/>
                <w:sz w:val="15"/>
                <w:szCs w:val="15"/>
                <w:lang w:val="en-US" w:eastAsia="de-DE"/>
              </w:rPr>
            </w:pPr>
          </w:p>
          <w:p w:rsidR="00312D9E" w:rsidRPr="00312D9E" w:rsidRDefault="00312D9E" w:rsidP="00312D9E">
            <w:pPr>
              <w:widowControl/>
              <w:ind w:firstLine="0"/>
              <w:jc w:val="left"/>
              <w:rPr>
                <w:rFonts w:eastAsia="Times New Roman"/>
                <w:sz w:val="15"/>
                <w:szCs w:val="15"/>
                <w:lang w:val="en-US" w:eastAsia="de-DE"/>
              </w:rPr>
            </w:pPr>
            <w:r w:rsidRPr="00312D9E">
              <w:rPr>
                <w:rFonts w:eastAsia="Times New Roman"/>
                <w:sz w:val="15"/>
                <w:szCs w:val="15"/>
                <w:lang w:val="en-US" w:eastAsia="de-DE"/>
              </w:rPr>
              <w:t xml:space="preserve">study 3: one hospital before and after intervention, </w:t>
            </w:r>
          </w:p>
          <w:p w:rsidR="00312D9E" w:rsidRPr="00312D9E" w:rsidRDefault="00312D9E" w:rsidP="00312D9E">
            <w:pPr>
              <w:widowControl/>
              <w:ind w:firstLine="0"/>
              <w:jc w:val="left"/>
              <w:rPr>
                <w:rFonts w:eastAsia="Times New Roman"/>
                <w:sz w:val="15"/>
                <w:szCs w:val="15"/>
                <w:lang w:val="en-US" w:eastAsia="de-DE"/>
              </w:rPr>
            </w:pPr>
          </w:p>
          <w:p w:rsidR="00312D9E" w:rsidRPr="00312D9E" w:rsidRDefault="00312D9E" w:rsidP="00312D9E">
            <w:pPr>
              <w:widowControl/>
              <w:ind w:firstLine="0"/>
              <w:jc w:val="left"/>
              <w:rPr>
                <w:rFonts w:eastAsia="Times New Roman"/>
                <w:sz w:val="15"/>
                <w:szCs w:val="15"/>
                <w:lang w:val="en-US" w:eastAsia="de-DE"/>
              </w:rPr>
            </w:pPr>
            <w:r w:rsidRPr="00312D9E">
              <w:rPr>
                <w:rFonts w:eastAsia="Times New Roman"/>
                <w:sz w:val="15"/>
                <w:szCs w:val="15"/>
                <w:lang w:val="en-US" w:eastAsia="de-DE"/>
              </w:rPr>
              <w:t>study 4: 22 intervention and 22 control hospitals (matched out of 93)</w:t>
            </w:r>
          </w:p>
          <w:p w:rsidR="00312D9E" w:rsidRPr="00312D9E" w:rsidRDefault="00312D9E" w:rsidP="00312D9E">
            <w:pPr>
              <w:widowControl/>
              <w:ind w:firstLine="0"/>
              <w:jc w:val="left"/>
              <w:rPr>
                <w:rFonts w:eastAsia="Times New Roman"/>
                <w:sz w:val="15"/>
                <w:szCs w:val="15"/>
                <w:lang w:val="en-US" w:eastAsia="de-DE"/>
              </w:rPr>
            </w:pPr>
          </w:p>
          <w:p w:rsidR="00312D9E" w:rsidRPr="00312D9E" w:rsidRDefault="00312D9E" w:rsidP="00312D9E">
            <w:pPr>
              <w:widowControl/>
              <w:ind w:firstLine="0"/>
              <w:jc w:val="left"/>
              <w:rPr>
                <w:rFonts w:eastAsia="Times New Roman"/>
                <w:sz w:val="15"/>
                <w:szCs w:val="15"/>
                <w:lang w:val="en-US" w:eastAsia="de-DE"/>
              </w:rPr>
            </w:pPr>
            <w:r w:rsidRPr="00312D9E">
              <w:rPr>
                <w:rFonts w:eastAsia="Times New Roman"/>
                <w:sz w:val="15"/>
                <w:szCs w:val="15"/>
                <w:lang w:val="en-US" w:eastAsia="de-DE"/>
              </w:rPr>
              <w:t>5% physicians</w:t>
            </w:r>
          </w:p>
          <w:p w:rsidR="00312D9E" w:rsidRPr="00312D9E" w:rsidRDefault="00312D9E" w:rsidP="00312D9E">
            <w:pPr>
              <w:widowControl/>
              <w:ind w:firstLine="0"/>
              <w:jc w:val="left"/>
              <w:rPr>
                <w:rFonts w:eastAsia="Times New Roman"/>
                <w:sz w:val="15"/>
                <w:szCs w:val="15"/>
                <w:lang w:val="en-US" w:eastAsia="de-DE"/>
              </w:rPr>
            </w:pPr>
          </w:p>
          <w:p w:rsidR="00312D9E" w:rsidRPr="00312D9E" w:rsidRDefault="00312D9E" w:rsidP="00312D9E">
            <w:pPr>
              <w:widowControl/>
              <w:ind w:firstLine="0"/>
              <w:jc w:val="left"/>
              <w:rPr>
                <w:rFonts w:eastAsia="SimSun"/>
                <w:sz w:val="15"/>
                <w:szCs w:val="15"/>
                <w:lang w:val="en-US"/>
              </w:rPr>
            </w:pPr>
            <w:r w:rsidRPr="00312D9E">
              <w:rPr>
                <w:rFonts w:eastAsia="SimSun"/>
                <w:sz w:val="15"/>
                <w:szCs w:val="15"/>
                <w:lang w:val="en-US"/>
              </w:rPr>
              <w:t>Study 1 and 3 - Employees from all 91 departments /61 hospitals were administered the Job Stress, Organizational Stress, Job Dissatisfaction, and Personal Stress subscales (see column "measurement" response rate of employees in survey between 84 and 95% (according the respective hospital)</w:t>
            </w:r>
          </w:p>
        </w:tc>
        <w:tc>
          <w:tcPr>
            <w:tcW w:w="0" w:type="auto"/>
          </w:tcPr>
          <w:p w:rsidR="00312D9E" w:rsidRPr="00312D9E" w:rsidRDefault="008C0932" w:rsidP="00312D9E">
            <w:pPr>
              <w:widowControl/>
              <w:ind w:firstLine="0"/>
              <w:jc w:val="left"/>
              <w:rPr>
                <w:rFonts w:eastAsia="Times New Roman"/>
                <w:sz w:val="15"/>
                <w:szCs w:val="15"/>
                <w:lang w:val="en-US" w:eastAsia="de-DE"/>
              </w:rPr>
            </w:pPr>
            <w:r>
              <w:rPr>
                <w:rFonts w:eastAsia="Times New Roman"/>
                <w:sz w:val="15"/>
                <w:szCs w:val="15"/>
                <w:lang w:val="en-US" w:eastAsia="de-DE"/>
              </w:rPr>
              <w:t>N</w:t>
            </w:r>
            <w:r w:rsidR="00312D9E" w:rsidRPr="00312D9E">
              <w:rPr>
                <w:rFonts w:eastAsia="Times New Roman"/>
                <w:sz w:val="15"/>
                <w:szCs w:val="15"/>
                <w:lang w:val="en-US" w:eastAsia="de-DE"/>
              </w:rPr>
              <w:t>ot reported</w:t>
            </w:r>
          </w:p>
        </w:tc>
        <w:tc>
          <w:tcPr>
            <w:tcW w:w="0" w:type="auto"/>
          </w:tcPr>
          <w:p w:rsidR="00312D9E" w:rsidRPr="00312D9E" w:rsidRDefault="00312D9E" w:rsidP="00312D9E">
            <w:pPr>
              <w:widowControl/>
              <w:ind w:firstLine="0"/>
              <w:jc w:val="left"/>
              <w:rPr>
                <w:rFonts w:eastAsia="SimSun"/>
                <w:sz w:val="15"/>
                <w:szCs w:val="15"/>
                <w:lang w:val="en-US"/>
              </w:rPr>
            </w:pPr>
            <w:r w:rsidRPr="00312D9E">
              <w:rPr>
                <w:rFonts w:eastAsia="SimSun"/>
                <w:w w:val="105"/>
                <w:sz w:val="15"/>
                <w:szCs w:val="15"/>
                <w:lang w:val="en-US"/>
              </w:rPr>
              <w:t>Human</w:t>
            </w:r>
            <w:r w:rsidRPr="00312D9E">
              <w:rPr>
                <w:rFonts w:eastAsia="SimSun"/>
                <w:spacing w:val="33"/>
                <w:w w:val="105"/>
                <w:sz w:val="15"/>
                <w:szCs w:val="15"/>
                <w:lang w:val="en-US"/>
              </w:rPr>
              <w:t xml:space="preserve"> </w:t>
            </w:r>
            <w:r w:rsidRPr="00312D9E">
              <w:rPr>
                <w:rFonts w:eastAsia="SimSun"/>
                <w:w w:val="105"/>
                <w:sz w:val="15"/>
                <w:szCs w:val="15"/>
                <w:lang w:val="en-US"/>
              </w:rPr>
              <w:t>Factors</w:t>
            </w:r>
            <w:r w:rsidRPr="00312D9E">
              <w:rPr>
                <w:rFonts w:eastAsia="SimSun"/>
                <w:spacing w:val="15"/>
                <w:w w:val="105"/>
                <w:sz w:val="15"/>
                <w:szCs w:val="15"/>
                <w:lang w:val="en-US"/>
              </w:rPr>
              <w:t xml:space="preserve"> </w:t>
            </w:r>
            <w:r w:rsidRPr="00312D9E">
              <w:rPr>
                <w:rFonts w:eastAsia="SimSun"/>
                <w:w w:val="105"/>
                <w:sz w:val="15"/>
                <w:szCs w:val="15"/>
                <w:lang w:val="en-US"/>
              </w:rPr>
              <w:t>inventory (HFI) with 4 subscales</w:t>
            </w:r>
            <w:r w:rsidRPr="00312D9E">
              <w:rPr>
                <w:rFonts w:eastAsia="SimSun"/>
                <w:sz w:val="15"/>
                <w:szCs w:val="15"/>
                <w:lang w:val="en-US"/>
              </w:rPr>
              <w:t xml:space="preserve"> </w:t>
            </w:r>
            <w:r w:rsidRPr="00312D9E">
              <w:rPr>
                <w:rFonts w:eastAsia="SimSun"/>
                <w:w w:val="105"/>
                <w:sz w:val="15"/>
                <w:szCs w:val="15"/>
                <w:lang w:val="en-US"/>
              </w:rPr>
              <w:t xml:space="preserve">as a survey for all employees, </w:t>
            </w:r>
          </w:p>
          <w:p w:rsidR="00312D9E" w:rsidRPr="00312D9E" w:rsidRDefault="00312D9E" w:rsidP="00312D9E">
            <w:pPr>
              <w:widowControl/>
              <w:ind w:firstLine="0"/>
              <w:jc w:val="left"/>
              <w:rPr>
                <w:rFonts w:eastAsia="Times New Roman"/>
                <w:sz w:val="15"/>
                <w:szCs w:val="15"/>
                <w:lang w:val="en-US" w:eastAsia="de-DE"/>
              </w:rPr>
            </w:pPr>
          </w:p>
          <w:p w:rsidR="00312D9E" w:rsidRPr="00312D9E" w:rsidRDefault="00312D9E" w:rsidP="00312D9E">
            <w:pPr>
              <w:widowControl/>
              <w:ind w:firstLine="0"/>
              <w:jc w:val="left"/>
              <w:rPr>
                <w:rFonts w:eastAsia="Times New Roman"/>
                <w:sz w:val="15"/>
                <w:szCs w:val="15"/>
                <w:lang w:val="en-US" w:eastAsia="de-DE"/>
              </w:rPr>
            </w:pPr>
            <w:r w:rsidRPr="00312D9E">
              <w:rPr>
                <w:rFonts w:eastAsia="Times New Roman"/>
                <w:sz w:val="15"/>
                <w:szCs w:val="15"/>
                <w:lang w:val="en-US" w:eastAsia="de-DE"/>
              </w:rPr>
              <w:t xml:space="preserve">"Strain" The Job Stress subscale consists of 29 items that measure mental, emotional, and psychosomatic stress reactions that employees attribute to their work. </w:t>
            </w:r>
          </w:p>
          <w:p w:rsidR="00312D9E" w:rsidRPr="00312D9E" w:rsidRDefault="00312D9E" w:rsidP="00312D9E">
            <w:pPr>
              <w:widowControl/>
              <w:ind w:firstLine="0"/>
              <w:jc w:val="left"/>
              <w:rPr>
                <w:rFonts w:eastAsia="Times New Roman"/>
                <w:sz w:val="15"/>
                <w:szCs w:val="15"/>
                <w:lang w:val="en-US" w:eastAsia="de-DE"/>
              </w:rPr>
            </w:pPr>
          </w:p>
          <w:p w:rsidR="00312D9E" w:rsidRPr="00312D9E" w:rsidRDefault="00312D9E" w:rsidP="00312D9E">
            <w:pPr>
              <w:widowControl/>
              <w:ind w:firstLine="0"/>
              <w:jc w:val="left"/>
              <w:rPr>
                <w:rFonts w:eastAsia="Times New Roman"/>
                <w:sz w:val="15"/>
                <w:szCs w:val="15"/>
                <w:lang w:val="en-US" w:eastAsia="de-DE"/>
              </w:rPr>
            </w:pPr>
            <w:r w:rsidRPr="00312D9E">
              <w:rPr>
                <w:rFonts w:eastAsia="Times New Roman"/>
                <w:sz w:val="15"/>
                <w:szCs w:val="15"/>
                <w:lang w:val="en-US" w:eastAsia="de-DE"/>
              </w:rPr>
              <w:t xml:space="preserve">"Satisfaction": The Job Dissatisfaction subscale consists of 20 items that assess employees' affective appraisals of their workplace (e.g., their degree of liking for aspects of their work such as tasks, supervision, and coworkers). </w:t>
            </w:r>
          </w:p>
          <w:p w:rsidR="00312D9E" w:rsidRPr="00312D9E" w:rsidRDefault="00312D9E" w:rsidP="00312D9E">
            <w:pPr>
              <w:widowControl/>
              <w:ind w:firstLine="0"/>
              <w:jc w:val="left"/>
              <w:rPr>
                <w:rFonts w:eastAsia="Times New Roman"/>
                <w:sz w:val="15"/>
                <w:szCs w:val="15"/>
                <w:lang w:val="en-US" w:eastAsia="de-DE"/>
              </w:rPr>
            </w:pPr>
          </w:p>
          <w:p w:rsidR="00312D9E" w:rsidRPr="00312D9E" w:rsidRDefault="00312D9E" w:rsidP="00312D9E">
            <w:pPr>
              <w:widowControl/>
              <w:ind w:firstLine="0"/>
              <w:jc w:val="left"/>
              <w:rPr>
                <w:rFonts w:eastAsia="Times New Roman"/>
                <w:sz w:val="15"/>
                <w:szCs w:val="15"/>
                <w:lang w:val="en-US" w:eastAsia="de-DE"/>
              </w:rPr>
            </w:pPr>
            <w:r w:rsidRPr="00312D9E">
              <w:rPr>
                <w:rFonts w:eastAsia="Times New Roman"/>
                <w:sz w:val="15"/>
                <w:szCs w:val="15"/>
                <w:lang w:val="en-US" w:eastAsia="de-DE"/>
              </w:rPr>
              <w:t xml:space="preserve">"Stress": The Organizational Stress scale consists of 17 items that measure employees' perceptions of the well-being of their department and organization. An organization is assumed to be stressed when there exists higher than normal turnover, theft, wastage, substance abuse, and conflict among employees and departments. </w:t>
            </w:r>
          </w:p>
          <w:p w:rsidR="00312D9E" w:rsidRPr="00312D9E" w:rsidRDefault="00312D9E" w:rsidP="00312D9E">
            <w:pPr>
              <w:widowControl/>
              <w:ind w:firstLine="0"/>
              <w:jc w:val="left"/>
              <w:rPr>
                <w:rFonts w:eastAsia="Times New Roman"/>
                <w:sz w:val="15"/>
                <w:szCs w:val="15"/>
                <w:lang w:val="en-US" w:eastAsia="de-DE"/>
              </w:rPr>
            </w:pPr>
          </w:p>
          <w:p w:rsidR="00312D9E" w:rsidRPr="00312D9E" w:rsidRDefault="00312D9E" w:rsidP="00312D9E">
            <w:pPr>
              <w:widowControl/>
              <w:ind w:firstLine="0"/>
              <w:jc w:val="left"/>
              <w:rPr>
                <w:rFonts w:eastAsia="Times New Roman"/>
                <w:sz w:val="15"/>
                <w:szCs w:val="15"/>
                <w:lang w:val="en-US" w:eastAsia="de-DE"/>
              </w:rPr>
            </w:pPr>
            <w:r w:rsidRPr="00312D9E">
              <w:rPr>
                <w:rFonts w:eastAsia="Times New Roman"/>
                <w:sz w:val="15"/>
                <w:szCs w:val="15"/>
                <w:lang w:val="en-US" w:eastAsia="de-DE"/>
              </w:rPr>
              <w:t xml:space="preserve">"Personal Stress": The Personal Stress scale consists of </w:t>
            </w:r>
            <w:r w:rsidRPr="00312D9E">
              <w:rPr>
                <w:rFonts w:eastAsia="Times New Roman"/>
                <w:i/>
                <w:sz w:val="15"/>
                <w:szCs w:val="15"/>
                <w:lang w:val="en-US" w:eastAsia="de-DE"/>
              </w:rPr>
              <w:t xml:space="preserve">25 </w:t>
            </w:r>
            <w:r w:rsidRPr="00312D9E">
              <w:rPr>
                <w:rFonts w:eastAsia="Times New Roman"/>
                <w:sz w:val="15"/>
                <w:szCs w:val="15"/>
                <w:lang w:val="en-US" w:eastAsia="de-DE"/>
              </w:rPr>
              <w:t>items that measure a wide variety of stressful life events that employees may have experienced in the last 12 months.</w:t>
            </w:r>
          </w:p>
          <w:p w:rsidR="00312D9E" w:rsidRPr="00312D9E" w:rsidRDefault="00312D9E" w:rsidP="00312D9E">
            <w:pPr>
              <w:widowControl/>
              <w:ind w:firstLine="0"/>
              <w:jc w:val="left"/>
              <w:rPr>
                <w:rFonts w:eastAsia="Times New Roman"/>
                <w:sz w:val="15"/>
                <w:szCs w:val="15"/>
                <w:lang w:val="en-US" w:eastAsia="de-DE"/>
              </w:rPr>
            </w:pPr>
          </w:p>
        </w:tc>
        <w:tc>
          <w:tcPr>
            <w:tcW w:w="0" w:type="auto"/>
          </w:tcPr>
          <w:p w:rsidR="00312D9E" w:rsidRPr="00312D9E" w:rsidRDefault="00312D9E" w:rsidP="00312D9E">
            <w:pPr>
              <w:widowControl/>
              <w:ind w:firstLine="0"/>
              <w:jc w:val="left"/>
              <w:rPr>
                <w:rFonts w:eastAsia="Times New Roman"/>
                <w:sz w:val="15"/>
                <w:szCs w:val="15"/>
                <w:lang w:val="en-US"/>
              </w:rPr>
            </w:pPr>
            <w:r w:rsidRPr="00312D9E">
              <w:rPr>
                <w:rFonts w:eastAsia="Times New Roman"/>
                <w:sz w:val="15"/>
                <w:szCs w:val="15"/>
                <w:lang w:val="en-US"/>
              </w:rPr>
              <w:t xml:space="preserve">Study 1,2, and 4: Malpractice risk: </w:t>
            </w:r>
          </w:p>
          <w:p w:rsidR="00312D9E" w:rsidRPr="00312D9E" w:rsidRDefault="00312D9E" w:rsidP="00312D9E">
            <w:pPr>
              <w:widowControl/>
              <w:ind w:firstLine="0"/>
              <w:jc w:val="left"/>
              <w:rPr>
                <w:rFonts w:eastAsia="Times New Roman"/>
                <w:sz w:val="15"/>
                <w:szCs w:val="15"/>
                <w:lang w:val="en-US" w:eastAsia="de-DE"/>
              </w:rPr>
            </w:pPr>
            <w:r w:rsidRPr="00312D9E">
              <w:rPr>
                <w:rFonts w:eastAsia="Times New Roman"/>
                <w:sz w:val="15"/>
                <w:szCs w:val="15"/>
                <w:lang w:val="en-US" w:eastAsia="de-DE"/>
              </w:rPr>
              <w:t>Departments were classified as high or low in malpractice risk according to their record of errors and negligence; departments were identified as high risk if they had one or more malpractice claim filed against them in the past year, and at least one of these claims was because of avoidable human error.</w:t>
            </w:r>
          </w:p>
          <w:p w:rsidR="00312D9E" w:rsidRPr="00312D9E" w:rsidRDefault="00312D9E" w:rsidP="00312D9E">
            <w:pPr>
              <w:widowControl/>
              <w:ind w:firstLine="0"/>
              <w:jc w:val="left"/>
              <w:rPr>
                <w:rFonts w:eastAsia="Times New Roman"/>
                <w:sz w:val="15"/>
                <w:szCs w:val="15"/>
                <w:lang w:val="en-US" w:eastAsia="de-DE"/>
              </w:rPr>
            </w:pPr>
          </w:p>
          <w:p w:rsidR="00312D9E" w:rsidRPr="00312D9E" w:rsidRDefault="00312D9E" w:rsidP="00312D9E">
            <w:pPr>
              <w:widowControl/>
              <w:ind w:firstLine="0"/>
              <w:jc w:val="left"/>
              <w:rPr>
                <w:rFonts w:eastAsia="Times New Roman"/>
                <w:sz w:val="15"/>
                <w:szCs w:val="15"/>
                <w:lang w:val="en-US" w:eastAsia="de-DE"/>
              </w:rPr>
            </w:pPr>
            <w:r w:rsidRPr="00312D9E">
              <w:rPr>
                <w:rFonts w:eastAsia="Times New Roman"/>
                <w:sz w:val="15"/>
                <w:szCs w:val="15"/>
                <w:lang w:val="en-US" w:eastAsia="de-DE"/>
              </w:rPr>
              <w:t>Number of malpractice claims</w:t>
            </w:r>
          </w:p>
          <w:p w:rsidR="00312D9E" w:rsidRPr="00312D9E" w:rsidRDefault="00312D9E" w:rsidP="00312D9E">
            <w:pPr>
              <w:widowControl/>
              <w:ind w:firstLine="0"/>
              <w:jc w:val="left"/>
              <w:rPr>
                <w:rFonts w:eastAsia="Times New Roman"/>
                <w:sz w:val="15"/>
                <w:szCs w:val="15"/>
                <w:lang w:val="en-US" w:eastAsia="de-DE"/>
              </w:rPr>
            </w:pPr>
          </w:p>
          <w:p w:rsidR="00312D9E" w:rsidRPr="00312D9E" w:rsidRDefault="00312D9E" w:rsidP="00312D9E">
            <w:pPr>
              <w:widowControl/>
              <w:ind w:firstLine="0"/>
              <w:jc w:val="left"/>
              <w:rPr>
                <w:rFonts w:eastAsia="Times New Roman"/>
                <w:sz w:val="15"/>
                <w:szCs w:val="15"/>
                <w:lang w:val="en-US"/>
              </w:rPr>
            </w:pPr>
            <w:r w:rsidRPr="00312D9E">
              <w:rPr>
                <w:rFonts w:eastAsia="Times New Roman"/>
                <w:sz w:val="15"/>
                <w:szCs w:val="15"/>
                <w:lang w:val="en-US" w:eastAsia="de-DE"/>
              </w:rPr>
              <w:t xml:space="preserve">Study 3: Medication errors: </w:t>
            </w:r>
            <w:r w:rsidRPr="00312D9E">
              <w:rPr>
                <w:rFonts w:eastAsia="Times New Roman"/>
                <w:w w:val="105"/>
                <w:sz w:val="15"/>
                <w:szCs w:val="15"/>
                <w:lang w:val="en-US" w:eastAsia="de-DE"/>
              </w:rPr>
              <w:t>gathered</w:t>
            </w:r>
            <w:r w:rsidRPr="00312D9E">
              <w:rPr>
                <w:rFonts w:eastAsia="Times New Roman"/>
                <w:spacing w:val="8"/>
                <w:w w:val="105"/>
                <w:sz w:val="15"/>
                <w:szCs w:val="15"/>
                <w:lang w:val="en-US" w:eastAsia="de-DE"/>
              </w:rPr>
              <w:t xml:space="preserve"> </w:t>
            </w:r>
            <w:r w:rsidRPr="00312D9E">
              <w:rPr>
                <w:rFonts w:eastAsia="Times New Roman"/>
                <w:w w:val="105"/>
                <w:sz w:val="15"/>
                <w:szCs w:val="15"/>
                <w:lang w:val="en-US" w:eastAsia="de-DE"/>
              </w:rPr>
              <w:t>from</w:t>
            </w:r>
            <w:r w:rsidRPr="00312D9E">
              <w:rPr>
                <w:rFonts w:eastAsia="Times New Roman"/>
                <w:spacing w:val="3"/>
                <w:w w:val="105"/>
                <w:sz w:val="15"/>
                <w:szCs w:val="15"/>
                <w:lang w:val="en-US" w:eastAsia="de-DE"/>
              </w:rPr>
              <w:t xml:space="preserve"> </w:t>
            </w:r>
            <w:r w:rsidRPr="00312D9E">
              <w:rPr>
                <w:rFonts w:eastAsia="Times New Roman"/>
                <w:w w:val="105"/>
                <w:sz w:val="15"/>
                <w:szCs w:val="15"/>
                <w:lang w:val="en-US" w:eastAsia="de-DE"/>
              </w:rPr>
              <w:t>the</w:t>
            </w:r>
            <w:r w:rsidRPr="00312D9E">
              <w:rPr>
                <w:rFonts w:eastAsia="Times New Roman"/>
                <w:spacing w:val="-3"/>
                <w:w w:val="105"/>
                <w:sz w:val="15"/>
                <w:szCs w:val="15"/>
                <w:lang w:val="en-US" w:eastAsia="de-DE"/>
              </w:rPr>
              <w:t xml:space="preserve"> </w:t>
            </w:r>
            <w:r w:rsidRPr="00312D9E">
              <w:rPr>
                <w:rFonts w:eastAsia="Times New Roman"/>
                <w:w w:val="105"/>
                <w:sz w:val="15"/>
                <w:szCs w:val="15"/>
                <w:lang w:val="en-US" w:eastAsia="de-DE"/>
              </w:rPr>
              <w:t>hospital's</w:t>
            </w:r>
            <w:r w:rsidRPr="00312D9E">
              <w:rPr>
                <w:rFonts w:eastAsia="Times New Roman"/>
                <w:spacing w:val="-17"/>
                <w:w w:val="105"/>
                <w:sz w:val="15"/>
                <w:szCs w:val="15"/>
                <w:lang w:val="en-US" w:eastAsia="de-DE"/>
              </w:rPr>
              <w:t xml:space="preserve"> </w:t>
            </w:r>
            <w:r w:rsidRPr="00312D9E">
              <w:rPr>
                <w:rFonts w:eastAsia="Times New Roman"/>
                <w:w w:val="105"/>
                <w:sz w:val="15"/>
                <w:szCs w:val="15"/>
                <w:lang w:val="en-US" w:eastAsia="de-DE"/>
              </w:rPr>
              <w:t>"medication</w:t>
            </w:r>
            <w:r w:rsidRPr="00312D9E">
              <w:rPr>
                <w:rFonts w:eastAsia="Times New Roman"/>
                <w:spacing w:val="3"/>
                <w:w w:val="105"/>
                <w:sz w:val="15"/>
                <w:szCs w:val="15"/>
                <w:lang w:val="en-US" w:eastAsia="de-DE"/>
              </w:rPr>
              <w:t xml:space="preserve"> </w:t>
            </w:r>
            <w:r w:rsidRPr="00312D9E">
              <w:rPr>
                <w:rFonts w:eastAsia="Times New Roman"/>
                <w:w w:val="105"/>
                <w:sz w:val="15"/>
                <w:szCs w:val="15"/>
                <w:lang w:val="en-US" w:eastAsia="de-DE"/>
              </w:rPr>
              <w:t>incident reporting</w:t>
            </w:r>
            <w:r w:rsidRPr="00312D9E">
              <w:rPr>
                <w:rFonts w:eastAsia="Times New Roman"/>
                <w:spacing w:val="-1"/>
                <w:w w:val="105"/>
                <w:sz w:val="15"/>
                <w:szCs w:val="15"/>
                <w:lang w:val="en-US" w:eastAsia="de-DE"/>
              </w:rPr>
              <w:t xml:space="preserve"> </w:t>
            </w:r>
            <w:r w:rsidRPr="00312D9E">
              <w:rPr>
                <w:rFonts w:eastAsia="Times New Roman"/>
                <w:w w:val="105"/>
                <w:sz w:val="15"/>
                <w:szCs w:val="15"/>
                <w:lang w:val="en-US" w:eastAsia="de-DE"/>
              </w:rPr>
              <w:t>system"</w:t>
            </w:r>
            <w:r w:rsidRPr="00312D9E">
              <w:rPr>
                <w:rFonts w:eastAsia="Times New Roman"/>
                <w:spacing w:val="-8"/>
                <w:w w:val="105"/>
                <w:sz w:val="15"/>
                <w:szCs w:val="15"/>
                <w:lang w:val="en-US" w:eastAsia="de-DE"/>
              </w:rPr>
              <w:t xml:space="preserve"> </w:t>
            </w:r>
            <w:r w:rsidRPr="00312D9E">
              <w:rPr>
                <w:rFonts w:eastAsia="Times New Roman"/>
                <w:w w:val="105"/>
                <w:sz w:val="15"/>
                <w:szCs w:val="15"/>
                <w:lang w:val="en-US" w:eastAsia="de-DE"/>
              </w:rPr>
              <w:t>files,</w:t>
            </w:r>
            <w:r w:rsidRPr="00312D9E">
              <w:rPr>
                <w:rFonts w:eastAsia="Times New Roman"/>
                <w:spacing w:val="-13"/>
                <w:w w:val="105"/>
                <w:sz w:val="15"/>
                <w:szCs w:val="15"/>
                <w:lang w:val="en-US" w:eastAsia="de-DE"/>
              </w:rPr>
              <w:t xml:space="preserve"> </w:t>
            </w:r>
            <w:r w:rsidRPr="00312D9E">
              <w:rPr>
                <w:rFonts w:eastAsia="Times New Roman"/>
                <w:w w:val="105"/>
                <w:sz w:val="15"/>
                <w:szCs w:val="15"/>
                <w:lang w:val="en-US" w:eastAsia="de-DE"/>
              </w:rPr>
              <w:t>which</w:t>
            </w:r>
            <w:r w:rsidRPr="00312D9E">
              <w:rPr>
                <w:rFonts w:eastAsia="Times New Roman"/>
                <w:spacing w:val="5"/>
                <w:w w:val="105"/>
                <w:sz w:val="15"/>
                <w:szCs w:val="15"/>
                <w:lang w:val="en-US" w:eastAsia="de-DE"/>
              </w:rPr>
              <w:t xml:space="preserve"> </w:t>
            </w:r>
            <w:r w:rsidRPr="00312D9E">
              <w:rPr>
                <w:rFonts w:eastAsia="Times New Roman"/>
                <w:w w:val="105"/>
                <w:sz w:val="15"/>
                <w:szCs w:val="15"/>
                <w:lang w:val="en-US" w:eastAsia="de-DE"/>
              </w:rPr>
              <w:t>hospital</w:t>
            </w:r>
            <w:r w:rsidRPr="00312D9E">
              <w:rPr>
                <w:rFonts w:eastAsia="Times New Roman"/>
                <w:spacing w:val="-4"/>
                <w:w w:val="105"/>
                <w:sz w:val="15"/>
                <w:szCs w:val="15"/>
                <w:lang w:val="en-US" w:eastAsia="de-DE"/>
              </w:rPr>
              <w:t xml:space="preserve"> </w:t>
            </w:r>
            <w:r w:rsidRPr="00312D9E">
              <w:rPr>
                <w:rFonts w:eastAsia="Times New Roman"/>
                <w:w w:val="105"/>
                <w:sz w:val="15"/>
                <w:szCs w:val="15"/>
                <w:lang w:val="en-US" w:eastAsia="de-DE"/>
              </w:rPr>
              <w:t>staff</w:t>
            </w:r>
            <w:r w:rsidRPr="00312D9E">
              <w:rPr>
                <w:rFonts w:eastAsia="Times New Roman"/>
                <w:spacing w:val="-9"/>
                <w:w w:val="105"/>
                <w:sz w:val="15"/>
                <w:szCs w:val="15"/>
                <w:lang w:val="en-US" w:eastAsia="de-DE"/>
              </w:rPr>
              <w:t xml:space="preserve"> </w:t>
            </w:r>
            <w:r w:rsidRPr="00312D9E">
              <w:rPr>
                <w:rFonts w:eastAsia="Times New Roman"/>
                <w:w w:val="105"/>
                <w:sz w:val="15"/>
                <w:szCs w:val="15"/>
                <w:lang w:val="en-US" w:eastAsia="de-DE"/>
              </w:rPr>
              <w:t>used</w:t>
            </w:r>
            <w:r w:rsidRPr="00312D9E">
              <w:rPr>
                <w:rFonts w:eastAsia="Times New Roman"/>
                <w:spacing w:val="-1"/>
                <w:w w:val="105"/>
                <w:sz w:val="15"/>
                <w:szCs w:val="15"/>
                <w:lang w:val="en-US" w:eastAsia="de-DE"/>
              </w:rPr>
              <w:t xml:space="preserve"> </w:t>
            </w:r>
            <w:r w:rsidRPr="00312D9E">
              <w:rPr>
                <w:rFonts w:eastAsia="Times New Roman"/>
                <w:w w:val="105"/>
                <w:sz w:val="15"/>
                <w:szCs w:val="15"/>
                <w:lang w:val="en-US" w:eastAsia="de-DE"/>
              </w:rPr>
              <w:t>to</w:t>
            </w:r>
            <w:r w:rsidRPr="00312D9E">
              <w:rPr>
                <w:rFonts w:eastAsia="Times New Roman"/>
                <w:spacing w:val="-11"/>
                <w:w w:val="105"/>
                <w:sz w:val="15"/>
                <w:szCs w:val="15"/>
                <w:lang w:val="en-US" w:eastAsia="de-DE"/>
              </w:rPr>
              <w:t xml:space="preserve"> </w:t>
            </w:r>
            <w:r w:rsidRPr="00312D9E">
              <w:rPr>
                <w:rFonts w:eastAsia="Times New Roman"/>
                <w:w w:val="105"/>
                <w:sz w:val="15"/>
                <w:szCs w:val="15"/>
                <w:lang w:val="en-US" w:eastAsia="de-DE"/>
              </w:rPr>
              <w:t>report medication</w:t>
            </w:r>
            <w:r w:rsidRPr="00312D9E">
              <w:rPr>
                <w:rFonts w:eastAsia="Times New Roman"/>
                <w:spacing w:val="5"/>
                <w:w w:val="105"/>
                <w:sz w:val="15"/>
                <w:szCs w:val="15"/>
                <w:lang w:val="en-US" w:eastAsia="de-DE"/>
              </w:rPr>
              <w:t xml:space="preserve"> </w:t>
            </w:r>
            <w:r w:rsidRPr="00312D9E">
              <w:rPr>
                <w:rFonts w:eastAsia="Times New Roman"/>
                <w:w w:val="105"/>
                <w:sz w:val="15"/>
                <w:szCs w:val="15"/>
                <w:lang w:val="en-US" w:eastAsia="de-DE"/>
              </w:rPr>
              <w:t>errors</w:t>
            </w:r>
            <w:r w:rsidRPr="00312D9E">
              <w:rPr>
                <w:rFonts w:eastAsia="Times New Roman"/>
                <w:spacing w:val="-11"/>
                <w:w w:val="105"/>
                <w:sz w:val="15"/>
                <w:szCs w:val="15"/>
                <w:lang w:val="en-US" w:eastAsia="de-DE"/>
              </w:rPr>
              <w:t xml:space="preserve"> </w:t>
            </w:r>
            <w:r w:rsidRPr="00312D9E">
              <w:rPr>
                <w:rFonts w:eastAsia="Times New Roman"/>
                <w:w w:val="105"/>
                <w:sz w:val="15"/>
                <w:szCs w:val="15"/>
                <w:lang w:val="en-US" w:eastAsia="de-DE"/>
              </w:rPr>
              <w:t>immediately</w:t>
            </w:r>
            <w:r w:rsidRPr="00312D9E">
              <w:rPr>
                <w:rFonts w:eastAsia="Times New Roman"/>
                <w:spacing w:val="2"/>
                <w:w w:val="105"/>
                <w:sz w:val="15"/>
                <w:szCs w:val="15"/>
                <w:lang w:val="en-US" w:eastAsia="de-DE"/>
              </w:rPr>
              <w:t xml:space="preserve"> </w:t>
            </w:r>
            <w:r w:rsidRPr="00312D9E">
              <w:rPr>
                <w:rFonts w:eastAsia="Times New Roman"/>
                <w:w w:val="105"/>
                <w:sz w:val="15"/>
                <w:szCs w:val="15"/>
                <w:lang w:val="en-US" w:eastAsia="de-DE"/>
              </w:rPr>
              <w:t>following</w:t>
            </w:r>
            <w:r w:rsidRPr="00312D9E">
              <w:rPr>
                <w:rFonts w:eastAsia="Times New Roman"/>
                <w:spacing w:val="-5"/>
                <w:w w:val="105"/>
                <w:sz w:val="15"/>
                <w:szCs w:val="15"/>
                <w:lang w:val="en-US" w:eastAsia="de-DE"/>
              </w:rPr>
              <w:t xml:space="preserve"> </w:t>
            </w:r>
            <w:r w:rsidRPr="00312D9E">
              <w:rPr>
                <w:rFonts w:eastAsia="Times New Roman"/>
                <w:w w:val="105"/>
                <w:sz w:val="15"/>
                <w:szCs w:val="15"/>
                <w:lang w:val="en-US" w:eastAsia="de-DE"/>
              </w:rPr>
              <w:t>an</w:t>
            </w:r>
            <w:r w:rsidRPr="00312D9E">
              <w:rPr>
                <w:rFonts w:eastAsia="Times New Roman"/>
                <w:spacing w:val="8"/>
                <w:w w:val="105"/>
                <w:sz w:val="15"/>
                <w:szCs w:val="15"/>
                <w:lang w:val="en-US" w:eastAsia="de-DE"/>
              </w:rPr>
              <w:t xml:space="preserve"> </w:t>
            </w:r>
            <w:r w:rsidRPr="00312D9E">
              <w:rPr>
                <w:rFonts w:eastAsia="Times New Roman"/>
                <w:w w:val="105"/>
                <w:sz w:val="15"/>
                <w:szCs w:val="15"/>
                <w:lang w:val="en-US" w:eastAsia="de-DE"/>
              </w:rPr>
              <w:t>incident.</w:t>
            </w:r>
          </w:p>
        </w:tc>
        <w:tc>
          <w:tcPr>
            <w:tcW w:w="0" w:type="auto"/>
          </w:tcPr>
          <w:p w:rsidR="00312D9E" w:rsidRPr="00312D9E" w:rsidRDefault="00312D9E" w:rsidP="00312D9E">
            <w:pPr>
              <w:widowControl/>
              <w:numPr>
                <w:ilvl w:val="0"/>
                <w:numId w:val="13"/>
              </w:numPr>
              <w:contextualSpacing/>
              <w:jc w:val="left"/>
              <w:rPr>
                <w:rFonts w:eastAsia="Times New Roman"/>
                <w:sz w:val="15"/>
                <w:szCs w:val="15"/>
                <w:lang w:val="en-US" w:eastAsia="de-DE"/>
              </w:rPr>
            </w:pPr>
            <w:r w:rsidRPr="00312D9E">
              <w:rPr>
                <w:rFonts w:eastAsia="Times New Roman"/>
                <w:sz w:val="15"/>
                <w:szCs w:val="15"/>
                <w:lang w:val="en-US"/>
              </w:rPr>
              <w:t xml:space="preserve">Study 1: </w:t>
            </w:r>
            <w:r w:rsidRPr="00312D9E">
              <w:rPr>
                <w:rFonts w:eastAsia="Times New Roman"/>
                <w:sz w:val="15"/>
                <w:szCs w:val="15"/>
                <w:lang w:val="en-US" w:eastAsia="de-DE"/>
              </w:rPr>
              <w:t xml:space="preserve">The </w:t>
            </w:r>
            <w:r w:rsidRPr="00312D9E">
              <w:rPr>
                <w:rFonts w:eastAsia="Times New Roman"/>
                <w:i/>
                <w:sz w:val="15"/>
                <w:szCs w:val="15"/>
                <w:lang w:val="en-US" w:eastAsia="de-DE"/>
              </w:rPr>
              <w:t>high-malpractice-risk</w:t>
            </w:r>
            <w:r w:rsidRPr="00312D9E">
              <w:rPr>
                <w:rFonts w:eastAsia="Times New Roman"/>
                <w:sz w:val="15"/>
                <w:szCs w:val="15"/>
                <w:lang w:val="en-US" w:eastAsia="de-DE"/>
              </w:rPr>
              <w:t xml:space="preserve"> group (25% of departments) scored significantly (p &lt; .05) higher than did the low-risk group on Job Stress, Job Dissatisfaction, and Organizational Stress (Score 65.2± 14.3 vs.44.1 ±17.0). No differences were found on Personal Stress. The matched group analysis suggests that the relation between level of stress and malpractice risk is independent of the type of hospital department.</w:t>
            </w:r>
          </w:p>
          <w:p w:rsidR="00312D9E" w:rsidRPr="00312D9E" w:rsidRDefault="00312D9E" w:rsidP="00312D9E">
            <w:pPr>
              <w:widowControl/>
              <w:numPr>
                <w:ilvl w:val="0"/>
                <w:numId w:val="13"/>
              </w:numPr>
              <w:contextualSpacing/>
              <w:jc w:val="left"/>
              <w:rPr>
                <w:rFonts w:eastAsia="Times New Roman"/>
                <w:sz w:val="15"/>
                <w:szCs w:val="15"/>
                <w:lang w:val="en-US" w:eastAsia="de-DE"/>
              </w:rPr>
            </w:pPr>
            <w:r w:rsidRPr="00312D9E">
              <w:rPr>
                <w:rFonts w:eastAsia="Times New Roman"/>
                <w:sz w:val="15"/>
                <w:szCs w:val="15"/>
                <w:lang w:val="en-US" w:eastAsia="de-DE"/>
              </w:rPr>
              <w:t xml:space="preserve">Study 2: Job stress, job dissatisfaction, organizational stress and number of hospital beds were all positively related to frequency of </w:t>
            </w:r>
            <w:r w:rsidRPr="00312D9E">
              <w:rPr>
                <w:rFonts w:eastAsia="Times New Roman"/>
                <w:i/>
                <w:sz w:val="15"/>
                <w:szCs w:val="15"/>
                <w:lang w:val="en-US" w:eastAsia="de-DE"/>
              </w:rPr>
              <w:t>malpractice claims</w:t>
            </w:r>
            <w:r w:rsidRPr="00312D9E">
              <w:rPr>
                <w:rFonts w:eastAsia="Times New Roman"/>
                <w:sz w:val="15"/>
                <w:szCs w:val="15"/>
                <w:lang w:val="en-US" w:eastAsia="de-DE"/>
              </w:rPr>
              <w:t xml:space="preserve"> at the </w:t>
            </w:r>
            <w:r w:rsidRPr="00312D9E">
              <w:rPr>
                <w:rFonts w:eastAsia="Times New Roman"/>
                <w:i/>
                <w:sz w:val="15"/>
                <w:szCs w:val="15"/>
                <w:lang w:val="en-US" w:eastAsia="de-DE"/>
              </w:rPr>
              <w:t xml:space="preserve">p </w:t>
            </w:r>
            <w:r w:rsidRPr="00312D9E">
              <w:rPr>
                <w:rFonts w:eastAsia="Times New Roman"/>
                <w:sz w:val="15"/>
                <w:szCs w:val="15"/>
                <w:lang w:val="en-US" w:eastAsia="de-DE"/>
              </w:rPr>
              <w:t>&lt; .0001 level. After control for number of beds: organizational stress (r=.4, p&lt;0.01)</w:t>
            </w:r>
          </w:p>
          <w:p w:rsidR="00312D9E" w:rsidRPr="00312D9E" w:rsidRDefault="00312D9E" w:rsidP="00312D9E">
            <w:pPr>
              <w:widowControl/>
              <w:numPr>
                <w:ilvl w:val="0"/>
                <w:numId w:val="13"/>
              </w:numPr>
              <w:contextualSpacing/>
              <w:jc w:val="left"/>
              <w:rPr>
                <w:rFonts w:eastAsia="Times New Roman"/>
                <w:sz w:val="15"/>
                <w:szCs w:val="15"/>
                <w:lang w:val="en-US" w:eastAsia="de-DE"/>
              </w:rPr>
            </w:pPr>
            <w:r w:rsidRPr="00312D9E">
              <w:rPr>
                <w:rFonts w:eastAsia="Times New Roman"/>
                <w:sz w:val="15"/>
                <w:szCs w:val="15"/>
                <w:lang w:val="en-US" w:eastAsia="de-DE"/>
              </w:rPr>
              <w:t xml:space="preserve">Study 3: The average number of medication errors per month in phase A equaled10.25 </w:t>
            </w:r>
            <w:r w:rsidRPr="00312D9E">
              <w:rPr>
                <w:rFonts w:eastAsia="Times New Roman"/>
                <w:i/>
                <w:sz w:val="15"/>
                <w:szCs w:val="15"/>
                <w:lang w:val="en-US" w:eastAsia="de-DE"/>
              </w:rPr>
              <w:t xml:space="preserve">(SD </w:t>
            </w:r>
            <w:r w:rsidRPr="00312D9E">
              <w:rPr>
                <w:rFonts w:eastAsia="Times New Roman"/>
                <w:sz w:val="15"/>
                <w:szCs w:val="15"/>
                <w:lang w:val="en-US" w:eastAsia="de-DE"/>
              </w:rPr>
              <w:t xml:space="preserve">= 3.45). The monthly average for Phase B equaled 5.14 </w:t>
            </w:r>
            <w:r w:rsidRPr="00312D9E">
              <w:rPr>
                <w:rFonts w:eastAsia="Times New Roman"/>
                <w:i/>
                <w:sz w:val="15"/>
                <w:szCs w:val="15"/>
                <w:lang w:val="en-US" w:eastAsia="de-DE"/>
              </w:rPr>
              <w:t xml:space="preserve">(SD </w:t>
            </w:r>
            <w:r w:rsidRPr="00312D9E">
              <w:rPr>
                <w:rFonts w:eastAsia="Times New Roman"/>
                <w:sz w:val="15"/>
                <w:szCs w:val="15"/>
                <w:lang w:val="en-US" w:eastAsia="de-DE"/>
              </w:rPr>
              <w:t xml:space="preserve">= 3.34). This reduction in errors was statistically significant, t( 13) = 2.90, </w:t>
            </w:r>
            <w:r w:rsidRPr="00312D9E">
              <w:rPr>
                <w:rFonts w:eastAsia="Times New Roman"/>
                <w:i/>
                <w:sz w:val="15"/>
                <w:szCs w:val="15"/>
                <w:lang w:val="en-US" w:eastAsia="de-DE"/>
              </w:rPr>
              <w:t xml:space="preserve">p </w:t>
            </w:r>
            <w:r w:rsidRPr="00312D9E">
              <w:rPr>
                <w:rFonts w:eastAsia="Times New Roman"/>
                <w:sz w:val="15"/>
                <w:szCs w:val="15"/>
                <w:lang w:val="en-US" w:eastAsia="de-DE"/>
              </w:rPr>
              <w:t>&lt; .02</w:t>
            </w:r>
          </w:p>
          <w:p w:rsidR="00312D9E" w:rsidRPr="00312D9E" w:rsidRDefault="00312D9E" w:rsidP="00312D9E">
            <w:pPr>
              <w:widowControl/>
              <w:numPr>
                <w:ilvl w:val="0"/>
                <w:numId w:val="13"/>
              </w:numPr>
              <w:contextualSpacing/>
              <w:jc w:val="left"/>
              <w:rPr>
                <w:rFonts w:eastAsia="Times New Roman"/>
                <w:sz w:val="15"/>
                <w:szCs w:val="15"/>
                <w:lang w:val="en-US" w:eastAsia="de-DE"/>
              </w:rPr>
            </w:pPr>
            <w:r w:rsidRPr="00312D9E">
              <w:rPr>
                <w:rFonts w:eastAsia="Times New Roman"/>
                <w:sz w:val="15"/>
                <w:szCs w:val="15"/>
                <w:lang w:val="en-US" w:eastAsia="de-DE"/>
              </w:rPr>
              <w:t>Study 4: Demonstrates that stress management programs may lead to a reduction in malpractice incidents.</w:t>
            </w:r>
            <w:r w:rsidRPr="00312D9E">
              <w:rPr>
                <w:rFonts w:eastAsia="Times New Roman"/>
                <w:w w:val="105"/>
                <w:sz w:val="15"/>
                <w:szCs w:val="15"/>
                <w:lang w:val="en-US" w:eastAsia="de-DE"/>
              </w:rPr>
              <w:t xml:space="preserve"> Treatment</w:t>
            </w:r>
            <w:r w:rsidRPr="00312D9E">
              <w:rPr>
                <w:rFonts w:eastAsia="Times New Roman"/>
                <w:spacing w:val="-1"/>
                <w:w w:val="105"/>
                <w:sz w:val="15"/>
                <w:szCs w:val="15"/>
                <w:lang w:val="en-US" w:eastAsia="de-DE"/>
              </w:rPr>
              <w:t xml:space="preserve"> </w:t>
            </w:r>
            <w:r w:rsidRPr="00312D9E">
              <w:rPr>
                <w:rFonts w:eastAsia="Times New Roman"/>
                <w:w w:val="105"/>
                <w:sz w:val="15"/>
                <w:szCs w:val="15"/>
                <w:lang w:val="en-US" w:eastAsia="de-DE"/>
              </w:rPr>
              <w:t>condition</w:t>
            </w:r>
            <w:r w:rsidRPr="00312D9E">
              <w:rPr>
                <w:rFonts w:eastAsia="Times New Roman"/>
                <w:spacing w:val="38"/>
                <w:w w:val="105"/>
                <w:sz w:val="15"/>
                <w:szCs w:val="15"/>
                <w:lang w:val="en-US" w:eastAsia="de-DE"/>
              </w:rPr>
              <w:t xml:space="preserve"> x</w:t>
            </w:r>
            <w:r w:rsidRPr="00312D9E">
              <w:rPr>
                <w:rFonts w:eastAsia="Times New Roman"/>
                <w:spacing w:val="-13"/>
                <w:w w:val="125"/>
                <w:sz w:val="15"/>
                <w:szCs w:val="15"/>
                <w:lang w:val="en-US" w:eastAsia="de-DE"/>
              </w:rPr>
              <w:t xml:space="preserve"> </w:t>
            </w:r>
            <w:r w:rsidRPr="00312D9E">
              <w:rPr>
                <w:rFonts w:eastAsia="Times New Roman"/>
                <w:w w:val="105"/>
                <w:sz w:val="15"/>
                <w:szCs w:val="15"/>
                <w:lang w:val="en-US" w:eastAsia="de-DE"/>
              </w:rPr>
              <w:t>coverage</w:t>
            </w:r>
            <w:r w:rsidRPr="00312D9E">
              <w:rPr>
                <w:rFonts w:eastAsia="Times New Roman"/>
                <w:spacing w:val="-1"/>
                <w:w w:val="105"/>
                <w:sz w:val="15"/>
                <w:szCs w:val="15"/>
                <w:lang w:val="en-US" w:eastAsia="de-DE"/>
              </w:rPr>
              <w:t xml:space="preserve"> </w:t>
            </w:r>
            <w:r w:rsidRPr="00312D9E">
              <w:rPr>
                <w:rFonts w:eastAsia="Times New Roman"/>
                <w:w w:val="105"/>
                <w:sz w:val="15"/>
                <w:szCs w:val="15"/>
                <w:lang w:val="en-US" w:eastAsia="de-DE"/>
              </w:rPr>
              <w:t>year</w:t>
            </w:r>
            <w:r w:rsidRPr="00312D9E">
              <w:rPr>
                <w:rFonts w:eastAsia="Times New Roman"/>
                <w:spacing w:val="-3"/>
                <w:w w:val="105"/>
                <w:sz w:val="15"/>
                <w:szCs w:val="15"/>
                <w:lang w:val="en-US" w:eastAsia="de-DE"/>
              </w:rPr>
              <w:t xml:space="preserve"> </w:t>
            </w:r>
            <w:r w:rsidRPr="00312D9E">
              <w:rPr>
                <w:rFonts w:eastAsia="Times New Roman"/>
                <w:w w:val="105"/>
                <w:sz w:val="15"/>
                <w:szCs w:val="15"/>
                <w:lang w:val="en-US" w:eastAsia="de-DE"/>
              </w:rPr>
              <w:t>interaction</w:t>
            </w:r>
            <w:r w:rsidRPr="00312D9E">
              <w:rPr>
                <w:rFonts w:eastAsia="Times New Roman"/>
                <w:spacing w:val="6"/>
                <w:w w:val="105"/>
                <w:sz w:val="15"/>
                <w:szCs w:val="15"/>
                <w:lang w:val="en-US" w:eastAsia="de-DE"/>
              </w:rPr>
              <w:t xml:space="preserve"> </w:t>
            </w:r>
            <w:r w:rsidRPr="00312D9E">
              <w:rPr>
                <w:rFonts w:eastAsia="Times New Roman"/>
                <w:i/>
                <w:w w:val="105"/>
                <w:sz w:val="15"/>
                <w:szCs w:val="15"/>
                <w:lang w:val="en-US" w:eastAsia="de-DE"/>
              </w:rPr>
              <w:t>(</w:t>
            </w:r>
            <w:r w:rsidRPr="00312D9E">
              <w:rPr>
                <w:rFonts w:eastAsia="Times New Roman"/>
                <w:i/>
                <w:spacing w:val="-32"/>
                <w:w w:val="105"/>
                <w:sz w:val="15"/>
                <w:szCs w:val="15"/>
                <w:lang w:val="en-US" w:eastAsia="de-DE"/>
              </w:rPr>
              <w:t xml:space="preserve"> </w:t>
            </w:r>
            <w:r w:rsidRPr="00312D9E">
              <w:rPr>
                <w:rFonts w:eastAsia="Times New Roman"/>
                <w:i/>
                <w:w w:val="105"/>
                <w:sz w:val="15"/>
                <w:szCs w:val="15"/>
                <w:lang w:val="en-US" w:eastAsia="de-DE"/>
              </w:rPr>
              <w:t>p</w:t>
            </w:r>
            <w:r w:rsidRPr="00312D9E">
              <w:rPr>
                <w:rFonts w:eastAsia="Times New Roman"/>
                <w:i/>
                <w:spacing w:val="-2"/>
                <w:w w:val="105"/>
                <w:sz w:val="15"/>
                <w:szCs w:val="15"/>
                <w:lang w:val="en-US" w:eastAsia="de-DE"/>
              </w:rPr>
              <w:t xml:space="preserve"> </w:t>
            </w:r>
            <w:r w:rsidRPr="00312D9E">
              <w:rPr>
                <w:rFonts w:eastAsia="Times New Roman"/>
                <w:w w:val="105"/>
                <w:sz w:val="15"/>
                <w:szCs w:val="15"/>
                <w:lang w:val="en-US" w:eastAsia="de-DE"/>
              </w:rPr>
              <w:t>&lt;</w:t>
            </w:r>
            <w:r w:rsidRPr="00312D9E">
              <w:rPr>
                <w:rFonts w:eastAsia="Times New Roman"/>
                <w:spacing w:val="3"/>
                <w:w w:val="105"/>
                <w:sz w:val="15"/>
                <w:szCs w:val="15"/>
                <w:lang w:val="en-US" w:eastAsia="de-DE"/>
              </w:rPr>
              <w:t xml:space="preserve"> </w:t>
            </w:r>
            <w:r w:rsidRPr="00312D9E">
              <w:rPr>
                <w:rFonts w:eastAsia="Times New Roman"/>
                <w:w w:val="105"/>
                <w:sz w:val="15"/>
                <w:szCs w:val="15"/>
                <w:lang w:val="en-US" w:eastAsia="de-DE"/>
              </w:rPr>
              <w:t>.046).</w:t>
            </w:r>
          </w:p>
        </w:tc>
      </w:tr>
      <w:tr w:rsidR="00312D9E" w:rsidRPr="000C5055" w:rsidTr="000311DE">
        <w:tc>
          <w:tcPr>
            <w:tcW w:w="0" w:type="auto"/>
          </w:tcPr>
          <w:p w:rsidR="00312D9E" w:rsidRPr="00312D9E" w:rsidRDefault="00312D9E" w:rsidP="00312D9E">
            <w:pPr>
              <w:widowControl/>
              <w:ind w:firstLine="0"/>
              <w:jc w:val="left"/>
              <w:rPr>
                <w:rFonts w:eastAsia="Times New Roman"/>
                <w:sz w:val="15"/>
                <w:szCs w:val="15"/>
                <w:lang w:val="en-US" w:eastAsia="de-DE"/>
              </w:rPr>
            </w:pPr>
            <w:r w:rsidRPr="00312D9E">
              <w:rPr>
                <w:rFonts w:eastAsia="Times New Roman"/>
                <w:sz w:val="15"/>
                <w:szCs w:val="15"/>
                <w:lang w:val="en-US" w:eastAsia="de-DE"/>
              </w:rPr>
              <w:t>Linzer et al. (2009)</w:t>
            </w:r>
          </w:p>
        </w:tc>
        <w:tc>
          <w:tcPr>
            <w:tcW w:w="0" w:type="auto"/>
          </w:tcPr>
          <w:p w:rsidR="00312D9E" w:rsidRPr="00312D9E" w:rsidRDefault="009424A9" w:rsidP="00312D9E">
            <w:pPr>
              <w:widowControl/>
              <w:ind w:firstLine="0"/>
              <w:jc w:val="left"/>
              <w:rPr>
                <w:rFonts w:eastAsia="Times New Roman"/>
                <w:sz w:val="15"/>
                <w:szCs w:val="15"/>
                <w:lang w:val="en-US" w:eastAsia="de-DE"/>
              </w:rPr>
            </w:pPr>
            <w:r>
              <w:rPr>
                <w:rFonts w:eastAsia="Times New Roman"/>
                <w:i/>
                <w:sz w:val="15"/>
                <w:szCs w:val="15"/>
                <w:lang w:val="en-US" w:eastAsia="de-DE"/>
              </w:rPr>
              <w:t>See T</w:t>
            </w:r>
            <w:r w:rsidR="00312D9E" w:rsidRPr="00312D9E">
              <w:rPr>
                <w:rFonts w:eastAsia="Times New Roman"/>
                <w:i/>
                <w:sz w:val="15"/>
                <w:szCs w:val="15"/>
                <w:lang w:val="en-US" w:eastAsia="de-DE"/>
              </w:rPr>
              <w:t>able 2</w:t>
            </w:r>
          </w:p>
        </w:tc>
        <w:tc>
          <w:tcPr>
            <w:tcW w:w="0" w:type="auto"/>
          </w:tcPr>
          <w:p w:rsidR="00312D9E" w:rsidRPr="00312D9E" w:rsidRDefault="009424A9" w:rsidP="00312D9E">
            <w:pPr>
              <w:widowControl/>
              <w:ind w:firstLine="0"/>
              <w:jc w:val="left"/>
              <w:rPr>
                <w:rFonts w:eastAsia="Times New Roman"/>
                <w:i/>
                <w:sz w:val="15"/>
                <w:szCs w:val="15"/>
                <w:lang w:val="en-US" w:eastAsia="de-DE"/>
              </w:rPr>
            </w:pPr>
            <w:r>
              <w:rPr>
                <w:rFonts w:eastAsia="Times New Roman"/>
                <w:i/>
                <w:sz w:val="15"/>
                <w:szCs w:val="15"/>
                <w:lang w:val="en-US" w:eastAsia="de-DE"/>
              </w:rPr>
              <w:t>See T</w:t>
            </w:r>
            <w:r w:rsidR="00312D9E" w:rsidRPr="00312D9E">
              <w:rPr>
                <w:rFonts w:eastAsia="Times New Roman"/>
                <w:i/>
                <w:sz w:val="15"/>
                <w:szCs w:val="15"/>
                <w:lang w:val="en-US" w:eastAsia="de-DE"/>
              </w:rPr>
              <w:t>able 2</w:t>
            </w:r>
          </w:p>
        </w:tc>
        <w:tc>
          <w:tcPr>
            <w:tcW w:w="0" w:type="auto"/>
          </w:tcPr>
          <w:p w:rsidR="00312D9E" w:rsidRPr="00312D9E" w:rsidRDefault="009424A9" w:rsidP="00312D9E">
            <w:pPr>
              <w:widowControl/>
              <w:ind w:firstLine="0"/>
              <w:jc w:val="left"/>
              <w:rPr>
                <w:rFonts w:eastAsia="Times New Roman"/>
                <w:sz w:val="15"/>
                <w:szCs w:val="15"/>
                <w:lang w:val="en-US" w:eastAsia="de-DE"/>
              </w:rPr>
            </w:pPr>
            <w:r>
              <w:rPr>
                <w:rFonts w:eastAsia="Times New Roman"/>
                <w:i/>
                <w:sz w:val="15"/>
                <w:szCs w:val="15"/>
                <w:lang w:val="en-US" w:eastAsia="de-DE"/>
              </w:rPr>
              <w:t>See T</w:t>
            </w:r>
            <w:r w:rsidR="00312D9E" w:rsidRPr="00312D9E">
              <w:rPr>
                <w:rFonts w:eastAsia="Times New Roman"/>
                <w:i/>
                <w:sz w:val="15"/>
                <w:szCs w:val="15"/>
                <w:lang w:val="en-US" w:eastAsia="de-DE"/>
              </w:rPr>
              <w:t>able 2</w:t>
            </w:r>
          </w:p>
        </w:tc>
        <w:tc>
          <w:tcPr>
            <w:tcW w:w="0" w:type="auto"/>
          </w:tcPr>
          <w:p w:rsidR="00312D9E" w:rsidRPr="00312D9E" w:rsidRDefault="009424A9" w:rsidP="00312D9E">
            <w:pPr>
              <w:widowControl/>
              <w:ind w:firstLine="0"/>
              <w:jc w:val="left"/>
              <w:rPr>
                <w:rFonts w:eastAsia="Times New Roman"/>
                <w:sz w:val="15"/>
                <w:szCs w:val="15"/>
                <w:lang w:val="en-US" w:eastAsia="de-DE"/>
              </w:rPr>
            </w:pPr>
            <w:r>
              <w:rPr>
                <w:rFonts w:eastAsia="Times New Roman"/>
                <w:i/>
                <w:sz w:val="15"/>
                <w:szCs w:val="15"/>
                <w:lang w:val="en-US" w:eastAsia="de-DE"/>
              </w:rPr>
              <w:t>S</w:t>
            </w:r>
            <w:r w:rsidR="007D3825">
              <w:rPr>
                <w:rFonts w:eastAsia="Times New Roman"/>
                <w:i/>
                <w:sz w:val="15"/>
                <w:szCs w:val="15"/>
                <w:lang w:val="en-US" w:eastAsia="de-DE"/>
              </w:rPr>
              <w:t>ee T</w:t>
            </w:r>
            <w:r w:rsidR="00312D9E" w:rsidRPr="00312D9E">
              <w:rPr>
                <w:rFonts w:eastAsia="Times New Roman"/>
                <w:i/>
                <w:sz w:val="15"/>
                <w:szCs w:val="15"/>
                <w:lang w:val="en-US" w:eastAsia="de-DE"/>
              </w:rPr>
              <w:t>able 2</w:t>
            </w:r>
          </w:p>
        </w:tc>
        <w:tc>
          <w:tcPr>
            <w:tcW w:w="0" w:type="auto"/>
          </w:tcPr>
          <w:p w:rsidR="00312D9E" w:rsidRPr="00312D9E" w:rsidRDefault="008C0932" w:rsidP="00312D9E">
            <w:pPr>
              <w:widowControl/>
              <w:ind w:firstLine="0"/>
              <w:jc w:val="left"/>
              <w:rPr>
                <w:rFonts w:eastAsia="Times New Roman"/>
                <w:sz w:val="15"/>
                <w:szCs w:val="15"/>
                <w:lang w:val="en-US" w:eastAsia="de-DE"/>
              </w:rPr>
            </w:pPr>
            <w:r>
              <w:rPr>
                <w:rFonts w:eastAsia="Times New Roman"/>
                <w:sz w:val="15"/>
                <w:szCs w:val="15"/>
                <w:lang w:val="en-US"/>
              </w:rPr>
              <w:t>T</w:t>
            </w:r>
            <w:r w:rsidR="00312D9E" w:rsidRPr="00312D9E">
              <w:rPr>
                <w:rFonts w:eastAsia="Times New Roman"/>
                <w:sz w:val="15"/>
                <w:szCs w:val="15"/>
                <w:lang w:val="en-US"/>
              </w:rPr>
              <w:t xml:space="preserve">reatment errors were defined as missed treatment opportunities, </w:t>
            </w:r>
            <w:r w:rsidR="00312D9E" w:rsidRPr="00312D9E">
              <w:rPr>
                <w:rFonts w:eastAsia="Times New Roman"/>
                <w:sz w:val="15"/>
                <w:szCs w:val="15"/>
                <w:lang w:val="en-US"/>
              </w:rPr>
              <w:lastRenderedPageBreak/>
              <w:t>inattention to behavioral factors, and guideline non-adherence and defined prevention errors as lack of tobacco use documentation and missed prevention activities, such as mammograms, cervical cancer screening, colon cancer screening, and depression assessment</w:t>
            </w:r>
          </w:p>
        </w:tc>
        <w:tc>
          <w:tcPr>
            <w:tcW w:w="0" w:type="auto"/>
          </w:tcPr>
          <w:p w:rsidR="00312D9E" w:rsidRPr="00312D9E" w:rsidRDefault="00312D9E" w:rsidP="00312D9E">
            <w:pPr>
              <w:widowControl/>
              <w:numPr>
                <w:ilvl w:val="0"/>
                <w:numId w:val="13"/>
              </w:numPr>
              <w:contextualSpacing/>
              <w:jc w:val="left"/>
              <w:rPr>
                <w:rFonts w:eastAsia="Times New Roman"/>
                <w:sz w:val="15"/>
                <w:szCs w:val="15"/>
                <w:lang w:val="en-US"/>
              </w:rPr>
            </w:pPr>
            <w:r w:rsidRPr="00312D9E">
              <w:rPr>
                <w:rFonts w:eastAsia="Times New Roman"/>
                <w:sz w:val="15"/>
                <w:szCs w:val="15"/>
                <w:lang w:val="en-US"/>
              </w:rPr>
              <w:lastRenderedPageBreak/>
              <w:t>Fewer total, prevention, and diabetes care errors in clinics with high val</w:t>
            </w:r>
            <w:r w:rsidRPr="00312D9E">
              <w:rPr>
                <w:rFonts w:eastAsia="Times New Roman"/>
                <w:sz w:val="15"/>
                <w:szCs w:val="15"/>
                <w:lang w:val="en-US"/>
              </w:rPr>
              <w:lastRenderedPageBreak/>
              <w:t>ues alignment - diabetes care: partial regression coefficient (95%CI): 12.12 (7.14 to 17.10)</w:t>
            </w:r>
          </w:p>
        </w:tc>
      </w:tr>
      <w:tr w:rsidR="00312D9E" w:rsidRPr="000C5055" w:rsidTr="000311DE">
        <w:tc>
          <w:tcPr>
            <w:tcW w:w="0" w:type="auto"/>
          </w:tcPr>
          <w:p w:rsidR="00312D9E" w:rsidRPr="00312D9E" w:rsidRDefault="00312D9E" w:rsidP="00312D9E">
            <w:pPr>
              <w:widowControl/>
              <w:ind w:firstLine="0"/>
              <w:jc w:val="left"/>
              <w:rPr>
                <w:rFonts w:eastAsia="Times New Roman"/>
                <w:sz w:val="15"/>
                <w:szCs w:val="15"/>
                <w:lang w:val="en-US" w:eastAsia="de-DE"/>
              </w:rPr>
            </w:pPr>
            <w:r w:rsidRPr="00312D9E">
              <w:rPr>
                <w:rFonts w:eastAsia="Times New Roman"/>
                <w:sz w:val="15"/>
                <w:szCs w:val="15"/>
                <w:lang w:val="en-US" w:eastAsia="de-DE"/>
              </w:rPr>
              <w:lastRenderedPageBreak/>
              <w:t>Nielsen et al. (2013)</w:t>
            </w:r>
          </w:p>
        </w:tc>
        <w:tc>
          <w:tcPr>
            <w:tcW w:w="0" w:type="auto"/>
          </w:tcPr>
          <w:p w:rsidR="00312D9E" w:rsidRPr="00312D9E" w:rsidRDefault="00312D9E" w:rsidP="00312D9E">
            <w:pPr>
              <w:widowControl/>
              <w:ind w:firstLine="0"/>
              <w:jc w:val="left"/>
              <w:rPr>
                <w:rFonts w:eastAsia="Times New Roman"/>
                <w:sz w:val="15"/>
                <w:szCs w:val="15"/>
                <w:lang w:val="en-US" w:eastAsia="de-DE"/>
              </w:rPr>
            </w:pPr>
            <w:r w:rsidRPr="00312D9E">
              <w:rPr>
                <w:rFonts w:eastAsia="Times New Roman"/>
                <w:sz w:val="15"/>
                <w:szCs w:val="15"/>
                <w:lang w:val="en-US" w:eastAsia="de-DE"/>
              </w:rPr>
              <w:t>Observational, cross-sectional</w:t>
            </w:r>
          </w:p>
          <w:p w:rsidR="00312D9E" w:rsidRPr="00312D9E" w:rsidRDefault="00312D9E" w:rsidP="00312D9E">
            <w:pPr>
              <w:widowControl/>
              <w:ind w:firstLine="0"/>
              <w:jc w:val="left"/>
              <w:rPr>
                <w:rFonts w:eastAsia="Times New Roman"/>
                <w:sz w:val="15"/>
                <w:szCs w:val="15"/>
                <w:lang w:val="en-US" w:eastAsia="de-DE"/>
              </w:rPr>
            </w:pPr>
          </w:p>
          <w:p w:rsidR="00312D9E" w:rsidRPr="00312D9E" w:rsidRDefault="00312D9E" w:rsidP="00312D9E">
            <w:pPr>
              <w:autoSpaceDE w:val="0"/>
              <w:autoSpaceDN w:val="0"/>
              <w:adjustRightInd w:val="0"/>
              <w:ind w:firstLine="0"/>
              <w:jc w:val="left"/>
              <w:rPr>
                <w:rFonts w:eastAsia="Times New Roman"/>
                <w:sz w:val="15"/>
                <w:szCs w:val="15"/>
                <w:lang w:val="en-US"/>
              </w:rPr>
            </w:pPr>
            <w:r w:rsidRPr="00312D9E">
              <w:rPr>
                <w:rFonts w:eastAsia="Times New Roman"/>
                <w:sz w:val="15"/>
                <w:szCs w:val="15"/>
                <w:lang w:val="en-US" w:eastAsia="de-DE"/>
              </w:rPr>
              <w:t xml:space="preserve">Objective: to </w:t>
            </w:r>
            <w:r w:rsidRPr="00312D9E">
              <w:rPr>
                <w:rFonts w:eastAsia="Times New Roman"/>
                <w:sz w:val="15"/>
                <w:szCs w:val="15"/>
                <w:lang w:val="en-US"/>
              </w:rPr>
              <w:t>investigate the relationship between 12 work-related stressors and the occurrence of adverse events in an Danish emergency department.</w:t>
            </w:r>
          </w:p>
        </w:tc>
        <w:tc>
          <w:tcPr>
            <w:tcW w:w="0" w:type="auto"/>
          </w:tcPr>
          <w:p w:rsidR="00312D9E" w:rsidRPr="00312D9E" w:rsidRDefault="00312D9E" w:rsidP="00312D9E">
            <w:pPr>
              <w:widowControl/>
              <w:ind w:firstLine="0"/>
              <w:jc w:val="left"/>
              <w:rPr>
                <w:rFonts w:eastAsia="Times New Roman"/>
                <w:sz w:val="15"/>
                <w:szCs w:val="15"/>
                <w:lang w:val="en-US" w:eastAsia="de-DE"/>
              </w:rPr>
            </w:pPr>
            <w:r w:rsidRPr="00312D9E">
              <w:rPr>
                <w:rFonts w:eastAsia="Times New Roman"/>
                <w:sz w:val="15"/>
                <w:szCs w:val="15"/>
                <w:lang w:val="en-US" w:eastAsia="de-DE"/>
              </w:rPr>
              <w:t xml:space="preserve">118 participants (95% of all nurses (n=98) and all physicians (n=26) invited; all working in an emergency department at a Danish regional hospital </w:t>
            </w:r>
          </w:p>
        </w:tc>
        <w:tc>
          <w:tcPr>
            <w:tcW w:w="0" w:type="auto"/>
          </w:tcPr>
          <w:p w:rsidR="00312D9E" w:rsidRPr="00312D9E" w:rsidRDefault="00312D9E" w:rsidP="00312D9E">
            <w:pPr>
              <w:widowControl/>
              <w:ind w:firstLine="0"/>
              <w:jc w:val="left"/>
              <w:rPr>
                <w:rFonts w:eastAsia="Times New Roman"/>
                <w:sz w:val="15"/>
                <w:szCs w:val="15"/>
                <w:lang w:val="en-US" w:eastAsia="de-DE"/>
              </w:rPr>
            </w:pPr>
            <w:r w:rsidRPr="00312D9E">
              <w:rPr>
                <w:rFonts w:eastAsia="Times New Roman"/>
                <w:sz w:val="15"/>
                <w:szCs w:val="15"/>
                <w:lang w:val="en-US" w:eastAsia="de-DE"/>
              </w:rPr>
              <w:t>Not reported</w:t>
            </w:r>
          </w:p>
        </w:tc>
        <w:tc>
          <w:tcPr>
            <w:tcW w:w="0" w:type="auto"/>
          </w:tcPr>
          <w:p w:rsidR="00312D9E" w:rsidRPr="00312D9E" w:rsidRDefault="00312D9E" w:rsidP="00312D9E">
            <w:pPr>
              <w:widowControl/>
              <w:ind w:firstLine="0"/>
              <w:jc w:val="left"/>
              <w:rPr>
                <w:rFonts w:eastAsia="Times New Roman"/>
                <w:sz w:val="15"/>
                <w:szCs w:val="15"/>
                <w:lang w:val="en-US" w:eastAsia="de-DE"/>
              </w:rPr>
            </w:pPr>
            <w:r w:rsidRPr="00312D9E">
              <w:rPr>
                <w:rFonts w:eastAsia="Times New Roman"/>
                <w:sz w:val="15"/>
                <w:szCs w:val="15"/>
                <w:lang w:val="en-US" w:eastAsia="de-DE"/>
              </w:rPr>
              <w:t>Questionnaire on occurrence and emotional impact of 12 work-related stressors completed after each shift during a 4-week period. Stressors: Work frequently interrupted; did not complete all work tasks; noise; insufﬁcient opportunity for work planning; felt insufﬁciently prepared to handle work tasks; too busy to do the job in the best way; lack of help and support; emotionally demanding patients; Criticized or verbally attacked by others; bad working relations within own unit; bad working relations with other units; violence or threats of violence</w:t>
            </w:r>
          </w:p>
          <w:p w:rsidR="00312D9E" w:rsidRPr="00312D9E" w:rsidRDefault="00312D9E" w:rsidP="00312D9E">
            <w:pPr>
              <w:widowControl/>
              <w:ind w:firstLine="0"/>
              <w:jc w:val="left"/>
              <w:rPr>
                <w:rFonts w:eastAsia="Times New Roman"/>
                <w:sz w:val="15"/>
                <w:szCs w:val="15"/>
                <w:lang w:val="en-US" w:eastAsia="de-DE"/>
              </w:rPr>
            </w:pPr>
          </w:p>
          <w:p w:rsidR="00312D9E" w:rsidRPr="00312D9E" w:rsidRDefault="00312D9E" w:rsidP="00312D9E">
            <w:pPr>
              <w:widowControl/>
              <w:ind w:firstLine="0"/>
              <w:jc w:val="left"/>
              <w:rPr>
                <w:rFonts w:eastAsia="Times New Roman"/>
                <w:sz w:val="15"/>
                <w:szCs w:val="15"/>
                <w:lang w:val="en-US" w:eastAsia="de-DE"/>
              </w:rPr>
            </w:pPr>
            <w:r w:rsidRPr="00312D9E">
              <w:rPr>
                <w:rFonts w:eastAsia="Times New Roman"/>
                <w:sz w:val="15"/>
                <w:szCs w:val="15"/>
                <w:lang w:val="en-US" w:eastAsia="de-DE"/>
              </w:rPr>
              <w:t>Covariates included: Shift type, shift length, age, seniority, and participant group</w:t>
            </w:r>
          </w:p>
        </w:tc>
        <w:tc>
          <w:tcPr>
            <w:tcW w:w="0" w:type="auto"/>
          </w:tcPr>
          <w:p w:rsidR="00312D9E" w:rsidRPr="00312D9E" w:rsidRDefault="00312D9E" w:rsidP="00312D9E">
            <w:pPr>
              <w:widowControl/>
              <w:ind w:firstLine="0"/>
              <w:jc w:val="left"/>
              <w:rPr>
                <w:rFonts w:eastAsia="Times New Roman"/>
                <w:sz w:val="15"/>
                <w:szCs w:val="15"/>
                <w:lang w:val="en-US" w:eastAsia="de-DE"/>
              </w:rPr>
            </w:pPr>
            <w:r w:rsidRPr="00312D9E">
              <w:rPr>
                <w:rFonts w:eastAsia="Times New Roman"/>
                <w:sz w:val="15"/>
                <w:szCs w:val="15"/>
                <w:lang w:val="en-US" w:eastAsia="de-DE"/>
              </w:rPr>
              <w:t xml:space="preserve">Questionnaire to describe </w:t>
            </w:r>
            <w:r w:rsidRPr="00312D9E">
              <w:rPr>
                <w:rFonts w:eastAsia="Times New Roman"/>
                <w:i/>
                <w:sz w:val="15"/>
                <w:szCs w:val="15"/>
                <w:lang w:val="en-US" w:eastAsia="de-DE"/>
              </w:rPr>
              <w:t>any</w:t>
            </w:r>
            <w:r w:rsidRPr="00312D9E">
              <w:rPr>
                <w:rFonts w:eastAsia="Times New Roman"/>
                <w:sz w:val="15"/>
                <w:szCs w:val="15"/>
                <w:lang w:val="en-US" w:eastAsia="de-DE"/>
              </w:rPr>
              <w:t xml:space="preserve"> adverse events that participants were involved in during the shift</w:t>
            </w:r>
          </w:p>
        </w:tc>
        <w:tc>
          <w:tcPr>
            <w:tcW w:w="0" w:type="auto"/>
          </w:tcPr>
          <w:p w:rsidR="00312D9E" w:rsidRPr="00312D9E" w:rsidRDefault="00312D9E" w:rsidP="00312D9E">
            <w:pPr>
              <w:widowControl/>
              <w:numPr>
                <w:ilvl w:val="0"/>
                <w:numId w:val="13"/>
              </w:numPr>
              <w:contextualSpacing/>
              <w:jc w:val="left"/>
              <w:rPr>
                <w:rFonts w:eastAsia="Times New Roman"/>
                <w:sz w:val="15"/>
                <w:szCs w:val="15"/>
                <w:lang w:val="en-US"/>
              </w:rPr>
            </w:pPr>
            <w:r w:rsidRPr="00312D9E">
              <w:rPr>
                <w:rFonts w:eastAsia="Times New Roman"/>
                <w:sz w:val="15"/>
                <w:szCs w:val="15"/>
                <w:lang w:val="en-US"/>
              </w:rPr>
              <w:t xml:space="preserve">214 adverse events were reported during the 979 studied shifts (69% of all shifts worked in this time). </w:t>
            </w:r>
          </w:p>
          <w:p w:rsidR="00312D9E" w:rsidRPr="00312D9E" w:rsidRDefault="00312D9E" w:rsidP="00312D9E">
            <w:pPr>
              <w:widowControl/>
              <w:numPr>
                <w:ilvl w:val="0"/>
                <w:numId w:val="13"/>
              </w:numPr>
              <w:contextualSpacing/>
              <w:jc w:val="left"/>
              <w:rPr>
                <w:rFonts w:eastAsia="Times New Roman"/>
                <w:sz w:val="15"/>
                <w:szCs w:val="15"/>
                <w:lang w:val="en-US"/>
              </w:rPr>
            </w:pPr>
            <w:r w:rsidRPr="00312D9E">
              <w:rPr>
                <w:rFonts w:eastAsia="Times New Roman"/>
                <w:sz w:val="15"/>
                <w:szCs w:val="15"/>
                <w:lang w:val="en-US"/>
              </w:rPr>
              <w:t xml:space="preserve">The study showed an association between the occurrence and impact of 12 work-related stressors and involvement in adverse events across the groups of participants. </w:t>
            </w:r>
          </w:p>
          <w:p w:rsidR="00312D9E" w:rsidRPr="00312D9E" w:rsidRDefault="00312D9E" w:rsidP="00312D9E">
            <w:pPr>
              <w:widowControl/>
              <w:numPr>
                <w:ilvl w:val="0"/>
                <w:numId w:val="13"/>
              </w:numPr>
              <w:contextualSpacing/>
              <w:jc w:val="left"/>
              <w:rPr>
                <w:rFonts w:eastAsia="Times New Roman"/>
                <w:sz w:val="15"/>
                <w:szCs w:val="15"/>
                <w:lang w:val="en-US"/>
              </w:rPr>
            </w:pPr>
            <w:r w:rsidRPr="00312D9E">
              <w:rPr>
                <w:rFonts w:eastAsia="Times New Roman"/>
                <w:sz w:val="15"/>
                <w:szCs w:val="15"/>
                <w:lang w:val="en-US"/>
              </w:rPr>
              <w:t>Multivariate regression: adverse event on emotional impact of stressors 0.06 (0.04-0.09)</w:t>
            </w:r>
          </w:p>
        </w:tc>
      </w:tr>
      <w:tr w:rsidR="00312D9E" w:rsidRPr="000C5055" w:rsidTr="000311DE">
        <w:tc>
          <w:tcPr>
            <w:tcW w:w="0" w:type="auto"/>
          </w:tcPr>
          <w:p w:rsidR="00312D9E" w:rsidRPr="00312D9E" w:rsidRDefault="00312D9E" w:rsidP="00312D9E">
            <w:pPr>
              <w:widowControl/>
              <w:ind w:firstLine="0"/>
              <w:jc w:val="left"/>
              <w:rPr>
                <w:rFonts w:eastAsia="Times New Roman"/>
                <w:sz w:val="15"/>
                <w:szCs w:val="15"/>
                <w:lang w:val="en-US" w:eastAsia="de-DE"/>
              </w:rPr>
            </w:pPr>
            <w:r w:rsidRPr="00312D9E">
              <w:rPr>
                <w:rFonts w:eastAsia="Times New Roman"/>
                <w:sz w:val="15"/>
                <w:szCs w:val="15"/>
                <w:lang w:val="en-US" w:eastAsia="de-DE"/>
              </w:rPr>
              <w:t>Ross et al. (2012)</w:t>
            </w:r>
          </w:p>
        </w:tc>
        <w:tc>
          <w:tcPr>
            <w:tcW w:w="0" w:type="auto"/>
          </w:tcPr>
          <w:p w:rsidR="00312D9E" w:rsidRPr="00312D9E" w:rsidRDefault="00312D9E" w:rsidP="00312D9E">
            <w:pPr>
              <w:widowControl/>
              <w:ind w:firstLine="0"/>
              <w:jc w:val="left"/>
              <w:rPr>
                <w:rFonts w:eastAsia="Times New Roman"/>
                <w:sz w:val="15"/>
                <w:szCs w:val="15"/>
                <w:lang w:val="en-US" w:eastAsia="de-DE"/>
              </w:rPr>
            </w:pPr>
            <w:r w:rsidRPr="00312D9E">
              <w:rPr>
                <w:rFonts w:eastAsia="Times New Roman"/>
                <w:sz w:val="15"/>
                <w:szCs w:val="15"/>
                <w:lang w:val="en-US" w:eastAsia="de-DE"/>
              </w:rPr>
              <w:t>Observational, cross-sectional, qualitative study</w:t>
            </w:r>
          </w:p>
          <w:p w:rsidR="00312D9E" w:rsidRPr="00312D9E" w:rsidRDefault="00312D9E" w:rsidP="00312D9E">
            <w:pPr>
              <w:widowControl/>
              <w:ind w:firstLine="0"/>
              <w:jc w:val="left"/>
              <w:rPr>
                <w:rFonts w:eastAsia="Times New Roman"/>
                <w:sz w:val="15"/>
                <w:szCs w:val="15"/>
                <w:lang w:val="en-US" w:eastAsia="de-DE"/>
              </w:rPr>
            </w:pPr>
          </w:p>
          <w:p w:rsidR="00312D9E" w:rsidRPr="00312D9E" w:rsidRDefault="00312D9E" w:rsidP="00312D9E">
            <w:pPr>
              <w:autoSpaceDE w:val="0"/>
              <w:autoSpaceDN w:val="0"/>
              <w:adjustRightInd w:val="0"/>
              <w:ind w:firstLine="0"/>
              <w:jc w:val="left"/>
              <w:rPr>
                <w:rFonts w:eastAsia="Times New Roman"/>
                <w:sz w:val="15"/>
                <w:szCs w:val="15"/>
                <w:lang w:val="en-US"/>
              </w:rPr>
            </w:pPr>
            <w:r w:rsidRPr="00312D9E">
              <w:rPr>
                <w:rFonts w:eastAsia="Times New Roman"/>
                <w:sz w:val="15"/>
                <w:szCs w:val="15"/>
                <w:lang w:val="en-US" w:eastAsia="de-DE"/>
              </w:rPr>
              <w:t>Objective:</w:t>
            </w:r>
            <w:r w:rsidRPr="00312D9E">
              <w:rPr>
                <w:rFonts w:eastAsia="Times New Roman"/>
                <w:sz w:val="15"/>
                <w:szCs w:val="15"/>
                <w:lang w:val="en-US"/>
              </w:rPr>
              <w:t xml:space="preserve"> to investigate the perceived causes of prescribing errors among foundation (junior) doctors in Scotland.</w:t>
            </w:r>
          </w:p>
          <w:p w:rsidR="00312D9E" w:rsidRPr="00312D9E" w:rsidRDefault="00312D9E" w:rsidP="00312D9E">
            <w:pPr>
              <w:widowControl/>
              <w:ind w:firstLine="0"/>
              <w:jc w:val="left"/>
              <w:rPr>
                <w:rFonts w:eastAsia="Times New Roman"/>
                <w:sz w:val="15"/>
                <w:szCs w:val="15"/>
                <w:lang w:val="en-US" w:eastAsia="de-DE"/>
              </w:rPr>
            </w:pPr>
          </w:p>
        </w:tc>
        <w:tc>
          <w:tcPr>
            <w:tcW w:w="0" w:type="auto"/>
          </w:tcPr>
          <w:p w:rsidR="00312D9E" w:rsidRPr="00312D9E" w:rsidRDefault="00312D9E" w:rsidP="00312D9E">
            <w:pPr>
              <w:widowControl/>
              <w:ind w:firstLine="0"/>
              <w:jc w:val="left"/>
              <w:rPr>
                <w:rFonts w:eastAsia="Times New Roman"/>
                <w:sz w:val="15"/>
                <w:szCs w:val="15"/>
                <w:lang w:val="en-US" w:eastAsia="de-DE"/>
              </w:rPr>
            </w:pPr>
            <w:r w:rsidRPr="00312D9E">
              <w:rPr>
                <w:rFonts w:eastAsia="Times New Roman"/>
                <w:sz w:val="15"/>
                <w:szCs w:val="15"/>
                <w:lang w:val="en-US" w:eastAsia="de-DE"/>
              </w:rPr>
              <w:t>Doctors having done a prescribing error (n=40 of 54 invited), i</w:t>
            </w:r>
            <w:r w:rsidRPr="00312D9E">
              <w:rPr>
                <w:rFonts w:eastAsia="Times New Roman"/>
                <w:sz w:val="15"/>
                <w:szCs w:val="15"/>
                <w:lang w:val="en-US"/>
              </w:rPr>
              <w:t>n eight Scottish hospitals;</w:t>
            </w:r>
          </w:p>
        </w:tc>
        <w:tc>
          <w:tcPr>
            <w:tcW w:w="0" w:type="auto"/>
          </w:tcPr>
          <w:p w:rsidR="00312D9E" w:rsidRPr="00312D9E" w:rsidRDefault="00312D9E" w:rsidP="00312D9E">
            <w:pPr>
              <w:widowControl/>
              <w:ind w:firstLine="0"/>
              <w:jc w:val="left"/>
              <w:rPr>
                <w:rFonts w:eastAsia="Times New Roman"/>
                <w:sz w:val="15"/>
                <w:szCs w:val="15"/>
                <w:lang w:val="en-US" w:eastAsia="de-DE"/>
              </w:rPr>
            </w:pPr>
          </w:p>
        </w:tc>
        <w:tc>
          <w:tcPr>
            <w:tcW w:w="0" w:type="auto"/>
          </w:tcPr>
          <w:p w:rsidR="00312D9E" w:rsidRPr="00312D9E" w:rsidRDefault="00312D9E" w:rsidP="00312D9E">
            <w:pPr>
              <w:widowControl/>
              <w:ind w:firstLine="0"/>
              <w:jc w:val="left"/>
              <w:rPr>
                <w:rFonts w:eastAsia="Times New Roman"/>
                <w:sz w:val="15"/>
                <w:szCs w:val="15"/>
                <w:lang w:val="en-US" w:eastAsia="de-DE"/>
              </w:rPr>
            </w:pPr>
            <w:r w:rsidRPr="00312D9E">
              <w:rPr>
                <w:rFonts w:eastAsia="Times New Roman"/>
                <w:sz w:val="15"/>
                <w:szCs w:val="15"/>
                <w:lang w:val="en-US"/>
              </w:rPr>
              <w:t xml:space="preserve">Qualitative study: doctors responsible for making a prescribing error were interviewed about the </w:t>
            </w:r>
            <w:r w:rsidRPr="00312D9E">
              <w:rPr>
                <w:rFonts w:eastAsia="Times New Roman"/>
                <w:bCs/>
                <w:sz w:val="15"/>
                <w:szCs w:val="15"/>
                <w:lang w:val="en-US"/>
              </w:rPr>
              <w:t xml:space="preserve">perceived </w:t>
            </w:r>
            <w:r w:rsidRPr="00312D9E">
              <w:rPr>
                <w:rFonts w:eastAsia="Times New Roman"/>
                <w:sz w:val="15"/>
                <w:szCs w:val="15"/>
                <w:lang w:val="en-US"/>
              </w:rPr>
              <w:t>causes; Interview transcripts were analyzed using content analysis and categorized into themes previously identified under Reason's Model of Accident Causation and Human Error; categorized into five categories of error-producing conditions, (environment, team, individual, task and patient factors)</w:t>
            </w:r>
          </w:p>
        </w:tc>
        <w:tc>
          <w:tcPr>
            <w:tcW w:w="0" w:type="auto"/>
          </w:tcPr>
          <w:p w:rsidR="00312D9E" w:rsidRPr="00312D9E" w:rsidRDefault="00312D9E" w:rsidP="00312D9E">
            <w:pPr>
              <w:widowControl/>
              <w:ind w:firstLine="0"/>
              <w:jc w:val="left"/>
              <w:rPr>
                <w:rFonts w:eastAsia="Times New Roman"/>
                <w:sz w:val="15"/>
                <w:szCs w:val="15"/>
                <w:lang w:val="en-US" w:eastAsia="de-DE"/>
              </w:rPr>
            </w:pPr>
            <w:r w:rsidRPr="00312D9E">
              <w:rPr>
                <w:rFonts w:eastAsia="Times New Roman"/>
                <w:sz w:val="15"/>
                <w:szCs w:val="15"/>
                <w:lang w:val="en-US"/>
              </w:rPr>
              <w:t xml:space="preserve">Data on prescribing </w:t>
            </w:r>
            <w:r w:rsidRPr="00312D9E">
              <w:rPr>
                <w:rFonts w:eastAsia="Times New Roman"/>
                <w:bCs/>
                <w:sz w:val="15"/>
                <w:szCs w:val="15"/>
                <w:lang w:val="en-US"/>
              </w:rPr>
              <w:t xml:space="preserve">errors </w:t>
            </w:r>
            <w:r w:rsidRPr="00312D9E">
              <w:rPr>
                <w:rFonts w:eastAsia="Times New Roman"/>
                <w:sz w:val="15"/>
                <w:szCs w:val="15"/>
                <w:lang w:val="en-US"/>
              </w:rPr>
              <w:t>were collected by ward pharmacists over a 14-month period.</w:t>
            </w:r>
          </w:p>
        </w:tc>
        <w:tc>
          <w:tcPr>
            <w:tcW w:w="0" w:type="auto"/>
          </w:tcPr>
          <w:p w:rsidR="00312D9E" w:rsidRPr="00312D9E" w:rsidRDefault="00312D9E" w:rsidP="00312D9E">
            <w:pPr>
              <w:widowControl/>
              <w:numPr>
                <w:ilvl w:val="0"/>
                <w:numId w:val="13"/>
              </w:numPr>
              <w:contextualSpacing/>
              <w:jc w:val="left"/>
              <w:rPr>
                <w:rFonts w:eastAsia="Times New Roman"/>
                <w:sz w:val="15"/>
                <w:szCs w:val="15"/>
                <w:lang w:val="en-US"/>
              </w:rPr>
            </w:pPr>
            <w:r w:rsidRPr="00312D9E">
              <w:rPr>
                <w:rFonts w:eastAsia="Times New Roman"/>
                <w:sz w:val="15"/>
                <w:szCs w:val="15"/>
                <w:lang w:val="en-US"/>
              </w:rPr>
              <w:t>Work environment was identified as an important aspect by all doctors, especially workload and time pressures.</w:t>
            </w:r>
          </w:p>
        </w:tc>
      </w:tr>
    </w:tbl>
    <w:p w:rsidR="00305459" w:rsidRPr="00312D9E" w:rsidRDefault="00305459" w:rsidP="00CA3351">
      <w:pPr>
        <w:spacing w:line="276" w:lineRule="auto"/>
        <w:ind w:firstLine="0"/>
        <w:jc w:val="left"/>
        <w:rPr>
          <w:noProof/>
          <w:sz w:val="15"/>
          <w:szCs w:val="15"/>
          <w:lang w:val="de-DE" w:eastAsia="nb-NO"/>
        </w:rPr>
      </w:pPr>
    </w:p>
    <w:sectPr w:rsidR="00305459" w:rsidRPr="00312D9E" w:rsidSect="009A7905">
      <w:pgSz w:w="16840" w:h="11900" w:orient="landscape"/>
      <w:pgMar w:top="2268" w:right="567" w:bottom="2268" w:left="1247" w:header="709" w:footer="964" w:gutter="0"/>
      <w:pgNumType w:start="1"/>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6A7A" w:rsidRDefault="00BD6A7A" w:rsidP="00EA01CA">
      <w:r>
        <w:separator/>
      </w:r>
    </w:p>
    <w:p w:rsidR="00BD6A7A" w:rsidRDefault="00BD6A7A"/>
  </w:endnote>
  <w:endnote w:type="continuationSeparator" w:id="0">
    <w:p w:rsidR="00BD6A7A" w:rsidRDefault="00BD6A7A" w:rsidP="00EA01CA">
      <w:r>
        <w:continuationSeparator/>
      </w:r>
    </w:p>
    <w:p w:rsidR="00BD6A7A" w:rsidRDefault="00BD6A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A7A" w:rsidRPr="001A4BAB" w:rsidRDefault="00BD6A7A" w:rsidP="00546DA4">
    <w:pPr>
      <w:pStyle w:val="Footer"/>
      <w:framePr w:w="2183" w:wrap="around" w:vAnchor="text" w:hAnchor="page" w:x="442" w:y="-1"/>
      <w:rPr>
        <w:rStyle w:val="PageNumber"/>
        <w:rFonts w:ascii="Arial" w:hAnsi="Arial"/>
        <w:sz w:val="18"/>
        <w:szCs w:val="18"/>
      </w:rPr>
    </w:pPr>
    <w:r>
      <w:rPr>
        <w:rStyle w:val="PageNumber"/>
        <w:rFonts w:ascii="Arial" w:hAnsi="Arial"/>
        <w:sz w:val="18"/>
        <w:szCs w:val="18"/>
      </w:rPr>
      <w:t>Page</w:t>
    </w:r>
    <w:r w:rsidRPr="001A4BAB">
      <w:rPr>
        <w:rStyle w:val="PageNumber"/>
        <w:rFonts w:ascii="Arial" w:hAnsi="Arial"/>
        <w:sz w:val="18"/>
        <w:szCs w:val="18"/>
      </w:rPr>
      <w:t xml:space="preserve"> </w:t>
    </w:r>
    <w:r w:rsidRPr="001A4BAB">
      <w:rPr>
        <w:rStyle w:val="PageNumber"/>
        <w:rFonts w:ascii="Arial" w:hAnsi="Arial"/>
        <w:sz w:val="18"/>
        <w:szCs w:val="18"/>
      </w:rPr>
      <w:fldChar w:fldCharType="begin"/>
    </w:r>
    <w:r w:rsidRPr="001A4BAB">
      <w:rPr>
        <w:rStyle w:val="PageNumber"/>
        <w:rFonts w:ascii="Arial" w:hAnsi="Arial"/>
        <w:sz w:val="18"/>
        <w:szCs w:val="18"/>
      </w:rPr>
      <w:instrText xml:space="preserve">PAGE  </w:instrText>
    </w:r>
    <w:r w:rsidRPr="001A4BAB">
      <w:rPr>
        <w:rStyle w:val="PageNumber"/>
        <w:rFonts w:ascii="Arial" w:hAnsi="Arial"/>
        <w:sz w:val="18"/>
        <w:szCs w:val="18"/>
      </w:rPr>
      <w:fldChar w:fldCharType="separate"/>
    </w:r>
    <w:r w:rsidR="000C5055">
      <w:rPr>
        <w:rStyle w:val="PageNumber"/>
        <w:rFonts w:ascii="Arial" w:hAnsi="Arial"/>
        <w:noProof/>
        <w:sz w:val="18"/>
        <w:szCs w:val="18"/>
      </w:rPr>
      <w:t>2</w:t>
    </w:r>
    <w:r w:rsidRPr="001A4BAB">
      <w:rPr>
        <w:rStyle w:val="PageNumber"/>
        <w:rFonts w:ascii="Arial" w:hAnsi="Arial"/>
        <w:sz w:val="18"/>
        <w:szCs w:val="18"/>
      </w:rPr>
      <w:fldChar w:fldCharType="end"/>
    </w:r>
  </w:p>
  <w:p w:rsidR="00BD6A7A" w:rsidRPr="005C30C8" w:rsidRDefault="000C5055" w:rsidP="004656A0">
    <w:pPr>
      <w:pStyle w:val="Footer"/>
      <w:ind w:firstLine="360"/>
      <w:jc w:val="center"/>
      <w:rPr>
        <w:rFonts w:ascii="Arial" w:hAnsi="Arial" w:cs="Arial"/>
        <w:sz w:val="18"/>
        <w:szCs w:val="18"/>
      </w:rPr>
    </w:pPr>
    <w:hyperlink r:id="rId1" w:history="1">
      <w:r w:rsidR="00BD6A7A" w:rsidRPr="00483AC6">
        <w:rPr>
          <w:rStyle w:val="Hyperlink"/>
          <w:rFonts w:ascii="Arial" w:hAnsi="Arial" w:cs="Arial"/>
          <w:sz w:val="18"/>
          <w:szCs w:val="18"/>
        </w:rPr>
        <w:t>www.professionsandprofessionalism.com</w:t>
      </w:r>
    </w:hyperlink>
    <w:r w:rsidR="00BD6A7A">
      <w:rPr>
        <w:rFonts w:ascii="Arial" w:hAnsi="Arial" w:cs="Arial"/>
        <w:sz w:val="18"/>
        <w:szCs w:val="18"/>
      </w:rPr>
      <w:t xml:space="preserve"> </w:t>
    </w:r>
  </w:p>
  <w:p w:rsidR="00BD6A7A" w:rsidRDefault="00BD6A7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A7A" w:rsidRPr="001A4BAB" w:rsidRDefault="00BD6A7A" w:rsidP="0044212B">
    <w:pPr>
      <w:pStyle w:val="Footer"/>
      <w:framePr w:w="2183" w:wrap="around" w:vAnchor="text" w:hAnchor="page" w:x="442" w:y="1"/>
      <w:rPr>
        <w:rStyle w:val="PageNumber"/>
        <w:rFonts w:ascii="Arial" w:hAnsi="Arial"/>
        <w:sz w:val="18"/>
        <w:szCs w:val="18"/>
      </w:rPr>
    </w:pPr>
    <w:r>
      <w:rPr>
        <w:rStyle w:val="PageNumber"/>
        <w:rFonts w:ascii="Arial" w:hAnsi="Arial"/>
        <w:sz w:val="18"/>
        <w:szCs w:val="18"/>
      </w:rPr>
      <w:t>Page</w:t>
    </w:r>
    <w:r w:rsidRPr="001A4BAB">
      <w:rPr>
        <w:rStyle w:val="PageNumber"/>
        <w:rFonts w:ascii="Arial" w:hAnsi="Arial"/>
        <w:sz w:val="18"/>
        <w:szCs w:val="18"/>
      </w:rPr>
      <w:t xml:space="preserve"> </w:t>
    </w:r>
    <w:r w:rsidRPr="001A4BAB">
      <w:rPr>
        <w:rStyle w:val="PageNumber"/>
        <w:rFonts w:ascii="Arial" w:hAnsi="Arial"/>
        <w:sz w:val="18"/>
        <w:szCs w:val="18"/>
      </w:rPr>
      <w:fldChar w:fldCharType="begin"/>
    </w:r>
    <w:r w:rsidRPr="001A4BAB">
      <w:rPr>
        <w:rStyle w:val="PageNumber"/>
        <w:rFonts w:ascii="Arial" w:hAnsi="Arial"/>
        <w:sz w:val="18"/>
        <w:szCs w:val="18"/>
      </w:rPr>
      <w:instrText xml:space="preserve">PAGE  </w:instrText>
    </w:r>
    <w:r w:rsidRPr="001A4BAB">
      <w:rPr>
        <w:rStyle w:val="PageNumber"/>
        <w:rFonts w:ascii="Arial" w:hAnsi="Arial"/>
        <w:sz w:val="18"/>
        <w:szCs w:val="18"/>
      </w:rPr>
      <w:fldChar w:fldCharType="separate"/>
    </w:r>
    <w:r w:rsidR="000C5055">
      <w:rPr>
        <w:rStyle w:val="PageNumber"/>
        <w:rFonts w:ascii="Arial" w:hAnsi="Arial"/>
        <w:noProof/>
        <w:sz w:val="18"/>
        <w:szCs w:val="18"/>
      </w:rPr>
      <w:t>1</w:t>
    </w:r>
    <w:r w:rsidRPr="001A4BAB">
      <w:rPr>
        <w:rStyle w:val="PageNumber"/>
        <w:rFonts w:ascii="Arial" w:hAnsi="Arial"/>
        <w:sz w:val="18"/>
        <w:szCs w:val="18"/>
      </w:rPr>
      <w:fldChar w:fldCharType="end"/>
    </w:r>
  </w:p>
  <w:p w:rsidR="00312D9E" w:rsidRPr="00312D9E" w:rsidRDefault="000C5055" w:rsidP="00312D9E">
    <w:pPr>
      <w:tabs>
        <w:tab w:val="center" w:pos="4153"/>
        <w:tab w:val="right" w:pos="8306"/>
      </w:tabs>
      <w:ind w:firstLine="360"/>
      <w:jc w:val="center"/>
      <w:rPr>
        <w:rFonts w:ascii="Arial" w:hAnsi="Arial" w:cs="Arial"/>
        <w:sz w:val="18"/>
        <w:szCs w:val="18"/>
      </w:rPr>
    </w:pPr>
    <w:hyperlink r:id="rId1" w:history="1">
      <w:r w:rsidR="00312D9E" w:rsidRPr="00312D9E">
        <w:rPr>
          <w:rFonts w:ascii="Arial" w:hAnsi="Arial" w:cs="Arial"/>
          <w:color w:val="0000FF" w:themeColor="hyperlink"/>
          <w:sz w:val="18"/>
          <w:szCs w:val="18"/>
          <w:u w:val="single"/>
        </w:rPr>
        <w:t>www.professionsandprofessionalism.com</w:t>
      </w:r>
    </w:hyperlink>
    <w:r w:rsidR="00312D9E" w:rsidRPr="00312D9E">
      <w:rPr>
        <w:rFonts w:ascii="Arial" w:hAnsi="Arial" w:cs="Arial"/>
        <w:sz w:val="18"/>
        <w:szCs w:val="18"/>
      </w:rPr>
      <w:t xml:space="preserve"> </w:t>
    </w:r>
  </w:p>
  <w:p w:rsidR="00BD6A7A" w:rsidRDefault="00BD6A7A" w:rsidP="001D39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6A7A" w:rsidRDefault="00BD6A7A" w:rsidP="00EA01CA">
      <w:r>
        <w:separator/>
      </w:r>
    </w:p>
    <w:p w:rsidR="00BD6A7A" w:rsidRDefault="00BD6A7A"/>
  </w:footnote>
  <w:footnote w:type="continuationSeparator" w:id="0">
    <w:p w:rsidR="00BD6A7A" w:rsidRDefault="00BD6A7A" w:rsidP="00EA01CA">
      <w:r>
        <w:continuationSeparator/>
      </w:r>
    </w:p>
    <w:p w:rsidR="00BD6A7A" w:rsidRDefault="00BD6A7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A7A" w:rsidRPr="00B94675" w:rsidRDefault="00BD6A7A" w:rsidP="00B94675">
    <w:pPr>
      <w:pStyle w:val="PPToptekst"/>
      <w:rPr>
        <w:b/>
      </w:rPr>
    </w:pPr>
    <w:r>
      <w:t xml:space="preserve">Angerer and Weigl: </w:t>
    </w:r>
    <w:r w:rsidR="00BF2834">
      <w:t>Physicians' Work Conditions and Quality of C</w:t>
    </w:r>
    <w:r w:rsidRPr="00B94675">
      <w:t>are</w:t>
    </w:r>
  </w:p>
  <w:p w:rsidR="00BD6A7A" w:rsidRPr="00DC0002" w:rsidRDefault="00BD6A7A" w:rsidP="00DC0002">
    <w:pPr>
      <w:pStyle w:val="PPT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D3F01"/>
    <w:multiLevelType w:val="hybridMultilevel"/>
    <w:tmpl w:val="7616A83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nsid w:val="0EB437E1"/>
    <w:multiLevelType w:val="hybridMultilevel"/>
    <w:tmpl w:val="727205A2"/>
    <w:lvl w:ilvl="0" w:tplc="62D03056">
      <w:start w:val="1"/>
      <w:numFmt w:val="decimal"/>
      <w:lvlText w:val="%1."/>
      <w:lvlJc w:val="left"/>
      <w:pPr>
        <w:ind w:left="720" w:hanging="360"/>
      </w:pPr>
      <w:rPr>
        <w:rFonts w:ascii="Cambria" w:eastAsia="Times New Roman" w:hAnsi="Cambria" w:cs="Times New Roman"/>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0F9B56CA"/>
    <w:multiLevelType w:val="hybridMultilevel"/>
    <w:tmpl w:val="4F4EC2A0"/>
    <w:lvl w:ilvl="0" w:tplc="C1BAA94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B52D06"/>
    <w:multiLevelType w:val="hybridMultilevel"/>
    <w:tmpl w:val="BD74842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13961234"/>
    <w:multiLevelType w:val="hybridMultilevel"/>
    <w:tmpl w:val="35D0E88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nsid w:val="2DA37194"/>
    <w:multiLevelType w:val="multilevel"/>
    <w:tmpl w:val="9F9C8C18"/>
    <w:lvl w:ilvl="0">
      <w:start w:val="4"/>
      <w:numFmt w:val="decimal"/>
      <w:lvlText w:val="%1"/>
      <w:lvlJc w:val="left"/>
      <w:pPr>
        <w:ind w:left="1348"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3CE5613E"/>
    <w:multiLevelType w:val="hybridMultilevel"/>
    <w:tmpl w:val="9F9C8C18"/>
    <w:lvl w:ilvl="0" w:tplc="DCBCB962">
      <w:start w:val="4"/>
      <w:numFmt w:val="decimal"/>
      <w:lvlText w:val="%1"/>
      <w:lvlJc w:val="left"/>
      <w:pPr>
        <w:ind w:left="134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C57075"/>
    <w:multiLevelType w:val="hybridMultilevel"/>
    <w:tmpl w:val="2B4C653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4D587C74"/>
    <w:multiLevelType w:val="hybridMultilevel"/>
    <w:tmpl w:val="EC087626"/>
    <w:lvl w:ilvl="0" w:tplc="0A06DAC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047E25"/>
    <w:multiLevelType w:val="hybridMultilevel"/>
    <w:tmpl w:val="6122ABF2"/>
    <w:lvl w:ilvl="0" w:tplc="7D4ADD42">
      <w:start w:val="4"/>
      <w:numFmt w:val="decimal"/>
      <w:lvlText w:val="%1"/>
      <w:lvlJc w:val="left"/>
      <w:pPr>
        <w:ind w:left="103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755A4B"/>
    <w:multiLevelType w:val="hybridMultilevel"/>
    <w:tmpl w:val="22D48EC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nsid w:val="64974C68"/>
    <w:multiLevelType w:val="multilevel"/>
    <w:tmpl w:val="9F9C8C18"/>
    <w:lvl w:ilvl="0">
      <w:start w:val="4"/>
      <w:numFmt w:val="decimal"/>
      <w:lvlText w:val="%1"/>
      <w:lvlJc w:val="left"/>
      <w:pPr>
        <w:ind w:left="1348"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7F024AD8"/>
    <w:multiLevelType w:val="hybridMultilevel"/>
    <w:tmpl w:val="02CA6DD6"/>
    <w:lvl w:ilvl="0" w:tplc="08B0AA04">
      <w:start w:val="4"/>
      <w:numFmt w:val="decimal"/>
      <w:lvlText w:val="%1"/>
      <w:lvlJc w:val="left"/>
      <w:pPr>
        <w:ind w:left="119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12"/>
  </w:num>
  <w:num w:numId="4">
    <w:abstractNumId w:val="6"/>
  </w:num>
  <w:num w:numId="5">
    <w:abstractNumId w:val="5"/>
  </w:num>
  <w:num w:numId="6">
    <w:abstractNumId w:val="11"/>
  </w:num>
  <w:num w:numId="7">
    <w:abstractNumId w:val="3"/>
  </w:num>
  <w:num w:numId="8">
    <w:abstractNumId w:val="1"/>
  </w:num>
  <w:num w:numId="9">
    <w:abstractNumId w:val="10"/>
  </w:num>
  <w:num w:numId="10">
    <w:abstractNumId w:val="8"/>
  </w:num>
  <w:num w:numId="11">
    <w:abstractNumId w:val="7"/>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50"/>
  <w:embedSystemFonts/>
  <w:defaultTabStop w:val="284"/>
  <w:autoHyphenation/>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88065" fillcolor="white" stroke="f">
      <v:fill color="white"/>
      <v:stroke on="f"/>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1CA"/>
    <w:rsid w:val="00002D60"/>
    <w:rsid w:val="0000389B"/>
    <w:rsid w:val="0000471A"/>
    <w:rsid w:val="00027684"/>
    <w:rsid w:val="00032C5E"/>
    <w:rsid w:val="00066499"/>
    <w:rsid w:val="0007522C"/>
    <w:rsid w:val="000847BD"/>
    <w:rsid w:val="00096FC5"/>
    <w:rsid w:val="000A1381"/>
    <w:rsid w:val="000A6637"/>
    <w:rsid w:val="000C5055"/>
    <w:rsid w:val="00104AA4"/>
    <w:rsid w:val="001066CA"/>
    <w:rsid w:val="00113D72"/>
    <w:rsid w:val="00132D47"/>
    <w:rsid w:val="00136564"/>
    <w:rsid w:val="00150E32"/>
    <w:rsid w:val="00166A3B"/>
    <w:rsid w:val="00183FF2"/>
    <w:rsid w:val="00186122"/>
    <w:rsid w:val="001B1716"/>
    <w:rsid w:val="001C0500"/>
    <w:rsid w:val="001C56F1"/>
    <w:rsid w:val="001D341B"/>
    <w:rsid w:val="001D39EB"/>
    <w:rsid w:val="001D3AC6"/>
    <w:rsid w:val="001F6508"/>
    <w:rsid w:val="00205214"/>
    <w:rsid w:val="0020642B"/>
    <w:rsid w:val="00215083"/>
    <w:rsid w:val="002360D6"/>
    <w:rsid w:val="00243D30"/>
    <w:rsid w:val="00245E39"/>
    <w:rsid w:val="00276972"/>
    <w:rsid w:val="002773E8"/>
    <w:rsid w:val="00282A5B"/>
    <w:rsid w:val="00295DCE"/>
    <w:rsid w:val="00295F6A"/>
    <w:rsid w:val="002973C7"/>
    <w:rsid w:val="002B1F94"/>
    <w:rsid w:val="002D5C51"/>
    <w:rsid w:val="002E3370"/>
    <w:rsid w:val="002E6B69"/>
    <w:rsid w:val="00305459"/>
    <w:rsid w:val="003078CB"/>
    <w:rsid w:val="00312D9E"/>
    <w:rsid w:val="003134E1"/>
    <w:rsid w:val="00322355"/>
    <w:rsid w:val="00325623"/>
    <w:rsid w:val="00344C7A"/>
    <w:rsid w:val="00351376"/>
    <w:rsid w:val="00351B35"/>
    <w:rsid w:val="00355516"/>
    <w:rsid w:val="00360445"/>
    <w:rsid w:val="003663AA"/>
    <w:rsid w:val="00372E63"/>
    <w:rsid w:val="00374A9A"/>
    <w:rsid w:val="00385E98"/>
    <w:rsid w:val="003A2EBB"/>
    <w:rsid w:val="003B7225"/>
    <w:rsid w:val="003C5C13"/>
    <w:rsid w:val="003D6DE2"/>
    <w:rsid w:val="003F0379"/>
    <w:rsid w:val="003F7236"/>
    <w:rsid w:val="00413ABE"/>
    <w:rsid w:val="00431C9B"/>
    <w:rsid w:val="004347F4"/>
    <w:rsid w:val="0044212B"/>
    <w:rsid w:val="00445593"/>
    <w:rsid w:val="004656A0"/>
    <w:rsid w:val="004776B4"/>
    <w:rsid w:val="0049501F"/>
    <w:rsid w:val="0049745D"/>
    <w:rsid w:val="004A0E81"/>
    <w:rsid w:val="004B4E35"/>
    <w:rsid w:val="004E5628"/>
    <w:rsid w:val="004F0D1C"/>
    <w:rsid w:val="005034C3"/>
    <w:rsid w:val="0051213A"/>
    <w:rsid w:val="0053388C"/>
    <w:rsid w:val="005405A1"/>
    <w:rsid w:val="00544F53"/>
    <w:rsid w:val="00546DA4"/>
    <w:rsid w:val="0057049A"/>
    <w:rsid w:val="00575126"/>
    <w:rsid w:val="00586DD6"/>
    <w:rsid w:val="005957F6"/>
    <w:rsid w:val="005B6585"/>
    <w:rsid w:val="005C20C3"/>
    <w:rsid w:val="005C30C8"/>
    <w:rsid w:val="005C6BA5"/>
    <w:rsid w:val="005E309C"/>
    <w:rsid w:val="005E5B23"/>
    <w:rsid w:val="006015CC"/>
    <w:rsid w:val="00626C8A"/>
    <w:rsid w:val="00631043"/>
    <w:rsid w:val="00636766"/>
    <w:rsid w:val="00642805"/>
    <w:rsid w:val="00684994"/>
    <w:rsid w:val="006901AB"/>
    <w:rsid w:val="006B29DA"/>
    <w:rsid w:val="006B7328"/>
    <w:rsid w:val="006C24A2"/>
    <w:rsid w:val="006C6E38"/>
    <w:rsid w:val="006D0B9E"/>
    <w:rsid w:val="006D27BF"/>
    <w:rsid w:val="006D57D7"/>
    <w:rsid w:val="006E4118"/>
    <w:rsid w:val="006E57F0"/>
    <w:rsid w:val="006E790A"/>
    <w:rsid w:val="006F60B7"/>
    <w:rsid w:val="00716451"/>
    <w:rsid w:val="0073338B"/>
    <w:rsid w:val="00734EC9"/>
    <w:rsid w:val="00745089"/>
    <w:rsid w:val="00746BC9"/>
    <w:rsid w:val="00747933"/>
    <w:rsid w:val="00753585"/>
    <w:rsid w:val="0075790E"/>
    <w:rsid w:val="00760DB7"/>
    <w:rsid w:val="007707D3"/>
    <w:rsid w:val="007756E4"/>
    <w:rsid w:val="007771ED"/>
    <w:rsid w:val="00781433"/>
    <w:rsid w:val="00796E9B"/>
    <w:rsid w:val="007B2CD6"/>
    <w:rsid w:val="007D0091"/>
    <w:rsid w:val="007D3825"/>
    <w:rsid w:val="007E478E"/>
    <w:rsid w:val="007F5925"/>
    <w:rsid w:val="00800B95"/>
    <w:rsid w:val="00801C96"/>
    <w:rsid w:val="00801FFD"/>
    <w:rsid w:val="00805A30"/>
    <w:rsid w:val="00805B8F"/>
    <w:rsid w:val="008063A1"/>
    <w:rsid w:val="00806C30"/>
    <w:rsid w:val="00814666"/>
    <w:rsid w:val="00835877"/>
    <w:rsid w:val="00836ABD"/>
    <w:rsid w:val="00843A1C"/>
    <w:rsid w:val="00844C1C"/>
    <w:rsid w:val="00847047"/>
    <w:rsid w:val="0084725B"/>
    <w:rsid w:val="00851E8C"/>
    <w:rsid w:val="008521E8"/>
    <w:rsid w:val="0087432E"/>
    <w:rsid w:val="008939BE"/>
    <w:rsid w:val="008A5995"/>
    <w:rsid w:val="008B72B6"/>
    <w:rsid w:val="008C0734"/>
    <w:rsid w:val="008C0932"/>
    <w:rsid w:val="008C2CC9"/>
    <w:rsid w:val="008D2422"/>
    <w:rsid w:val="008D3D0A"/>
    <w:rsid w:val="008F75A4"/>
    <w:rsid w:val="00916983"/>
    <w:rsid w:val="009238EA"/>
    <w:rsid w:val="009424A9"/>
    <w:rsid w:val="00950738"/>
    <w:rsid w:val="009560BC"/>
    <w:rsid w:val="0096640B"/>
    <w:rsid w:val="00981DDD"/>
    <w:rsid w:val="00991E4C"/>
    <w:rsid w:val="00996079"/>
    <w:rsid w:val="00996846"/>
    <w:rsid w:val="009A4694"/>
    <w:rsid w:val="009A7905"/>
    <w:rsid w:val="009A7C9E"/>
    <w:rsid w:val="009B56A0"/>
    <w:rsid w:val="009B6353"/>
    <w:rsid w:val="009E2B6C"/>
    <w:rsid w:val="009E2EC5"/>
    <w:rsid w:val="00A22DB3"/>
    <w:rsid w:val="00A3101F"/>
    <w:rsid w:val="00A77611"/>
    <w:rsid w:val="00A81453"/>
    <w:rsid w:val="00A84800"/>
    <w:rsid w:val="00A91359"/>
    <w:rsid w:val="00A952E6"/>
    <w:rsid w:val="00A95F1E"/>
    <w:rsid w:val="00AC0D2D"/>
    <w:rsid w:val="00AD12A4"/>
    <w:rsid w:val="00AD25E8"/>
    <w:rsid w:val="00AD42FC"/>
    <w:rsid w:val="00AF2EF6"/>
    <w:rsid w:val="00AF5A06"/>
    <w:rsid w:val="00B10FAE"/>
    <w:rsid w:val="00B160BE"/>
    <w:rsid w:val="00B303D3"/>
    <w:rsid w:val="00B428DA"/>
    <w:rsid w:val="00B46946"/>
    <w:rsid w:val="00B51555"/>
    <w:rsid w:val="00B6646B"/>
    <w:rsid w:val="00B85284"/>
    <w:rsid w:val="00B945EC"/>
    <w:rsid w:val="00B94675"/>
    <w:rsid w:val="00B94A37"/>
    <w:rsid w:val="00BA72FE"/>
    <w:rsid w:val="00BB2F18"/>
    <w:rsid w:val="00BC03AF"/>
    <w:rsid w:val="00BC08D9"/>
    <w:rsid w:val="00BC18B8"/>
    <w:rsid w:val="00BD6A7A"/>
    <w:rsid w:val="00BF2834"/>
    <w:rsid w:val="00BF2D5E"/>
    <w:rsid w:val="00C037F9"/>
    <w:rsid w:val="00C03CA0"/>
    <w:rsid w:val="00C03D18"/>
    <w:rsid w:val="00C04A55"/>
    <w:rsid w:val="00C14637"/>
    <w:rsid w:val="00C413A7"/>
    <w:rsid w:val="00C656D7"/>
    <w:rsid w:val="00C710C8"/>
    <w:rsid w:val="00C714DC"/>
    <w:rsid w:val="00C864FB"/>
    <w:rsid w:val="00C915D8"/>
    <w:rsid w:val="00C926C2"/>
    <w:rsid w:val="00CA3351"/>
    <w:rsid w:val="00CA45F2"/>
    <w:rsid w:val="00CA5A92"/>
    <w:rsid w:val="00CA7C10"/>
    <w:rsid w:val="00CD193E"/>
    <w:rsid w:val="00CD3430"/>
    <w:rsid w:val="00CD691B"/>
    <w:rsid w:val="00CF43C9"/>
    <w:rsid w:val="00D001CD"/>
    <w:rsid w:val="00D015EB"/>
    <w:rsid w:val="00D210FC"/>
    <w:rsid w:val="00D27222"/>
    <w:rsid w:val="00D454D1"/>
    <w:rsid w:val="00D51A8B"/>
    <w:rsid w:val="00D63AA5"/>
    <w:rsid w:val="00D661D7"/>
    <w:rsid w:val="00D74E5F"/>
    <w:rsid w:val="00D83AA3"/>
    <w:rsid w:val="00D91F4A"/>
    <w:rsid w:val="00D96051"/>
    <w:rsid w:val="00DA0ECE"/>
    <w:rsid w:val="00DB177B"/>
    <w:rsid w:val="00DB3376"/>
    <w:rsid w:val="00DC0002"/>
    <w:rsid w:val="00DC0F18"/>
    <w:rsid w:val="00DD275F"/>
    <w:rsid w:val="00DE0ABD"/>
    <w:rsid w:val="00E01635"/>
    <w:rsid w:val="00E107DF"/>
    <w:rsid w:val="00E14A27"/>
    <w:rsid w:val="00E258D0"/>
    <w:rsid w:val="00E43E80"/>
    <w:rsid w:val="00E568F6"/>
    <w:rsid w:val="00E7350E"/>
    <w:rsid w:val="00E7438A"/>
    <w:rsid w:val="00E86098"/>
    <w:rsid w:val="00E86240"/>
    <w:rsid w:val="00EA01CA"/>
    <w:rsid w:val="00EC1831"/>
    <w:rsid w:val="00EC427E"/>
    <w:rsid w:val="00ED6C6A"/>
    <w:rsid w:val="00EF14CF"/>
    <w:rsid w:val="00EF59B4"/>
    <w:rsid w:val="00EF7AE8"/>
    <w:rsid w:val="00F057A8"/>
    <w:rsid w:val="00F22903"/>
    <w:rsid w:val="00F25CAC"/>
    <w:rsid w:val="00F358D4"/>
    <w:rsid w:val="00F556B2"/>
    <w:rsid w:val="00F60259"/>
    <w:rsid w:val="00F65CE2"/>
    <w:rsid w:val="00F72630"/>
    <w:rsid w:val="00F74D9A"/>
    <w:rsid w:val="00F803B2"/>
    <w:rsid w:val="00F84EEB"/>
    <w:rsid w:val="00FC70D6"/>
    <w:rsid w:val="00FC71AE"/>
    <w:rsid w:val="00FD4CBB"/>
    <w:rsid w:val="00FF250C"/>
    <w:rsid w:val="00FF5C97"/>
  </w:rsids>
  <m:mathPr>
    <m:mathFont m:val="Cambria Math"/>
    <m:brkBin m:val="before"/>
    <m:brkBinSub m:val="--"/>
    <m:smallFrac m:val="0"/>
    <m:dispDef m:val="0"/>
    <m:lMargin m:val="0"/>
    <m:rMargin m:val="0"/>
    <m:defJc m:val="centerGroup"/>
    <m:wrapRight/>
    <m:intLim m:val="subSup"/>
    <m:naryLim m:val="subSup"/>
  </m:mathPr>
  <w:themeFontLang w:val="nb-NO"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8065" fillcolor="white" stroke="f">
      <v:fill color="white"/>
      <v:stroke on="f"/>
    </o:shapedefaults>
    <o:shapelayout v:ext="edit">
      <o:idmap v:ext="edit" data="1"/>
      <o:regrouptable v:ext="edit">
        <o:entry new="1" old="0"/>
      </o:regrouptable>
    </o:shapelayout>
  </w:shapeDefaults>
  <w:doNotEmbedSmartTags/>
  <w:decimalSymbol w:val=","/>
  <w:listSeparator w:val=";"/>
  <w15:docId w15:val="{F2453898-0594-4423-8A35-74A5D64A2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nb-NO"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P Normal"/>
    <w:qFormat/>
    <w:rsid w:val="00312D9E"/>
    <w:pPr>
      <w:widowControl w:val="0"/>
      <w:ind w:firstLine="284"/>
      <w:jc w:val="both"/>
    </w:pPr>
    <w:rPr>
      <w:sz w:val="22"/>
    </w:rPr>
  </w:style>
  <w:style w:type="paragraph" w:styleId="Heading1">
    <w:name w:val="heading 1"/>
    <w:basedOn w:val="Normal"/>
    <w:next w:val="Normal"/>
    <w:link w:val="Heading1Char"/>
    <w:uiPriority w:val="9"/>
    <w:qFormat/>
    <w:rsid w:val="00D83AA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F43C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F43C9"/>
    <w:pPr>
      <w:keepNext/>
      <w:spacing w:before="240" w:after="60" w:line="360" w:lineRule="auto"/>
      <w:ind w:firstLine="709"/>
      <w:contextualSpacing/>
      <w:outlineLvl w:val="2"/>
    </w:pPr>
    <w:rPr>
      <w:rFonts w:ascii="Cambria" w:eastAsia="Times New Roman" w:hAnsi="Cambria"/>
      <w:b/>
      <w:bCs/>
      <w:sz w:val="26"/>
      <w:szCs w:val="26"/>
      <w:lang w:eastAsia="en-US"/>
    </w:rPr>
  </w:style>
  <w:style w:type="paragraph" w:styleId="Heading5">
    <w:name w:val="heading 5"/>
    <w:basedOn w:val="Normal"/>
    <w:next w:val="Normal"/>
    <w:link w:val="Heading5Char"/>
    <w:unhideWhenUsed/>
    <w:qFormat/>
    <w:rsid w:val="005C30C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AA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F43C9"/>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rsid w:val="005C30C8"/>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EA01CA"/>
    <w:pPr>
      <w:tabs>
        <w:tab w:val="center" w:pos="4153"/>
        <w:tab w:val="right" w:pos="8306"/>
      </w:tabs>
    </w:pPr>
  </w:style>
  <w:style w:type="character" w:customStyle="1" w:styleId="HeaderChar">
    <w:name w:val="Header Char"/>
    <w:basedOn w:val="DefaultParagraphFont"/>
    <w:link w:val="Header"/>
    <w:uiPriority w:val="99"/>
    <w:rsid w:val="00EA01CA"/>
    <w:rPr>
      <w:sz w:val="24"/>
      <w:szCs w:val="24"/>
    </w:rPr>
  </w:style>
  <w:style w:type="paragraph" w:styleId="Footer">
    <w:name w:val="footer"/>
    <w:basedOn w:val="Normal"/>
    <w:link w:val="FooterChar"/>
    <w:uiPriority w:val="99"/>
    <w:unhideWhenUsed/>
    <w:rsid w:val="00EA01CA"/>
    <w:pPr>
      <w:tabs>
        <w:tab w:val="center" w:pos="4153"/>
        <w:tab w:val="right" w:pos="8306"/>
      </w:tabs>
    </w:pPr>
  </w:style>
  <w:style w:type="character" w:customStyle="1" w:styleId="FooterChar">
    <w:name w:val="Footer Char"/>
    <w:basedOn w:val="DefaultParagraphFont"/>
    <w:link w:val="Footer"/>
    <w:uiPriority w:val="99"/>
    <w:rsid w:val="00EA01CA"/>
    <w:rPr>
      <w:sz w:val="24"/>
      <w:szCs w:val="24"/>
    </w:rPr>
  </w:style>
  <w:style w:type="paragraph" w:styleId="BalloonText">
    <w:name w:val="Balloon Text"/>
    <w:basedOn w:val="Normal"/>
    <w:link w:val="BalloonTextChar"/>
    <w:uiPriority w:val="99"/>
    <w:semiHidden/>
    <w:unhideWhenUsed/>
    <w:rsid w:val="00EA01CA"/>
    <w:rPr>
      <w:rFonts w:ascii="Lucida Grande" w:hAnsi="Lucida Grande"/>
      <w:sz w:val="18"/>
      <w:szCs w:val="18"/>
    </w:rPr>
  </w:style>
  <w:style w:type="character" w:customStyle="1" w:styleId="BalloonTextChar">
    <w:name w:val="Balloon Text Char"/>
    <w:basedOn w:val="DefaultParagraphFont"/>
    <w:link w:val="BalloonText"/>
    <w:uiPriority w:val="99"/>
    <w:semiHidden/>
    <w:rsid w:val="00EA01CA"/>
    <w:rPr>
      <w:rFonts w:ascii="Lucida Grande" w:hAnsi="Lucida Grande"/>
      <w:sz w:val="18"/>
      <w:szCs w:val="18"/>
    </w:rPr>
  </w:style>
  <w:style w:type="paragraph" w:styleId="ListParagraph">
    <w:name w:val="List Paragraph"/>
    <w:basedOn w:val="Normal"/>
    <w:uiPriority w:val="34"/>
    <w:qFormat/>
    <w:rsid w:val="00EA01CA"/>
    <w:pPr>
      <w:ind w:left="720"/>
      <w:contextualSpacing/>
    </w:pPr>
  </w:style>
  <w:style w:type="character" w:styleId="Hyperlink">
    <w:name w:val="Hyperlink"/>
    <w:basedOn w:val="DefaultParagraphFont"/>
    <w:uiPriority w:val="99"/>
    <w:unhideWhenUsed/>
    <w:rsid w:val="00747933"/>
    <w:rPr>
      <w:color w:val="0000FF" w:themeColor="hyperlink"/>
      <w:u w:val="single"/>
    </w:rPr>
  </w:style>
  <w:style w:type="character" w:styleId="PageNumber">
    <w:name w:val="page number"/>
    <w:basedOn w:val="DefaultParagraphFont"/>
    <w:uiPriority w:val="99"/>
    <w:unhideWhenUsed/>
    <w:rsid w:val="00C03D18"/>
  </w:style>
  <w:style w:type="paragraph" w:styleId="FootnoteText">
    <w:name w:val="footnote text"/>
    <w:basedOn w:val="Normal"/>
    <w:link w:val="FootnoteTextChar"/>
    <w:unhideWhenUsed/>
    <w:rsid w:val="00243D30"/>
    <w:pPr>
      <w:autoSpaceDE w:val="0"/>
      <w:autoSpaceDN w:val="0"/>
      <w:adjustRightInd w:val="0"/>
    </w:pPr>
    <w:rPr>
      <w:rFonts w:eastAsia="Calibri"/>
      <w:sz w:val="20"/>
      <w:szCs w:val="20"/>
      <w:lang w:eastAsia="en-US"/>
    </w:rPr>
  </w:style>
  <w:style w:type="character" w:customStyle="1" w:styleId="FootnoteTextChar">
    <w:name w:val="Footnote Text Char"/>
    <w:basedOn w:val="DefaultParagraphFont"/>
    <w:link w:val="FootnoteText"/>
    <w:rsid w:val="00243D30"/>
    <w:rPr>
      <w:rFonts w:eastAsia="Calibri"/>
      <w:lang w:eastAsia="en-US"/>
    </w:rPr>
  </w:style>
  <w:style w:type="character" w:styleId="FootnoteReference">
    <w:name w:val="footnote reference"/>
    <w:basedOn w:val="DefaultParagraphFont"/>
    <w:uiPriority w:val="99"/>
    <w:unhideWhenUsed/>
    <w:rsid w:val="00243D30"/>
    <w:rPr>
      <w:vertAlign w:val="superscript"/>
    </w:rPr>
  </w:style>
  <w:style w:type="character" w:styleId="FollowedHyperlink">
    <w:name w:val="FollowedHyperlink"/>
    <w:basedOn w:val="DefaultParagraphFont"/>
    <w:uiPriority w:val="99"/>
    <w:semiHidden/>
    <w:unhideWhenUsed/>
    <w:rsid w:val="003078CB"/>
    <w:rPr>
      <w:color w:val="800080" w:themeColor="followedHyperlink"/>
      <w:u w:val="single"/>
    </w:rPr>
  </w:style>
  <w:style w:type="table" w:styleId="TableGrid">
    <w:name w:val="Table Grid"/>
    <w:basedOn w:val="TableNormal"/>
    <w:uiPriority w:val="59"/>
    <w:rsid w:val="009968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063A1"/>
    <w:rPr>
      <w:sz w:val="16"/>
      <w:szCs w:val="16"/>
    </w:rPr>
  </w:style>
  <w:style w:type="paragraph" w:styleId="CommentText">
    <w:name w:val="annotation text"/>
    <w:basedOn w:val="Normal"/>
    <w:link w:val="CommentTextChar"/>
    <w:uiPriority w:val="99"/>
    <w:semiHidden/>
    <w:unhideWhenUsed/>
    <w:rsid w:val="008063A1"/>
    <w:rPr>
      <w:sz w:val="20"/>
      <w:szCs w:val="20"/>
    </w:rPr>
  </w:style>
  <w:style w:type="character" w:customStyle="1" w:styleId="CommentTextChar">
    <w:name w:val="Comment Text Char"/>
    <w:basedOn w:val="DefaultParagraphFont"/>
    <w:link w:val="CommentText"/>
    <w:uiPriority w:val="99"/>
    <w:semiHidden/>
    <w:rsid w:val="008063A1"/>
    <w:rPr>
      <w:sz w:val="20"/>
      <w:szCs w:val="20"/>
    </w:rPr>
  </w:style>
  <w:style w:type="paragraph" w:styleId="CommentSubject">
    <w:name w:val="annotation subject"/>
    <w:basedOn w:val="CommentText"/>
    <w:next w:val="CommentText"/>
    <w:link w:val="CommentSubjectChar"/>
    <w:uiPriority w:val="99"/>
    <w:semiHidden/>
    <w:unhideWhenUsed/>
    <w:rsid w:val="008063A1"/>
    <w:rPr>
      <w:b/>
      <w:bCs/>
    </w:rPr>
  </w:style>
  <w:style w:type="character" w:customStyle="1" w:styleId="CommentSubjectChar">
    <w:name w:val="Comment Subject Char"/>
    <w:basedOn w:val="CommentTextChar"/>
    <w:link w:val="CommentSubject"/>
    <w:uiPriority w:val="99"/>
    <w:semiHidden/>
    <w:rsid w:val="008063A1"/>
    <w:rPr>
      <w:b/>
      <w:bCs/>
      <w:sz w:val="20"/>
      <w:szCs w:val="20"/>
    </w:rPr>
  </w:style>
  <w:style w:type="paragraph" w:styleId="Revision">
    <w:name w:val="Revision"/>
    <w:hidden/>
    <w:uiPriority w:val="99"/>
    <w:semiHidden/>
    <w:rsid w:val="008063A1"/>
  </w:style>
  <w:style w:type="paragraph" w:styleId="BodyText">
    <w:name w:val="Body Text"/>
    <w:basedOn w:val="Normal"/>
    <w:link w:val="BodyTextChar"/>
    <w:uiPriority w:val="99"/>
    <w:semiHidden/>
    <w:unhideWhenUsed/>
    <w:rsid w:val="00D83AA3"/>
    <w:pPr>
      <w:spacing w:after="120"/>
    </w:pPr>
  </w:style>
  <w:style w:type="character" w:customStyle="1" w:styleId="BodyTextChar">
    <w:name w:val="Body Text Char"/>
    <w:basedOn w:val="DefaultParagraphFont"/>
    <w:link w:val="BodyText"/>
    <w:uiPriority w:val="99"/>
    <w:semiHidden/>
    <w:rsid w:val="00D83AA3"/>
  </w:style>
  <w:style w:type="character" w:customStyle="1" w:styleId="Heading3Char">
    <w:name w:val="Heading 3 Char"/>
    <w:basedOn w:val="DefaultParagraphFont"/>
    <w:link w:val="Heading3"/>
    <w:uiPriority w:val="9"/>
    <w:rsid w:val="00CF43C9"/>
    <w:rPr>
      <w:rFonts w:ascii="Cambria" w:eastAsia="Times New Roman" w:hAnsi="Cambria"/>
      <w:b/>
      <w:bCs/>
      <w:sz w:val="26"/>
      <w:szCs w:val="26"/>
      <w:lang w:eastAsia="en-US"/>
    </w:rPr>
  </w:style>
  <w:style w:type="character" w:customStyle="1" w:styleId="DocumentMapChar">
    <w:name w:val="Document Map Char"/>
    <w:basedOn w:val="DefaultParagraphFont"/>
    <w:link w:val="DocumentMap"/>
    <w:uiPriority w:val="99"/>
    <w:semiHidden/>
    <w:rsid w:val="00CF43C9"/>
    <w:rPr>
      <w:rFonts w:ascii="Tahoma" w:eastAsia="Calibri" w:hAnsi="Tahoma" w:cs="Tahoma"/>
      <w:sz w:val="16"/>
      <w:szCs w:val="16"/>
      <w:lang w:eastAsia="en-US"/>
    </w:rPr>
  </w:style>
  <w:style w:type="paragraph" w:styleId="DocumentMap">
    <w:name w:val="Document Map"/>
    <w:basedOn w:val="Normal"/>
    <w:link w:val="DocumentMapChar"/>
    <w:uiPriority w:val="99"/>
    <w:semiHidden/>
    <w:unhideWhenUsed/>
    <w:rsid w:val="00CF43C9"/>
    <w:pPr>
      <w:ind w:firstLine="709"/>
      <w:contextualSpacing/>
    </w:pPr>
    <w:rPr>
      <w:rFonts w:ascii="Tahoma" w:eastAsia="Calibri" w:hAnsi="Tahoma" w:cs="Tahoma"/>
      <w:sz w:val="16"/>
      <w:szCs w:val="16"/>
      <w:lang w:eastAsia="en-US"/>
    </w:rPr>
  </w:style>
  <w:style w:type="paragraph" w:styleId="NoSpacing">
    <w:name w:val="No Spacing"/>
    <w:uiPriority w:val="1"/>
    <w:qFormat/>
    <w:rsid w:val="00851E8C"/>
  </w:style>
  <w:style w:type="paragraph" w:styleId="NormalWeb">
    <w:name w:val="Normal (Web)"/>
    <w:aliases w:val="webb"/>
    <w:basedOn w:val="Normal"/>
    <w:uiPriority w:val="99"/>
    <w:unhideWhenUsed/>
    <w:qFormat/>
    <w:rsid w:val="00EC1831"/>
    <w:pPr>
      <w:spacing w:before="100" w:beforeAutospacing="1" w:after="100" w:afterAutospacing="1"/>
    </w:pPr>
    <w:rPr>
      <w:rFonts w:eastAsia="Times New Roman"/>
      <w:lang w:val="en-GB" w:eastAsia="en-GB"/>
    </w:rPr>
  </w:style>
  <w:style w:type="paragraph" w:customStyle="1" w:styleId="PPHeading1">
    <w:name w:val="PP Heading 1"/>
    <w:basedOn w:val="Normal"/>
    <w:link w:val="PPHeading1Char"/>
    <w:autoRedefine/>
    <w:qFormat/>
    <w:rsid w:val="00BC18B8"/>
    <w:pPr>
      <w:spacing w:before="240" w:after="360"/>
      <w:jc w:val="center"/>
    </w:pPr>
    <w:rPr>
      <w:rFonts w:ascii="Arial" w:hAnsi="Arial" w:cs="Arial"/>
      <w:b/>
      <w:sz w:val="46"/>
      <w:szCs w:val="46"/>
      <w:lang w:val="en-US" w:eastAsia="en-GB"/>
    </w:rPr>
  </w:style>
  <w:style w:type="paragraph" w:customStyle="1" w:styleId="PPHeading2">
    <w:name w:val="PP Heading 2"/>
    <w:basedOn w:val="Normal"/>
    <w:link w:val="PPHeading2Char"/>
    <w:autoRedefine/>
    <w:qFormat/>
    <w:rsid w:val="00EF59B4"/>
    <w:pPr>
      <w:spacing w:before="600" w:after="120"/>
      <w:ind w:firstLine="0"/>
    </w:pPr>
    <w:rPr>
      <w:rFonts w:ascii="Arial" w:hAnsi="Arial"/>
      <w:b/>
      <w:noProof/>
      <w:sz w:val="26"/>
      <w:lang w:val="en-US" w:eastAsia="nb-NO"/>
    </w:rPr>
  </w:style>
  <w:style w:type="character" w:customStyle="1" w:styleId="PPHeading1Char">
    <w:name w:val="PP Heading 1 Char"/>
    <w:basedOn w:val="DefaultParagraphFont"/>
    <w:link w:val="PPHeading1"/>
    <w:rsid w:val="00BC18B8"/>
    <w:rPr>
      <w:rFonts w:ascii="Arial" w:hAnsi="Arial" w:cs="Arial"/>
      <w:b/>
      <w:sz w:val="46"/>
      <w:szCs w:val="46"/>
      <w:lang w:val="en-US" w:eastAsia="en-GB"/>
    </w:rPr>
  </w:style>
  <w:style w:type="paragraph" w:customStyle="1" w:styleId="PPHeading3">
    <w:name w:val="PP Heading 3"/>
    <w:basedOn w:val="PPHeading2"/>
    <w:link w:val="PPHeading3Char"/>
    <w:autoRedefine/>
    <w:qFormat/>
    <w:rsid w:val="008D2422"/>
    <w:pPr>
      <w:spacing w:before="360"/>
    </w:pPr>
    <w:rPr>
      <w:rFonts w:ascii="Times New Roman" w:hAnsi="Times New Roman"/>
      <w:i/>
    </w:rPr>
  </w:style>
  <w:style w:type="character" w:customStyle="1" w:styleId="PPHeading2Char">
    <w:name w:val="PP Heading 2 Char"/>
    <w:basedOn w:val="DefaultParagraphFont"/>
    <w:link w:val="PPHeading2"/>
    <w:rsid w:val="00EF59B4"/>
    <w:rPr>
      <w:rFonts w:ascii="Arial" w:hAnsi="Arial"/>
      <w:b/>
      <w:noProof/>
      <w:sz w:val="26"/>
      <w:lang w:val="en-US" w:eastAsia="nb-NO"/>
    </w:rPr>
  </w:style>
  <w:style w:type="character" w:customStyle="1" w:styleId="PPHeading3Char">
    <w:name w:val="PP Heading 3 Char"/>
    <w:basedOn w:val="PPHeading2Char"/>
    <w:link w:val="PPHeading3"/>
    <w:rsid w:val="008D2422"/>
    <w:rPr>
      <w:rFonts w:ascii="Arial" w:hAnsi="Arial"/>
      <w:b/>
      <w:i/>
      <w:noProof/>
      <w:sz w:val="26"/>
      <w:lang w:val="en-US" w:eastAsia="nb-NO"/>
    </w:rPr>
  </w:style>
  <w:style w:type="paragraph" w:customStyle="1" w:styleId="PPToptekst">
    <w:name w:val="PP Toptekst"/>
    <w:basedOn w:val="Normal"/>
    <w:link w:val="PPToptekstChar"/>
    <w:autoRedefine/>
    <w:qFormat/>
    <w:rsid w:val="00F72630"/>
    <w:pPr>
      <w:spacing w:after="400"/>
      <w:jc w:val="center"/>
    </w:pPr>
    <w:rPr>
      <w:rFonts w:ascii="Arial" w:hAnsi="Arial" w:cs="Arial"/>
      <w:sz w:val="18"/>
      <w:szCs w:val="18"/>
      <w:lang w:val="en-US"/>
    </w:rPr>
  </w:style>
  <w:style w:type="paragraph" w:customStyle="1" w:styleId="PPNavn">
    <w:name w:val="PP Navn"/>
    <w:basedOn w:val="Normal"/>
    <w:link w:val="PPNavnChar"/>
    <w:autoRedefine/>
    <w:qFormat/>
    <w:rsid w:val="002973C7"/>
    <w:pPr>
      <w:tabs>
        <w:tab w:val="left" w:pos="2490"/>
      </w:tabs>
      <w:ind w:firstLine="0"/>
      <w:jc w:val="center"/>
    </w:pPr>
    <w:rPr>
      <w:rFonts w:asciiTheme="minorBidi" w:hAnsiTheme="minorBidi" w:cstheme="minorBidi"/>
      <w:b/>
      <w:bCs/>
      <w:sz w:val="28"/>
      <w:szCs w:val="28"/>
      <w:lang w:val="en-GB"/>
    </w:rPr>
  </w:style>
  <w:style w:type="character" w:customStyle="1" w:styleId="PPToptekstChar">
    <w:name w:val="PP Toptekst Char"/>
    <w:basedOn w:val="DefaultParagraphFont"/>
    <w:link w:val="PPToptekst"/>
    <w:rsid w:val="00F72630"/>
    <w:rPr>
      <w:rFonts w:ascii="Arial" w:hAnsi="Arial" w:cs="Arial"/>
      <w:sz w:val="18"/>
      <w:szCs w:val="18"/>
      <w:lang w:val="en-US"/>
    </w:rPr>
  </w:style>
  <w:style w:type="character" w:customStyle="1" w:styleId="PPNavnChar">
    <w:name w:val="PP Navn Char"/>
    <w:basedOn w:val="DefaultParagraphFont"/>
    <w:link w:val="PPNavn"/>
    <w:rsid w:val="002973C7"/>
    <w:rPr>
      <w:rFonts w:asciiTheme="minorBidi" w:hAnsiTheme="minorBidi" w:cstheme="minorBidi"/>
      <w:b/>
      <w:bCs/>
      <w:sz w:val="28"/>
      <w:szCs w:val="28"/>
      <w:lang w:val="en-GB"/>
    </w:rPr>
  </w:style>
  <w:style w:type="table" w:customStyle="1" w:styleId="TableGrid1">
    <w:name w:val="Table Grid1"/>
    <w:basedOn w:val="TableNormal"/>
    <w:next w:val="TableGrid"/>
    <w:uiPriority w:val="59"/>
    <w:rsid w:val="009A7905"/>
    <w:rPr>
      <w:sz w:val="20"/>
      <w:szCs w:val="20"/>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312D9E"/>
    <w:rPr>
      <w:sz w:val="20"/>
      <w:szCs w:val="20"/>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312D9E"/>
    <w:rPr>
      <w:sz w:val="20"/>
      <w:szCs w:val="20"/>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083140">
      <w:bodyDiv w:val="1"/>
      <w:marLeft w:val="0"/>
      <w:marRight w:val="0"/>
      <w:marTop w:val="0"/>
      <w:marBottom w:val="0"/>
      <w:divBdr>
        <w:top w:val="none" w:sz="0" w:space="0" w:color="auto"/>
        <w:left w:val="none" w:sz="0" w:space="0" w:color="auto"/>
        <w:bottom w:val="none" w:sz="0" w:space="0" w:color="auto"/>
        <w:right w:val="none" w:sz="0" w:space="0" w:color="auto"/>
      </w:divBdr>
      <w:divsChild>
        <w:div w:id="183174171">
          <w:marLeft w:val="0"/>
          <w:marRight w:val="0"/>
          <w:marTop w:val="0"/>
          <w:marBottom w:val="0"/>
          <w:divBdr>
            <w:top w:val="none" w:sz="0" w:space="0" w:color="auto"/>
            <w:left w:val="none" w:sz="0" w:space="0" w:color="auto"/>
            <w:bottom w:val="none" w:sz="0" w:space="0" w:color="auto"/>
            <w:right w:val="none" w:sz="0" w:space="0" w:color="auto"/>
          </w:divBdr>
        </w:div>
      </w:divsChild>
    </w:div>
    <w:div w:id="226765998">
      <w:bodyDiv w:val="1"/>
      <w:marLeft w:val="0"/>
      <w:marRight w:val="0"/>
      <w:marTop w:val="0"/>
      <w:marBottom w:val="0"/>
      <w:divBdr>
        <w:top w:val="none" w:sz="0" w:space="0" w:color="auto"/>
        <w:left w:val="none" w:sz="0" w:space="0" w:color="auto"/>
        <w:bottom w:val="none" w:sz="0" w:space="0" w:color="auto"/>
        <w:right w:val="none" w:sz="0" w:space="0" w:color="auto"/>
      </w:divBdr>
      <w:divsChild>
        <w:div w:id="192350723">
          <w:marLeft w:val="0"/>
          <w:marRight w:val="0"/>
          <w:marTop w:val="0"/>
          <w:marBottom w:val="0"/>
          <w:divBdr>
            <w:top w:val="none" w:sz="0" w:space="0" w:color="auto"/>
            <w:left w:val="none" w:sz="0" w:space="0" w:color="auto"/>
            <w:bottom w:val="none" w:sz="0" w:space="0" w:color="auto"/>
            <w:right w:val="none" w:sz="0" w:space="0" w:color="auto"/>
          </w:divBdr>
        </w:div>
      </w:divsChild>
    </w:div>
    <w:div w:id="754665704">
      <w:bodyDiv w:val="1"/>
      <w:marLeft w:val="0"/>
      <w:marRight w:val="0"/>
      <w:marTop w:val="0"/>
      <w:marBottom w:val="0"/>
      <w:divBdr>
        <w:top w:val="none" w:sz="0" w:space="0" w:color="auto"/>
        <w:left w:val="none" w:sz="0" w:space="0" w:color="auto"/>
        <w:bottom w:val="none" w:sz="0" w:space="0" w:color="auto"/>
        <w:right w:val="none" w:sz="0" w:space="0" w:color="auto"/>
      </w:divBdr>
      <w:divsChild>
        <w:div w:id="1477800882">
          <w:marLeft w:val="0"/>
          <w:marRight w:val="0"/>
          <w:marTop w:val="0"/>
          <w:marBottom w:val="0"/>
          <w:divBdr>
            <w:top w:val="none" w:sz="0" w:space="0" w:color="auto"/>
            <w:left w:val="none" w:sz="0" w:space="0" w:color="auto"/>
            <w:bottom w:val="none" w:sz="0" w:space="0" w:color="auto"/>
            <w:right w:val="none" w:sz="0" w:space="0" w:color="auto"/>
          </w:divBdr>
        </w:div>
      </w:divsChild>
    </w:div>
    <w:div w:id="883298980">
      <w:bodyDiv w:val="1"/>
      <w:marLeft w:val="0"/>
      <w:marRight w:val="0"/>
      <w:marTop w:val="0"/>
      <w:marBottom w:val="0"/>
      <w:divBdr>
        <w:top w:val="none" w:sz="0" w:space="0" w:color="auto"/>
        <w:left w:val="none" w:sz="0" w:space="0" w:color="auto"/>
        <w:bottom w:val="none" w:sz="0" w:space="0" w:color="auto"/>
        <w:right w:val="none" w:sz="0" w:space="0" w:color="auto"/>
      </w:divBdr>
    </w:div>
    <w:div w:id="1006443983">
      <w:bodyDiv w:val="1"/>
      <w:marLeft w:val="0"/>
      <w:marRight w:val="0"/>
      <w:marTop w:val="0"/>
      <w:marBottom w:val="0"/>
      <w:divBdr>
        <w:top w:val="none" w:sz="0" w:space="0" w:color="auto"/>
        <w:left w:val="none" w:sz="0" w:space="0" w:color="auto"/>
        <w:bottom w:val="none" w:sz="0" w:space="0" w:color="auto"/>
        <w:right w:val="none" w:sz="0" w:space="0" w:color="auto"/>
      </w:divBdr>
      <w:divsChild>
        <w:div w:id="905411911">
          <w:marLeft w:val="0"/>
          <w:marRight w:val="0"/>
          <w:marTop w:val="0"/>
          <w:marBottom w:val="0"/>
          <w:divBdr>
            <w:top w:val="none" w:sz="0" w:space="0" w:color="auto"/>
            <w:left w:val="none" w:sz="0" w:space="0" w:color="auto"/>
            <w:bottom w:val="none" w:sz="0" w:space="0" w:color="auto"/>
            <w:right w:val="none" w:sz="0" w:space="0" w:color="auto"/>
          </w:divBdr>
        </w:div>
      </w:divsChild>
    </w:div>
    <w:div w:id="1149637359">
      <w:bodyDiv w:val="1"/>
      <w:marLeft w:val="0"/>
      <w:marRight w:val="0"/>
      <w:marTop w:val="0"/>
      <w:marBottom w:val="0"/>
      <w:divBdr>
        <w:top w:val="none" w:sz="0" w:space="0" w:color="auto"/>
        <w:left w:val="none" w:sz="0" w:space="0" w:color="auto"/>
        <w:bottom w:val="none" w:sz="0" w:space="0" w:color="auto"/>
        <w:right w:val="none" w:sz="0" w:space="0" w:color="auto"/>
      </w:divBdr>
      <w:divsChild>
        <w:div w:id="1719208645">
          <w:marLeft w:val="0"/>
          <w:marRight w:val="0"/>
          <w:marTop w:val="0"/>
          <w:marBottom w:val="0"/>
          <w:divBdr>
            <w:top w:val="none" w:sz="0" w:space="0" w:color="auto"/>
            <w:left w:val="none" w:sz="0" w:space="0" w:color="auto"/>
            <w:bottom w:val="none" w:sz="0" w:space="0" w:color="auto"/>
            <w:right w:val="none" w:sz="0" w:space="0" w:color="auto"/>
          </w:divBdr>
        </w:div>
      </w:divsChild>
    </w:div>
    <w:div w:id="1225530049">
      <w:bodyDiv w:val="1"/>
      <w:marLeft w:val="0"/>
      <w:marRight w:val="0"/>
      <w:marTop w:val="0"/>
      <w:marBottom w:val="0"/>
      <w:divBdr>
        <w:top w:val="none" w:sz="0" w:space="0" w:color="auto"/>
        <w:left w:val="none" w:sz="0" w:space="0" w:color="auto"/>
        <w:bottom w:val="none" w:sz="0" w:space="0" w:color="auto"/>
        <w:right w:val="none" w:sz="0" w:space="0" w:color="auto"/>
      </w:divBdr>
    </w:div>
    <w:div w:id="1836220106">
      <w:bodyDiv w:val="1"/>
      <w:marLeft w:val="0"/>
      <w:marRight w:val="0"/>
      <w:marTop w:val="0"/>
      <w:marBottom w:val="0"/>
      <w:divBdr>
        <w:top w:val="none" w:sz="0" w:space="0" w:color="auto"/>
        <w:left w:val="none" w:sz="0" w:space="0" w:color="auto"/>
        <w:bottom w:val="none" w:sz="0" w:space="0" w:color="auto"/>
        <w:right w:val="none" w:sz="0" w:space="0" w:color="auto"/>
      </w:divBdr>
      <w:divsChild>
        <w:div w:id="124549235">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dx.doi.org/10.1201/b10942" TargetMode="External"/><Relationship Id="rId26" Type="http://schemas.openxmlformats.org/officeDocument/2006/relationships/hyperlink" Target="http://dx.doi.org/10.2307/2392498" TargetMode="External"/><Relationship Id="rId39" Type="http://schemas.openxmlformats.org/officeDocument/2006/relationships/hyperlink" Target="http://dx.doi.org/10.1080/00224540903365380" TargetMode="External"/><Relationship Id="rId21" Type="http://schemas.openxmlformats.org/officeDocument/2006/relationships/hyperlink" Target="http://dx.doi.org/10.1001/archinte.165.22.2601" TargetMode="External"/><Relationship Id="rId34" Type="http://schemas.openxmlformats.org/officeDocument/2006/relationships/hyperlink" Target="http://dx.doi.org/10.1007/s00423-012-0963-3" TargetMode="External"/><Relationship Id="rId42" Type="http://schemas.openxmlformats.org/officeDocument/2006/relationships/hyperlink" Target="http://dx.doi.org/10.5271/sjweh.1050" TargetMode="External"/><Relationship Id="rId47" Type="http://schemas.openxmlformats.org/officeDocument/2006/relationships/hyperlink" Target="http://dx.doi.org/10.1007/s00431-013-2232-z" TargetMode="External"/><Relationship Id="rId50" Type="http://schemas.openxmlformats.org/officeDocument/2006/relationships/hyperlink" Target="http://dx.doi.org/10.1136/bmjqs-2011-000188"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dx.doi.org/10.1136/qshc.2005.015842" TargetMode="External"/><Relationship Id="rId25" Type="http://schemas.openxmlformats.org/officeDocument/2006/relationships/hyperlink" Target="http://dx.doi.org/10.1037/0021-9010.73.4.727" TargetMode="External"/><Relationship Id="rId33" Type="http://schemas.openxmlformats.org/officeDocument/2006/relationships/hyperlink" Target="http://dx.doi.org/10.7326/0003-4819-151-1-200907070-00006" TargetMode="External"/><Relationship Id="rId38" Type="http://schemas.openxmlformats.org/officeDocument/2006/relationships/hyperlink" Target="http://dx.doi.org/10.1136/bmjqs-2012-001175" TargetMode="External"/><Relationship Id="rId46" Type="http://schemas.openxmlformats.org/officeDocument/2006/relationships/hyperlink" Target="http://dx.doi.org/10.1097/MLR.0b013e31825dd741" TargetMode="External"/><Relationship Id="rId2" Type="http://schemas.openxmlformats.org/officeDocument/2006/relationships/numbering" Target="numbering.xml"/><Relationship Id="rId16" Type="http://schemas.openxmlformats.org/officeDocument/2006/relationships/hyperlink" Target="http://dx.doi.org/10.1007/s00420-008-0303-7" TargetMode="External"/><Relationship Id="rId20" Type="http://schemas.openxmlformats.org/officeDocument/2006/relationships/hyperlink" Target="http://dx.doi.org/10.1136/bmj.326.7391.670" TargetMode="External"/><Relationship Id="rId29" Type="http://schemas.openxmlformats.org/officeDocument/2006/relationships/hyperlink" Target="http://dx.doi.org/10.1136/bmjopen-2012-002297" TargetMode="External"/><Relationship Id="rId41" Type="http://schemas.openxmlformats.org/officeDocument/2006/relationships/hyperlink" Target="http://dx.doi.org/10.1037/1076-8998.1.1.27" TargetMode="External"/><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dx.doi.org/10.2105/AJPH.78.10.1336" TargetMode="External"/><Relationship Id="rId32" Type="http://schemas.openxmlformats.org/officeDocument/2006/relationships/hyperlink" Target="http://dx.doi.org/10.1186/1478-4491-11-48" TargetMode="External"/><Relationship Id="rId37" Type="http://schemas.openxmlformats.org/officeDocument/2006/relationships/hyperlink" Target="http://dx.doi.org/10.1016/j.ajem.2012.10.002" TargetMode="External"/><Relationship Id="rId40" Type="http://schemas.openxmlformats.org/officeDocument/2006/relationships/hyperlink" Target="http://dx.doi.org/10.7326/0003-4819-136-5-200203050-00008" TargetMode="External"/><Relationship Id="rId45" Type="http://schemas.openxmlformats.org/officeDocument/2006/relationships/hyperlink" Target="http://dx.doi.org/10.1097/MLR.0b013e3181893c64" TargetMode="External"/><Relationship Id="rId53"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dx.doi.org/10.1136/oem.2010.055202" TargetMode="External"/><Relationship Id="rId23" Type="http://schemas.openxmlformats.org/officeDocument/2006/relationships/hyperlink" Target="http://dx.doi.org/10.1177/1077558703257171" TargetMode="External"/><Relationship Id="rId28" Type="http://schemas.openxmlformats.org/officeDocument/2006/relationships/hyperlink" Target="http://dx.doi.org/10.1186/1472-6963-11-109" TargetMode="External"/><Relationship Id="rId36" Type="http://schemas.openxmlformats.org/officeDocument/2006/relationships/hyperlink" Target="http://dx.doi.org/10.1136/oemed-2011-100595" TargetMode="External"/><Relationship Id="rId49" Type="http://schemas.openxmlformats.org/officeDocument/2006/relationships/hyperlink" Target="http://dx.doi.org/10.1007/s00420-011-0706-8" TargetMode="External"/><Relationship Id="rId10" Type="http://schemas.openxmlformats.org/officeDocument/2006/relationships/hyperlink" Target="http://dx.doi.org/10.7577/pp.960%20%20" TargetMode="External"/><Relationship Id="rId19" Type="http://schemas.openxmlformats.org/officeDocument/2006/relationships/hyperlink" Target="http://dx.doi.org/10.1136/bmj.39469.763218.BE" TargetMode="External"/><Relationship Id="rId31" Type="http://schemas.openxmlformats.org/officeDocument/2006/relationships/hyperlink" Target="http://dx.doi.org/10.1136/bmjqs-2011-000443" TargetMode="External"/><Relationship Id="rId44" Type="http://schemas.openxmlformats.org/officeDocument/2006/relationships/hyperlink" Target="http://dx.doi.org/10.1097/01.sla.0000118753.22830.41" TargetMode="External"/><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dx.doi.org/10.1080/00223980.2011.584083" TargetMode="External"/><Relationship Id="rId22" Type="http://schemas.openxmlformats.org/officeDocument/2006/relationships/hyperlink" Target="http://dx.doi.org/10.1177/014920639001600208" TargetMode="External"/><Relationship Id="rId27" Type="http://schemas.openxmlformats.org/officeDocument/2006/relationships/hyperlink" Target="http://dx.doi.org/10.1136/oem.2006.031310" TargetMode="External"/><Relationship Id="rId30" Type="http://schemas.openxmlformats.org/officeDocument/2006/relationships/hyperlink" Target="http://dx.doi.org/10.1542/peds.2007-2306" TargetMode="External"/><Relationship Id="rId35" Type="http://schemas.openxmlformats.org/officeDocument/2006/relationships/hyperlink" Target="http://dx.doi.org/10.1186/1471-2296-8-57" TargetMode="External"/><Relationship Id="rId43" Type="http://schemas.openxmlformats.org/officeDocument/2006/relationships/hyperlink" Target="http://dx.doi.org/10.1080/10673220216218" TargetMode="External"/><Relationship Id="rId48" Type="http://schemas.openxmlformats.org/officeDocument/2006/relationships/hyperlink" Target="http://dx.doi.org/10.1186/1472-6963-13-401" TargetMode="External"/><Relationship Id="rId56" Type="http://schemas.openxmlformats.org/officeDocument/2006/relationships/theme" Target="theme/theme1.xml"/><Relationship Id="rId8" Type="http://schemas.openxmlformats.org/officeDocument/2006/relationships/hyperlink" Target="http://dx.doi.org/10.7577/pp.960%20%20" TargetMode="External"/><Relationship Id="rId51" Type="http://schemas.openxmlformats.org/officeDocument/2006/relationships/hyperlink" Target="http://dx.doi.org/10.1001/jama.296.9.1071" TargetMode="Externa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hyperlink" Target="http://www.professionsandprofessionalism.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professionsandprofessionalis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5EF558-7AC5-4CAD-824B-EC99290C9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834A1397.dotm</Template>
  <TotalTime>400</TotalTime>
  <Pages>20</Pages>
  <Words>10692</Words>
  <Characters>56668</Characters>
  <Application>Microsoft Office Word</Application>
  <DocSecurity>0</DocSecurity>
  <Lines>472</Lines>
  <Paragraphs>134</Paragraphs>
  <ScaleCrop>false</ScaleCrop>
  <HeadingPairs>
    <vt:vector size="6" baseType="variant">
      <vt:variant>
        <vt:lpstr>Title</vt:lpstr>
      </vt:variant>
      <vt:variant>
        <vt:i4>1</vt:i4>
      </vt:variant>
      <vt:variant>
        <vt:lpstr>Tittel</vt:lpstr>
      </vt:variant>
      <vt:variant>
        <vt:i4>1</vt:i4>
      </vt:variant>
      <vt:variant>
        <vt:lpstr>Rubrik</vt:lpstr>
      </vt:variant>
      <vt:variant>
        <vt:i4>1</vt:i4>
      </vt:variant>
    </vt:vector>
  </HeadingPairs>
  <TitlesOfParts>
    <vt:vector size="3" baseType="lpstr">
      <vt:lpstr/>
      <vt:lpstr/>
      <vt:lpstr/>
    </vt:vector>
  </TitlesOfParts>
  <Company>JPG Jungelpatruljen Reklamebyrå AS</Company>
  <LinksUpToDate>false</LinksUpToDate>
  <CharactersWithSpaces>67226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Snorre Sundby</dc:creator>
  <cp:lastModifiedBy>Runa Brandal Myklebust</cp:lastModifiedBy>
  <cp:revision>37</cp:revision>
  <cp:lastPrinted>2015-03-20T12:02:00Z</cp:lastPrinted>
  <dcterms:created xsi:type="dcterms:W3CDTF">2015-03-12T09:28:00Z</dcterms:created>
  <dcterms:modified xsi:type="dcterms:W3CDTF">2015-03-20T12:06:00Z</dcterms:modified>
</cp:coreProperties>
</file>