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39" w:rsidRDefault="00CD7639" w:rsidP="00CD7639">
      <w:pPr>
        <w:pStyle w:val="Title"/>
      </w:pPr>
      <w:r>
        <w:t>Exercise 3</w:t>
      </w:r>
      <w:r>
        <w:t xml:space="preserve"> – Report</w:t>
      </w:r>
    </w:p>
    <w:p w:rsidR="00CD7639" w:rsidRDefault="00CD7639" w:rsidP="00CD7639">
      <w:pPr>
        <w:pStyle w:val="Subtitle"/>
      </w:pPr>
      <w:r>
        <w:t>Implementation and training of FCN32 for road segmentation</w:t>
      </w:r>
    </w:p>
    <w:p w:rsidR="00CD7639" w:rsidRDefault="00CD7639" w:rsidP="00865CC6">
      <w:pPr>
        <w:pStyle w:val="Subtitle"/>
      </w:pPr>
      <w:r>
        <w:t>Eirik Fagerhaug and Novian Habibie</w:t>
      </w:r>
    </w:p>
    <w:p w:rsidR="00CD7639" w:rsidRDefault="00CD7639" w:rsidP="00CD7639">
      <w:pPr>
        <w:pStyle w:val="Heading2"/>
      </w:pPr>
      <w:r>
        <w:t>Code</w:t>
      </w:r>
    </w:p>
    <w:p w:rsidR="00CD7639" w:rsidRDefault="00CD7639" w:rsidP="00CD7639">
      <w:r>
        <w:t xml:space="preserve">We </w:t>
      </w:r>
      <w:r>
        <w:t>improve our</w:t>
      </w:r>
      <w:r>
        <w:t xml:space="preserve"> custom dataloader class (dataloader.py)</w:t>
      </w:r>
      <w:r>
        <w:t xml:space="preserve"> utility functions for data augmentation(utility.py)</w:t>
      </w:r>
      <w:r>
        <w:t xml:space="preserve"> </w:t>
      </w:r>
      <w:r>
        <w:t>from exercise 2, which now its transformation process become faster.</w:t>
      </w:r>
    </w:p>
    <w:p w:rsidR="00CD7639" w:rsidRDefault="00CD7639" w:rsidP="00CD7639">
      <w:r>
        <w:t xml:space="preserve">For network architecture, we use FCN32 implemented in PyTorch. We modified network from </w:t>
      </w:r>
      <w:hyperlink r:id="rId5" w:history="1">
        <w:r w:rsidRPr="00C77928">
          <w:rPr>
            <w:rStyle w:val="Hyperlink"/>
          </w:rPr>
          <w:t>https://github.com/wkentaro/pytorch-fcn</w:t>
        </w:r>
      </w:hyperlink>
      <w:r>
        <w:t xml:space="preserve"> and make it smaller to fit the requirements : </w:t>
      </w:r>
    </w:p>
    <w:p w:rsidR="00CD7639" w:rsidRDefault="00CD7639" w:rsidP="00CD7639">
      <w:pPr>
        <w:pStyle w:val="ListParagraph"/>
        <w:numPr>
          <w:ilvl w:val="0"/>
          <w:numId w:val="1"/>
        </w:numPr>
      </w:pPr>
      <w:r>
        <w:t>Input image with smaller dimension 128px</w:t>
      </w:r>
    </w:p>
    <w:p w:rsidR="00CD7639" w:rsidRDefault="00CD7639" w:rsidP="00CD7639">
      <w:pPr>
        <w:pStyle w:val="ListParagraph"/>
        <w:numPr>
          <w:ilvl w:val="0"/>
          <w:numId w:val="1"/>
        </w:numPr>
      </w:pPr>
      <w:r>
        <w:t>Reduce the amount of kernel into half</w:t>
      </w:r>
    </w:p>
    <w:p w:rsidR="00CD7639" w:rsidRDefault="00CD7639" w:rsidP="00CD7639">
      <w:pPr>
        <w:pStyle w:val="ListParagraph"/>
        <w:numPr>
          <w:ilvl w:val="0"/>
          <w:numId w:val="1"/>
        </w:numPr>
      </w:pPr>
      <w:r>
        <w:t>Weight initialization using Xavier uniform</w:t>
      </w:r>
    </w:p>
    <w:p w:rsidR="00CD7639" w:rsidRDefault="00CD7639" w:rsidP="00CD7639">
      <w:r>
        <w:t>The result of modified architecture described below: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86"/>
        <w:gridCol w:w="756"/>
        <w:gridCol w:w="1220"/>
        <w:gridCol w:w="916"/>
        <w:gridCol w:w="1180"/>
        <w:gridCol w:w="707"/>
        <w:gridCol w:w="1120"/>
        <w:gridCol w:w="1200"/>
        <w:gridCol w:w="1300"/>
      </w:tblGrid>
      <w:tr w:rsidR="00865CC6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w</w:t>
            </w:r>
            <w:r w:rsidRPr="00865CC6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i</w:t>
            </w: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height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Kernel-size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padding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Kernel-amt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stride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New-width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New-height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b/>
                <w:color w:val="000000"/>
                <w:sz w:val="18"/>
              </w:rPr>
              <w:t>Layer-type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865CC6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maxpool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865CC6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maxpool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865CC6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maxpool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865CC6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maxpool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865CC6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CCFF" w:fill="00CCFF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maxpool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2048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conv2d</w:t>
            </w:r>
          </w:p>
        </w:tc>
      </w:tr>
      <w:tr w:rsidR="00CD7639" w:rsidRPr="00CD7639" w:rsidTr="00CD7639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639" w:rsidRPr="00CD7639" w:rsidRDefault="00CD7639" w:rsidP="00865CC6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</w:rPr>
            </w:pPr>
            <w:r w:rsidRPr="00CD7639">
              <w:rPr>
                <w:rFonts w:ascii="Liberation Sans" w:eastAsia="Times New Roman" w:hAnsi="Liberation Sans" w:cs="Liberation Sans"/>
                <w:color w:val="000000"/>
                <w:sz w:val="18"/>
              </w:rPr>
              <w:t>convtrans2d</w:t>
            </w:r>
          </w:p>
        </w:tc>
      </w:tr>
    </w:tbl>
    <w:p w:rsidR="00CD7639" w:rsidRDefault="000160F4" w:rsidP="00CD7639">
      <w:r>
        <w:t>Also we are using batch normalization for each layers.</w:t>
      </w:r>
    </w:p>
    <w:p w:rsidR="00865CC6" w:rsidRDefault="00865CC6" w:rsidP="00865CC6">
      <w:pPr>
        <w:pStyle w:val="Heading2"/>
      </w:pPr>
      <w:r>
        <w:t>Results</w:t>
      </w:r>
    </w:p>
    <w:p w:rsidR="00CD7639" w:rsidRDefault="00260BFC" w:rsidP="00865CC6">
      <w:r>
        <w:t>Experiment run x times.</w:t>
      </w:r>
      <w:r w:rsidR="000160F4">
        <w:t xml:space="preserve"> Hyperparameter : learning rate = 0.01, momentum = 0.5, batch size=x)</w:t>
      </w:r>
    </w:p>
    <w:p w:rsidR="00CD7639" w:rsidRDefault="000160F4" w:rsidP="00CD7639">
      <w:r>
        <w:t xml:space="preserve">IoU Accuracy : </w:t>
      </w:r>
    </w:p>
    <w:p w:rsidR="000160F4" w:rsidRDefault="000160F4" w:rsidP="00CD7639">
      <w:r>
        <w:lastRenderedPageBreak/>
        <w:t xml:space="preserve">Result image : </w:t>
      </w:r>
    </w:p>
    <w:p w:rsidR="000160F4" w:rsidRDefault="000160F4" w:rsidP="000160F4">
      <w:pPr>
        <w:pStyle w:val="Heading2"/>
      </w:pPr>
      <w:r>
        <w:t>Discussion</w:t>
      </w:r>
    </w:p>
    <w:p w:rsidR="000160F4" w:rsidRDefault="000160F4" w:rsidP="000160F4">
      <w:r>
        <w:t>(Fill here)</w:t>
      </w:r>
      <w:bookmarkStart w:id="0" w:name="_GoBack"/>
      <w:bookmarkEnd w:id="0"/>
    </w:p>
    <w:p w:rsidR="000160F4" w:rsidRDefault="000160F4" w:rsidP="00CD7639"/>
    <w:p w:rsidR="00D332CB" w:rsidRDefault="00D332CB"/>
    <w:sectPr w:rsidR="00D3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54F85"/>
    <w:multiLevelType w:val="hybridMultilevel"/>
    <w:tmpl w:val="A794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44"/>
    <w:rsid w:val="000160F4"/>
    <w:rsid w:val="00260BFC"/>
    <w:rsid w:val="00480D5E"/>
    <w:rsid w:val="00585932"/>
    <w:rsid w:val="00865CC6"/>
    <w:rsid w:val="00CD7639"/>
    <w:rsid w:val="00D332CB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C5E0-286A-4505-A503-424C0B8E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63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D76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kentaro/pytorch-f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</dc:creator>
  <cp:keywords/>
  <dc:description/>
  <cp:lastModifiedBy>novian</cp:lastModifiedBy>
  <cp:revision>3</cp:revision>
  <dcterms:created xsi:type="dcterms:W3CDTF">2018-06-11T09:09:00Z</dcterms:created>
  <dcterms:modified xsi:type="dcterms:W3CDTF">2018-06-11T09:35:00Z</dcterms:modified>
</cp:coreProperties>
</file>