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13A69" w14:textId="1375437E" w:rsidR="00821BB4" w:rsidRDefault="00821BB4" w:rsidP="00821BB4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28BE4" wp14:editId="5676F6EE">
                <wp:simplePos x="0" y="0"/>
                <wp:positionH relativeFrom="margin">
                  <wp:align>right</wp:align>
                </wp:positionH>
                <wp:positionV relativeFrom="page">
                  <wp:posOffset>17145</wp:posOffset>
                </wp:positionV>
                <wp:extent cx="594360" cy="987552"/>
                <wp:effectExtent l="0" t="0" r="0" b="0"/>
                <wp:wrapNone/>
                <wp:docPr id="132" name="Rektangel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År"/>
                              <w:tag w:val=""/>
                              <w:id w:val="-78511638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1T00:00:00Z">
                                <w:dateFormat w:val="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4AAF91" w14:textId="7167355C" w:rsidR="00821BB4" w:rsidRDefault="00821BB4" w:rsidP="00821BB4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US" w:eastAsia="ja-JP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4238F1D8" w14:textId="0D4BF034" w:rsidR="00821BB4" w:rsidRDefault="00821BB4" w:rsidP="00821BB4">
                            <w:pPr>
                              <w:pStyle w:val="Ingenmellomrom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512D778" w14:textId="13D0E49E" w:rsidR="00821BB4" w:rsidRPr="00821BB4" w:rsidRDefault="00821BB4"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 xml:space="preserve">    </w:t>
                            </w:r>
                            <w:r w:rsidRPr="00821BB4"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3D728BE4" id="Rektangel 33" o:spid="_x0000_s1026" style="position:absolute;margin-left:-4.4pt;margin-top:1.35pt;width:46.8pt;height:77.75pt;z-index:251659264;visibility:visible;mso-wrap-style:square;mso-width-percent:76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" fillcolor="#156082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År"/>
                        <w:tag w:val=""/>
                        <w:id w:val="-78511638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nb-NO"/>
                          <w:storeMappedDataAs w:val="dateTime"/>
                          <w:calendar w:val="gregorian"/>
                        </w:date>
                      </w:sdtPr>
                      <w:sdtContent>
                        <w:p w14:paraId="354AAF91" w14:textId="7167355C" w:rsidR="00821BB4" w:rsidRDefault="00821BB4" w:rsidP="00821BB4">
                          <w:pPr>
                            <w:pStyle w:val="Ingenmellomrom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US" w:eastAsia="ja-JP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  <w:p w14:paraId="4238F1D8" w14:textId="0D4BF034" w:rsidR="00821BB4" w:rsidRDefault="00821BB4" w:rsidP="00821BB4">
                      <w:pPr>
                        <w:pStyle w:val="Ingenmellomrom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512D778" w14:textId="13D0E49E" w:rsidR="00821BB4" w:rsidRPr="00821BB4" w:rsidRDefault="00821BB4">
                      <w:r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br/>
                        <w:t xml:space="preserve">    </w:t>
                      </w:r>
                      <w:r w:rsidRPr="00821BB4">
                        <w:t>2024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76ACADA" w14:textId="03405A63" w:rsidR="009974AD" w:rsidRDefault="00821BB4">
      <w: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4E3B4C85" wp14:editId="2E84FEBA">
                <wp:simplePos x="0" y="0"/>
                <wp:positionH relativeFrom="margin">
                  <wp:align>center</wp:align>
                </wp:positionH>
                <wp:positionV relativeFrom="page">
                  <wp:posOffset>2720395</wp:posOffset>
                </wp:positionV>
                <wp:extent cx="4686300" cy="1943100"/>
                <wp:effectExtent l="0" t="0" r="1905" b="0"/>
                <wp:wrapSquare wrapText="bothSides"/>
                <wp:docPr id="131" name="Tekstbok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70730" w14:textId="3E37F046" w:rsidR="00821BB4" w:rsidRPr="00A811F2" w:rsidRDefault="00000000" w:rsidP="00821BB4">
                            <w:pPr>
                              <w:pStyle w:val="Ingenmellomrom"/>
                              <w:spacing w:before="40" w:after="560" w:line="216" w:lineRule="auto"/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Tittel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21BB4" w:rsidRPr="00A811F2"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Innlevering </w:t>
                                </w:r>
                                <w:r w:rsidR="00A811F2"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  <w:r w:rsidR="00821BB4" w:rsidRPr="00A811F2"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: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28"/>
                                <w:szCs w:val="28"/>
                              </w:rPr>
                              <w:alias w:val="Undertittel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2EB95E6" w14:textId="270ADEAB" w:rsidR="00821BB4" w:rsidRPr="00A811F2" w:rsidRDefault="00821BB4" w:rsidP="00821BB4">
                                <w:pPr>
                                  <w:pStyle w:val="Ingenmellomrom"/>
                                  <w:spacing w:before="40" w:after="40"/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A811F2"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DTE-2602: Introduksjon til klassifisering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alias w:val="Forfatte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2E2941C" w14:textId="5568D701" w:rsidR="00821BB4" w:rsidRPr="00246C71" w:rsidRDefault="00821BB4" w:rsidP="00821BB4">
                                <w:pPr>
                                  <w:pStyle w:val="Ingenmellomrom"/>
                                  <w:spacing w:before="80" w:after="40"/>
                                  <w:rPr>
                                    <w:caps/>
                                    <w:color w:val="156082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Eirik Tennøfjord</w:t>
                                </w:r>
                                <w:r w:rsidR="00EB397B">
                                  <w:rPr>
                                    <w:caps/>
                                    <w:color w:val="156082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– </w:t>
                                </w:r>
                                <w:r w:rsidR="00A811F2">
                                  <w:rPr>
                                    <w:caps/>
                                    <w:color w:val="156082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2</w:t>
                                </w:r>
                                <w:r w:rsidR="00EB397B">
                                  <w:rPr>
                                    <w:caps/>
                                    <w:color w:val="156082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/</w:t>
                                </w:r>
                                <w:r w:rsidR="00A811F2">
                                  <w:rPr>
                                    <w:caps/>
                                    <w:color w:val="156082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9</w:t>
                                </w:r>
                                <w:r w:rsidR="00EB397B">
                                  <w:rPr>
                                    <w:caps/>
                                    <w:color w:val="156082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-24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B4C85" id="_x0000_t202" coordsize="21600,21600" o:spt="202" path="m,l,21600r21600,l21600,xe">
                <v:stroke joinstyle="miter"/>
                <v:path gradientshapeok="t" o:connecttype="rect"/>
              </v:shapetype>
              <v:shape id="Tekstboks 32" o:spid="_x0000_s1027" type="#_x0000_t202" style="position:absolute;margin-left:0;margin-top:214.2pt;width:369pt;height:153pt;z-index:251660288;visibility:visible;mso-wrap-style:square;mso-width-percent:79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" filled="f" stroked="f" strokeweight=".5pt">
                <v:textbox inset="0,0,0,0">
                  <w:txbxContent>
                    <w:p w14:paraId="4F470730" w14:textId="3E37F046" w:rsidR="00821BB4" w:rsidRPr="00A811F2" w:rsidRDefault="00000000" w:rsidP="00821BB4">
                      <w:pPr>
                        <w:pStyle w:val="Ingenmellomrom"/>
                        <w:spacing w:before="40" w:after="560" w:line="216" w:lineRule="auto"/>
                        <w:rPr>
                          <w:color w:val="156082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72"/>
                            <w:szCs w:val="72"/>
                          </w:rPr>
                          <w:alias w:val="Tittel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821BB4" w:rsidRPr="00A811F2"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  <w:t xml:space="preserve">Innlevering </w:t>
                          </w:r>
                          <w:r w:rsidR="00A811F2"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  <w:t>2</w:t>
                          </w:r>
                          <w:r w:rsidR="00821BB4" w:rsidRPr="00A811F2"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  <w:t>: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56082" w:themeColor="accent1"/>
                          <w:sz w:val="28"/>
                          <w:szCs w:val="28"/>
                        </w:rPr>
                        <w:alias w:val="Undertittel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2EB95E6" w14:textId="270ADEAB" w:rsidR="00821BB4" w:rsidRPr="00A811F2" w:rsidRDefault="00821BB4" w:rsidP="00821BB4">
                          <w:pPr>
                            <w:pStyle w:val="Ingenmellomrom"/>
                            <w:spacing w:before="40" w:after="40"/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</w:pPr>
                          <w:r w:rsidRPr="00A811F2"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DTE-2602: Introduksjon til klassifisering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alias w:val="Forfatte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2E2941C" w14:textId="5568D701" w:rsidR="00821BB4" w:rsidRPr="00246C71" w:rsidRDefault="00821BB4" w:rsidP="00821BB4">
                          <w:pPr>
                            <w:pStyle w:val="Ingenmellomrom"/>
                            <w:spacing w:before="80" w:after="40"/>
                            <w:rPr>
                              <w:caps/>
                              <w:color w:val="156082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  <w:sz w:val="24"/>
                              <w:szCs w:val="24"/>
                              <w:lang w:val="en-US"/>
                            </w:rPr>
                            <w:t>Eirik Tennøfjord</w:t>
                          </w:r>
                          <w:r w:rsidR="00EB397B">
                            <w:rPr>
                              <w:caps/>
                              <w:color w:val="156082" w:themeColor="accent1"/>
                              <w:sz w:val="24"/>
                              <w:szCs w:val="24"/>
                              <w:lang w:val="en-US"/>
                            </w:rPr>
                            <w:t xml:space="preserve"> – </w:t>
                          </w:r>
                          <w:r w:rsidR="00A811F2">
                            <w:rPr>
                              <w:caps/>
                              <w:color w:val="156082" w:themeColor="accent1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 w:rsidR="00EB397B">
                            <w:rPr>
                              <w:caps/>
                              <w:color w:val="156082" w:themeColor="accent1"/>
                              <w:sz w:val="24"/>
                              <w:szCs w:val="24"/>
                              <w:lang w:val="en-US"/>
                            </w:rPr>
                            <w:t>/</w:t>
                          </w:r>
                          <w:r w:rsidR="00A811F2">
                            <w:rPr>
                              <w:caps/>
                              <w:color w:val="156082" w:themeColor="accent1"/>
                              <w:sz w:val="24"/>
                              <w:szCs w:val="24"/>
                              <w:lang w:val="en-US"/>
                            </w:rPr>
                            <w:t>9</w:t>
                          </w:r>
                          <w:r w:rsidR="00EB397B">
                            <w:rPr>
                              <w:caps/>
                              <w:color w:val="156082" w:themeColor="accent1"/>
                              <w:sz w:val="24"/>
                              <w:szCs w:val="24"/>
                              <w:lang w:val="en-US"/>
                            </w:rPr>
                            <w:t>-24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9974AD">
        <w:br w:type="page"/>
      </w:r>
    </w:p>
    <w:p w14:paraId="627A2ACA" w14:textId="1C7D1652" w:rsidR="006E318B" w:rsidRPr="00A963A0" w:rsidRDefault="006E318B" w:rsidP="00A811F2">
      <w:pPr>
        <w:rPr>
          <w:lang w:val="en-US"/>
        </w:rPr>
      </w:pPr>
    </w:p>
    <w:p w14:paraId="4501E505" w14:textId="040AC8E5" w:rsidR="006E318B" w:rsidRDefault="00A811F2" w:rsidP="00A811F2">
      <w:pPr>
        <w:pStyle w:val="Overskrift1"/>
        <w:rPr>
          <w:lang w:val="en-US"/>
        </w:rPr>
      </w:pPr>
      <w:proofErr w:type="spellStart"/>
      <w:r>
        <w:rPr>
          <w:lang w:val="en-US"/>
        </w:rPr>
        <w:t>Refleksjonsnotat</w:t>
      </w:r>
      <w:proofErr w:type="spellEnd"/>
    </w:p>
    <w:p w14:paraId="5D057143" w14:textId="303FD0CA" w:rsidR="00A811F2" w:rsidRDefault="00A811F2" w:rsidP="009974AD">
      <w:r w:rsidRPr="00A811F2">
        <w:t xml:space="preserve">I denne oppgaven </w:t>
      </w:r>
      <w:r>
        <w:t>skal vi ha et refleksjonsnotat som er relatert til oppgaven.</w:t>
      </w:r>
    </w:p>
    <w:p w14:paraId="009CE695" w14:textId="5B50B235" w:rsidR="00A811F2" w:rsidRDefault="00A811F2" w:rsidP="00A811F2">
      <w:pPr>
        <w:pStyle w:val="Overskrift2"/>
      </w:pPr>
      <w:r>
        <w:t>Kilder</w:t>
      </w:r>
    </w:p>
    <w:p w14:paraId="54EA71E2" w14:textId="77777777" w:rsidR="00A811F2" w:rsidRDefault="00A811F2" w:rsidP="009974AD">
      <w:r>
        <w:t>Til å begynne med skal vi diskutere litt rundt kilder som er benyttet i denne innleveringen. Jeg har lest gjennom boken "</w:t>
      </w:r>
      <w:proofErr w:type="spellStart"/>
      <w:r>
        <w:t>Grokking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", og har fått litt grunnleggende forståelse for en del av konseptene som ble nevnt i undervisningen. Ellers var det greit å se de fem filmene som ble lagt ut (Datastrukturer: Lenket liste, </w:t>
      </w:r>
      <w:proofErr w:type="spellStart"/>
      <w:r>
        <w:t>stack</w:t>
      </w:r>
      <w:proofErr w:type="spellEnd"/>
      <w:r>
        <w:t xml:space="preserve">, kø, </w:t>
      </w:r>
      <w:proofErr w:type="spellStart"/>
      <w:r>
        <w:t>prioritetskø</w:t>
      </w:r>
      <w:proofErr w:type="spellEnd"/>
      <w:r>
        <w:t xml:space="preserve"> og binære søketrær). Disse ga en god introduksjon for hvordan selve programmet skulle struktureres. Ellers har jeg sjekket litt rundt på nettet og benyttet informasjon fra følgende sider:</w:t>
      </w:r>
    </w:p>
    <w:p w14:paraId="0F228FDF" w14:textId="22438570" w:rsidR="00A811F2" w:rsidRDefault="00A811F2" w:rsidP="00A811F2">
      <w:pPr>
        <w:pStyle w:val="Listeavsnitt"/>
        <w:numPr>
          <w:ilvl w:val="0"/>
          <w:numId w:val="22"/>
        </w:numPr>
      </w:pPr>
      <w:hyperlink r:id="rId6" w:history="1">
        <w:r w:rsidRPr="005F4FA3">
          <w:rPr>
            <w:rStyle w:val="Hyperkobling"/>
          </w:rPr>
          <w:t>https://www.geeksforgeeks.org/priority-queue-using-queue-and-heapdict-module-in-python/</w:t>
        </w:r>
      </w:hyperlink>
    </w:p>
    <w:p w14:paraId="11D32DB0" w14:textId="383F0D7F" w:rsidR="00A811F2" w:rsidRDefault="00A811F2" w:rsidP="00A811F2">
      <w:pPr>
        <w:pStyle w:val="Listeavsnitt"/>
        <w:numPr>
          <w:ilvl w:val="0"/>
          <w:numId w:val="22"/>
        </w:numPr>
      </w:pPr>
      <w:hyperlink r:id="rId7" w:history="1">
        <w:proofErr w:type="spellStart"/>
        <w:r w:rsidRPr="005F4FA3">
          <w:rPr>
            <w:rStyle w:val="Hyperkobling"/>
          </w:rPr>
          <w:t>https</w:t>
        </w:r>
        <w:proofErr w:type="spellEnd"/>
        <w:r w:rsidRPr="005F4FA3">
          <w:rPr>
            <w:rStyle w:val="Hyperkobling"/>
          </w:rPr>
          <w:t>://</w:t>
        </w:r>
        <w:proofErr w:type="spellStart"/>
        <w:r w:rsidRPr="005F4FA3">
          <w:rPr>
            <w:rStyle w:val="Hyperkobling"/>
          </w:rPr>
          <w:t>pypi.org</w:t>
        </w:r>
        <w:proofErr w:type="spellEnd"/>
        <w:r w:rsidRPr="005F4FA3">
          <w:rPr>
            <w:rStyle w:val="Hyperkobling"/>
          </w:rPr>
          <w:t>/</w:t>
        </w:r>
        <w:proofErr w:type="spellStart"/>
        <w:r w:rsidRPr="005F4FA3">
          <w:rPr>
            <w:rStyle w:val="Hyperkobling"/>
          </w:rPr>
          <w:t>project</w:t>
        </w:r>
        <w:proofErr w:type="spellEnd"/>
        <w:r w:rsidRPr="005F4FA3">
          <w:rPr>
            <w:rStyle w:val="Hyperkobling"/>
          </w:rPr>
          <w:t>/</w:t>
        </w:r>
        <w:proofErr w:type="spellStart"/>
        <w:r w:rsidRPr="005F4FA3">
          <w:rPr>
            <w:rStyle w:val="Hyperkobling"/>
          </w:rPr>
          <w:t>binarytree</w:t>
        </w:r>
        <w:proofErr w:type="spellEnd"/>
        <w:r w:rsidRPr="005F4FA3">
          <w:rPr>
            <w:rStyle w:val="Hyperkobling"/>
          </w:rPr>
          <w:t>/</w:t>
        </w:r>
      </w:hyperlink>
    </w:p>
    <w:p w14:paraId="0D6BC1BF" w14:textId="3E810974" w:rsidR="00A811F2" w:rsidRDefault="00A811F2" w:rsidP="00A811F2">
      <w:r>
        <w:t xml:space="preserve">Det var også greit å kunne se test-filen, siden der også var eksempler på hvordan man kunne bruke de forskjellige bibliotekene. </w:t>
      </w:r>
    </w:p>
    <w:p w14:paraId="1AC27430" w14:textId="56DE6CD7" w:rsidR="00A811F2" w:rsidRDefault="00A811F2" w:rsidP="00A811F2">
      <w:pPr>
        <w:pStyle w:val="Overskrift2"/>
      </w:pPr>
      <w:r>
        <w:t>Hva jeg har lært</w:t>
      </w:r>
    </w:p>
    <w:p w14:paraId="2ED0F287" w14:textId="3415973F" w:rsidR="00A811F2" w:rsidRDefault="00E421ED" w:rsidP="00A811F2">
      <w:r>
        <w:t xml:space="preserve">Jeg har ikke jobbet noe med køsystem, noder og </w:t>
      </w:r>
      <w:proofErr w:type="spellStart"/>
      <w:r>
        <w:t>binærtre</w:t>
      </w:r>
      <w:proofErr w:type="spellEnd"/>
      <w:r>
        <w:t>. Var veldig greit å se på de forskjellige metodene man kunne benytte noder til. Ser helt klart fordelene med å kunne benytte noder i forskjellige typer programmering</w:t>
      </w:r>
      <w:r w:rsidR="00C64B3C">
        <w:t>, samt de forskjellige metodene å lenke sammen/bruke disse.</w:t>
      </w:r>
    </w:p>
    <w:p w14:paraId="6E0EC1DF" w14:textId="668BF410" w:rsidR="00A811F2" w:rsidRDefault="00A811F2" w:rsidP="00A811F2">
      <w:pPr>
        <w:pStyle w:val="Overskrift2"/>
      </w:pPr>
      <w:r>
        <w:t>Eksempler</w:t>
      </w:r>
    </w:p>
    <w:p w14:paraId="18D64F66" w14:textId="2D9500D4" w:rsidR="00A811F2" w:rsidRDefault="00C64B3C" w:rsidP="00A811F2">
      <w:r>
        <w:t>Noen eksempler på de forskjellige konseptene kan være:</w:t>
      </w:r>
    </w:p>
    <w:p w14:paraId="0616593E" w14:textId="0CDE2AE9" w:rsidR="006E318B" w:rsidRDefault="00C64B3C" w:rsidP="009974AD">
      <w:pPr>
        <w:pStyle w:val="Listeavsnitt"/>
        <w:numPr>
          <w:ilvl w:val="0"/>
          <w:numId w:val="22"/>
        </w:numPr>
      </w:pPr>
      <w:r>
        <w:t xml:space="preserve">Apotek: Her trekker man ofte en kølapp med et nummer. Den som har trukket lapp først, er den som får først hjelp. Så dette er et konsept innenfor "first in first </w:t>
      </w:r>
      <w:proofErr w:type="spellStart"/>
      <w:r>
        <w:t>out</w:t>
      </w:r>
      <w:proofErr w:type="spellEnd"/>
      <w:r>
        <w:t>" (</w:t>
      </w:r>
      <w:proofErr w:type="spellStart"/>
      <w:r>
        <w:t>FIFO</w:t>
      </w:r>
      <w:proofErr w:type="spellEnd"/>
      <w:r>
        <w:t>).</w:t>
      </w:r>
      <w:r>
        <w:br/>
      </w:r>
    </w:p>
    <w:p w14:paraId="03C4059C" w14:textId="40AD01C7" w:rsidR="00C64B3C" w:rsidRDefault="00C64B3C" w:rsidP="009974AD">
      <w:pPr>
        <w:pStyle w:val="Listeavsnitt"/>
        <w:numPr>
          <w:ilvl w:val="0"/>
          <w:numId w:val="22"/>
        </w:numPr>
      </w:pPr>
      <w:r>
        <w:t xml:space="preserve">Logger: Ofte når man lager logger, så er man ofte interessert i den siste hendelsen som oppstod. Dette er da et eksempel på en </w:t>
      </w:r>
      <w:proofErr w:type="spellStart"/>
      <w:r>
        <w:t>stack</w:t>
      </w:r>
      <w:proofErr w:type="spellEnd"/>
      <w:r>
        <w:t xml:space="preserve"> eller "last in first </w:t>
      </w:r>
      <w:proofErr w:type="spellStart"/>
      <w:r>
        <w:t>out</w:t>
      </w:r>
      <w:proofErr w:type="spellEnd"/>
      <w:r>
        <w:t>" (</w:t>
      </w:r>
      <w:proofErr w:type="spellStart"/>
      <w:r>
        <w:t>LIFO</w:t>
      </w:r>
      <w:proofErr w:type="spellEnd"/>
      <w:r>
        <w:t>).</w:t>
      </w:r>
      <w:r>
        <w:br/>
      </w:r>
    </w:p>
    <w:p w14:paraId="2D0F57EE" w14:textId="11DE205E" w:rsidR="00C64B3C" w:rsidRPr="00A811F2" w:rsidRDefault="00C64B3C" w:rsidP="009974AD">
      <w:pPr>
        <w:pStyle w:val="Listeavsnitt"/>
        <w:numPr>
          <w:ilvl w:val="0"/>
          <w:numId w:val="22"/>
        </w:numPr>
      </w:pPr>
      <w:r>
        <w:t>Dataprogrammer: Dataprogrammer kan ha økt prioritet, noe som gjør at de får mer CPU tid.</w:t>
      </w:r>
    </w:p>
    <w:sectPr w:rsidR="00C64B3C" w:rsidRPr="00A81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FE52F9"/>
    <w:multiLevelType w:val="hybridMultilevel"/>
    <w:tmpl w:val="BEA40E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B63FB"/>
    <w:multiLevelType w:val="hybridMultilevel"/>
    <w:tmpl w:val="739E1430"/>
    <w:lvl w:ilvl="0" w:tplc="560688D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24673">
    <w:abstractNumId w:val="0"/>
  </w:num>
  <w:num w:numId="2" w16cid:durableId="302121189">
    <w:abstractNumId w:val="0"/>
  </w:num>
  <w:num w:numId="3" w16cid:durableId="473134862">
    <w:abstractNumId w:val="0"/>
  </w:num>
  <w:num w:numId="4" w16cid:durableId="807743415">
    <w:abstractNumId w:val="0"/>
  </w:num>
  <w:num w:numId="5" w16cid:durableId="878469869">
    <w:abstractNumId w:val="0"/>
  </w:num>
  <w:num w:numId="6" w16cid:durableId="742526399">
    <w:abstractNumId w:val="0"/>
  </w:num>
  <w:num w:numId="7" w16cid:durableId="688337588">
    <w:abstractNumId w:val="0"/>
  </w:num>
  <w:num w:numId="8" w16cid:durableId="398863792">
    <w:abstractNumId w:val="0"/>
  </w:num>
  <w:num w:numId="9" w16cid:durableId="980888351">
    <w:abstractNumId w:val="0"/>
  </w:num>
  <w:num w:numId="10" w16cid:durableId="144781095">
    <w:abstractNumId w:val="0"/>
  </w:num>
  <w:num w:numId="11" w16cid:durableId="625889605">
    <w:abstractNumId w:val="0"/>
  </w:num>
  <w:num w:numId="12" w16cid:durableId="1246112689">
    <w:abstractNumId w:val="0"/>
  </w:num>
  <w:num w:numId="13" w16cid:durableId="1476410537">
    <w:abstractNumId w:val="0"/>
  </w:num>
  <w:num w:numId="14" w16cid:durableId="576134326">
    <w:abstractNumId w:val="0"/>
  </w:num>
  <w:num w:numId="15" w16cid:durableId="1165316416">
    <w:abstractNumId w:val="0"/>
  </w:num>
  <w:num w:numId="16" w16cid:durableId="2015108603">
    <w:abstractNumId w:val="0"/>
  </w:num>
  <w:num w:numId="17" w16cid:durableId="1446851169">
    <w:abstractNumId w:val="0"/>
  </w:num>
  <w:num w:numId="18" w16cid:durableId="120807527">
    <w:abstractNumId w:val="0"/>
  </w:num>
  <w:num w:numId="19" w16cid:durableId="657342181">
    <w:abstractNumId w:val="0"/>
  </w:num>
  <w:num w:numId="20" w16cid:durableId="917717006">
    <w:abstractNumId w:val="0"/>
  </w:num>
  <w:num w:numId="21" w16cid:durableId="841969275">
    <w:abstractNumId w:val="1"/>
  </w:num>
  <w:num w:numId="22" w16cid:durableId="1383359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4C"/>
    <w:rsid w:val="000C2945"/>
    <w:rsid w:val="000F7BD7"/>
    <w:rsid w:val="00191D3D"/>
    <w:rsid w:val="001D4F53"/>
    <w:rsid w:val="00322408"/>
    <w:rsid w:val="00412D88"/>
    <w:rsid w:val="005E41F9"/>
    <w:rsid w:val="00641F53"/>
    <w:rsid w:val="006E318B"/>
    <w:rsid w:val="006F3549"/>
    <w:rsid w:val="00707A45"/>
    <w:rsid w:val="00821BB4"/>
    <w:rsid w:val="0089704C"/>
    <w:rsid w:val="008B797A"/>
    <w:rsid w:val="00951706"/>
    <w:rsid w:val="009974AD"/>
    <w:rsid w:val="00A6240B"/>
    <w:rsid w:val="00A712B5"/>
    <w:rsid w:val="00A811F2"/>
    <w:rsid w:val="00A963A0"/>
    <w:rsid w:val="00AE4470"/>
    <w:rsid w:val="00AF0965"/>
    <w:rsid w:val="00BC3640"/>
    <w:rsid w:val="00BF242E"/>
    <w:rsid w:val="00C45AA1"/>
    <w:rsid w:val="00C64B3C"/>
    <w:rsid w:val="00D71C0E"/>
    <w:rsid w:val="00E421ED"/>
    <w:rsid w:val="00EB397B"/>
    <w:rsid w:val="00F14F38"/>
    <w:rsid w:val="00F2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448A"/>
  <w15:chartTrackingRefBased/>
  <w15:docId w15:val="{830E7807-33C7-48D7-9A6B-4065A6E3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4AD"/>
  </w:style>
  <w:style w:type="paragraph" w:styleId="Overskrift1">
    <w:name w:val="heading 1"/>
    <w:basedOn w:val="Normal"/>
    <w:next w:val="Normal"/>
    <w:link w:val="Overskrift1Tegn"/>
    <w:uiPriority w:val="9"/>
    <w:qFormat/>
    <w:rsid w:val="009974AD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974AD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974A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74A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74A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74A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74AD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74AD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74AD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974A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974A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974A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974A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974AD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974AD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974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974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974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9974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974A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974A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974AD"/>
    <w:rPr>
      <w:color w:val="5A5A5A" w:themeColor="text1" w:themeTint="A5"/>
      <w:spacing w:val="10"/>
    </w:rPr>
  </w:style>
  <w:style w:type="paragraph" w:styleId="Sitat">
    <w:name w:val="Quote"/>
    <w:basedOn w:val="Normal"/>
    <w:next w:val="Normal"/>
    <w:link w:val="SitatTegn"/>
    <w:uiPriority w:val="29"/>
    <w:qFormat/>
    <w:rsid w:val="009974A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9974AD"/>
    <w:rPr>
      <w:i/>
      <w:iCs/>
      <w:color w:val="000000" w:themeColor="text1"/>
    </w:rPr>
  </w:style>
  <w:style w:type="paragraph" w:styleId="Listeavsnitt">
    <w:name w:val="List Paragraph"/>
    <w:basedOn w:val="Normal"/>
    <w:uiPriority w:val="34"/>
    <w:qFormat/>
    <w:rsid w:val="0089704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974AD"/>
    <w:rPr>
      <w:b/>
      <w:bCs/>
      <w:i/>
      <w:iCs/>
      <w:cap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974A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974AD"/>
    <w:rPr>
      <w:color w:val="000000" w:themeColor="text1"/>
      <w:shd w:val="clear" w:color="auto" w:fill="F2F2F2" w:themeFill="background1" w:themeFillShade="F2"/>
    </w:rPr>
  </w:style>
  <w:style w:type="character" w:styleId="Sterkreferanse">
    <w:name w:val="Intense Reference"/>
    <w:basedOn w:val="Standardskriftforavsnitt"/>
    <w:uiPriority w:val="32"/>
    <w:qFormat/>
    <w:rsid w:val="009974AD"/>
    <w:rPr>
      <w:b/>
      <w:bCs/>
      <w:smallCaps/>
      <w:u w:val="single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9974A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erk">
    <w:name w:val="Strong"/>
    <w:basedOn w:val="Standardskriftforavsnitt"/>
    <w:uiPriority w:val="22"/>
    <w:qFormat/>
    <w:rsid w:val="009974AD"/>
    <w:rPr>
      <w:b/>
      <w:bCs/>
      <w:color w:val="000000" w:themeColor="text1"/>
    </w:rPr>
  </w:style>
  <w:style w:type="character" w:styleId="Utheving">
    <w:name w:val="Emphasis"/>
    <w:basedOn w:val="Standardskriftforavsnitt"/>
    <w:uiPriority w:val="20"/>
    <w:qFormat/>
    <w:rsid w:val="009974AD"/>
    <w:rPr>
      <w:i/>
      <w:iCs/>
      <w:color w:val="auto"/>
    </w:rPr>
  </w:style>
  <w:style w:type="paragraph" w:styleId="Ingenmellomrom">
    <w:name w:val="No Spacing"/>
    <w:link w:val="IngenmellomromTegn"/>
    <w:uiPriority w:val="1"/>
    <w:qFormat/>
    <w:rsid w:val="009974AD"/>
    <w:pPr>
      <w:spacing w:after="0" w:line="240" w:lineRule="auto"/>
    </w:pPr>
  </w:style>
  <w:style w:type="character" w:styleId="Svakutheving">
    <w:name w:val="Subtle Emphasis"/>
    <w:basedOn w:val="Standardskriftforavsnitt"/>
    <w:uiPriority w:val="19"/>
    <w:qFormat/>
    <w:rsid w:val="009974AD"/>
    <w:rPr>
      <w:i/>
      <w:iCs/>
      <w:color w:val="404040" w:themeColor="text1" w:themeTint="BF"/>
    </w:rPr>
  </w:style>
  <w:style w:type="character" w:styleId="Svakreferanse">
    <w:name w:val="Subtle Reference"/>
    <w:basedOn w:val="Standardskriftforavsnitt"/>
    <w:uiPriority w:val="31"/>
    <w:qFormat/>
    <w:rsid w:val="009974AD"/>
    <w:rPr>
      <w:smallCaps/>
      <w:color w:val="404040" w:themeColor="text1" w:themeTint="BF"/>
      <w:u w:val="single" w:color="7F7F7F" w:themeColor="text1" w:themeTint="80"/>
    </w:rPr>
  </w:style>
  <w:style w:type="character" w:styleId="Boktittel">
    <w:name w:val="Book Title"/>
    <w:basedOn w:val="Standardskriftforavsnitt"/>
    <w:uiPriority w:val="33"/>
    <w:qFormat/>
    <w:rsid w:val="009974AD"/>
    <w:rPr>
      <w:b w:val="0"/>
      <w:bCs w:val="0"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9974AD"/>
    <w:pPr>
      <w:outlineLvl w:val="9"/>
    </w:pPr>
  </w:style>
  <w:style w:type="character" w:styleId="Plassholdertekst">
    <w:name w:val="Placeholder Text"/>
    <w:basedOn w:val="Standardskriftforavsnitt"/>
    <w:uiPriority w:val="99"/>
    <w:semiHidden/>
    <w:rsid w:val="00707A45"/>
    <w:rPr>
      <w:color w:val="666666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821BB4"/>
  </w:style>
  <w:style w:type="character" w:styleId="Hyperkobling">
    <w:name w:val="Hyperlink"/>
    <w:basedOn w:val="Standardskriftforavsnitt"/>
    <w:uiPriority w:val="99"/>
    <w:unhideWhenUsed/>
    <w:rsid w:val="00A811F2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81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ypi.org/project/binarytre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priority-queue-using-queue-and-heapdict-module-in-pyth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C8879-534D-45E6-9B4C-F9451C7B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294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Innlevering 1:</vt:lpstr>
    </vt:vector>
  </TitlesOfParts>
  <Company>UiT The Arctic University of Norway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Innlevering 2:</dc:title>
  <dc:subject>DTE-2602: Introduksjon til klassifisering</dc:subject>
  <dc:creator>Eirik Tennøfjord – 2/9-24</dc:creator>
  <cp:keywords/>
  <dc:description/>
  <cp:lastModifiedBy>Eirik Tennøfjord</cp:lastModifiedBy>
  <cp:revision>16</cp:revision>
  <cp:lastPrinted>2024-09-02T13:24:00Z</cp:lastPrinted>
  <dcterms:created xsi:type="dcterms:W3CDTF">2024-08-12T13:39:00Z</dcterms:created>
  <dcterms:modified xsi:type="dcterms:W3CDTF">2024-09-02T13:24:00Z</dcterms:modified>
</cp:coreProperties>
</file>