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B61387" w14:textId="7D8C9F11" w:rsidR="00AE02B4" w:rsidRPr="00EA24A0" w:rsidRDefault="00ED4640" w:rsidP="009229A9">
      <w:pPr>
        <w:pStyle w:val="TOCHeading"/>
        <w:ind w:left="-284" w:right="-330"/>
        <w:jc w:val="both"/>
        <w:rPr>
          <w:sz w:val="24"/>
          <w:szCs w:val="24"/>
        </w:rPr>
      </w:pPr>
      <w:r w:rsidRPr="00EA24A0">
        <w:rPr>
          <w:rFonts w:ascii="Calibri" w:hAnsi="Calibri" w:cs="Calibri"/>
          <w:b w:val="0"/>
          <w:bCs w:val="0"/>
          <w:noProof/>
          <w:color w:val="000000" w:themeColor="text1"/>
          <w:sz w:val="40"/>
          <w:szCs w:val="40"/>
        </w:rPr>
        <w:drawing>
          <wp:anchor distT="0" distB="0" distL="114300" distR="114300" simplePos="0" relativeHeight="251672576" behindDoc="1" locked="0" layoutInCell="1" allowOverlap="1" wp14:anchorId="5C83CA04" wp14:editId="78FFEE52">
            <wp:simplePos x="0" y="0"/>
            <wp:positionH relativeFrom="column">
              <wp:posOffset>4015740</wp:posOffset>
            </wp:positionH>
            <wp:positionV relativeFrom="paragraph">
              <wp:posOffset>148590</wp:posOffset>
            </wp:positionV>
            <wp:extent cx="2540000" cy="499110"/>
            <wp:effectExtent l="0" t="0" r="0" b="0"/>
            <wp:wrapTight wrapText="bothSides">
              <wp:wrapPolygon edited="0">
                <wp:start x="1188" y="0"/>
                <wp:lineTo x="0" y="2748"/>
                <wp:lineTo x="0" y="13191"/>
                <wp:lineTo x="324" y="17588"/>
                <wp:lineTo x="1296" y="20885"/>
                <wp:lineTo x="1404" y="20885"/>
                <wp:lineTo x="2592" y="20885"/>
                <wp:lineTo x="2700" y="20885"/>
                <wp:lineTo x="3564" y="17588"/>
                <wp:lineTo x="21492" y="16489"/>
                <wp:lineTo x="21492" y="13191"/>
                <wp:lineTo x="19872" y="8794"/>
                <wp:lineTo x="20736" y="7145"/>
                <wp:lineTo x="20304" y="4947"/>
                <wp:lineTo x="2808" y="0"/>
                <wp:lineTo x="1188" y="0"/>
              </wp:wrapPolygon>
            </wp:wrapTight>
            <wp:docPr id="608795529" name="Picture 4"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95529" name="Picture 4" descr="A black background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0000" cy="499110"/>
                    </a:xfrm>
                    <a:prstGeom prst="rect">
                      <a:avLst/>
                    </a:prstGeom>
                  </pic:spPr>
                </pic:pic>
              </a:graphicData>
            </a:graphic>
            <wp14:sizeRelH relativeFrom="page">
              <wp14:pctWidth>0</wp14:pctWidth>
            </wp14:sizeRelH>
            <wp14:sizeRelV relativeFrom="page">
              <wp14:pctHeight>0</wp14:pctHeight>
            </wp14:sizeRelV>
          </wp:anchor>
        </w:drawing>
      </w:r>
      <w:r w:rsidR="00115669" w:rsidRPr="00EA24A0">
        <w:rPr>
          <w:rFonts w:ascii="Calibri" w:hAnsi="Calibri" w:cs="Calibri"/>
          <w:b w:val="0"/>
          <w:bCs w:val="0"/>
          <w:noProof/>
          <w:color w:val="000000" w:themeColor="text1"/>
          <w:sz w:val="40"/>
          <w:szCs w:val="40"/>
        </w:rPr>
        <w:drawing>
          <wp:anchor distT="0" distB="0" distL="114300" distR="114300" simplePos="0" relativeHeight="251671552" behindDoc="1" locked="0" layoutInCell="1" allowOverlap="1" wp14:anchorId="139134A4" wp14:editId="12E7D41B">
            <wp:simplePos x="0" y="0"/>
            <wp:positionH relativeFrom="column">
              <wp:posOffset>1754293</wp:posOffset>
            </wp:positionH>
            <wp:positionV relativeFrom="paragraph">
              <wp:posOffset>0</wp:posOffset>
            </wp:positionV>
            <wp:extent cx="2144395" cy="697865"/>
            <wp:effectExtent l="0" t="0" r="1905" b="635"/>
            <wp:wrapTight wrapText="bothSides">
              <wp:wrapPolygon edited="0">
                <wp:start x="3710" y="0"/>
                <wp:lineTo x="2814" y="6289"/>
                <wp:lineTo x="0" y="9434"/>
                <wp:lineTo x="0" y="12579"/>
                <wp:lineTo x="1151" y="12579"/>
                <wp:lineTo x="895" y="14937"/>
                <wp:lineTo x="1023" y="18868"/>
                <wp:lineTo x="1919" y="21227"/>
                <wp:lineTo x="2047" y="21227"/>
                <wp:lineTo x="3710" y="21227"/>
                <wp:lineTo x="21491" y="20440"/>
                <wp:lineTo x="21491" y="15723"/>
                <wp:lineTo x="20852" y="12579"/>
                <wp:lineTo x="20980" y="11006"/>
                <wp:lineTo x="18933" y="9434"/>
                <wp:lineTo x="12664" y="6289"/>
                <wp:lineTo x="16758" y="5503"/>
                <wp:lineTo x="16246" y="2752"/>
                <wp:lineTo x="4861" y="0"/>
                <wp:lineTo x="3710" y="0"/>
              </wp:wrapPolygon>
            </wp:wrapTight>
            <wp:docPr id="72013727" name="Picture 5" descr="A logo with text and colorful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3727" name="Picture 5" descr="A logo with text and colorful circl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4395" cy="697865"/>
                    </a:xfrm>
                    <a:prstGeom prst="rect">
                      <a:avLst/>
                    </a:prstGeom>
                  </pic:spPr>
                </pic:pic>
              </a:graphicData>
            </a:graphic>
            <wp14:sizeRelH relativeFrom="page">
              <wp14:pctWidth>0</wp14:pctWidth>
            </wp14:sizeRelH>
            <wp14:sizeRelV relativeFrom="page">
              <wp14:pctHeight>0</wp14:pctHeight>
            </wp14:sizeRelV>
          </wp:anchor>
        </w:drawing>
      </w:r>
      <w:r w:rsidR="00115669" w:rsidRPr="00EA24A0">
        <w:rPr>
          <w:rFonts w:ascii="Calibri" w:hAnsi="Calibri" w:cs="Calibri"/>
          <w:b w:val="0"/>
          <w:bCs w:val="0"/>
          <w:noProof/>
          <w:color w:val="000000" w:themeColor="text1"/>
          <w:sz w:val="40"/>
          <w:szCs w:val="40"/>
        </w:rPr>
        <w:drawing>
          <wp:anchor distT="0" distB="0" distL="114300" distR="114300" simplePos="0" relativeHeight="251670528" behindDoc="1" locked="0" layoutInCell="1" allowOverlap="1" wp14:anchorId="4B209AD5" wp14:editId="270B819E">
            <wp:simplePos x="0" y="0"/>
            <wp:positionH relativeFrom="column">
              <wp:posOffset>-838412</wp:posOffset>
            </wp:positionH>
            <wp:positionV relativeFrom="paragraph">
              <wp:posOffset>0</wp:posOffset>
            </wp:positionV>
            <wp:extent cx="2515235" cy="735330"/>
            <wp:effectExtent l="0" t="0" r="0" b="1270"/>
            <wp:wrapTight wrapText="bothSides">
              <wp:wrapPolygon edited="0">
                <wp:start x="2945" y="0"/>
                <wp:lineTo x="982" y="1865"/>
                <wp:lineTo x="0" y="4104"/>
                <wp:lineTo x="0" y="16788"/>
                <wp:lineTo x="3381" y="19026"/>
                <wp:lineTo x="2945" y="20891"/>
                <wp:lineTo x="9489" y="21264"/>
                <wp:lineTo x="17559" y="21264"/>
                <wp:lineTo x="17668" y="20145"/>
                <wp:lineTo x="13742" y="17907"/>
                <wp:lineTo x="19304" y="17161"/>
                <wp:lineTo x="18977" y="11938"/>
                <wp:lineTo x="21485" y="11938"/>
                <wp:lineTo x="21485" y="5969"/>
                <wp:lineTo x="2399" y="5969"/>
                <wp:lineTo x="15378" y="3731"/>
                <wp:lineTo x="15378" y="0"/>
                <wp:lineTo x="3381" y="0"/>
                <wp:lineTo x="2945" y="0"/>
              </wp:wrapPolygon>
            </wp:wrapTight>
            <wp:docPr id="1723959382" name="Picture 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59382" name="Picture 6" descr="A black background with white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5235" cy="735330"/>
                    </a:xfrm>
                    <a:prstGeom prst="rect">
                      <a:avLst/>
                    </a:prstGeom>
                  </pic:spPr>
                </pic:pic>
              </a:graphicData>
            </a:graphic>
            <wp14:sizeRelH relativeFrom="page">
              <wp14:pctWidth>0</wp14:pctWidth>
            </wp14:sizeRelH>
            <wp14:sizeRelV relativeFrom="page">
              <wp14:pctHeight>0</wp14:pctHeight>
            </wp14:sizeRelV>
          </wp:anchor>
        </w:drawing>
      </w:r>
    </w:p>
    <w:p w14:paraId="5C4EEF41" w14:textId="77777777" w:rsidR="00431703" w:rsidRPr="00EA24A0" w:rsidRDefault="00431703" w:rsidP="009229A9">
      <w:pPr>
        <w:ind w:left="-284" w:right="-330"/>
        <w:jc w:val="center"/>
        <w:rPr>
          <w:rFonts w:ascii="Calibri" w:hAnsi="Calibri" w:cs="Calibri"/>
          <w:color w:val="000000" w:themeColor="text1"/>
          <w:sz w:val="36"/>
          <w:szCs w:val="36"/>
          <w:lang w:val="en-US"/>
        </w:rPr>
      </w:pPr>
    </w:p>
    <w:p w14:paraId="1D9A62F5" w14:textId="77777777" w:rsidR="00431703" w:rsidRPr="00EA24A0" w:rsidRDefault="00431703" w:rsidP="009229A9">
      <w:pPr>
        <w:ind w:left="-284" w:right="-330"/>
        <w:jc w:val="center"/>
        <w:rPr>
          <w:rFonts w:ascii="Calibri" w:hAnsi="Calibri" w:cs="Calibri"/>
          <w:color w:val="000000" w:themeColor="text1"/>
          <w:sz w:val="36"/>
          <w:szCs w:val="36"/>
          <w:lang w:val="en-US"/>
        </w:rPr>
      </w:pPr>
    </w:p>
    <w:p w14:paraId="5538DAF2" w14:textId="7F4384EA" w:rsidR="00AE02B4" w:rsidRPr="00EA24A0" w:rsidRDefault="00AE02B4" w:rsidP="009229A9">
      <w:pPr>
        <w:ind w:left="-284" w:right="-330"/>
        <w:jc w:val="center"/>
        <w:rPr>
          <w:rFonts w:ascii="Calibri" w:hAnsi="Calibri" w:cs="Calibri"/>
          <w:color w:val="000000" w:themeColor="text1"/>
          <w:sz w:val="36"/>
          <w:szCs w:val="36"/>
        </w:rPr>
      </w:pPr>
      <w:r w:rsidRPr="00EA24A0">
        <w:rPr>
          <w:rFonts w:ascii="Calibri" w:hAnsi="Calibri" w:cs="Calibri"/>
          <w:color w:val="000000" w:themeColor="text1"/>
          <w:sz w:val="36"/>
          <w:szCs w:val="36"/>
          <w:lang w:val="en-US"/>
        </w:rPr>
        <w:t xml:space="preserve">Laboratory </w:t>
      </w:r>
      <w:r w:rsidRPr="00EA24A0">
        <w:rPr>
          <w:rFonts w:ascii="Calibri" w:hAnsi="Calibri" w:cs="Calibri"/>
          <w:color w:val="000000" w:themeColor="text1"/>
          <w:sz w:val="36"/>
          <w:szCs w:val="36"/>
        </w:rPr>
        <w:t xml:space="preserve">Rotation Report, </w:t>
      </w:r>
      <w:r w:rsidR="00431703" w:rsidRPr="00EA24A0">
        <w:rPr>
          <w:rFonts w:ascii="Calibri" w:hAnsi="Calibri" w:cs="Calibri"/>
          <w:color w:val="000000" w:themeColor="text1"/>
          <w:sz w:val="36"/>
          <w:szCs w:val="36"/>
          <w:lang w:val="en-US"/>
        </w:rPr>
        <w:t>May-July</w:t>
      </w:r>
      <w:r w:rsidRPr="00EA24A0">
        <w:rPr>
          <w:rFonts w:ascii="Calibri" w:hAnsi="Calibri" w:cs="Calibri"/>
          <w:color w:val="000000" w:themeColor="text1"/>
          <w:sz w:val="36"/>
          <w:szCs w:val="36"/>
        </w:rPr>
        <w:t xml:space="preserve"> 2026</w:t>
      </w:r>
    </w:p>
    <w:p w14:paraId="189D0F5F" w14:textId="77777777" w:rsidR="00AE02B4" w:rsidRPr="00EA24A0" w:rsidRDefault="00AE02B4" w:rsidP="009229A9">
      <w:pPr>
        <w:ind w:left="-284" w:right="-330"/>
        <w:rPr>
          <w:lang w:val="en-US"/>
        </w:rPr>
      </w:pPr>
    </w:p>
    <w:p w14:paraId="0F49D130" w14:textId="77777777" w:rsidR="00431703" w:rsidRPr="00EA24A0" w:rsidRDefault="00431703" w:rsidP="009229A9">
      <w:pPr>
        <w:ind w:left="-284" w:right="-330"/>
        <w:rPr>
          <w:lang w:val="en-US"/>
        </w:rPr>
      </w:pPr>
    </w:p>
    <w:p w14:paraId="5741301F" w14:textId="77777777" w:rsidR="00431703" w:rsidRPr="00EA24A0" w:rsidRDefault="00431703" w:rsidP="009229A9">
      <w:pPr>
        <w:ind w:left="-284" w:right="-330"/>
        <w:rPr>
          <w:lang w:val="en-US"/>
        </w:rPr>
      </w:pPr>
    </w:p>
    <w:p w14:paraId="3C159E9F" w14:textId="77777777" w:rsidR="00431703" w:rsidRPr="00EA24A0" w:rsidRDefault="00431703" w:rsidP="009229A9">
      <w:pPr>
        <w:ind w:left="-284" w:right="-330"/>
        <w:rPr>
          <w:lang w:val="en-US"/>
        </w:rPr>
      </w:pPr>
    </w:p>
    <w:p w14:paraId="2A6DCF89" w14:textId="77777777" w:rsidR="00431703" w:rsidRPr="00EA24A0" w:rsidRDefault="00431703" w:rsidP="009229A9">
      <w:pPr>
        <w:ind w:left="-284" w:right="-330"/>
        <w:rPr>
          <w:lang w:val="en-US"/>
        </w:rPr>
      </w:pPr>
    </w:p>
    <w:p w14:paraId="386DF321" w14:textId="77777777" w:rsidR="00431703" w:rsidRPr="00EA24A0" w:rsidRDefault="00431703" w:rsidP="009229A9">
      <w:pPr>
        <w:ind w:left="-284" w:right="-330"/>
        <w:rPr>
          <w:lang w:val="en-US"/>
        </w:rPr>
      </w:pPr>
    </w:p>
    <w:p w14:paraId="6DA26104" w14:textId="0EFE5383" w:rsidR="00AE02B4" w:rsidRPr="00EA24A0" w:rsidRDefault="338F1B8E" w:rsidP="009229A9">
      <w:pPr>
        <w:ind w:left="-284" w:right="-330"/>
        <w:jc w:val="center"/>
      </w:pPr>
      <w:r w:rsidRPr="338F1B8E">
        <w:rPr>
          <w:rFonts w:ascii="Calibri" w:hAnsi="Calibri" w:cs="Calibri"/>
          <w:b/>
          <w:bCs/>
          <w:sz w:val="44"/>
          <w:szCs w:val="44"/>
          <w:lang w:val="en-US"/>
        </w:rPr>
        <w:t xml:space="preserve">Context-dependent relationships between transcription factor contribution signals and gene expression during B-cell to macrophage </w:t>
      </w:r>
      <w:proofErr w:type="spellStart"/>
      <w:r w:rsidRPr="338F1B8E">
        <w:rPr>
          <w:rFonts w:ascii="Calibri" w:hAnsi="Calibri" w:cs="Calibri"/>
          <w:b/>
          <w:bCs/>
          <w:sz w:val="44"/>
          <w:szCs w:val="44"/>
          <w:lang w:val="en-US"/>
        </w:rPr>
        <w:t>transdifferentiation</w:t>
      </w:r>
      <w:proofErr w:type="spellEnd"/>
    </w:p>
    <w:p w14:paraId="5D6D3EE2" w14:textId="77777777" w:rsidR="00431703" w:rsidRPr="00EA24A0" w:rsidRDefault="00431703" w:rsidP="009229A9">
      <w:pPr>
        <w:ind w:left="-284" w:right="-330"/>
      </w:pPr>
    </w:p>
    <w:p w14:paraId="2DB3FA2A" w14:textId="77777777" w:rsidR="00431703" w:rsidRPr="00EA24A0" w:rsidRDefault="00431703" w:rsidP="009229A9">
      <w:pPr>
        <w:ind w:left="-284" w:right="-330"/>
      </w:pPr>
    </w:p>
    <w:p w14:paraId="678F3D64" w14:textId="77777777" w:rsidR="00431703" w:rsidRPr="00EA24A0" w:rsidRDefault="00431703" w:rsidP="009229A9">
      <w:pPr>
        <w:ind w:left="-284" w:right="-330"/>
      </w:pPr>
    </w:p>
    <w:p w14:paraId="42147D43" w14:textId="77777777" w:rsidR="00431703" w:rsidRPr="00EA24A0" w:rsidRDefault="00431703" w:rsidP="009229A9">
      <w:pPr>
        <w:ind w:left="-284" w:right="-330"/>
      </w:pPr>
    </w:p>
    <w:p w14:paraId="1F9598A0" w14:textId="77777777" w:rsidR="00431703" w:rsidRPr="00EA24A0" w:rsidRDefault="00431703" w:rsidP="009229A9">
      <w:pPr>
        <w:ind w:left="-284" w:right="-330"/>
      </w:pPr>
    </w:p>
    <w:p w14:paraId="0970D323" w14:textId="77777777" w:rsidR="00AE02B4" w:rsidRPr="009229A9" w:rsidRDefault="00AE02B4" w:rsidP="009229A9">
      <w:pPr>
        <w:ind w:left="-284" w:right="-330"/>
        <w:jc w:val="center"/>
        <w:rPr>
          <w:rFonts w:ascii="Calibri" w:hAnsi="Calibri" w:cs="Calibri"/>
          <w:color w:val="000000" w:themeColor="text1"/>
          <w:sz w:val="48"/>
          <w:szCs w:val="48"/>
          <w:lang w:val="en-US"/>
        </w:rPr>
      </w:pPr>
      <w:r w:rsidRPr="009229A9">
        <w:rPr>
          <w:rFonts w:ascii="Calibri" w:hAnsi="Calibri" w:cs="Calibri"/>
          <w:b/>
          <w:bCs/>
          <w:color w:val="000000" w:themeColor="text1"/>
          <w:sz w:val="48"/>
          <w:szCs w:val="48"/>
        </w:rPr>
        <w:t>Eirini D</w:t>
      </w:r>
      <w:r w:rsidRPr="009229A9">
        <w:rPr>
          <w:rFonts w:ascii="Calibri" w:hAnsi="Calibri" w:cs="Calibri"/>
          <w:b/>
          <w:bCs/>
          <w:color w:val="000000" w:themeColor="text1"/>
          <w:sz w:val="48"/>
          <w:szCs w:val="48"/>
          <w:lang w:val="el-GR"/>
        </w:rPr>
        <w:t>ΙΜΑ</w:t>
      </w:r>
      <w:r w:rsidRPr="009229A9">
        <w:rPr>
          <w:rFonts w:ascii="Calibri" w:hAnsi="Calibri" w:cs="Calibri"/>
          <w:color w:val="000000" w:themeColor="text1"/>
          <w:sz w:val="48"/>
          <w:szCs w:val="48"/>
          <w:lang w:val="en-US"/>
        </w:rPr>
        <w:t>,</w:t>
      </w:r>
    </w:p>
    <w:p w14:paraId="4860A2C8" w14:textId="77777777" w:rsidR="00AE02B4" w:rsidRPr="00EA24A0" w:rsidRDefault="00AE02B4" w:rsidP="009229A9">
      <w:pPr>
        <w:ind w:left="-284" w:right="-330"/>
        <w:jc w:val="center"/>
        <w:rPr>
          <w:rFonts w:ascii="Calibri" w:hAnsi="Calibri" w:cs="Calibri"/>
          <w:b/>
          <w:bCs/>
          <w:color w:val="000000" w:themeColor="text1"/>
          <w:sz w:val="40"/>
          <w:szCs w:val="40"/>
          <w:lang w:val="en-US"/>
        </w:rPr>
      </w:pPr>
      <w:r w:rsidRPr="00EA24A0">
        <w:rPr>
          <w:rFonts w:ascii="Calibri" w:hAnsi="Calibri" w:cs="Calibri"/>
          <w:color w:val="000000" w:themeColor="text1"/>
          <w:sz w:val="40"/>
          <w:szCs w:val="40"/>
          <w:lang w:val="en-US"/>
        </w:rPr>
        <w:t xml:space="preserve"> </w:t>
      </w:r>
      <w:r w:rsidRPr="00EA24A0">
        <w:rPr>
          <w:rFonts w:ascii="Calibri" w:hAnsi="Calibri" w:cs="Calibri"/>
          <w:i/>
          <w:iCs/>
          <w:color w:val="000000" w:themeColor="text1"/>
          <w:sz w:val="36"/>
          <w:szCs w:val="36"/>
          <w:lang w:val="en-US"/>
        </w:rPr>
        <w:t>BSc, MSc candidate in International MSc in Molecular Biomedicine</w:t>
      </w:r>
      <w:r w:rsidRPr="00EA24A0">
        <w:rPr>
          <w:rFonts w:ascii="Calibri" w:hAnsi="Calibri" w:cs="Calibri"/>
          <w:i/>
          <w:iCs/>
          <w:color w:val="000000" w:themeColor="text1"/>
          <w:sz w:val="28"/>
          <w:szCs w:val="28"/>
          <w:lang w:val="en-US"/>
        </w:rPr>
        <w:t xml:space="preserve"> </w:t>
      </w:r>
    </w:p>
    <w:p w14:paraId="3E51ADEB" w14:textId="77777777" w:rsidR="00AE02B4" w:rsidRPr="00EA24A0" w:rsidRDefault="00AE02B4" w:rsidP="009229A9">
      <w:pPr>
        <w:ind w:left="-284" w:right="-330"/>
        <w:jc w:val="both"/>
        <w:rPr>
          <w:rFonts w:ascii="Calibri" w:hAnsi="Calibri" w:cs="Calibri"/>
          <w:b/>
          <w:bCs/>
          <w:color w:val="000000" w:themeColor="text1"/>
          <w:sz w:val="32"/>
          <w:szCs w:val="32"/>
          <w:lang w:val="en-US"/>
        </w:rPr>
      </w:pPr>
    </w:p>
    <w:p w14:paraId="1832FDEE" w14:textId="77777777" w:rsidR="00AE02B4" w:rsidRPr="00EA24A0" w:rsidRDefault="00AE02B4" w:rsidP="009229A9">
      <w:pPr>
        <w:ind w:left="-284" w:right="-330"/>
      </w:pPr>
    </w:p>
    <w:p w14:paraId="15D76385" w14:textId="77777777" w:rsidR="00AE02B4" w:rsidRPr="00EA24A0" w:rsidRDefault="00AE02B4" w:rsidP="009229A9">
      <w:pPr>
        <w:ind w:left="-284" w:right="-330"/>
      </w:pPr>
    </w:p>
    <w:p w14:paraId="3B6E8609" w14:textId="77777777" w:rsidR="00431703" w:rsidRPr="00EA24A0" w:rsidRDefault="00431703" w:rsidP="009229A9">
      <w:pPr>
        <w:ind w:left="-284" w:right="-330"/>
      </w:pPr>
    </w:p>
    <w:p w14:paraId="35E4340B" w14:textId="77777777" w:rsidR="00AE02B4" w:rsidRPr="00EA24A0" w:rsidRDefault="00AE02B4" w:rsidP="009229A9">
      <w:pPr>
        <w:ind w:left="-284" w:right="-330"/>
        <w:rPr>
          <w:lang w:val="en-US"/>
        </w:rPr>
      </w:pPr>
    </w:p>
    <w:p w14:paraId="31287588" w14:textId="77777777" w:rsidR="00AE02B4" w:rsidRPr="00EA24A0" w:rsidRDefault="00AE02B4" w:rsidP="009229A9">
      <w:pPr>
        <w:ind w:left="-284" w:right="-330"/>
        <w:rPr>
          <w:rFonts w:ascii="Calibri" w:hAnsi="Calibri" w:cs="Calibri"/>
          <w:sz w:val="32"/>
          <w:szCs w:val="32"/>
        </w:rPr>
      </w:pPr>
      <w:r w:rsidRPr="00EA24A0">
        <w:rPr>
          <w:rFonts w:ascii="Calibri" w:hAnsi="Calibri" w:cs="Calibri"/>
          <w:b/>
          <w:bCs/>
          <w:sz w:val="32"/>
          <w:szCs w:val="32"/>
        </w:rPr>
        <w:t>Supervisor:</w:t>
      </w:r>
      <w:r w:rsidRPr="00EA24A0">
        <w:rPr>
          <w:rFonts w:ascii="Calibri" w:hAnsi="Calibri" w:cs="Calibri"/>
          <w:sz w:val="32"/>
          <w:szCs w:val="32"/>
        </w:rPr>
        <w:t xml:space="preserve"> Dr. Christoforos Nikolaou, Researcher</w:t>
      </w:r>
    </w:p>
    <w:p w14:paraId="51F083CE" w14:textId="5AD9DF03" w:rsidR="00AE02B4" w:rsidRPr="00EA24A0" w:rsidRDefault="338F1B8E" w:rsidP="009229A9">
      <w:pPr>
        <w:ind w:left="-284" w:right="-330"/>
        <w:rPr>
          <w:rFonts w:ascii="Calibri" w:hAnsi="Calibri" w:cs="Calibri"/>
          <w:sz w:val="32"/>
          <w:szCs w:val="32"/>
          <w:lang w:val="en-US"/>
        </w:rPr>
      </w:pPr>
      <w:r w:rsidRPr="338F1B8E">
        <w:rPr>
          <w:rFonts w:ascii="Calibri" w:hAnsi="Calibri" w:cs="Calibri"/>
          <w:b/>
          <w:bCs/>
          <w:sz w:val="32"/>
          <w:szCs w:val="32"/>
          <w:lang w:val="en-US"/>
        </w:rPr>
        <w:t>Location:</w:t>
      </w:r>
      <w:r w:rsidRPr="338F1B8E">
        <w:rPr>
          <w:rFonts w:ascii="Calibri" w:hAnsi="Calibri" w:cs="Calibri"/>
          <w:sz w:val="32"/>
          <w:szCs w:val="32"/>
          <w:lang w:val="en-US"/>
        </w:rPr>
        <w:t xml:space="preserve"> Computational Genomics Group - Institute for </w:t>
      </w:r>
      <w:proofErr w:type="spellStart"/>
      <w:r w:rsidRPr="338F1B8E">
        <w:rPr>
          <w:rFonts w:ascii="Calibri" w:hAnsi="Calibri" w:cs="Calibri"/>
          <w:sz w:val="32"/>
          <w:szCs w:val="32"/>
          <w:lang w:val="en-US"/>
        </w:rPr>
        <w:t>Bioinnovation</w:t>
      </w:r>
      <w:proofErr w:type="spellEnd"/>
      <w:r w:rsidRPr="338F1B8E">
        <w:rPr>
          <w:rFonts w:ascii="Calibri" w:hAnsi="Calibri" w:cs="Calibri"/>
          <w:sz w:val="32"/>
          <w:szCs w:val="32"/>
          <w:lang w:val="en-US"/>
        </w:rPr>
        <w:t xml:space="preserve"> (IBI), Biomedical Sciences Research Center "Alexander Fleming"</w:t>
      </w:r>
    </w:p>
    <w:p w14:paraId="10BBAA03" w14:textId="424FA544" w:rsidR="00AE02B4" w:rsidRPr="00EA24A0" w:rsidRDefault="00AE02B4" w:rsidP="009229A9">
      <w:pPr>
        <w:ind w:left="-284" w:right="-330"/>
        <w:rPr>
          <w:rFonts w:ascii="Calibri" w:hAnsi="Calibri" w:cs="Calibri"/>
          <w:sz w:val="32"/>
          <w:szCs w:val="32"/>
        </w:rPr>
      </w:pPr>
      <w:r w:rsidRPr="00EA24A0">
        <w:rPr>
          <w:rFonts w:ascii="Calibri" w:hAnsi="Calibri" w:cs="Calibri"/>
          <w:b/>
          <w:bCs/>
          <w:sz w:val="32"/>
          <w:szCs w:val="32"/>
        </w:rPr>
        <w:t>Duration:</w:t>
      </w:r>
      <w:r w:rsidRPr="00EA24A0">
        <w:rPr>
          <w:rFonts w:ascii="Calibri" w:hAnsi="Calibri" w:cs="Calibri"/>
          <w:sz w:val="32"/>
          <w:szCs w:val="32"/>
        </w:rPr>
        <w:t xml:space="preserve"> </w:t>
      </w:r>
      <w:r w:rsidR="00431703" w:rsidRPr="00EA24A0">
        <w:rPr>
          <w:rFonts w:ascii="Calibri" w:hAnsi="Calibri" w:cs="Calibri"/>
          <w:sz w:val="32"/>
          <w:szCs w:val="32"/>
        </w:rPr>
        <w:t>01</w:t>
      </w:r>
      <w:r w:rsidRPr="00EA24A0">
        <w:rPr>
          <w:rFonts w:ascii="Calibri" w:hAnsi="Calibri" w:cs="Calibri"/>
          <w:sz w:val="32"/>
          <w:szCs w:val="32"/>
        </w:rPr>
        <w:t>/0</w:t>
      </w:r>
      <w:r w:rsidR="00431703" w:rsidRPr="00EA24A0">
        <w:rPr>
          <w:rFonts w:ascii="Calibri" w:hAnsi="Calibri" w:cs="Calibri"/>
          <w:sz w:val="32"/>
          <w:szCs w:val="32"/>
        </w:rPr>
        <w:t>5</w:t>
      </w:r>
      <w:r w:rsidRPr="00EA24A0">
        <w:rPr>
          <w:rFonts w:ascii="Calibri" w:hAnsi="Calibri" w:cs="Calibri"/>
          <w:sz w:val="32"/>
          <w:szCs w:val="32"/>
        </w:rPr>
        <w:t xml:space="preserve">/2026 </w:t>
      </w:r>
      <w:r w:rsidR="00431703" w:rsidRPr="00EA24A0">
        <w:rPr>
          <w:rFonts w:ascii="Calibri" w:hAnsi="Calibri" w:cs="Calibri"/>
          <w:sz w:val="32"/>
          <w:szCs w:val="32"/>
        </w:rPr>
        <w:t>-</w:t>
      </w:r>
      <w:r w:rsidRPr="00EA24A0">
        <w:rPr>
          <w:rFonts w:ascii="Calibri" w:hAnsi="Calibri" w:cs="Calibri"/>
          <w:sz w:val="32"/>
          <w:szCs w:val="32"/>
        </w:rPr>
        <w:t xml:space="preserve"> </w:t>
      </w:r>
      <w:r w:rsidR="00431703" w:rsidRPr="00EA24A0">
        <w:rPr>
          <w:rFonts w:ascii="Calibri" w:hAnsi="Calibri" w:cs="Calibri"/>
          <w:sz w:val="32"/>
          <w:szCs w:val="32"/>
        </w:rPr>
        <w:t>3</w:t>
      </w:r>
      <w:r w:rsidR="00ED4640">
        <w:rPr>
          <w:rFonts w:ascii="Calibri" w:hAnsi="Calibri" w:cs="Calibri"/>
          <w:sz w:val="32"/>
          <w:szCs w:val="32"/>
        </w:rPr>
        <w:t>1</w:t>
      </w:r>
      <w:r w:rsidRPr="00EA24A0">
        <w:rPr>
          <w:rFonts w:ascii="Calibri" w:hAnsi="Calibri" w:cs="Calibri"/>
          <w:sz w:val="32"/>
          <w:szCs w:val="32"/>
        </w:rPr>
        <w:t>/0</w:t>
      </w:r>
      <w:r w:rsidR="00431703" w:rsidRPr="00EA24A0">
        <w:rPr>
          <w:rFonts w:ascii="Calibri" w:hAnsi="Calibri" w:cs="Calibri"/>
          <w:sz w:val="32"/>
          <w:szCs w:val="32"/>
        </w:rPr>
        <w:t>7</w:t>
      </w:r>
      <w:r w:rsidRPr="00EA24A0">
        <w:rPr>
          <w:rFonts w:ascii="Calibri" w:hAnsi="Calibri" w:cs="Calibri"/>
          <w:sz w:val="32"/>
          <w:szCs w:val="32"/>
        </w:rPr>
        <w:t>/2026</w:t>
      </w:r>
      <w:r w:rsidRPr="00EA24A0">
        <w:rPr>
          <w:rFonts w:ascii="Calibri" w:hAnsi="Calibri" w:cs="Calibri"/>
        </w:rPr>
        <w:br w:type="page"/>
      </w:r>
    </w:p>
    <w:sdt>
      <w:sdtPr>
        <w:rPr>
          <w:rFonts w:ascii="Times New Roman" w:eastAsia="Times New Roman" w:hAnsi="Times New Roman" w:cs="Times New Roman"/>
          <w:b w:val="0"/>
          <w:bCs w:val="0"/>
          <w:color w:val="000000" w:themeColor="text1"/>
          <w:sz w:val="24"/>
          <w:szCs w:val="24"/>
          <w:lang w:val="en-GR" w:eastAsia="en-GB"/>
        </w:rPr>
        <w:id w:val="-1327669111"/>
        <w:docPartObj>
          <w:docPartGallery w:val="Table of Contents"/>
          <w:docPartUnique/>
        </w:docPartObj>
      </w:sdtPr>
      <w:sdtEndPr>
        <w:rPr>
          <w:noProof/>
          <w:color w:val="auto"/>
        </w:rPr>
      </w:sdtEndPr>
      <w:sdtContent>
        <w:p w14:paraId="29278601" w14:textId="42E9BF38" w:rsidR="00410B23" w:rsidRPr="009229A9" w:rsidRDefault="00410B23" w:rsidP="009229A9">
          <w:pPr>
            <w:pStyle w:val="TOCHeading"/>
            <w:tabs>
              <w:tab w:val="right" w:pos="9026"/>
            </w:tabs>
            <w:ind w:left="-284" w:right="-330"/>
            <w:jc w:val="both"/>
            <w:rPr>
              <w:rFonts w:ascii="Calibri" w:hAnsi="Calibri" w:cs="Calibri"/>
              <w:color w:val="000000" w:themeColor="text1"/>
              <w:sz w:val="40"/>
              <w:szCs w:val="40"/>
            </w:rPr>
          </w:pPr>
          <w:r w:rsidRPr="009229A9">
            <w:rPr>
              <w:rFonts w:ascii="Calibri" w:hAnsi="Calibri" w:cs="Calibri"/>
              <w:color w:val="000000" w:themeColor="text1"/>
              <w:sz w:val="36"/>
              <w:szCs w:val="36"/>
            </w:rPr>
            <w:t>Table of Contents</w:t>
          </w:r>
          <w:r w:rsidR="009229A9" w:rsidRPr="009229A9">
            <w:rPr>
              <w:rFonts w:ascii="Calibri" w:hAnsi="Calibri" w:cs="Calibri"/>
              <w:color w:val="000000" w:themeColor="text1"/>
              <w:sz w:val="36"/>
              <w:szCs w:val="36"/>
            </w:rPr>
            <w:tab/>
          </w:r>
        </w:p>
        <w:p w14:paraId="1AA2F4FC" w14:textId="0310EF58" w:rsidR="007F5C1C" w:rsidRPr="007F5C1C" w:rsidRDefault="00410B23">
          <w:pPr>
            <w:pStyle w:val="TOC1"/>
            <w:tabs>
              <w:tab w:val="left" w:pos="480"/>
              <w:tab w:val="right" w:leader="dot" w:pos="9016"/>
            </w:tabs>
            <w:rPr>
              <w:rFonts w:eastAsiaTheme="minorEastAsia" w:cstheme="minorBidi"/>
              <w:b w:val="0"/>
              <w:bCs w:val="0"/>
              <w:i w:val="0"/>
              <w:iCs w:val="0"/>
              <w:noProof/>
              <w:kern w:val="2"/>
              <w:sz w:val="28"/>
              <w:szCs w:val="28"/>
              <w14:ligatures w14:val="standardContextual"/>
            </w:rPr>
          </w:pPr>
          <w:r w:rsidRPr="007F5C1C">
            <w:rPr>
              <w:rFonts w:ascii="Calibri" w:hAnsi="Calibri" w:cs="Calibri"/>
              <w:b w:val="0"/>
              <w:bCs w:val="0"/>
              <w:sz w:val="36"/>
              <w:szCs w:val="36"/>
            </w:rPr>
            <w:fldChar w:fldCharType="begin"/>
          </w:r>
          <w:r w:rsidRPr="007F5C1C">
            <w:rPr>
              <w:rFonts w:ascii="Calibri" w:hAnsi="Calibri" w:cs="Calibri"/>
              <w:sz w:val="36"/>
              <w:szCs w:val="36"/>
            </w:rPr>
            <w:instrText xml:space="preserve"> TOC \o "1-3" \h \z \u </w:instrText>
          </w:r>
          <w:r w:rsidRPr="007F5C1C">
            <w:rPr>
              <w:rFonts w:ascii="Calibri" w:hAnsi="Calibri" w:cs="Calibri"/>
              <w:b w:val="0"/>
              <w:bCs w:val="0"/>
              <w:sz w:val="36"/>
              <w:szCs w:val="36"/>
            </w:rPr>
            <w:fldChar w:fldCharType="separate"/>
          </w:r>
          <w:hyperlink w:anchor="_Toc235717603" w:history="1">
            <w:r w:rsidR="007F5C1C" w:rsidRPr="007F5C1C">
              <w:rPr>
                <w:rStyle w:val="Hyperlink"/>
                <w:noProof/>
                <w:sz w:val="28"/>
                <w:szCs w:val="28"/>
              </w:rPr>
              <w:t>1.</w:t>
            </w:r>
            <w:r w:rsidR="007F5C1C" w:rsidRPr="007F5C1C">
              <w:rPr>
                <w:rFonts w:eastAsiaTheme="minorEastAsia" w:cstheme="minorBidi"/>
                <w:b w:val="0"/>
                <w:bCs w:val="0"/>
                <w:i w:val="0"/>
                <w:iCs w:val="0"/>
                <w:noProof/>
                <w:kern w:val="2"/>
                <w:sz w:val="28"/>
                <w:szCs w:val="28"/>
                <w14:ligatures w14:val="standardContextual"/>
              </w:rPr>
              <w:tab/>
            </w:r>
            <w:r w:rsidR="007F5C1C" w:rsidRPr="007F5C1C">
              <w:rPr>
                <w:rStyle w:val="Hyperlink"/>
                <w:noProof/>
                <w:sz w:val="28"/>
                <w:szCs w:val="28"/>
              </w:rPr>
              <w:t>INTRO</w:t>
            </w:r>
            <w:r w:rsidR="007F5C1C" w:rsidRPr="007F5C1C">
              <w:rPr>
                <w:rStyle w:val="Hyperlink"/>
                <w:noProof/>
                <w:sz w:val="28"/>
                <w:szCs w:val="28"/>
              </w:rPr>
              <w:t>D</w:t>
            </w:r>
            <w:r w:rsidR="007F5C1C" w:rsidRPr="007F5C1C">
              <w:rPr>
                <w:rStyle w:val="Hyperlink"/>
                <w:noProof/>
                <w:sz w:val="28"/>
                <w:szCs w:val="28"/>
              </w:rPr>
              <w:t>UCTION</w:t>
            </w:r>
            <w:r w:rsidR="007F5C1C" w:rsidRPr="007F5C1C">
              <w:rPr>
                <w:noProof/>
                <w:webHidden/>
                <w:sz w:val="28"/>
                <w:szCs w:val="28"/>
              </w:rPr>
              <w:tab/>
            </w:r>
            <w:r w:rsidR="007F5C1C" w:rsidRPr="007F5C1C">
              <w:rPr>
                <w:noProof/>
                <w:webHidden/>
                <w:sz w:val="28"/>
                <w:szCs w:val="28"/>
              </w:rPr>
              <w:fldChar w:fldCharType="begin"/>
            </w:r>
            <w:r w:rsidR="007F5C1C" w:rsidRPr="007F5C1C">
              <w:rPr>
                <w:noProof/>
                <w:webHidden/>
                <w:sz w:val="28"/>
                <w:szCs w:val="28"/>
              </w:rPr>
              <w:instrText xml:space="preserve"> PAGEREF _Toc235717603 \h </w:instrText>
            </w:r>
            <w:r w:rsidR="007F5C1C" w:rsidRPr="007F5C1C">
              <w:rPr>
                <w:noProof/>
                <w:webHidden/>
                <w:sz w:val="28"/>
                <w:szCs w:val="28"/>
              </w:rPr>
            </w:r>
            <w:r w:rsidR="007F5C1C" w:rsidRPr="007F5C1C">
              <w:rPr>
                <w:noProof/>
                <w:webHidden/>
                <w:sz w:val="28"/>
                <w:szCs w:val="28"/>
              </w:rPr>
              <w:fldChar w:fldCharType="separate"/>
            </w:r>
            <w:r w:rsidR="007F5C1C" w:rsidRPr="007F5C1C">
              <w:rPr>
                <w:noProof/>
                <w:webHidden/>
                <w:sz w:val="28"/>
                <w:szCs w:val="28"/>
              </w:rPr>
              <w:t>3</w:t>
            </w:r>
            <w:r w:rsidR="007F5C1C" w:rsidRPr="007F5C1C">
              <w:rPr>
                <w:noProof/>
                <w:webHidden/>
                <w:sz w:val="28"/>
                <w:szCs w:val="28"/>
              </w:rPr>
              <w:fldChar w:fldCharType="end"/>
            </w:r>
          </w:hyperlink>
        </w:p>
        <w:p w14:paraId="789D2429" w14:textId="40386CD9" w:rsidR="007F5C1C" w:rsidRPr="007F5C1C" w:rsidRDefault="007F5C1C">
          <w:pPr>
            <w:pStyle w:val="TOC1"/>
            <w:tabs>
              <w:tab w:val="left" w:pos="480"/>
              <w:tab w:val="right" w:leader="dot" w:pos="9016"/>
            </w:tabs>
            <w:rPr>
              <w:rFonts w:eastAsiaTheme="minorEastAsia" w:cstheme="minorBidi"/>
              <w:b w:val="0"/>
              <w:bCs w:val="0"/>
              <w:i w:val="0"/>
              <w:iCs w:val="0"/>
              <w:noProof/>
              <w:kern w:val="2"/>
              <w:sz w:val="28"/>
              <w:szCs w:val="28"/>
              <w14:ligatures w14:val="standardContextual"/>
            </w:rPr>
          </w:pPr>
          <w:hyperlink w:anchor="_Toc235717604" w:history="1">
            <w:r w:rsidRPr="007F5C1C">
              <w:rPr>
                <w:rStyle w:val="Hyperlink"/>
                <w:noProof/>
                <w:sz w:val="28"/>
                <w:szCs w:val="28"/>
                <w:lang w:val="en-US"/>
              </w:rPr>
              <w:t>2.</w:t>
            </w:r>
            <w:r w:rsidRPr="007F5C1C">
              <w:rPr>
                <w:rFonts w:eastAsiaTheme="minorEastAsia" w:cstheme="minorBidi"/>
                <w:b w:val="0"/>
                <w:bCs w:val="0"/>
                <w:i w:val="0"/>
                <w:iCs w:val="0"/>
                <w:noProof/>
                <w:kern w:val="2"/>
                <w:sz w:val="28"/>
                <w:szCs w:val="28"/>
                <w14:ligatures w14:val="standardContextual"/>
              </w:rPr>
              <w:tab/>
            </w:r>
            <w:r w:rsidRPr="007F5C1C">
              <w:rPr>
                <w:rStyle w:val="Hyperlink"/>
                <w:noProof/>
                <w:sz w:val="28"/>
                <w:szCs w:val="28"/>
              </w:rPr>
              <w:t>METHODS</w:t>
            </w:r>
            <w:r w:rsidRPr="007F5C1C">
              <w:rPr>
                <w:noProof/>
                <w:webHidden/>
                <w:sz w:val="28"/>
                <w:szCs w:val="28"/>
              </w:rPr>
              <w:tab/>
            </w:r>
            <w:r w:rsidRPr="007F5C1C">
              <w:rPr>
                <w:noProof/>
                <w:webHidden/>
                <w:sz w:val="28"/>
                <w:szCs w:val="28"/>
              </w:rPr>
              <w:fldChar w:fldCharType="begin"/>
            </w:r>
            <w:r w:rsidRPr="007F5C1C">
              <w:rPr>
                <w:noProof/>
                <w:webHidden/>
                <w:sz w:val="28"/>
                <w:szCs w:val="28"/>
              </w:rPr>
              <w:instrText xml:space="preserve"> PAGEREF _Toc235717604 \h </w:instrText>
            </w:r>
            <w:r w:rsidRPr="007F5C1C">
              <w:rPr>
                <w:noProof/>
                <w:webHidden/>
                <w:sz w:val="28"/>
                <w:szCs w:val="28"/>
              </w:rPr>
            </w:r>
            <w:r w:rsidRPr="007F5C1C">
              <w:rPr>
                <w:noProof/>
                <w:webHidden/>
                <w:sz w:val="28"/>
                <w:szCs w:val="28"/>
              </w:rPr>
              <w:fldChar w:fldCharType="separate"/>
            </w:r>
            <w:r w:rsidRPr="007F5C1C">
              <w:rPr>
                <w:noProof/>
                <w:webHidden/>
                <w:sz w:val="28"/>
                <w:szCs w:val="28"/>
              </w:rPr>
              <w:t>5</w:t>
            </w:r>
            <w:r w:rsidRPr="007F5C1C">
              <w:rPr>
                <w:noProof/>
                <w:webHidden/>
                <w:sz w:val="28"/>
                <w:szCs w:val="28"/>
              </w:rPr>
              <w:fldChar w:fldCharType="end"/>
            </w:r>
          </w:hyperlink>
        </w:p>
        <w:p w14:paraId="3F813713" w14:textId="5B8AB5BE" w:rsidR="007F5C1C" w:rsidRPr="007F5C1C" w:rsidRDefault="007F5C1C">
          <w:pPr>
            <w:pStyle w:val="TOC2"/>
            <w:tabs>
              <w:tab w:val="right" w:leader="dot" w:pos="9016"/>
            </w:tabs>
            <w:rPr>
              <w:rFonts w:eastAsiaTheme="minorEastAsia" w:cstheme="minorBidi"/>
              <w:b w:val="0"/>
              <w:bCs w:val="0"/>
              <w:noProof/>
              <w:kern w:val="2"/>
              <w:sz w:val="28"/>
              <w:szCs w:val="28"/>
              <w14:ligatures w14:val="standardContextual"/>
            </w:rPr>
          </w:pPr>
          <w:hyperlink w:anchor="_Toc235717605" w:history="1">
            <w:r w:rsidRPr="007F5C1C">
              <w:rPr>
                <w:rStyle w:val="Hyperlink"/>
                <w:noProof/>
                <w:sz w:val="24"/>
                <w:szCs w:val="24"/>
              </w:rPr>
              <w:t>2.1 Dataset preparation and restructuring</w:t>
            </w:r>
            <w:r w:rsidRPr="007F5C1C">
              <w:rPr>
                <w:noProof/>
                <w:webHidden/>
                <w:sz w:val="24"/>
                <w:szCs w:val="24"/>
              </w:rPr>
              <w:tab/>
            </w:r>
            <w:r w:rsidRPr="007F5C1C">
              <w:rPr>
                <w:noProof/>
                <w:webHidden/>
                <w:sz w:val="24"/>
                <w:szCs w:val="24"/>
              </w:rPr>
              <w:fldChar w:fldCharType="begin"/>
            </w:r>
            <w:r w:rsidRPr="007F5C1C">
              <w:rPr>
                <w:noProof/>
                <w:webHidden/>
                <w:sz w:val="24"/>
                <w:szCs w:val="24"/>
              </w:rPr>
              <w:instrText xml:space="preserve"> PAGEREF _Toc235717605 \h </w:instrText>
            </w:r>
            <w:r w:rsidRPr="007F5C1C">
              <w:rPr>
                <w:noProof/>
                <w:webHidden/>
                <w:sz w:val="24"/>
                <w:szCs w:val="24"/>
              </w:rPr>
            </w:r>
            <w:r w:rsidRPr="007F5C1C">
              <w:rPr>
                <w:noProof/>
                <w:webHidden/>
                <w:sz w:val="24"/>
                <w:szCs w:val="24"/>
              </w:rPr>
              <w:fldChar w:fldCharType="separate"/>
            </w:r>
            <w:r w:rsidRPr="007F5C1C">
              <w:rPr>
                <w:noProof/>
                <w:webHidden/>
                <w:sz w:val="24"/>
                <w:szCs w:val="24"/>
              </w:rPr>
              <w:t>5</w:t>
            </w:r>
            <w:r w:rsidRPr="007F5C1C">
              <w:rPr>
                <w:noProof/>
                <w:webHidden/>
                <w:sz w:val="24"/>
                <w:szCs w:val="24"/>
              </w:rPr>
              <w:fldChar w:fldCharType="end"/>
            </w:r>
          </w:hyperlink>
        </w:p>
        <w:p w14:paraId="5B2AA93F" w14:textId="60369FCE" w:rsidR="007F5C1C" w:rsidRPr="007F5C1C" w:rsidRDefault="007F5C1C">
          <w:pPr>
            <w:pStyle w:val="TOC2"/>
            <w:tabs>
              <w:tab w:val="right" w:leader="dot" w:pos="9016"/>
            </w:tabs>
            <w:rPr>
              <w:rFonts w:eastAsiaTheme="minorEastAsia" w:cstheme="minorBidi"/>
              <w:b w:val="0"/>
              <w:bCs w:val="0"/>
              <w:noProof/>
              <w:kern w:val="2"/>
              <w:sz w:val="28"/>
              <w:szCs w:val="28"/>
              <w14:ligatures w14:val="standardContextual"/>
            </w:rPr>
          </w:pPr>
          <w:hyperlink w:anchor="_Toc235717606" w:history="1">
            <w:r w:rsidRPr="007F5C1C">
              <w:rPr>
                <w:rStyle w:val="Hyperlink"/>
                <w:noProof/>
                <w:sz w:val="24"/>
                <w:szCs w:val="24"/>
              </w:rPr>
              <w:t>2.2 Selection of positive contribution associations</w:t>
            </w:r>
            <w:r w:rsidRPr="007F5C1C">
              <w:rPr>
                <w:noProof/>
                <w:webHidden/>
                <w:sz w:val="24"/>
                <w:szCs w:val="24"/>
              </w:rPr>
              <w:tab/>
            </w:r>
            <w:r w:rsidRPr="007F5C1C">
              <w:rPr>
                <w:noProof/>
                <w:webHidden/>
                <w:sz w:val="24"/>
                <w:szCs w:val="24"/>
              </w:rPr>
              <w:fldChar w:fldCharType="begin"/>
            </w:r>
            <w:r w:rsidRPr="007F5C1C">
              <w:rPr>
                <w:noProof/>
                <w:webHidden/>
                <w:sz w:val="24"/>
                <w:szCs w:val="24"/>
              </w:rPr>
              <w:instrText xml:space="preserve"> PAGEREF _Toc235717606 \h </w:instrText>
            </w:r>
            <w:r w:rsidRPr="007F5C1C">
              <w:rPr>
                <w:noProof/>
                <w:webHidden/>
                <w:sz w:val="24"/>
                <w:szCs w:val="24"/>
              </w:rPr>
            </w:r>
            <w:r w:rsidRPr="007F5C1C">
              <w:rPr>
                <w:noProof/>
                <w:webHidden/>
                <w:sz w:val="24"/>
                <w:szCs w:val="24"/>
              </w:rPr>
              <w:fldChar w:fldCharType="separate"/>
            </w:r>
            <w:r w:rsidRPr="007F5C1C">
              <w:rPr>
                <w:noProof/>
                <w:webHidden/>
                <w:sz w:val="24"/>
                <w:szCs w:val="24"/>
              </w:rPr>
              <w:t>5</w:t>
            </w:r>
            <w:r w:rsidRPr="007F5C1C">
              <w:rPr>
                <w:noProof/>
                <w:webHidden/>
                <w:sz w:val="24"/>
                <w:szCs w:val="24"/>
              </w:rPr>
              <w:fldChar w:fldCharType="end"/>
            </w:r>
          </w:hyperlink>
        </w:p>
        <w:p w14:paraId="0EABAB75" w14:textId="79787C96" w:rsidR="007F5C1C" w:rsidRPr="007F5C1C" w:rsidRDefault="007F5C1C">
          <w:pPr>
            <w:pStyle w:val="TOC2"/>
            <w:tabs>
              <w:tab w:val="right" w:leader="dot" w:pos="9016"/>
            </w:tabs>
            <w:rPr>
              <w:rFonts w:eastAsiaTheme="minorEastAsia" w:cstheme="minorBidi"/>
              <w:b w:val="0"/>
              <w:bCs w:val="0"/>
              <w:noProof/>
              <w:kern w:val="2"/>
              <w:sz w:val="28"/>
              <w:szCs w:val="28"/>
              <w14:ligatures w14:val="standardContextual"/>
            </w:rPr>
          </w:pPr>
          <w:hyperlink w:anchor="_Toc235717607" w:history="1">
            <w:r w:rsidRPr="007F5C1C">
              <w:rPr>
                <w:rStyle w:val="Hyperlink"/>
                <w:noProof/>
                <w:sz w:val="24"/>
                <w:szCs w:val="24"/>
              </w:rPr>
              <w:t>2.3 Expression direction among positive contribution events</w:t>
            </w:r>
            <w:r w:rsidRPr="007F5C1C">
              <w:rPr>
                <w:noProof/>
                <w:webHidden/>
                <w:sz w:val="24"/>
                <w:szCs w:val="24"/>
              </w:rPr>
              <w:tab/>
            </w:r>
            <w:r w:rsidRPr="007F5C1C">
              <w:rPr>
                <w:noProof/>
                <w:webHidden/>
                <w:sz w:val="24"/>
                <w:szCs w:val="24"/>
              </w:rPr>
              <w:fldChar w:fldCharType="begin"/>
            </w:r>
            <w:r w:rsidRPr="007F5C1C">
              <w:rPr>
                <w:noProof/>
                <w:webHidden/>
                <w:sz w:val="24"/>
                <w:szCs w:val="24"/>
              </w:rPr>
              <w:instrText xml:space="preserve"> PAGEREF _Toc235717607 \h </w:instrText>
            </w:r>
            <w:r w:rsidRPr="007F5C1C">
              <w:rPr>
                <w:noProof/>
                <w:webHidden/>
                <w:sz w:val="24"/>
                <w:szCs w:val="24"/>
              </w:rPr>
            </w:r>
            <w:r w:rsidRPr="007F5C1C">
              <w:rPr>
                <w:noProof/>
                <w:webHidden/>
                <w:sz w:val="24"/>
                <w:szCs w:val="24"/>
              </w:rPr>
              <w:fldChar w:fldCharType="separate"/>
            </w:r>
            <w:r w:rsidRPr="007F5C1C">
              <w:rPr>
                <w:noProof/>
                <w:webHidden/>
                <w:sz w:val="24"/>
                <w:szCs w:val="24"/>
              </w:rPr>
              <w:t>5</w:t>
            </w:r>
            <w:r w:rsidRPr="007F5C1C">
              <w:rPr>
                <w:noProof/>
                <w:webHidden/>
                <w:sz w:val="24"/>
                <w:szCs w:val="24"/>
              </w:rPr>
              <w:fldChar w:fldCharType="end"/>
            </w:r>
          </w:hyperlink>
        </w:p>
        <w:p w14:paraId="6ADD6B9D" w14:textId="6C59E0B5" w:rsidR="007F5C1C" w:rsidRPr="007F5C1C" w:rsidRDefault="007F5C1C">
          <w:pPr>
            <w:pStyle w:val="TOC2"/>
            <w:tabs>
              <w:tab w:val="right" w:leader="dot" w:pos="9016"/>
            </w:tabs>
            <w:rPr>
              <w:rFonts w:eastAsiaTheme="minorEastAsia" w:cstheme="minorBidi"/>
              <w:b w:val="0"/>
              <w:bCs w:val="0"/>
              <w:noProof/>
              <w:kern w:val="2"/>
              <w:sz w:val="28"/>
              <w:szCs w:val="28"/>
              <w14:ligatures w14:val="standardContextual"/>
            </w:rPr>
          </w:pPr>
          <w:hyperlink w:anchor="_Toc235717608" w:history="1">
            <w:r w:rsidRPr="007F5C1C">
              <w:rPr>
                <w:rStyle w:val="Hyperlink"/>
                <w:noProof/>
                <w:sz w:val="24"/>
                <w:szCs w:val="24"/>
              </w:rPr>
              <w:t>2.4 Correlation between positive contribution strength and gene expression intensity</w:t>
            </w:r>
            <w:r w:rsidRPr="007F5C1C">
              <w:rPr>
                <w:noProof/>
                <w:webHidden/>
                <w:sz w:val="24"/>
                <w:szCs w:val="24"/>
              </w:rPr>
              <w:tab/>
            </w:r>
            <w:r w:rsidRPr="007F5C1C">
              <w:rPr>
                <w:noProof/>
                <w:webHidden/>
                <w:sz w:val="24"/>
                <w:szCs w:val="24"/>
              </w:rPr>
              <w:fldChar w:fldCharType="begin"/>
            </w:r>
            <w:r w:rsidRPr="007F5C1C">
              <w:rPr>
                <w:noProof/>
                <w:webHidden/>
                <w:sz w:val="24"/>
                <w:szCs w:val="24"/>
              </w:rPr>
              <w:instrText xml:space="preserve"> PAGEREF _Toc235717608 \h </w:instrText>
            </w:r>
            <w:r w:rsidRPr="007F5C1C">
              <w:rPr>
                <w:noProof/>
                <w:webHidden/>
                <w:sz w:val="24"/>
                <w:szCs w:val="24"/>
              </w:rPr>
            </w:r>
            <w:r w:rsidRPr="007F5C1C">
              <w:rPr>
                <w:noProof/>
                <w:webHidden/>
                <w:sz w:val="24"/>
                <w:szCs w:val="24"/>
              </w:rPr>
              <w:fldChar w:fldCharType="separate"/>
            </w:r>
            <w:r w:rsidRPr="007F5C1C">
              <w:rPr>
                <w:noProof/>
                <w:webHidden/>
                <w:sz w:val="24"/>
                <w:szCs w:val="24"/>
              </w:rPr>
              <w:t>6</w:t>
            </w:r>
            <w:r w:rsidRPr="007F5C1C">
              <w:rPr>
                <w:noProof/>
                <w:webHidden/>
                <w:sz w:val="24"/>
                <w:szCs w:val="24"/>
              </w:rPr>
              <w:fldChar w:fldCharType="end"/>
            </w:r>
          </w:hyperlink>
        </w:p>
        <w:p w14:paraId="4B764425" w14:textId="5F63A92C" w:rsidR="007F5C1C" w:rsidRPr="007F5C1C" w:rsidRDefault="007F5C1C">
          <w:pPr>
            <w:pStyle w:val="TOC2"/>
            <w:tabs>
              <w:tab w:val="right" w:leader="dot" w:pos="9016"/>
            </w:tabs>
            <w:rPr>
              <w:rFonts w:eastAsiaTheme="minorEastAsia" w:cstheme="minorBidi"/>
              <w:b w:val="0"/>
              <w:bCs w:val="0"/>
              <w:noProof/>
              <w:kern w:val="2"/>
              <w:sz w:val="28"/>
              <w:szCs w:val="28"/>
              <w14:ligatures w14:val="standardContextual"/>
            </w:rPr>
          </w:pPr>
          <w:hyperlink w:anchor="_Toc235717609" w:history="1">
            <w:r w:rsidRPr="007F5C1C">
              <w:rPr>
                <w:rStyle w:val="Hyperlink"/>
                <w:noProof/>
                <w:sz w:val="24"/>
                <w:szCs w:val="24"/>
              </w:rPr>
              <w:t>2.5 Upstream and downstream TF binding analysis</w:t>
            </w:r>
            <w:r w:rsidRPr="007F5C1C">
              <w:rPr>
                <w:noProof/>
                <w:webHidden/>
                <w:sz w:val="24"/>
                <w:szCs w:val="24"/>
              </w:rPr>
              <w:tab/>
            </w:r>
            <w:r w:rsidRPr="007F5C1C">
              <w:rPr>
                <w:noProof/>
                <w:webHidden/>
                <w:sz w:val="24"/>
                <w:szCs w:val="24"/>
              </w:rPr>
              <w:fldChar w:fldCharType="begin"/>
            </w:r>
            <w:r w:rsidRPr="007F5C1C">
              <w:rPr>
                <w:noProof/>
                <w:webHidden/>
                <w:sz w:val="24"/>
                <w:szCs w:val="24"/>
              </w:rPr>
              <w:instrText xml:space="preserve"> PAGEREF _Toc235717609 \h </w:instrText>
            </w:r>
            <w:r w:rsidRPr="007F5C1C">
              <w:rPr>
                <w:noProof/>
                <w:webHidden/>
                <w:sz w:val="24"/>
                <w:szCs w:val="24"/>
              </w:rPr>
            </w:r>
            <w:r w:rsidRPr="007F5C1C">
              <w:rPr>
                <w:noProof/>
                <w:webHidden/>
                <w:sz w:val="24"/>
                <w:szCs w:val="24"/>
              </w:rPr>
              <w:fldChar w:fldCharType="separate"/>
            </w:r>
            <w:r w:rsidRPr="007F5C1C">
              <w:rPr>
                <w:noProof/>
                <w:webHidden/>
                <w:sz w:val="24"/>
                <w:szCs w:val="24"/>
              </w:rPr>
              <w:t>6</w:t>
            </w:r>
            <w:r w:rsidRPr="007F5C1C">
              <w:rPr>
                <w:noProof/>
                <w:webHidden/>
                <w:sz w:val="24"/>
                <w:szCs w:val="24"/>
              </w:rPr>
              <w:fldChar w:fldCharType="end"/>
            </w:r>
          </w:hyperlink>
        </w:p>
        <w:p w14:paraId="13211EAE" w14:textId="164896D3" w:rsidR="007F5C1C" w:rsidRPr="007F5C1C" w:rsidRDefault="007F5C1C">
          <w:pPr>
            <w:pStyle w:val="TOC2"/>
            <w:tabs>
              <w:tab w:val="right" w:leader="dot" w:pos="9016"/>
            </w:tabs>
            <w:rPr>
              <w:rFonts w:eastAsiaTheme="minorEastAsia" w:cstheme="minorBidi"/>
              <w:b w:val="0"/>
              <w:bCs w:val="0"/>
              <w:noProof/>
              <w:kern w:val="2"/>
              <w:sz w:val="28"/>
              <w:szCs w:val="28"/>
              <w14:ligatures w14:val="standardContextual"/>
            </w:rPr>
          </w:pPr>
          <w:hyperlink w:anchor="_Toc235717610" w:history="1">
            <w:r w:rsidRPr="007F5C1C">
              <w:rPr>
                <w:rStyle w:val="Hyperlink"/>
                <w:noProof/>
                <w:sz w:val="24"/>
                <w:szCs w:val="24"/>
                <w:lang w:val="en-US"/>
              </w:rPr>
              <w:t>2.6 TF-level proximal versus distal analysis</w:t>
            </w:r>
            <w:r w:rsidRPr="007F5C1C">
              <w:rPr>
                <w:noProof/>
                <w:webHidden/>
                <w:sz w:val="24"/>
                <w:szCs w:val="24"/>
              </w:rPr>
              <w:tab/>
            </w:r>
            <w:r w:rsidRPr="007F5C1C">
              <w:rPr>
                <w:noProof/>
                <w:webHidden/>
                <w:sz w:val="24"/>
                <w:szCs w:val="24"/>
              </w:rPr>
              <w:fldChar w:fldCharType="begin"/>
            </w:r>
            <w:r w:rsidRPr="007F5C1C">
              <w:rPr>
                <w:noProof/>
                <w:webHidden/>
                <w:sz w:val="24"/>
                <w:szCs w:val="24"/>
              </w:rPr>
              <w:instrText xml:space="preserve"> PAGEREF _Toc235717610 \h </w:instrText>
            </w:r>
            <w:r w:rsidRPr="007F5C1C">
              <w:rPr>
                <w:noProof/>
                <w:webHidden/>
                <w:sz w:val="24"/>
                <w:szCs w:val="24"/>
              </w:rPr>
            </w:r>
            <w:r w:rsidRPr="007F5C1C">
              <w:rPr>
                <w:noProof/>
                <w:webHidden/>
                <w:sz w:val="24"/>
                <w:szCs w:val="24"/>
              </w:rPr>
              <w:fldChar w:fldCharType="separate"/>
            </w:r>
            <w:r w:rsidRPr="007F5C1C">
              <w:rPr>
                <w:noProof/>
                <w:webHidden/>
                <w:sz w:val="24"/>
                <w:szCs w:val="24"/>
              </w:rPr>
              <w:t>7</w:t>
            </w:r>
            <w:r w:rsidRPr="007F5C1C">
              <w:rPr>
                <w:noProof/>
                <w:webHidden/>
                <w:sz w:val="24"/>
                <w:szCs w:val="24"/>
              </w:rPr>
              <w:fldChar w:fldCharType="end"/>
            </w:r>
          </w:hyperlink>
        </w:p>
        <w:p w14:paraId="78A2A783" w14:textId="416CF33A" w:rsidR="007F5C1C" w:rsidRPr="007F5C1C" w:rsidRDefault="007F5C1C">
          <w:pPr>
            <w:pStyle w:val="TOC2"/>
            <w:tabs>
              <w:tab w:val="right" w:leader="dot" w:pos="9016"/>
            </w:tabs>
            <w:rPr>
              <w:rFonts w:eastAsiaTheme="minorEastAsia" w:cstheme="minorBidi"/>
              <w:b w:val="0"/>
              <w:bCs w:val="0"/>
              <w:noProof/>
              <w:kern w:val="2"/>
              <w:sz w:val="28"/>
              <w:szCs w:val="28"/>
              <w14:ligatures w14:val="standardContextual"/>
            </w:rPr>
          </w:pPr>
          <w:hyperlink w:anchor="_Toc235717611" w:history="1">
            <w:r w:rsidRPr="007F5C1C">
              <w:rPr>
                <w:rStyle w:val="Hyperlink"/>
                <w:noProof/>
                <w:sz w:val="24"/>
                <w:szCs w:val="24"/>
              </w:rPr>
              <w:t>2.7 Gene-level proximal versus distal analysis</w:t>
            </w:r>
            <w:r w:rsidRPr="007F5C1C">
              <w:rPr>
                <w:noProof/>
                <w:webHidden/>
                <w:sz w:val="24"/>
                <w:szCs w:val="24"/>
              </w:rPr>
              <w:tab/>
            </w:r>
            <w:r w:rsidRPr="007F5C1C">
              <w:rPr>
                <w:noProof/>
                <w:webHidden/>
                <w:sz w:val="24"/>
                <w:szCs w:val="24"/>
              </w:rPr>
              <w:fldChar w:fldCharType="begin"/>
            </w:r>
            <w:r w:rsidRPr="007F5C1C">
              <w:rPr>
                <w:noProof/>
                <w:webHidden/>
                <w:sz w:val="24"/>
                <w:szCs w:val="24"/>
              </w:rPr>
              <w:instrText xml:space="preserve"> PAGEREF _Toc235717611 \h </w:instrText>
            </w:r>
            <w:r w:rsidRPr="007F5C1C">
              <w:rPr>
                <w:noProof/>
                <w:webHidden/>
                <w:sz w:val="24"/>
                <w:szCs w:val="24"/>
              </w:rPr>
            </w:r>
            <w:r w:rsidRPr="007F5C1C">
              <w:rPr>
                <w:noProof/>
                <w:webHidden/>
                <w:sz w:val="24"/>
                <w:szCs w:val="24"/>
              </w:rPr>
              <w:fldChar w:fldCharType="separate"/>
            </w:r>
            <w:r w:rsidRPr="007F5C1C">
              <w:rPr>
                <w:noProof/>
                <w:webHidden/>
                <w:sz w:val="24"/>
                <w:szCs w:val="24"/>
              </w:rPr>
              <w:t>7</w:t>
            </w:r>
            <w:r w:rsidRPr="007F5C1C">
              <w:rPr>
                <w:noProof/>
                <w:webHidden/>
                <w:sz w:val="24"/>
                <w:szCs w:val="24"/>
              </w:rPr>
              <w:fldChar w:fldCharType="end"/>
            </w:r>
          </w:hyperlink>
        </w:p>
        <w:p w14:paraId="13015689" w14:textId="68154964" w:rsidR="007F5C1C" w:rsidRPr="007F5C1C" w:rsidRDefault="007F5C1C">
          <w:pPr>
            <w:pStyle w:val="TOC2"/>
            <w:tabs>
              <w:tab w:val="right" w:leader="dot" w:pos="9016"/>
            </w:tabs>
            <w:rPr>
              <w:rFonts w:eastAsiaTheme="minorEastAsia" w:cstheme="minorBidi"/>
              <w:b w:val="0"/>
              <w:bCs w:val="0"/>
              <w:noProof/>
              <w:kern w:val="2"/>
              <w:sz w:val="28"/>
              <w:szCs w:val="28"/>
              <w14:ligatures w14:val="standardContextual"/>
            </w:rPr>
          </w:pPr>
          <w:hyperlink w:anchor="_Toc235717612" w:history="1">
            <w:r w:rsidRPr="007F5C1C">
              <w:rPr>
                <w:rStyle w:val="Hyperlink"/>
                <w:noProof/>
                <w:sz w:val="24"/>
                <w:szCs w:val="24"/>
              </w:rPr>
              <w:t>2.8 TF co-occurrence analysis</w:t>
            </w:r>
            <w:r w:rsidRPr="007F5C1C">
              <w:rPr>
                <w:noProof/>
                <w:webHidden/>
                <w:sz w:val="24"/>
                <w:szCs w:val="24"/>
              </w:rPr>
              <w:tab/>
            </w:r>
            <w:r w:rsidRPr="007F5C1C">
              <w:rPr>
                <w:noProof/>
                <w:webHidden/>
                <w:sz w:val="24"/>
                <w:szCs w:val="24"/>
              </w:rPr>
              <w:fldChar w:fldCharType="begin"/>
            </w:r>
            <w:r w:rsidRPr="007F5C1C">
              <w:rPr>
                <w:noProof/>
                <w:webHidden/>
                <w:sz w:val="24"/>
                <w:szCs w:val="24"/>
              </w:rPr>
              <w:instrText xml:space="preserve"> PAGEREF _Toc235717612 \h </w:instrText>
            </w:r>
            <w:r w:rsidRPr="007F5C1C">
              <w:rPr>
                <w:noProof/>
                <w:webHidden/>
                <w:sz w:val="24"/>
                <w:szCs w:val="24"/>
              </w:rPr>
            </w:r>
            <w:r w:rsidRPr="007F5C1C">
              <w:rPr>
                <w:noProof/>
                <w:webHidden/>
                <w:sz w:val="24"/>
                <w:szCs w:val="24"/>
              </w:rPr>
              <w:fldChar w:fldCharType="separate"/>
            </w:r>
            <w:r w:rsidRPr="007F5C1C">
              <w:rPr>
                <w:noProof/>
                <w:webHidden/>
                <w:sz w:val="24"/>
                <w:szCs w:val="24"/>
              </w:rPr>
              <w:t>7</w:t>
            </w:r>
            <w:r w:rsidRPr="007F5C1C">
              <w:rPr>
                <w:noProof/>
                <w:webHidden/>
                <w:sz w:val="24"/>
                <w:szCs w:val="24"/>
              </w:rPr>
              <w:fldChar w:fldCharType="end"/>
            </w:r>
          </w:hyperlink>
        </w:p>
        <w:p w14:paraId="356188AE" w14:textId="1163117D" w:rsidR="007F5C1C" w:rsidRPr="007F5C1C" w:rsidRDefault="007F5C1C">
          <w:pPr>
            <w:pStyle w:val="TOC2"/>
            <w:tabs>
              <w:tab w:val="right" w:leader="dot" w:pos="9016"/>
            </w:tabs>
            <w:rPr>
              <w:rFonts w:eastAsiaTheme="minorEastAsia" w:cstheme="minorBidi"/>
              <w:b w:val="0"/>
              <w:bCs w:val="0"/>
              <w:noProof/>
              <w:kern w:val="2"/>
              <w:sz w:val="28"/>
              <w:szCs w:val="28"/>
              <w14:ligatures w14:val="standardContextual"/>
            </w:rPr>
          </w:pPr>
          <w:hyperlink w:anchor="_Toc235717613" w:history="1">
            <w:r w:rsidRPr="007F5C1C">
              <w:rPr>
                <w:rStyle w:val="Hyperlink"/>
                <w:noProof/>
                <w:sz w:val="24"/>
                <w:szCs w:val="24"/>
              </w:rPr>
              <w:t>2.9 Statistical analysis</w:t>
            </w:r>
            <w:r w:rsidRPr="007F5C1C">
              <w:rPr>
                <w:noProof/>
                <w:webHidden/>
                <w:sz w:val="24"/>
                <w:szCs w:val="24"/>
              </w:rPr>
              <w:tab/>
            </w:r>
            <w:r w:rsidRPr="007F5C1C">
              <w:rPr>
                <w:noProof/>
                <w:webHidden/>
                <w:sz w:val="24"/>
                <w:szCs w:val="24"/>
              </w:rPr>
              <w:fldChar w:fldCharType="begin"/>
            </w:r>
            <w:r w:rsidRPr="007F5C1C">
              <w:rPr>
                <w:noProof/>
                <w:webHidden/>
                <w:sz w:val="24"/>
                <w:szCs w:val="24"/>
              </w:rPr>
              <w:instrText xml:space="preserve"> PAGEREF _Toc235717613 \h </w:instrText>
            </w:r>
            <w:r w:rsidRPr="007F5C1C">
              <w:rPr>
                <w:noProof/>
                <w:webHidden/>
                <w:sz w:val="24"/>
                <w:szCs w:val="24"/>
              </w:rPr>
            </w:r>
            <w:r w:rsidRPr="007F5C1C">
              <w:rPr>
                <w:noProof/>
                <w:webHidden/>
                <w:sz w:val="24"/>
                <w:szCs w:val="24"/>
              </w:rPr>
              <w:fldChar w:fldCharType="separate"/>
            </w:r>
            <w:r w:rsidRPr="007F5C1C">
              <w:rPr>
                <w:noProof/>
                <w:webHidden/>
                <w:sz w:val="24"/>
                <w:szCs w:val="24"/>
              </w:rPr>
              <w:t>8</w:t>
            </w:r>
            <w:r w:rsidRPr="007F5C1C">
              <w:rPr>
                <w:noProof/>
                <w:webHidden/>
                <w:sz w:val="24"/>
                <w:szCs w:val="24"/>
              </w:rPr>
              <w:fldChar w:fldCharType="end"/>
            </w:r>
          </w:hyperlink>
        </w:p>
        <w:p w14:paraId="79C55CEA" w14:textId="0D0C022A" w:rsidR="007F5C1C" w:rsidRPr="007F5C1C" w:rsidRDefault="007F5C1C">
          <w:pPr>
            <w:pStyle w:val="TOC1"/>
            <w:tabs>
              <w:tab w:val="left" w:pos="480"/>
              <w:tab w:val="right" w:leader="dot" w:pos="9016"/>
            </w:tabs>
            <w:rPr>
              <w:rFonts w:eastAsiaTheme="minorEastAsia" w:cstheme="minorBidi"/>
              <w:b w:val="0"/>
              <w:bCs w:val="0"/>
              <w:i w:val="0"/>
              <w:iCs w:val="0"/>
              <w:noProof/>
              <w:kern w:val="2"/>
              <w:sz w:val="28"/>
              <w:szCs w:val="28"/>
              <w14:ligatures w14:val="standardContextual"/>
            </w:rPr>
          </w:pPr>
          <w:hyperlink w:anchor="_Toc235717614" w:history="1">
            <w:r w:rsidRPr="007F5C1C">
              <w:rPr>
                <w:rStyle w:val="Hyperlink"/>
                <w:noProof/>
                <w:sz w:val="28"/>
                <w:szCs w:val="28"/>
              </w:rPr>
              <w:t>3.</w:t>
            </w:r>
            <w:r w:rsidRPr="007F5C1C">
              <w:rPr>
                <w:rFonts w:eastAsiaTheme="minorEastAsia" w:cstheme="minorBidi"/>
                <w:b w:val="0"/>
                <w:bCs w:val="0"/>
                <w:i w:val="0"/>
                <w:iCs w:val="0"/>
                <w:noProof/>
                <w:kern w:val="2"/>
                <w:sz w:val="28"/>
                <w:szCs w:val="28"/>
                <w14:ligatures w14:val="standardContextual"/>
              </w:rPr>
              <w:tab/>
            </w:r>
            <w:r w:rsidRPr="007F5C1C">
              <w:rPr>
                <w:rStyle w:val="Hyperlink"/>
                <w:noProof/>
                <w:sz w:val="28"/>
                <w:szCs w:val="28"/>
              </w:rPr>
              <w:t>RESULTS</w:t>
            </w:r>
            <w:r w:rsidRPr="007F5C1C">
              <w:rPr>
                <w:noProof/>
                <w:webHidden/>
                <w:sz w:val="28"/>
                <w:szCs w:val="28"/>
              </w:rPr>
              <w:tab/>
            </w:r>
            <w:r w:rsidRPr="007F5C1C">
              <w:rPr>
                <w:noProof/>
                <w:webHidden/>
                <w:sz w:val="28"/>
                <w:szCs w:val="28"/>
              </w:rPr>
              <w:fldChar w:fldCharType="begin"/>
            </w:r>
            <w:r w:rsidRPr="007F5C1C">
              <w:rPr>
                <w:noProof/>
                <w:webHidden/>
                <w:sz w:val="28"/>
                <w:szCs w:val="28"/>
              </w:rPr>
              <w:instrText xml:space="preserve"> PAGEREF _Toc235717614 \h </w:instrText>
            </w:r>
            <w:r w:rsidRPr="007F5C1C">
              <w:rPr>
                <w:noProof/>
                <w:webHidden/>
                <w:sz w:val="28"/>
                <w:szCs w:val="28"/>
              </w:rPr>
            </w:r>
            <w:r w:rsidRPr="007F5C1C">
              <w:rPr>
                <w:noProof/>
                <w:webHidden/>
                <w:sz w:val="28"/>
                <w:szCs w:val="28"/>
              </w:rPr>
              <w:fldChar w:fldCharType="separate"/>
            </w:r>
            <w:r w:rsidRPr="007F5C1C">
              <w:rPr>
                <w:noProof/>
                <w:webHidden/>
                <w:sz w:val="28"/>
                <w:szCs w:val="28"/>
              </w:rPr>
              <w:t>8</w:t>
            </w:r>
            <w:r w:rsidRPr="007F5C1C">
              <w:rPr>
                <w:noProof/>
                <w:webHidden/>
                <w:sz w:val="28"/>
                <w:szCs w:val="28"/>
              </w:rPr>
              <w:fldChar w:fldCharType="end"/>
            </w:r>
          </w:hyperlink>
        </w:p>
        <w:p w14:paraId="238A77D1" w14:textId="775A34C0" w:rsidR="007F5C1C" w:rsidRPr="007F5C1C" w:rsidRDefault="007F5C1C">
          <w:pPr>
            <w:pStyle w:val="TOC2"/>
            <w:tabs>
              <w:tab w:val="right" w:leader="dot" w:pos="9016"/>
            </w:tabs>
            <w:rPr>
              <w:rFonts w:eastAsiaTheme="minorEastAsia" w:cstheme="minorBidi"/>
              <w:b w:val="0"/>
              <w:bCs w:val="0"/>
              <w:noProof/>
              <w:kern w:val="2"/>
              <w:sz w:val="28"/>
              <w:szCs w:val="28"/>
              <w14:ligatures w14:val="standardContextual"/>
            </w:rPr>
          </w:pPr>
          <w:hyperlink w:anchor="_Toc235717615" w:history="1">
            <w:r w:rsidRPr="007F5C1C">
              <w:rPr>
                <w:rStyle w:val="Hyperlink"/>
                <w:noProof/>
                <w:sz w:val="24"/>
                <w:szCs w:val="24"/>
                <w:lang w:val="en-US"/>
              </w:rPr>
              <w:t>3.1 Positive contribution scores  show increased absolute impact and variation</w:t>
            </w:r>
            <w:r w:rsidRPr="007F5C1C">
              <w:rPr>
                <w:noProof/>
                <w:webHidden/>
                <w:sz w:val="24"/>
                <w:szCs w:val="24"/>
              </w:rPr>
              <w:tab/>
            </w:r>
            <w:r w:rsidRPr="007F5C1C">
              <w:rPr>
                <w:noProof/>
                <w:webHidden/>
                <w:sz w:val="24"/>
                <w:szCs w:val="24"/>
              </w:rPr>
              <w:fldChar w:fldCharType="begin"/>
            </w:r>
            <w:r w:rsidRPr="007F5C1C">
              <w:rPr>
                <w:noProof/>
                <w:webHidden/>
                <w:sz w:val="24"/>
                <w:szCs w:val="24"/>
              </w:rPr>
              <w:instrText xml:space="preserve"> PAGEREF _Toc235717615 \h </w:instrText>
            </w:r>
            <w:r w:rsidRPr="007F5C1C">
              <w:rPr>
                <w:noProof/>
                <w:webHidden/>
                <w:sz w:val="24"/>
                <w:szCs w:val="24"/>
              </w:rPr>
            </w:r>
            <w:r w:rsidRPr="007F5C1C">
              <w:rPr>
                <w:noProof/>
                <w:webHidden/>
                <w:sz w:val="24"/>
                <w:szCs w:val="24"/>
              </w:rPr>
              <w:fldChar w:fldCharType="separate"/>
            </w:r>
            <w:r w:rsidRPr="007F5C1C">
              <w:rPr>
                <w:noProof/>
                <w:webHidden/>
                <w:sz w:val="24"/>
                <w:szCs w:val="24"/>
              </w:rPr>
              <w:t>8</w:t>
            </w:r>
            <w:r w:rsidRPr="007F5C1C">
              <w:rPr>
                <w:noProof/>
                <w:webHidden/>
                <w:sz w:val="24"/>
                <w:szCs w:val="24"/>
              </w:rPr>
              <w:fldChar w:fldCharType="end"/>
            </w:r>
          </w:hyperlink>
        </w:p>
        <w:p w14:paraId="12235BAE" w14:textId="7E282D98" w:rsidR="007F5C1C" w:rsidRPr="007F5C1C" w:rsidRDefault="007F5C1C">
          <w:pPr>
            <w:pStyle w:val="TOC2"/>
            <w:tabs>
              <w:tab w:val="right" w:leader="dot" w:pos="9016"/>
            </w:tabs>
            <w:rPr>
              <w:rFonts w:eastAsiaTheme="minorEastAsia" w:cstheme="minorBidi"/>
              <w:b w:val="0"/>
              <w:bCs w:val="0"/>
              <w:noProof/>
              <w:kern w:val="2"/>
              <w:sz w:val="28"/>
              <w:szCs w:val="28"/>
              <w14:ligatures w14:val="standardContextual"/>
            </w:rPr>
          </w:pPr>
          <w:hyperlink w:anchor="_Toc235717616" w:history="1">
            <w:r w:rsidRPr="007F5C1C">
              <w:rPr>
                <w:rStyle w:val="Hyperlink"/>
                <w:noProof/>
                <w:sz w:val="24"/>
                <w:szCs w:val="24"/>
              </w:rPr>
              <w:t>3.2 Positive contribution events show mixed expression-direction associations across timepoints</w:t>
            </w:r>
            <w:r w:rsidRPr="007F5C1C">
              <w:rPr>
                <w:noProof/>
                <w:webHidden/>
                <w:sz w:val="24"/>
                <w:szCs w:val="24"/>
              </w:rPr>
              <w:tab/>
            </w:r>
            <w:r w:rsidRPr="007F5C1C">
              <w:rPr>
                <w:noProof/>
                <w:webHidden/>
                <w:sz w:val="24"/>
                <w:szCs w:val="24"/>
              </w:rPr>
              <w:fldChar w:fldCharType="begin"/>
            </w:r>
            <w:r w:rsidRPr="007F5C1C">
              <w:rPr>
                <w:noProof/>
                <w:webHidden/>
                <w:sz w:val="24"/>
                <w:szCs w:val="24"/>
              </w:rPr>
              <w:instrText xml:space="preserve"> PAGEREF _Toc235717616 \h </w:instrText>
            </w:r>
            <w:r w:rsidRPr="007F5C1C">
              <w:rPr>
                <w:noProof/>
                <w:webHidden/>
                <w:sz w:val="24"/>
                <w:szCs w:val="24"/>
              </w:rPr>
            </w:r>
            <w:r w:rsidRPr="007F5C1C">
              <w:rPr>
                <w:noProof/>
                <w:webHidden/>
                <w:sz w:val="24"/>
                <w:szCs w:val="24"/>
              </w:rPr>
              <w:fldChar w:fldCharType="separate"/>
            </w:r>
            <w:r w:rsidRPr="007F5C1C">
              <w:rPr>
                <w:noProof/>
                <w:webHidden/>
                <w:sz w:val="24"/>
                <w:szCs w:val="24"/>
              </w:rPr>
              <w:t>9</w:t>
            </w:r>
            <w:r w:rsidRPr="007F5C1C">
              <w:rPr>
                <w:noProof/>
                <w:webHidden/>
                <w:sz w:val="24"/>
                <w:szCs w:val="24"/>
              </w:rPr>
              <w:fldChar w:fldCharType="end"/>
            </w:r>
          </w:hyperlink>
        </w:p>
        <w:p w14:paraId="7180D203" w14:textId="64442DE7" w:rsidR="007F5C1C" w:rsidRPr="007F5C1C" w:rsidRDefault="007F5C1C">
          <w:pPr>
            <w:pStyle w:val="TOC2"/>
            <w:tabs>
              <w:tab w:val="right" w:leader="dot" w:pos="9016"/>
            </w:tabs>
            <w:rPr>
              <w:rFonts w:eastAsiaTheme="minorEastAsia" w:cstheme="minorBidi"/>
              <w:b w:val="0"/>
              <w:bCs w:val="0"/>
              <w:noProof/>
              <w:kern w:val="2"/>
              <w:sz w:val="28"/>
              <w:szCs w:val="28"/>
              <w14:ligatures w14:val="standardContextual"/>
            </w:rPr>
          </w:pPr>
          <w:hyperlink w:anchor="_Toc235717617" w:history="1">
            <w:r w:rsidRPr="007F5C1C">
              <w:rPr>
                <w:rStyle w:val="Hyperlink"/>
                <w:noProof/>
                <w:sz w:val="24"/>
                <w:szCs w:val="24"/>
              </w:rPr>
              <w:t>3.3 Positive contribution strength shows weak global but timepoint-specific TF-level associations with gene expression intensity</w:t>
            </w:r>
            <w:r w:rsidRPr="007F5C1C">
              <w:rPr>
                <w:noProof/>
                <w:webHidden/>
                <w:sz w:val="24"/>
                <w:szCs w:val="24"/>
              </w:rPr>
              <w:tab/>
            </w:r>
            <w:r w:rsidRPr="007F5C1C">
              <w:rPr>
                <w:noProof/>
                <w:webHidden/>
                <w:sz w:val="24"/>
                <w:szCs w:val="24"/>
              </w:rPr>
              <w:fldChar w:fldCharType="begin"/>
            </w:r>
            <w:r w:rsidRPr="007F5C1C">
              <w:rPr>
                <w:noProof/>
                <w:webHidden/>
                <w:sz w:val="24"/>
                <w:szCs w:val="24"/>
              </w:rPr>
              <w:instrText xml:space="preserve"> PAGEREF _Toc235717617 \h </w:instrText>
            </w:r>
            <w:r w:rsidRPr="007F5C1C">
              <w:rPr>
                <w:noProof/>
                <w:webHidden/>
                <w:sz w:val="24"/>
                <w:szCs w:val="24"/>
              </w:rPr>
            </w:r>
            <w:r w:rsidRPr="007F5C1C">
              <w:rPr>
                <w:noProof/>
                <w:webHidden/>
                <w:sz w:val="24"/>
                <w:szCs w:val="24"/>
              </w:rPr>
              <w:fldChar w:fldCharType="separate"/>
            </w:r>
            <w:r w:rsidRPr="007F5C1C">
              <w:rPr>
                <w:noProof/>
                <w:webHidden/>
                <w:sz w:val="24"/>
                <w:szCs w:val="24"/>
              </w:rPr>
              <w:t>11</w:t>
            </w:r>
            <w:r w:rsidRPr="007F5C1C">
              <w:rPr>
                <w:noProof/>
                <w:webHidden/>
                <w:sz w:val="24"/>
                <w:szCs w:val="24"/>
              </w:rPr>
              <w:fldChar w:fldCharType="end"/>
            </w:r>
          </w:hyperlink>
        </w:p>
        <w:p w14:paraId="7605B8F1" w14:textId="6336C40D" w:rsidR="007F5C1C" w:rsidRPr="007F5C1C" w:rsidRDefault="007F5C1C">
          <w:pPr>
            <w:pStyle w:val="TOC2"/>
            <w:tabs>
              <w:tab w:val="right" w:leader="dot" w:pos="9016"/>
            </w:tabs>
            <w:rPr>
              <w:rFonts w:eastAsiaTheme="minorEastAsia" w:cstheme="minorBidi"/>
              <w:b w:val="0"/>
              <w:bCs w:val="0"/>
              <w:noProof/>
              <w:kern w:val="2"/>
              <w:sz w:val="28"/>
              <w:szCs w:val="28"/>
              <w14:ligatures w14:val="standardContextual"/>
            </w:rPr>
          </w:pPr>
          <w:hyperlink w:anchor="_Toc235717618" w:history="1">
            <w:r w:rsidRPr="007F5C1C">
              <w:rPr>
                <w:rStyle w:val="Hyperlink"/>
                <w:noProof/>
                <w:sz w:val="24"/>
                <w:szCs w:val="24"/>
              </w:rPr>
              <w:t>3.4 Positive contribution strength differs between upstream and downstream binding events</w:t>
            </w:r>
            <w:r w:rsidRPr="007F5C1C">
              <w:rPr>
                <w:rStyle w:val="Hyperlink"/>
                <w:noProof/>
                <w:sz w:val="24"/>
                <w:szCs w:val="24"/>
                <w:lang w:val="en-US"/>
              </w:rPr>
              <w:t xml:space="preserve"> </w:t>
            </w:r>
            <w:r w:rsidRPr="007F5C1C">
              <w:rPr>
                <w:rStyle w:val="Hyperlink"/>
                <w:noProof/>
                <w:sz w:val="24"/>
                <w:szCs w:val="24"/>
              </w:rPr>
              <w:t>across timepoints</w:t>
            </w:r>
            <w:r w:rsidRPr="007F5C1C">
              <w:rPr>
                <w:noProof/>
                <w:webHidden/>
                <w:sz w:val="24"/>
                <w:szCs w:val="24"/>
              </w:rPr>
              <w:tab/>
            </w:r>
            <w:r w:rsidRPr="007F5C1C">
              <w:rPr>
                <w:noProof/>
                <w:webHidden/>
                <w:sz w:val="24"/>
                <w:szCs w:val="24"/>
              </w:rPr>
              <w:fldChar w:fldCharType="begin"/>
            </w:r>
            <w:r w:rsidRPr="007F5C1C">
              <w:rPr>
                <w:noProof/>
                <w:webHidden/>
                <w:sz w:val="24"/>
                <w:szCs w:val="24"/>
              </w:rPr>
              <w:instrText xml:space="preserve"> PAGEREF _Toc235717618 \h </w:instrText>
            </w:r>
            <w:r w:rsidRPr="007F5C1C">
              <w:rPr>
                <w:noProof/>
                <w:webHidden/>
                <w:sz w:val="24"/>
                <w:szCs w:val="24"/>
              </w:rPr>
            </w:r>
            <w:r w:rsidRPr="007F5C1C">
              <w:rPr>
                <w:noProof/>
                <w:webHidden/>
                <w:sz w:val="24"/>
                <w:szCs w:val="24"/>
              </w:rPr>
              <w:fldChar w:fldCharType="separate"/>
            </w:r>
            <w:r w:rsidRPr="007F5C1C">
              <w:rPr>
                <w:noProof/>
                <w:webHidden/>
                <w:sz w:val="24"/>
                <w:szCs w:val="24"/>
              </w:rPr>
              <w:t>13</w:t>
            </w:r>
            <w:r w:rsidRPr="007F5C1C">
              <w:rPr>
                <w:noProof/>
                <w:webHidden/>
                <w:sz w:val="24"/>
                <w:szCs w:val="24"/>
              </w:rPr>
              <w:fldChar w:fldCharType="end"/>
            </w:r>
          </w:hyperlink>
        </w:p>
        <w:p w14:paraId="5494FF7E" w14:textId="5B56411C" w:rsidR="007F5C1C" w:rsidRPr="007F5C1C" w:rsidRDefault="007F5C1C">
          <w:pPr>
            <w:pStyle w:val="TOC2"/>
            <w:tabs>
              <w:tab w:val="right" w:leader="dot" w:pos="9016"/>
            </w:tabs>
            <w:rPr>
              <w:rFonts w:eastAsiaTheme="minorEastAsia" w:cstheme="minorBidi"/>
              <w:b w:val="0"/>
              <w:bCs w:val="0"/>
              <w:noProof/>
              <w:kern w:val="2"/>
              <w:sz w:val="28"/>
              <w:szCs w:val="28"/>
              <w14:ligatures w14:val="standardContextual"/>
            </w:rPr>
          </w:pPr>
          <w:hyperlink w:anchor="_Toc235717619" w:history="1">
            <w:r w:rsidRPr="007F5C1C">
              <w:rPr>
                <w:rStyle w:val="Hyperlink"/>
                <w:noProof/>
                <w:sz w:val="24"/>
                <w:szCs w:val="24"/>
              </w:rPr>
              <w:t>3.5 TF-level proximal and distal tendencies are not strongly associated with gene expression differences</w:t>
            </w:r>
            <w:r w:rsidRPr="007F5C1C">
              <w:rPr>
                <w:noProof/>
                <w:webHidden/>
                <w:sz w:val="24"/>
                <w:szCs w:val="24"/>
              </w:rPr>
              <w:tab/>
            </w:r>
            <w:r w:rsidRPr="007F5C1C">
              <w:rPr>
                <w:noProof/>
                <w:webHidden/>
                <w:sz w:val="24"/>
                <w:szCs w:val="24"/>
              </w:rPr>
              <w:fldChar w:fldCharType="begin"/>
            </w:r>
            <w:r w:rsidRPr="007F5C1C">
              <w:rPr>
                <w:noProof/>
                <w:webHidden/>
                <w:sz w:val="24"/>
                <w:szCs w:val="24"/>
              </w:rPr>
              <w:instrText xml:space="preserve"> PAGEREF _Toc235717619 \h </w:instrText>
            </w:r>
            <w:r w:rsidRPr="007F5C1C">
              <w:rPr>
                <w:noProof/>
                <w:webHidden/>
                <w:sz w:val="24"/>
                <w:szCs w:val="24"/>
              </w:rPr>
            </w:r>
            <w:r w:rsidRPr="007F5C1C">
              <w:rPr>
                <w:noProof/>
                <w:webHidden/>
                <w:sz w:val="24"/>
                <w:szCs w:val="24"/>
              </w:rPr>
              <w:fldChar w:fldCharType="separate"/>
            </w:r>
            <w:r w:rsidRPr="007F5C1C">
              <w:rPr>
                <w:noProof/>
                <w:webHidden/>
                <w:sz w:val="24"/>
                <w:szCs w:val="24"/>
              </w:rPr>
              <w:t>15</w:t>
            </w:r>
            <w:r w:rsidRPr="007F5C1C">
              <w:rPr>
                <w:noProof/>
                <w:webHidden/>
                <w:sz w:val="24"/>
                <w:szCs w:val="24"/>
              </w:rPr>
              <w:fldChar w:fldCharType="end"/>
            </w:r>
          </w:hyperlink>
        </w:p>
        <w:p w14:paraId="731A6E0B" w14:textId="654E1A0E" w:rsidR="007F5C1C" w:rsidRPr="007F5C1C" w:rsidRDefault="007F5C1C">
          <w:pPr>
            <w:pStyle w:val="TOC2"/>
            <w:tabs>
              <w:tab w:val="right" w:leader="dot" w:pos="9016"/>
            </w:tabs>
            <w:rPr>
              <w:rFonts w:eastAsiaTheme="minorEastAsia" w:cstheme="minorBidi"/>
              <w:b w:val="0"/>
              <w:bCs w:val="0"/>
              <w:noProof/>
              <w:kern w:val="2"/>
              <w:sz w:val="28"/>
              <w:szCs w:val="28"/>
              <w14:ligatures w14:val="standardContextual"/>
            </w:rPr>
          </w:pPr>
          <w:hyperlink w:anchor="_Toc235717620" w:history="1">
            <w:r w:rsidRPr="007F5C1C">
              <w:rPr>
                <w:rStyle w:val="Hyperlink"/>
                <w:noProof/>
                <w:sz w:val="24"/>
                <w:szCs w:val="24"/>
              </w:rPr>
              <w:t>3.6 Gene-level proximal versus distal positioning shows only nominal expression differences</w:t>
            </w:r>
            <w:r w:rsidRPr="007F5C1C">
              <w:rPr>
                <w:noProof/>
                <w:webHidden/>
                <w:sz w:val="24"/>
                <w:szCs w:val="24"/>
              </w:rPr>
              <w:tab/>
            </w:r>
            <w:r w:rsidRPr="007F5C1C">
              <w:rPr>
                <w:noProof/>
                <w:webHidden/>
                <w:sz w:val="24"/>
                <w:szCs w:val="24"/>
              </w:rPr>
              <w:fldChar w:fldCharType="begin"/>
            </w:r>
            <w:r w:rsidRPr="007F5C1C">
              <w:rPr>
                <w:noProof/>
                <w:webHidden/>
                <w:sz w:val="24"/>
                <w:szCs w:val="24"/>
              </w:rPr>
              <w:instrText xml:space="preserve"> PAGEREF _Toc235717620 \h </w:instrText>
            </w:r>
            <w:r w:rsidRPr="007F5C1C">
              <w:rPr>
                <w:noProof/>
                <w:webHidden/>
                <w:sz w:val="24"/>
                <w:szCs w:val="24"/>
              </w:rPr>
            </w:r>
            <w:r w:rsidRPr="007F5C1C">
              <w:rPr>
                <w:noProof/>
                <w:webHidden/>
                <w:sz w:val="24"/>
                <w:szCs w:val="24"/>
              </w:rPr>
              <w:fldChar w:fldCharType="separate"/>
            </w:r>
            <w:r w:rsidRPr="007F5C1C">
              <w:rPr>
                <w:noProof/>
                <w:webHidden/>
                <w:sz w:val="24"/>
                <w:szCs w:val="24"/>
              </w:rPr>
              <w:t>16</w:t>
            </w:r>
            <w:r w:rsidRPr="007F5C1C">
              <w:rPr>
                <w:noProof/>
                <w:webHidden/>
                <w:sz w:val="24"/>
                <w:szCs w:val="24"/>
              </w:rPr>
              <w:fldChar w:fldCharType="end"/>
            </w:r>
          </w:hyperlink>
        </w:p>
        <w:p w14:paraId="57FCA411" w14:textId="4B0D7CF9" w:rsidR="007F5C1C" w:rsidRPr="007F5C1C" w:rsidRDefault="007F5C1C">
          <w:pPr>
            <w:pStyle w:val="TOC2"/>
            <w:tabs>
              <w:tab w:val="right" w:leader="dot" w:pos="9016"/>
            </w:tabs>
            <w:rPr>
              <w:rFonts w:eastAsiaTheme="minorEastAsia" w:cstheme="minorBidi"/>
              <w:b w:val="0"/>
              <w:bCs w:val="0"/>
              <w:noProof/>
              <w:kern w:val="2"/>
              <w:sz w:val="28"/>
              <w:szCs w:val="28"/>
              <w14:ligatures w14:val="standardContextual"/>
            </w:rPr>
          </w:pPr>
          <w:hyperlink w:anchor="_Toc235717621" w:history="1">
            <w:r w:rsidRPr="007F5C1C">
              <w:rPr>
                <w:rStyle w:val="Hyperlink"/>
                <w:noProof/>
                <w:sz w:val="24"/>
                <w:szCs w:val="24"/>
              </w:rPr>
              <w:t>3.7 Co-occurring positive-contribution TFs are associate</w:t>
            </w:r>
            <w:r w:rsidRPr="007F5C1C">
              <w:rPr>
                <w:rStyle w:val="Hyperlink"/>
                <w:noProof/>
                <w:sz w:val="24"/>
                <w:szCs w:val="24"/>
              </w:rPr>
              <w:t>d</w:t>
            </w:r>
            <w:r w:rsidRPr="007F5C1C">
              <w:rPr>
                <w:rStyle w:val="Hyperlink"/>
                <w:noProof/>
                <w:sz w:val="24"/>
                <w:szCs w:val="24"/>
              </w:rPr>
              <w:t xml:space="preserve"> with distinct gene expression patterns</w:t>
            </w:r>
            <w:r w:rsidRPr="007F5C1C">
              <w:rPr>
                <w:noProof/>
                <w:webHidden/>
                <w:sz w:val="24"/>
                <w:szCs w:val="24"/>
              </w:rPr>
              <w:tab/>
            </w:r>
            <w:r w:rsidRPr="007F5C1C">
              <w:rPr>
                <w:noProof/>
                <w:webHidden/>
                <w:sz w:val="24"/>
                <w:szCs w:val="24"/>
              </w:rPr>
              <w:fldChar w:fldCharType="begin"/>
            </w:r>
            <w:r w:rsidRPr="007F5C1C">
              <w:rPr>
                <w:noProof/>
                <w:webHidden/>
                <w:sz w:val="24"/>
                <w:szCs w:val="24"/>
              </w:rPr>
              <w:instrText xml:space="preserve"> PAGEREF _Toc235717621 \h </w:instrText>
            </w:r>
            <w:r w:rsidRPr="007F5C1C">
              <w:rPr>
                <w:noProof/>
                <w:webHidden/>
                <w:sz w:val="24"/>
                <w:szCs w:val="24"/>
              </w:rPr>
            </w:r>
            <w:r w:rsidRPr="007F5C1C">
              <w:rPr>
                <w:noProof/>
                <w:webHidden/>
                <w:sz w:val="24"/>
                <w:szCs w:val="24"/>
              </w:rPr>
              <w:fldChar w:fldCharType="separate"/>
            </w:r>
            <w:r w:rsidRPr="007F5C1C">
              <w:rPr>
                <w:noProof/>
                <w:webHidden/>
                <w:sz w:val="24"/>
                <w:szCs w:val="24"/>
              </w:rPr>
              <w:t>17</w:t>
            </w:r>
            <w:r w:rsidRPr="007F5C1C">
              <w:rPr>
                <w:noProof/>
                <w:webHidden/>
                <w:sz w:val="24"/>
                <w:szCs w:val="24"/>
              </w:rPr>
              <w:fldChar w:fldCharType="end"/>
            </w:r>
          </w:hyperlink>
        </w:p>
        <w:p w14:paraId="122EF4A0" w14:textId="4AD73594" w:rsidR="007F5C1C" w:rsidRPr="007F5C1C" w:rsidRDefault="007F5C1C">
          <w:pPr>
            <w:pStyle w:val="TOC1"/>
            <w:tabs>
              <w:tab w:val="left" w:pos="480"/>
              <w:tab w:val="right" w:leader="dot" w:pos="9016"/>
            </w:tabs>
            <w:rPr>
              <w:rFonts w:eastAsiaTheme="minorEastAsia" w:cstheme="minorBidi"/>
              <w:b w:val="0"/>
              <w:bCs w:val="0"/>
              <w:i w:val="0"/>
              <w:iCs w:val="0"/>
              <w:noProof/>
              <w:kern w:val="2"/>
              <w:sz w:val="28"/>
              <w:szCs w:val="28"/>
              <w14:ligatures w14:val="standardContextual"/>
            </w:rPr>
          </w:pPr>
          <w:hyperlink w:anchor="_Toc235717622" w:history="1">
            <w:r w:rsidRPr="007F5C1C">
              <w:rPr>
                <w:rStyle w:val="Hyperlink"/>
                <w:noProof/>
                <w:sz w:val="28"/>
                <w:szCs w:val="28"/>
                <w:lang w:val="en-US"/>
              </w:rPr>
              <w:t>4.</w:t>
            </w:r>
            <w:r w:rsidRPr="007F5C1C">
              <w:rPr>
                <w:rFonts w:eastAsiaTheme="minorEastAsia" w:cstheme="minorBidi"/>
                <w:b w:val="0"/>
                <w:bCs w:val="0"/>
                <w:i w:val="0"/>
                <w:iCs w:val="0"/>
                <w:noProof/>
                <w:kern w:val="2"/>
                <w:sz w:val="28"/>
                <w:szCs w:val="28"/>
                <w14:ligatures w14:val="standardContextual"/>
              </w:rPr>
              <w:tab/>
            </w:r>
            <w:r w:rsidRPr="007F5C1C">
              <w:rPr>
                <w:rStyle w:val="Hyperlink"/>
                <w:noProof/>
                <w:sz w:val="28"/>
                <w:szCs w:val="28"/>
                <w:lang w:val="en-US"/>
              </w:rPr>
              <w:t>DISCUSSION</w:t>
            </w:r>
            <w:r w:rsidRPr="007F5C1C">
              <w:rPr>
                <w:noProof/>
                <w:webHidden/>
                <w:sz w:val="28"/>
                <w:szCs w:val="28"/>
              </w:rPr>
              <w:tab/>
            </w:r>
            <w:r w:rsidRPr="007F5C1C">
              <w:rPr>
                <w:noProof/>
                <w:webHidden/>
                <w:sz w:val="28"/>
                <w:szCs w:val="28"/>
              </w:rPr>
              <w:fldChar w:fldCharType="begin"/>
            </w:r>
            <w:r w:rsidRPr="007F5C1C">
              <w:rPr>
                <w:noProof/>
                <w:webHidden/>
                <w:sz w:val="28"/>
                <w:szCs w:val="28"/>
              </w:rPr>
              <w:instrText xml:space="preserve"> PAGEREF _Toc235717622 \h </w:instrText>
            </w:r>
            <w:r w:rsidRPr="007F5C1C">
              <w:rPr>
                <w:noProof/>
                <w:webHidden/>
                <w:sz w:val="28"/>
                <w:szCs w:val="28"/>
              </w:rPr>
            </w:r>
            <w:r w:rsidRPr="007F5C1C">
              <w:rPr>
                <w:noProof/>
                <w:webHidden/>
                <w:sz w:val="28"/>
                <w:szCs w:val="28"/>
              </w:rPr>
              <w:fldChar w:fldCharType="separate"/>
            </w:r>
            <w:r w:rsidRPr="007F5C1C">
              <w:rPr>
                <w:noProof/>
                <w:webHidden/>
                <w:sz w:val="28"/>
                <w:szCs w:val="28"/>
              </w:rPr>
              <w:t>19</w:t>
            </w:r>
            <w:r w:rsidRPr="007F5C1C">
              <w:rPr>
                <w:noProof/>
                <w:webHidden/>
                <w:sz w:val="28"/>
                <w:szCs w:val="28"/>
              </w:rPr>
              <w:fldChar w:fldCharType="end"/>
            </w:r>
          </w:hyperlink>
        </w:p>
        <w:p w14:paraId="2E6B4670" w14:textId="535777B1" w:rsidR="007F5C1C" w:rsidRPr="007F5C1C" w:rsidRDefault="007F5C1C">
          <w:pPr>
            <w:pStyle w:val="TOC1"/>
            <w:tabs>
              <w:tab w:val="left" w:pos="480"/>
              <w:tab w:val="right" w:leader="dot" w:pos="9016"/>
            </w:tabs>
            <w:rPr>
              <w:rFonts w:eastAsiaTheme="minorEastAsia" w:cstheme="minorBidi"/>
              <w:b w:val="0"/>
              <w:bCs w:val="0"/>
              <w:i w:val="0"/>
              <w:iCs w:val="0"/>
              <w:noProof/>
              <w:kern w:val="2"/>
              <w:sz w:val="28"/>
              <w:szCs w:val="28"/>
              <w14:ligatures w14:val="standardContextual"/>
            </w:rPr>
          </w:pPr>
          <w:hyperlink w:anchor="_Toc235717623" w:history="1">
            <w:r w:rsidRPr="007F5C1C">
              <w:rPr>
                <w:rStyle w:val="Hyperlink"/>
                <w:noProof/>
                <w:sz w:val="28"/>
                <w:szCs w:val="28"/>
              </w:rPr>
              <w:t>5.</w:t>
            </w:r>
            <w:r w:rsidRPr="007F5C1C">
              <w:rPr>
                <w:rFonts w:eastAsiaTheme="minorEastAsia" w:cstheme="minorBidi"/>
                <w:b w:val="0"/>
                <w:bCs w:val="0"/>
                <w:i w:val="0"/>
                <w:iCs w:val="0"/>
                <w:noProof/>
                <w:kern w:val="2"/>
                <w:sz w:val="28"/>
                <w:szCs w:val="28"/>
                <w14:ligatures w14:val="standardContextual"/>
              </w:rPr>
              <w:tab/>
            </w:r>
            <w:r w:rsidRPr="007F5C1C">
              <w:rPr>
                <w:rStyle w:val="Hyperlink"/>
                <w:noProof/>
                <w:sz w:val="28"/>
                <w:szCs w:val="28"/>
                <w:lang w:val="en-US"/>
              </w:rPr>
              <w:t>SUPPLEMENTARY DATA AND CODE AVAILABILITY</w:t>
            </w:r>
            <w:r w:rsidRPr="007F5C1C">
              <w:rPr>
                <w:noProof/>
                <w:webHidden/>
                <w:sz w:val="28"/>
                <w:szCs w:val="28"/>
              </w:rPr>
              <w:tab/>
            </w:r>
            <w:r w:rsidRPr="007F5C1C">
              <w:rPr>
                <w:noProof/>
                <w:webHidden/>
                <w:sz w:val="28"/>
                <w:szCs w:val="28"/>
              </w:rPr>
              <w:fldChar w:fldCharType="begin"/>
            </w:r>
            <w:r w:rsidRPr="007F5C1C">
              <w:rPr>
                <w:noProof/>
                <w:webHidden/>
                <w:sz w:val="28"/>
                <w:szCs w:val="28"/>
              </w:rPr>
              <w:instrText xml:space="preserve"> PAGEREF _Toc235717623 \h </w:instrText>
            </w:r>
            <w:r w:rsidRPr="007F5C1C">
              <w:rPr>
                <w:noProof/>
                <w:webHidden/>
                <w:sz w:val="28"/>
                <w:szCs w:val="28"/>
              </w:rPr>
            </w:r>
            <w:r w:rsidRPr="007F5C1C">
              <w:rPr>
                <w:noProof/>
                <w:webHidden/>
                <w:sz w:val="28"/>
                <w:szCs w:val="28"/>
              </w:rPr>
              <w:fldChar w:fldCharType="separate"/>
            </w:r>
            <w:r w:rsidRPr="007F5C1C">
              <w:rPr>
                <w:noProof/>
                <w:webHidden/>
                <w:sz w:val="28"/>
                <w:szCs w:val="28"/>
              </w:rPr>
              <w:t>21</w:t>
            </w:r>
            <w:r w:rsidRPr="007F5C1C">
              <w:rPr>
                <w:noProof/>
                <w:webHidden/>
                <w:sz w:val="28"/>
                <w:szCs w:val="28"/>
              </w:rPr>
              <w:fldChar w:fldCharType="end"/>
            </w:r>
          </w:hyperlink>
        </w:p>
        <w:p w14:paraId="647A05E3" w14:textId="0DAAA5A6" w:rsidR="007F5C1C" w:rsidRPr="007F5C1C" w:rsidRDefault="007F5C1C">
          <w:pPr>
            <w:pStyle w:val="TOC1"/>
            <w:tabs>
              <w:tab w:val="left" w:pos="480"/>
              <w:tab w:val="right" w:leader="dot" w:pos="9016"/>
            </w:tabs>
            <w:rPr>
              <w:rFonts w:eastAsiaTheme="minorEastAsia" w:cstheme="minorBidi"/>
              <w:b w:val="0"/>
              <w:bCs w:val="0"/>
              <w:i w:val="0"/>
              <w:iCs w:val="0"/>
              <w:noProof/>
              <w:kern w:val="2"/>
              <w:sz w:val="28"/>
              <w:szCs w:val="28"/>
              <w14:ligatures w14:val="standardContextual"/>
            </w:rPr>
          </w:pPr>
          <w:hyperlink w:anchor="_Toc235717624" w:history="1">
            <w:r w:rsidRPr="007F5C1C">
              <w:rPr>
                <w:rStyle w:val="Hyperlink"/>
                <w:noProof/>
                <w:sz w:val="28"/>
                <w:szCs w:val="28"/>
                <w:lang w:val="en-US"/>
              </w:rPr>
              <w:t>6.</w:t>
            </w:r>
            <w:r w:rsidRPr="007F5C1C">
              <w:rPr>
                <w:rFonts w:eastAsiaTheme="minorEastAsia" w:cstheme="minorBidi"/>
                <w:b w:val="0"/>
                <w:bCs w:val="0"/>
                <w:i w:val="0"/>
                <w:iCs w:val="0"/>
                <w:noProof/>
                <w:kern w:val="2"/>
                <w:sz w:val="28"/>
                <w:szCs w:val="28"/>
                <w14:ligatures w14:val="standardContextual"/>
              </w:rPr>
              <w:tab/>
            </w:r>
            <w:r w:rsidRPr="007F5C1C">
              <w:rPr>
                <w:rStyle w:val="Hyperlink"/>
                <w:noProof/>
                <w:sz w:val="28"/>
                <w:szCs w:val="28"/>
                <w:lang w:val="en-US"/>
              </w:rPr>
              <w:t>BIBLIOGRAPHY</w:t>
            </w:r>
            <w:r w:rsidRPr="007F5C1C">
              <w:rPr>
                <w:noProof/>
                <w:webHidden/>
                <w:sz w:val="28"/>
                <w:szCs w:val="28"/>
              </w:rPr>
              <w:tab/>
            </w:r>
            <w:r w:rsidRPr="007F5C1C">
              <w:rPr>
                <w:noProof/>
                <w:webHidden/>
                <w:sz w:val="28"/>
                <w:szCs w:val="28"/>
              </w:rPr>
              <w:fldChar w:fldCharType="begin"/>
            </w:r>
            <w:r w:rsidRPr="007F5C1C">
              <w:rPr>
                <w:noProof/>
                <w:webHidden/>
                <w:sz w:val="28"/>
                <w:szCs w:val="28"/>
              </w:rPr>
              <w:instrText xml:space="preserve"> PAGEREF _Toc235717624 \h </w:instrText>
            </w:r>
            <w:r w:rsidRPr="007F5C1C">
              <w:rPr>
                <w:noProof/>
                <w:webHidden/>
                <w:sz w:val="28"/>
                <w:szCs w:val="28"/>
              </w:rPr>
            </w:r>
            <w:r w:rsidRPr="007F5C1C">
              <w:rPr>
                <w:noProof/>
                <w:webHidden/>
                <w:sz w:val="28"/>
                <w:szCs w:val="28"/>
              </w:rPr>
              <w:fldChar w:fldCharType="separate"/>
            </w:r>
            <w:r w:rsidRPr="007F5C1C">
              <w:rPr>
                <w:noProof/>
                <w:webHidden/>
                <w:sz w:val="28"/>
                <w:szCs w:val="28"/>
              </w:rPr>
              <w:t>21</w:t>
            </w:r>
            <w:r w:rsidRPr="007F5C1C">
              <w:rPr>
                <w:noProof/>
                <w:webHidden/>
                <w:sz w:val="28"/>
                <w:szCs w:val="28"/>
              </w:rPr>
              <w:fldChar w:fldCharType="end"/>
            </w:r>
          </w:hyperlink>
        </w:p>
        <w:p w14:paraId="6C4C9998" w14:textId="3840AF14" w:rsidR="00410B23" w:rsidRPr="00EA24A0" w:rsidRDefault="00410B23" w:rsidP="009229A9">
          <w:pPr>
            <w:ind w:left="-284" w:right="-330"/>
            <w:jc w:val="both"/>
          </w:pPr>
          <w:r w:rsidRPr="007F5C1C">
            <w:rPr>
              <w:rFonts w:ascii="Calibri" w:hAnsi="Calibri" w:cs="Calibri"/>
              <w:b/>
              <w:bCs/>
              <w:noProof/>
              <w:sz w:val="36"/>
              <w:szCs w:val="36"/>
            </w:rPr>
            <w:fldChar w:fldCharType="end"/>
          </w:r>
        </w:p>
      </w:sdtContent>
    </w:sdt>
    <w:p w14:paraId="43237761" w14:textId="77777777" w:rsidR="00537C01" w:rsidRPr="00EA24A0" w:rsidRDefault="00537C01" w:rsidP="009229A9">
      <w:pPr>
        <w:spacing w:line="276" w:lineRule="auto"/>
        <w:ind w:left="-284" w:right="-330"/>
        <w:jc w:val="both"/>
        <w:rPr>
          <w:rFonts w:ascii="Calibri" w:hAnsi="Calibri" w:cs="Calibri"/>
          <w:lang w:val="el-GR"/>
        </w:rPr>
      </w:pPr>
    </w:p>
    <w:p w14:paraId="7C314EA1" w14:textId="77777777" w:rsidR="00D22DB7" w:rsidRPr="00EA24A0" w:rsidRDefault="00D22DB7" w:rsidP="009229A9">
      <w:pPr>
        <w:spacing w:line="276" w:lineRule="auto"/>
        <w:ind w:left="-284" w:right="-330"/>
        <w:jc w:val="both"/>
        <w:rPr>
          <w:rFonts w:ascii="Calibri" w:hAnsi="Calibri" w:cs="Calibri"/>
          <w:lang w:val="en-US"/>
        </w:rPr>
      </w:pPr>
    </w:p>
    <w:p w14:paraId="3D34D41A" w14:textId="77777777" w:rsidR="00E6184A" w:rsidRDefault="00E6184A" w:rsidP="009229A9">
      <w:pPr>
        <w:spacing w:line="276" w:lineRule="auto"/>
        <w:ind w:left="-284" w:right="-330"/>
        <w:jc w:val="both"/>
        <w:rPr>
          <w:rFonts w:ascii="Calibri" w:hAnsi="Calibri" w:cs="Calibri"/>
          <w:lang w:val="en-US"/>
        </w:rPr>
      </w:pPr>
    </w:p>
    <w:p w14:paraId="51FF09D5" w14:textId="77777777" w:rsidR="00162D5D" w:rsidRPr="00EA24A0" w:rsidRDefault="00162D5D" w:rsidP="009229A9">
      <w:pPr>
        <w:spacing w:line="276" w:lineRule="auto"/>
        <w:ind w:left="-284" w:right="-330"/>
        <w:jc w:val="both"/>
        <w:rPr>
          <w:rFonts w:ascii="Calibri" w:hAnsi="Calibri" w:cs="Calibri"/>
          <w:lang w:val="en-US"/>
        </w:rPr>
      </w:pPr>
    </w:p>
    <w:p w14:paraId="06D2E93A" w14:textId="77777777" w:rsidR="00E6184A" w:rsidRPr="00EA24A0" w:rsidRDefault="00E6184A" w:rsidP="009229A9">
      <w:pPr>
        <w:spacing w:line="276" w:lineRule="auto"/>
        <w:ind w:left="-284" w:right="-330"/>
        <w:jc w:val="both"/>
        <w:rPr>
          <w:rFonts w:ascii="Calibri" w:hAnsi="Calibri" w:cs="Calibri"/>
          <w:lang w:val="en-US"/>
        </w:rPr>
      </w:pPr>
    </w:p>
    <w:p w14:paraId="1FD5044F" w14:textId="77777777" w:rsidR="00E6184A" w:rsidRDefault="00E6184A" w:rsidP="009229A9">
      <w:pPr>
        <w:spacing w:line="276" w:lineRule="auto"/>
        <w:ind w:left="-284" w:right="-330"/>
        <w:jc w:val="both"/>
        <w:rPr>
          <w:rFonts w:ascii="Calibri" w:hAnsi="Calibri" w:cs="Calibri"/>
          <w:lang w:val="en-US"/>
        </w:rPr>
      </w:pPr>
    </w:p>
    <w:p w14:paraId="1AED31E2" w14:textId="77777777" w:rsidR="00791A1E" w:rsidRDefault="00791A1E" w:rsidP="009229A9">
      <w:pPr>
        <w:spacing w:line="276" w:lineRule="auto"/>
        <w:ind w:left="-284" w:right="-330"/>
        <w:jc w:val="both"/>
        <w:rPr>
          <w:rFonts w:ascii="Calibri" w:hAnsi="Calibri" w:cs="Calibri"/>
          <w:lang w:val="en-US"/>
        </w:rPr>
      </w:pPr>
    </w:p>
    <w:p w14:paraId="55283EDD" w14:textId="77777777" w:rsidR="00A54417" w:rsidRPr="009229A9" w:rsidRDefault="00A54417" w:rsidP="009229A9">
      <w:pPr>
        <w:spacing w:line="276" w:lineRule="auto"/>
        <w:ind w:left="-284" w:right="-330"/>
        <w:jc w:val="both"/>
        <w:rPr>
          <w:rFonts w:ascii="Calibri" w:hAnsi="Calibri" w:cs="Calibri"/>
          <w:lang w:val="en-US"/>
        </w:rPr>
      </w:pPr>
    </w:p>
    <w:p w14:paraId="42A79ADB" w14:textId="543A4A10" w:rsidR="00537C01" w:rsidRPr="00EA24A0" w:rsidRDefault="00537C01" w:rsidP="009229A9">
      <w:pPr>
        <w:pStyle w:val="Heading1"/>
        <w:numPr>
          <w:ilvl w:val="0"/>
          <w:numId w:val="2"/>
        </w:numPr>
        <w:ind w:left="-284" w:right="-330" w:firstLine="0"/>
        <w:jc w:val="both"/>
        <w:rPr>
          <w:color w:val="156082" w:themeColor="accent1"/>
          <w:szCs w:val="28"/>
        </w:rPr>
      </w:pPr>
      <w:bookmarkStart w:id="0" w:name="_Toc235717603"/>
      <w:r w:rsidRPr="00EA24A0">
        <w:rPr>
          <w:color w:val="156082" w:themeColor="accent1"/>
          <w:szCs w:val="28"/>
        </w:rPr>
        <w:lastRenderedPageBreak/>
        <w:t>INTRODUCTION</w:t>
      </w:r>
      <w:bookmarkEnd w:id="0"/>
    </w:p>
    <w:p w14:paraId="3E96EA42" w14:textId="4BA15161" w:rsidR="00CD645C" w:rsidRPr="00EA24A0" w:rsidRDefault="006B0CFE" w:rsidP="009229A9">
      <w:pPr>
        <w:spacing w:line="276" w:lineRule="auto"/>
        <w:ind w:left="-284" w:right="-330"/>
        <w:jc w:val="both"/>
        <w:rPr>
          <w:rFonts w:ascii="Calibri" w:hAnsi="Calibri" w:cs="Calibri"/>
          <w:color w:val="000000" w:themeColor="text1"/>
          <w:lang w:val="en-US"/>
        </w:rPr>
      </w:pPr>
      <w:r w:rsidRPr="00EA24A0">
        <w:rPr>
          <w:rFonts w:ascii="Calibri" w:hAnsi="Calibri" w:cs="Calibri"/>
          <w:color w:val="000000" w:themeColor="text1"/>
          <w:lang w:val="en-US"/>
        </w:rPr>
        <w:tab/>
      </w:r>
      <w:r w:rsidR="00CD645C" w:rsidRPr="00EA24A0">
        <w:rPr>
          <w:rFonts w:ascii="Calibri" w:hAnsi="Calibri" w:cs="Calibri"/>
          <w:color w:val="000000" w:themeColor="text1"/>
        </w:rPr>
        <w:t>Gene expression regulation is fundamental for the establishment and maintenance of cellular identity. Although all cells of an organism contain essentially the same genomic information, different cell types acquire distinct morphologies, functions, and molecular programs through the selective activation and repression of specific genes. This process is controlled by a complex regulatory network involving transcription factors</w:t>
      </w:r>
      <w:r w:rsidR="00850393" w:rsidRPr="00EA24A0">
        <w:rPr>
          <w:rFonts w:ascii="Calibri" w:hAnsi="Calibri" w:cs="Calibri"/>
          <w:color w:val="000000" w:themeColor="text1"/>
          <w:lang w:val="en-US"/>
        </w:rPr>
        <w:t xml:space="preserve"> (TFs)</w:t>
      </w:r>
      <w:r w:rsidR="00CD645C" w:rsidRPr="00EA24A0">
        <w:rPr>
          <w:rFonts w:ascii="Calibri" w:hAnsi="Calibri" w:cs="Calibri"/>
          <w:color w:val="000000" w:themeColor="text1"/>
        </w:rPr>
        <w:t>, cis-regulatory elements, chromatin accessibility, three-dimensional genome organization, and the interaction between enhancers and promoters</w:t>
      </w:r>
      <w:sdt>
        <w:sdtPr>
          <w:rPr>
            <w:rFonts w:ascii="Calibri" w:hAnsi="Calibri" w:cs="Calibri"/>
            <w:color w:val="000000"/>
          </w:rPr>
          <w:tag w:val="MENDELEY_CITATION_v3_eyJjaXRhdGlvbklEIjoiTUVOREVMRVlfQ0lUQVRJT05fNGZkMDc1NjItYzdhMi00MzkxLWJlYjktNzdkMGE3YTRmYzkyIiwicHJvcGVydGllcyI6eyJub3RlSW5kZXgiOjB9LCJpc0VkaXRlZCI6ZmFsc2UsIm1hbnVhbE92ZXJyaWRlIjp7ImlzTWFudWFsbHlPdmVycmlkZGVuIjpmYWxzZSwiY2l0ZXByb2NUZXh0IjoiWzFdLCBbMl0iLCJtYW51YWxPdmVycmlkZVRleHQiOiIifSwiY2l0YXRpb25JdGVtcyI6W3siaWQiOiJmY2I3ZjJhYy1iZGEzLTM5MjItYjEwMy1iZjk4ZDNkNzg1ZmYiLCJpdGVtRGF0YSI6eyJ0eXBlIjoiYXJ0aWNsZS1qb3VybmFsIiwiaWQiOiJmY2I3ZjJhYy1iZGEzLTM5MjItYjEwMy1iZjk4ZDNkNzg1ZmYiLCJ0aXRsZSI6IkR5bmFtaWMgcmVndWxhdGlvbiBvZiB0cmFuc2NyaXB0aW9uYWwgc3RhdGVzIGJ5IGNocm9tYXRpbiBhbmQgdHJhbnNjcmlwdGlvbiBmYWN0b3JzIiwiYXV0aG9yIjpbeyJmYW1pbHkiOiJWb3NzIiwiZ2l2ZW4iOiJUeSBDLiIsInBhcnNlLW5hbWVzIjpmYWxzZSwiZHJvcHBpbmctcGFydGljbGUiOiIiLCJub24tZHJvcHBpbmctcGFydGljbGUiOiIifSx7ImZhbWlseSI6IkhhZ2VyIiwiZ2l2ZW4iOiJHb3Jkb24gTC4iLCJwYXJzZS1uYW1lcyI6ZmFsc2UsImRyb3BwaW5nLXBhcnRpY2xlIjoiIiwibm9uLWRyb3BwaW5nLXBhcnRpY2xlIjoiIn1dLCJjb250YWluZXItdGl0bGUiOiJOYXR1cmUgcmV2aWV3cy4gR2VuZXRpY3MiLCJjb250YWluZXItdGl0bGUtc2hvcnQiOiJOYXQuIFJldi4gR2VuZXQuIiwiYWNjZXNzZWQiOnsiZGF0ZS1wYXJ0cyI6W1syMDI2LDcsMTRdXX0sIkRPSSI6IjEwLjEwMzgvTlJHMzYyMyIsIklTU04iOiIxNDcxMDA1NiIsIlBNSUQiOiIyNDM0MjkyMCIsIlVSTCI6Imh0dHBzOi8vcG1jLm5jYmkubmxtLm5paC5nb3YvYXJ0aWNsZXMvUE1DNjMyMjM5OC8iLCJpc3N1ZWQiOnsiZGF0ZS1wYXJ0cyI6W1syMDEzLDJdXX0sInBhZ2UiOiI2OSIsImFic3RyYWN0IjoiVGhlIGludGVyYWN0aW9uIG9mIHJlZ3VsYXRvcnkgcHJvdGVpbnMgd2l0aCB0aGUgY29tcGxleCBudWNsZW9wcm90ZWluIHN0cnVjdHVyZXMgdGhhdCBhcmUgZm91bmQgaW4gbWFtbWFsaWFuIGNlbGxzIGludm9sdmVzIGNocm9tYXRpbiByZW9yZ2FuaXphdGlvbiBhdCBtdWx0aXBsZSBsZXZlbHMuIE1lY2hhbmlzbXMgdGhhdCBzdXBwb3J0IHRoZXNlIHRyYW5zaXRpb25zIGFyZSBjb21wbGV4IG9uIG1hbnkgdGltZXNjYWxlcywgd2hpY2ggcmFuZ2UgZnJvbSBtaWxsaXNlY29uZHMgdG8gbWludXRlcyBvciBob3Vycy4gSW4gdGhpcyBSZXZpZXcsIHdlIGRpc2N1c3MgZW1lcmdpbmcgY29uY2VwdHMgcmVnYXJkaW5nIHRoZSBmdW5jdGlvbiBvZiByZWd1bGF0b3J5IGVsZW1lbnRzIGluIGxpdmluZyBjZWxscy4gV2UgYWxzbyBleHBsb3JlIHRoZSBpbnZvbHZlbWVudCBvZiB0aGVzZSBkeW5hbWljIGFuZCBzdG9jaGFzdGljIHByb2Nlc3NlcyBpbiB0aGUgZXZvbHV0aW9uIG9mIGZsdWN0dWF0aW5nIHRyYW5zY3JpcHRpb25hbCBhY3Rpdml0eSBzdGF0ZXMgdGhhdCBhcmUgbm93IGNvbW1vbmx5IHJlcG9ydGVkIGluIGV1a2FyeW90aWMgc3lzdGVtcy4gwqkgMjAxMyBNYWNtaWxsYW4gUHVibGlzaGVycyBMaW1pdGVkLiBBbGwgcmlnaHRzIHJlc2VydmVkLiIsImlzc3VlIjoiMiIsInZvbHVtZSI6IjE1In0sImlzVGVtcG9yYXJ5IjpmYWxzZX0seyJpZCI6ImQxYjk3NzhjLTNlODktMzAzZS04OWE1LWZmZGMyMDJmZTVmNiIsIml0ZW1EYXRhIjp7InR5cGUiOiJhcnRpY2xlLWpvdXJuYWwiLCJpZCI6ImQxYjk3NzhjLTNlODktMzAzZS04OWE1LWZmZGMyMDJmZTVmNiIsInRpdGxlIjoiQW4gT3ZlcnZpZXcgb2YgR2VuZSBDb250cm9sIiwiYXV0aG9yIjpbeyJmYW1pbHkiOiJBbGJlcnRzIiwiZ2l2ZW4iOiJCcnVjZSIsInBhcnNlLW5hbWVzIjpmYWxzZSwiZHJvcHBpbmctcGFydGljbGUiOiIiLCJub24tZHJvcHBpbmctcGFydGljbGUiOiIifSx7ImZhbWlseSI6IkpvaG5zb24iLCJnaXZlbiI6IkFsZXhhbmRlciIsInBhcnNlLW5hbWVzIjpmYWxzZSwiZHJvcHBpbmctcGFydGljbGUiOiIiLCJub24tZHJvcHBpbmctcGFydGljbGUiOiIifSx7ImZhbWlseSI6Ikxld2lzIiwiZ2l2ZW4iOiJKdWxpYW4iLCJwYXJzZS1uYW1lcyI6ZmFsc2UsImRyb3BwaW5nLXBhcnRpY2xlIjoiIiwibm9uLWRyb3BwaW5nLXBhcnRpY2xlIjoiIn0seyJmYW1pbHkiOiJSYWZmIiwiZ2l2ZW4iOiJNYXJ0aW4iLCJwYXJzZS1uYW1lcyI6ZmFsc2UsImRyb3BwaW5nLXBhcnRpY2xlIjoiIiwibm9uLWRyb3BwaW5nLXBhcnRpY2xlIjoiIn0seyJmYW1pbHkiOiJSb2JlcnRzIiwiZ2l2ZW4iOiJLZWl0aCIsInBhcnNlLW5hbWVzIjpmYWxzZSwiZHJvcHBpbmctcGFydGljbGUiOiIiLCJub24tZHJvcHBpbmctcGFydGljbGUiOiIifSx7ImZhbWlseSI6IldhbHRlciIsImdpdmVuIjoiUGV0ZXIiLCJwYXJzZS1uYW1lcyI6ZmFsc2UsImRyb3BwaW5nLXBhcnRpY2xlIjoiIiwibm9uLWRyb3BwaW5nLXBhcnRpY2xlIjoiIn1dLCJhY2Nlc3NlZCI6eyJkYXRlLXBhcnRzIjpbWzIwMjYsNywxNF1dfSwiVVJMIjoiaHR0cHM6Ly93d3cubmNiaS5ubG0ubmloLmdvdi9ib29rcy9OQksyNjg4NS8iLCJpc3N1ZWQiOnsiZGF0ZS1wYXJ0cyI6W1syMDAyXV19LCJwdWJsaXNoZXIiOiJHYXJsYW5kIFNjaWVuY2UifSwiaXNUZW1wb3JhcnkiOmZhbHNlfV19"/>
          <w:id w:val="-1961945347"/>
          <w:placeholder>
            <w:docPart w:val="DefaultPlaceholder_-1854013440"/>
          </w:placeholder>
        </w:sdtPr>
        <w:sdtContent>
          <w:r w:rsidR="00E41369" w:rsidRPr="00EA24A0">
            <w:rPr>
              <w:rFonts w:ascii="Calibri" w:hAnsi="Calibri" w:cs="Calibri"/>
              <w:color w:val="000000"/>
            </w:rPr>
            <w:t>[1], [2]</w:t>
          </w:r>
        </w:sdtContent>
      </w:sdt>
      <w:r w:rsidR="00CD645C" w:rsidRPr="00EA24A0">
        <w:rPr>
          <w:rFonts w:ascii="Calibri" w:hAnsi="Calibri" w:cs="Calibri"/>
          <w:color w:val="000000" w:themeColor="text1"/>
        </w:rPr>
        <w:t>.</w:t>
      </w:r>
    </w:p>
    <w:p w14:paraId="3EA5AE95" w14:textId="1759CB43" w:rsidR="00CD645C" w:rsidRPr="00EA24A0" w:rsidRDefault="006B0CFE" w:rsidP="009229A9">
      <w:pPr>
        <w:spacing w:line="276" w:lineRule="auto"/>
        <w:ind w:left="-284" w:right="-330"/>
        <w:jc w:val="both"/>
        <w:rPr>
          <w:rFonts w:ascii="Calibri" w:hAnsi="Calibri" w:cs="Calibri"/>
          <w:color w:val="000000" w:themeColor="text1"/>
        </w:rPr>
      </w:pPr>
      <w:r w:rsidRPr="00EA24A0">
        <w:rPr>
          <w:rFonts w:ascii="Calibri" w:hAnsi="Calibri" w:cs="Calibri"/>
          <w:color w:val="000000" w:themeColor="text1"/>
          <w:lang w:val="en-US"/>
        </w:rPr>
        <w:tab/>
      </w:r>
      <w:r w:rsidR="00CD645C" w:rsidRPr="00EA24A0">
        <w:rPr>
          <w:rFonts w:ascii="Calibri" w:hAnsi="Calibri" w:cs="Calibri"/>
          <w:color w:val="000000" w:themeColor="text1"/>
        </w:rPr>
        <w:t>Within this regulatory network, TFs play a central role by recognizing specific DNA sequence motifs and influencing the expression of nearby or distal target genes</w:t>
      </w:r>
      <w:r w:rsidR="00FA7F18" w:rsidRPr="00EA24A0">
        <w:rPr>
          <w:rFonts w:ascii="Calibri" w:hAnsi="Calibri" w:cs="Calibri"/>
          <w:color w:val="000000" w:themeColor="text1"/>
          <w:lang w:val="en-US"/>
        </w:rPr>
        <w:t xml:space="preserve"> </w:t>
      </w:r>
      <w:sdt>
        <w:sdtPr>
          <w:rPr>
            <w:rFonts w:ascii="Calibri" w:hAnsi="Calibri" w:cs="Calibri"/>
            <w:color w:val="000000"/>
          </w:rPr>
          <w:tag w:val="MENDELEY_CITATION_v3_eyJjaXRhdGlvbklEIjoiTUVOREVMRVlfQ0lUQVRJT05fY2ZmZjM5MWQtNTkyNy00Nzg4LWFkMTMtYmJiMzlmOTI0NmQwIiwicHJvcGVydGllcyI6eyJub3RlSW5kZXgiOjB9LCJpc0VkaXRlZCI6ZmFsc2UsIm1hbnVhbE92ZXJyaWRlIjp7ImlzTWFudWFsbHlPdmVycmlkZGVuIjpmYWxzZSwiY2l0ZXByb2NUZXh0IjoiWzNdIiwibWFudWFsT3ZlcnJpZGVUZXh0IjoiIn0sImNpdGF0aW9uSXRlbXMiOlt7ImlkIjoiMzA5ZDdjZDYtZjZmZC0zNWU5LTg0OWUtZGE5YTJmNmRlYzEzIiwiaXRlbURhdGEiOnsidHlwZSI6ImFydGljbGUtam91cm5hbCIsImlkIjoiMzA5ZDdjZDYtZjZmZC0zNWU5LTg0OWUtZGE5YTJmNmRlYzEzIiwidGl0bGUiOiJUaGUgSHVtYW4gVHJhbnNjcmlwdGlvbiBGYWN0b3JzIiwiYXV0aG9yIjpbeyJmYW1pbHkiOiJMYW1iZXJ0IiwiZ2l2ZW4iOiJTYW11ZWwgQS4iLCJwYXJzZS1uYW1lcyI6ZmFsc2UsImRyb3BwaW5nLXBhcnRpY2xlIjoiIiwibm9uLWRyb3BwaW5nLXBhcnRpY2xlIjoiIn0seyJmYW1pbHkiOiJKb2xtYSIsImdpdmVuIjoiQXJ0dHUiLCJwYXJzZS1uYW1lcyI6ZmFsc2UsImRyb3BwaW5nLXBhcnRpY2xlIjoiIiwibm9uLWRyb3BwaW5nLXBhcnRpY2xlIjoiIn0seyJmYW1pbHkiOiJDYW1waXRlbGxpIiwiZ2l2ZW4iOiJMYXVyYSBGLiIsInBhcnNlLW5hbWVzIjpmYWxzZSwiZHJvcHBpbmctcGFydGljbGUiOiIiLCJub24tZHJvcHBpbmctcGFydGljbGUiOiIifSx7ImZhbWlseSI6IkRhcyIsImdpdmVuIjoiUHJhdHl1c2ggSy4iLCJwYXJzZS1uYW1lcyI6ZmFsc2UsImRyb3BwaW5nLXBhcnRpY2xlIjoiIiwibm9uLWRyb3BwaW5nLXBhcnRpY2xlIjoiIn0seyJmYW1pbHkiOiJZaW4iLCJnaXZlbiI6IllpbWVuZyIsInBhcnNlLW5hbWVzIjpmYWxzZSwiZHJvcHBpbmctcGFydGljbGUiOiIiLCJub24tZHJvcHBpbmctcGFydGljbGUiOiIifSx7ImZhbWlseSI6IkFsYnUiLCJnaXZlbiI6Ik1paGFpIiwicGFyc2UtbmFtZXMiOmZhbHNlLCJkcm9wcGluZy1wYXJ0aWNsZSI6IiIsIm5vbi1kcm9wcGluZy1wYXJ0aWNsZSI6IiJ9LHsiZmFtaWx5IjoiQ2hlbiIsImdpdmVuIjoiWGlhb3RpbmciLCJwYXJzZS1uYW1lcyI6ZmFsc2UsImRyb3BwaW5nLXBhcnRpY2xlIjoiIiwibm9uLWRyb3BwaW5nLXBhcnRpY2xlIjoiIn0seyJmYW1pbHkiOiJUYWlwYWxlIiwiZ2l2ZW4iOiJKdXNzaSIsInBhcnNlLW5hbWVzIjpmYWxzZSwiZHJvcHBpbmctcGFydGljbGUiOiIiLCJub24tZHJvcHBpbmctcGFydGljbGUiOiIifSx7ImZhbWlseSI6Ikh1Z2hlcyIsImdpdmVuIjoiVGltb3RoeSBSLiIsInBhcnNlLW5hbWVzIjpmYWxzZSwiZHJvcHBpbmctcGFydGljbGUiOiIiLCJub24tZHJvcHBpbmctcGFydGljbGUiOiIifSx7ImZhbWlseSI6IldlaXJhdWNoIiwiZ2l2ZW4iOiJNYXR0aGV3IFQuIiwicGFyc2UtbmFtZXMiOmZhbHNlLCJkcm9wcGluZy1wYXJ0aWNsZSI6IiIsIm5vbi1kcm9wcGluZy1wYXJ0aWNsZSI6IiJ9XSwiY29udGFpbmVyLXRpdGxlIjoiQ2VsbCIsImNvbnRhaW5lci10aXRsZS1zaG9ydCI6IkNlbGwiLCJhY2Nlc3NlZCI6eyJkYXRlLXBhcnRzIjpbWzIwMjYsNywxNF1dfSwiRE9JIjoiMTAuMTAxNi9KLkNFTEwuMjAxOC4wMS4wMjkiLCJJU1NOIjoiMDA5Mi04Njc0IiwiUE1JRCI6IjI5NDI1NDg4IiwiVVJMIjoiaHR0cHM6Ly93d3cuc2NpZW5jZWRpcmVjdC5jb20vc2NpZW5jZS9hcnRpY2xlL3BpaS9TMDA5Mjg2NzQxODMwMTA2NT91dG1fc291cmNlPWNoYXRncHQuY29tIiwiaXNzdWVkIjp7ImRhdGUtcGFydHMiOltbMjAxOCwyLDhdXX0sInBhZ2UiOiI2NTAtNjY1IiwiYWJzdHJhY3QiOiJUcmFuc2NyaXB0aW9uIGZhY3RvcnMgKFRGcykgcmVjb2duaXplIHNwZWNpZmljIEROQSBzZXF1ZW5jZXMgdG8gY29udHJvbCBjaHJvbWF0aW4gYW5kIHRyYW5zY3JpcHRpb24sIGZvcm1pbmcgYSBjb21wbGV4IHN5c3RlbSB0aGF0IGd1aWRlcyBleHByZXNzaW9uIG9mIHRoZSBnZW5vbWUuIERlc3BpdGUga2VlbiBpbnRlcmVzdCBpbiB1bmRlcnN0YW5kaW5nIGhvdyBURnMgY29udHJvbCBnZW5lIGV4cHJlc3Npb24sIGl0IHJlbWFpbnMgY2hhbGxlbmdpbmcgdG8gZGV0ZXJtaW5lIGhvdyB0aGUgcHJlY2lzZSBnZW5vbWljIGJpbmRpbmcgc2l0ZXMgb2YgVEZzIGFyZSBzcGVjaWZpZWQgYW5kIGhvdyBURiBiaW5kaW5nIHVsdGltYXRlbHkgcmVsYXRlcyB0byByZWd1bGF0aW9uIG9mIHRyYW5zY3JpcHRpb24uIFRoaXMgcmV2aWV3IGNvbnNpZGVycyBob3cgVEZzIGFyZSBpZGVudGlmaWVkIGFuZCBmdW5jdGlvbmFsbHkgY2hhcmFjdGVyaXplZCwgcHJpbmNpcGFsbHkgdGhyb3VnaCB0aGUgbGVucyBvZiBhIGNhdGFsb2cgb2Ygb3ZlciAxLDYwMCBsaWtlbHkgaHVtYW4gVEZzIGFuZCBiaW5kaW5nIG1vdGlmcyBmb3IgdHdvLXRoaXJkcyBvZiB0aGVtLiBNYWpvciBjbGFzc2VzIG9mIGh1bWFuIFRGcyBkaWZmZXIgbWFya2VkbHkgaW4gdGhlaXIgZXZvbHV0aW9uYXJ5IHRyYWplY3RvcmllcyBhbmQgZXhwcmVzc2lvbiBwYXR0ZXJucywgdW5kZXJzY29yaW5nIGRpc3RpbmN0IGZ1bmN0aW9ucy4gVEZzIGxpa2V3aXNlIHVuZGVybGllIG1hbnkgZGlmZmVyZW50IGFzcGVjdHMgb2YgaHVtYW4gcGh5c2lvbG9neSwgZGlzZWFzZSwgYW5kIHZhcmlhdGlvbiwgaGlnaGxpZ2h0aW5nIHRoZSBpbXBvcnRhbmNlIG9mIGNvbnRpbnVlZCBlZmZvcnQgdG8gdW5kZXJzdGFuZCBURi1tZWRpYXRlZCBnZW5lIHJlZ3VsYXRpb24uIEtub3dpbmcgaG93IGFuZCB3aGVyZSB0cmFuc2NyaXB0aW9uIGZhY3RvcnMgYmluZCB0byB0aGUgZ2Vub21lIGlzIGNydWNpYWwgZm9yIHVuZGVyc3RhbmRpbmcgaG93IHRoZXkgY29udHJvbCBnZW5lIGV4cHJlc3Npb24uIFRoaXMgUmV2aWV3IGxvb2tzIGF0IGhvdyBodW1hbiBURnMgYXJlIGlkZW50aWZpZWQgYW5kIHRoZSB3YXlzIHRoZXkgaW50ZXJhY3Qgd2l0aCBETkEgc2VxdWVuY2VzLiIsInB1Ymxpc2hlciI6IkNlbGwgUHJlc3MiLCJpc3N1ZSI6IjQiLCJ2b2x1bWUiOiIxNzIifSwiaXNUZW1wb3JhcnkiOmZhbHNlfV19"/>
          <w:id w:val="332040491"/>
          <w:placeholder>
            <w:docPart w:val="DefaultPlaceholder_-1854013440"/>
          </w:placeholder>
        </w:sdtPr>
        <w:sdtContent>
          <w:r w:rsidR="00E41369" w:rsidRPr="00EA24A0">
            <w:rPr>
              <w:rFonts w:ascii="Calibri" w:hAnsi="Calibri" w:cs="Calibri"/>
              <w:color w:val="000000"/>
            </w:rPr>
            <w:t>[3]</w:t>
          </w:r>
        </w:sdtContent>
      </w:sdt>
      <w:r w:rsidR="00CD645C" w:rsidRPr="00EA24A0">
        <w:rPr>
          <w:rFonts w:ascii="Calibri" w:hAnsi="Calibri" w:cs="Calibri"/>
          <w:color w:val="000000" w:themeColor="text1"/>
        </w:rPr>
        <w:t>. However, the regulatory effect of a TF binding event is not determined only by the identity of the TF itself. Instead, TF function is highly context-dependent and may be influenced by the chromatin environment, the presence of cooperating or competing TFs, the distance from the transcription start site (TSS), and the exact position of the binding site relative to the promoter</w:t>
      </w:r>
      <w:r w:rsidR="00942701" w:rsidRPr="00EA24A0">
        <w:rPr>
          <w:rFonts w:ascii="Calibri" w:hAnsi="Calibri" w:cs="Calibri"/>
          <w:color w:val="000000" w:themeColor="text1"/>
        </w:rPr>
        <w:t xml:space="preserve"> </w:t>
      </w:r>
      <w:sdt>
        <w:sdtPr>
          <w:rPr>
            <w:rFonts w:ascii="Calibri" w:hAnsi="Calibri" w:cs="Calibri"/>
            <w:color w:val="000000"/>
          </w:rPr>
          <w:tag w:val="MENDELEY_CITATION_v3_eyJjaXRhdGlvbklEIjoiTUVOREVMRVlfQ0lUQVRJT05fZmMwY2U2NzctZDBlMS00N2M2LTkxNTktYTBmOTcyYWQxMGIzIiwicHJvcGVydGllcyI6eyJub3RlSW5kZXgiOjB9LCJpc0VkaXRlZCI6ZmFsc2UsIm1hbnVhbE92ZXJyaWRlIjp7ImlzTWFudWFsbHlPdmVycmlkZGVuIjpmYWxzZSwiY2l0ZXByb2NUZXh0IjoiWzRdLCBbNV0iLCJtYW51YWxPdmVycmlkZVRleHQiOiIifSwiY2l0YXRpb25JdGVtcyI6W3siaWQiOiJhNmI4MjI0YS00ZTlmLTNlMWUtOTczMy0yYzAyYjFmYWY3ZDgiLCJpdGVtRGF0YSI6eyJ0eXBlIjoiYXJ0aWNsZS1qb3VybmFsIiwiaWQiOiJhNmI4MjI0YS00ZTlmLTNlMWUtOTczMy0yYzAyYjFmYWY3ZDgiLCJ0aXRsZSI6IlRyYW5zY3JpcHRpb24gZmFjdG9yIGludGVyYWN0aW9ucyBleHBsYWluIHRoZSBjb250ZXh0LWRlcGVuZGVudCBhY3Rpdml0eSBvZiBDUlggYmluZGluZyBzaXRlcyIsImF1dGhvciI6W3siZmFtaWx5IjoiTG9lbGwiLCJnaXZlbiI6IkthaXNlciBKLiIsInBhcnNlLW5hbWVzIjpmYWxzZSwiZHJvcHBpbmctcGFydGljbGUiOiIiLCJub24tZHJvcHBpbmctcGFydGljbGUiOiIifSx7ImZhbWlseSI6IkZyaWVkbWFuIiwiZ2l2ZW4iOiJSeWFuIFouIiwicGFyc2UtbmFtZXMiOmZhbHNlLCJkcm9wcGluZy1wYXJ0aWNsZSI6IiIsIm5vbi1kcm9wcGluZy1wYXJ0aWNsZSI6IiJ9LHsiZmFtaWx5IjoiTXllcnMiLCJnaXZlbiI6IkNvbm5pZSBBLiIsInBhcnNlLW5hbWVzIjpmYWxzZSwiZHJvcHBpbmctcGFydGljbGUiOiIiLCJub24tZHJvcHBpbmctcGFydGljbGUiOiIifSx7ImZhbWlseSI6IkNvcmJvIiwiZ2l2ZW4iOiJKb3NlcGggQy4iLCJwYXJzZS1uYW1lcyI6ZmFsc2UsImRyb3BwaW5nLXBhcnRpY2xlIjoiIiwibm9uLWRyb3BwaW5nLXBhcnRpY2xlIjoiIn0seyJmYW1pbHkiOiJDb2hlbiIsImdpdmVuIjoiQmFyYWsgQS4iLCJwYXJzZS1uYW1lcyI6ZmFsc2UsImRyb3BwaW5nLXBhcnRpY2xlIjoiIiwibm9uLWRyb3BwaW5nLXBhcnRpY2xlIjoiIn0seyJmYW1pbHkiOiJXaGl0ZSIsImdpdmVuIjoiTWljaGFlbCBBLiIsInBhcnNlLW5hbWVzIjpmYWxzZSwiZHJvcHBpbmctcGFydGljbGUiOiIiLCJub24tZHJvcHBpbmctcGFydGljbGUiOiIifV0sImNvbnRhaW5lci10aXRsZSI6IlBMb1MgY29tcHV0YXRpb25hbCBiaW9sb2d5IiwiY29udGFpbmVyLXRpdGxlLXNob3J0IjoiUExvUyBDb21wdXQuIEJpb2wuIiwiYWNjZXNzZWQiOnsiZGF0ZS1wYXJ0cyI6W1syMDI2LDUsMTNdXX0sIkRPSSI6IjEwLjEzNzEvSk9VUk5BTC5QQ0JJLjEwMTE4MDIiLCJJU1NOIjoiMTU1My03MzU4IiwiUE1JRCI6IjM4MjI3NTc1IiwiVVJMIjoiaHR0cHM6Ly9wdWJtZWQubmNiaS5ubG0ubmloLmdvdi8zODIyNzU3NS8iLCJpc3N1ZWQiOnsiZGF0ZS1wYXJ0cyI6W1syMDI0LDEsMV1dfSwiYWJzdHJhY3QiOiJUaGUgZWZmZWN0cyBvZiB0cmFuc2NyaXB0aW9uIGZhY3RvciBiaW5kaW5nIHNpdGVzIChURkJTcykgb24gdGhlIGFjdGl2aXR5IG9mIGEgY2lzLXJlZ3VsYXRvcnkgZWxlbWVudCAoQ1JFKSBkZXBlbmQgb24gdGhlIGxvY2FsIHNlcXVlbmNlIGNvbnRleHQuIEluIHJvZCBwaG90b3JlY2VwdG9ycywgYmluZGluZyBzaXRlcyBmb3IgdGhlIHRyYW5zY3JpcHRpb24gZmFjdG9yIChURikgQ29uZS1yb2QgaG9tZW9ib3ggKENSWCkgb2NjdXIgaW4gYm90aCBlbmhhbmNlcnMgYW5kIHNpbGVuY2VycywgYnV0IHRoZSBzZXF1ZW5jZSBjb250ZXh0IHRoYXQgZGV0ZXJtaW5lcyB3aGV0aGVyIENSWCBiaW5kaW5nIHNpdGVzIGNvbnRyaWJ1dGUgdG8gYWN0aXZhdGlvbiBvciByZXByZXNzaW9uIG9mIHRyYW5zY3JpcHRpb24gaXMgbm90IHVuZGVyc3Rvb2QuIFRvIGludmVzdGlnYXRlIHRoZSBjb250ZXh0LWRlcGVuZGVudCBhY3Rpdml0eSBvZiBDUlggc2l0ZXMsIHdlIGZpdCBuZXVyYWwgbmV0d29yay1iYXNlZCBtb2RlbHMgdG8gdGhlIGFjdGl2aXRpZXMgb2Ygc3ludGhldGljIENSRXMgY29tcG9zZWQgb2YgcGhvdG9yZWNlcHRvciBURkJTcy4gVGhlIG1vZGVscyByZXZlYWxlZCB0aGF0IENSWCBiaW5kaW5nIHNpdGVzIGNvbnNpc3RlbnRseSBtYWtlIHBvc2l0aXZlLCBpbmRlcGVuZGVudCBjb250cmlidXRpb25zIHRvIENSRSBhY3Rpdml0eSwgd2hpbGUgbmVnYXRpdmUgaG9tb3R5cGljIGludGVyYWN0aW9ucyBiZXR3ZWVuIHNpdGVzIGNhdXNlIENSRXMgY29tcG9zZWQgb2YgbXVsdGlwbGUgQ1JYIHNpdGVzIHRvIGZ1bmN0aW9uIGFzIHNpbGVuY2Vycy4gVGhlIGVmZmVjdHMgb2YgbmVnYXRpdmUgaG9tb3R5cGljIGludGVyYWN0aW9ucyBjYW4gYmUgb3ZlcmNvbWUgYnkgdGhlIHByZXNlbmNlIG9mIG90aGVyIFRGQlNzIHRoYXQgZWl0aGVyIGludGVyYWN0IGNvb3BlcmF0aXZlbHkgd2l0aCBDUlggc2l0ZXMgb3IgbWFrZSBpbmRlcGVuZGVudCBwb3NpdGl2ZSBjb250cmlidXRpb25zIHRvIGFjdGl2aXR5LiBUaGUgY29udGV4dC1kZXBlbmRlbnQgYWN0aXZpdHkgb2YgQ1JYIHNpdGVzIGlzIHRodXMgZGV0ZXJtaW5lZCBieSB0aGUgYmFsYW5jZSBiZXR3ZWVuIHBvc2l0aXZlIGhldGVyb3R5cGljIGludGVyYWN0aW9ucywgaW5kZXBlbmRlbnQgY29udHJpYnV0aW9ucyBvZiBURkJTcywgYW5kIG5lZ2F0aXZlIGhvbW90eXBpYyBpbnRlcmFjdGlvbnMuIE91ciBmaW5kaW5ncyBleHBsYWluIG9ic2VydmVkIHBhdHRlcm5zIG9mIGFjdGl2aXR5IGFtb25nIGdlbm9taWMgQ1JYLWJvdW5kIGVuaGFuY2VycyBhbmQgc2lsZW5jZXJzLCBhbmQgc3VnZ2VzdCB0aGF0IGVuaGFuY2VycyBtYXkgcmVxdWlyZSBkaXZlcnNlIFRGQlNzIHRvIG92ZXJjb21lIG5lZ2F0aXZlIGhvbW90eXBpYyBpbnRlcmFjdGlvbnMgYmV0d2VlbiBURkJTcy4iLCJwdWJsaXNoZXIiOiJQTG9TIENvbXB1dCBCaW9sIiwiaXNzdWUiOiIxIiwidm9sdW1lIjoiMjAifSwiaXNUZW1wb3JhcnkiOmZhbHNlfSx7ImlkIjoiZjgxNmQwMWQtNTY4My0zMzUxLWIwODYtZGIzNjgwY2ZiZWJlIiwiaXRlbURhdGEiOnsidHlwZSI6ImFydGljbGUtam91cm5hbCIsImlkIjoiZjgxNmQwMWQtNTY4My0zMzUxLWIwODYtZGIzNjgwY2ZiZWJlIiwidGl0bGUiOiJNb2xlY3VsYXIgYW5kIENlbGx1bGFyIEJpb2xvZ3kgTW9sZWN1bGFyIE1lY2hhbmlzbXMgb2YgVHJhbnNjcmlwdGlvbiBGYWN0b3JzIHdpdGggRHVhbCBBY3RpdmF0b3IgYW5kIFJlcHJlc3NvciBGdW5jdGlvbnMiLCJhdXRob3IiOlt7ImZhbWlseSI6IkRvbmciLCJnaXZlbiI6IkppbmhvbmciLCJwYXJzZS1uYW1lcyI6ZmFsc2UsImRyb3BwaW5nLXBhcnRpY2xlIjoiIiwibm9uLWRyb3BwaW5nLXBhcnRpY2xlIjoiIn0seyJmYW1pbHkiOiJHdWVydGluIiwiZ2l2ZW4iOiJNaWNoYWVsIEoiLCJwYXJzZS1uYW1lcyI6ZmFsc2UsImRyb3BwaW5nLXBhcnRpY2xlIjoiIiwibm9uLWRyb3BwaW5nLXBhcnRpY2xlIjoiIn1dLCJjb250YWluZXItdGl0bGUiOiJNb2xlY3VsYXIgYW5kIENlbGx1bGFyIEJpb2xvZ3kiLCJjb250YWluZXItdGl0bGUtc2hvcnQiOiJNb2wuIENlbGwuIEJpb2wuIiwiYWNjZXNzZWQiOnsiZGF0ZS1wYXJ0cyI6W1syMDI2LDUsMTNdXX0sIkRPSSI6IjEwLjEwODAvMTA5ODU1NDkuMjAyNi4yNjE5NzQxIiwiSVNTTiI6IjEwOTgtNTU0OSIsIlVSTCI6Imh0dHBzOi8vd3d3LnRhbmRmb25saW5lLmNvbS9hY3Rpb24vam91cm5hbEluZm9ybWF0aW9uP2pvdXJuYWxDb2RlPXRtY2IyMCIsImlzc3VlZCI6eyJkYXRlLXBhcnRzIjpbWzIwMjZdXX19LCJpc1RlbXBvcmFyeSI6ZmFsc2V9XX0="/>
          <w:id w:val="-51777859"/>
          <w:placeholder>
            <w:docPart w:val="DefaultPlaceholder_-1854013440"/>
          </w:placeholder>
        </w:sdtPr>
        <w:sdtContent>
          <w:r w:rsidR="00E41369" w:rsidRPr="00EA24A0">
            <w:rPr>
              <w:rFonts w:ascii="Calibri" w:hAnsi="Calibri" w:cs="Calibri"/>
              <w:color w:val="000000"/>
            </w:rPr>
            <w:t>[4], [5]</w:t>
          </w:r>
        </w:sdtContent>
      </w:sdt>
      <w:r w:rsidR="00CD645C" w:rsidRPr="00EA24A0">
        <w:rPr>
          <w:rFonts w:ascii="Calibri" w:hAnsi="Calibri" w:cs="Calibri"/>
          <w:color w:val="000000" w:themeColor="text1"/>
        </w:rPr>
        <w:t>. Therefore, the same TF can be associated with different transcriptional outcomes depending on the regulatory context in which it binds.</w:t>
      </w:r>
    </w:p>
    <w:p w14:paraId="35142AD3" w14:textId="6BB58A44" w:rsidR="00CA505B" w:rsidRPr="00EA24A0" w:rsidRDefault="006B0CFE" w:rsidP="009229A9">
      <w:pPr>
        <w:spacing w:line="276" w:lineRule="auto"/>
        <w:ind w:left="-284" w:right="-330"/>
        <w:jc w:val="both"/>
        <w:rPr>
          <w:rFonts w:ascii="Calibri" w:hAnsi="Calibri" w:cs="Calibri"/>
          <w:color w:val="000000" w:themeColor="text1"/>
          <w:lang w:val="en-US"/>
        </w:rPr>
      </w:pPr>
      <w:r w:rsidRPr="00EA24A0">
        <w:rPr>
          <w:rFonts w:ascii="Calibri" w:hAnsi="Calibri" w:cs="Calibri"/>
          <w:color w:val="000000" w:themeColor="text1"/>
          <w:lang w:val="en-US"/>
        </w:rPr>
        <w:tab/>
      </w:r>
      <w:r w:rsidR="002B522B" w:rsidRPr="00EA24A0">
        <w:rPr>
          <w:rFonts w:ascii="Calibri" w:hAnsi="Calibri" w:cs="Calibri"/>
          <w:color w:val="000000" w:themeColor="text1"/>
        </w:rPr>
        <w:t>One important framework for understanding this context-dependent regulation is enhancer grammar. Enhancers are key cis-regulatory elements that integrate TF binding information to establish cell-type-specific gene expression patterns. Enhancer grammar refers to the regulatory logic by which the identity, number, spacing, orientation, relative position and combinatorial organization of TF binding sites influence transcriptional output</w:t>
      </w:r>
      <w:r w:rsidR="002B522B" w:rsidRPr="00EA24A0">
        <w:rPr>
          <w:rFonts w:ascii="Calibri" w:hAnsi="Calibri" w:cs="Calibri"/>
          <w:color w:val="000000" w:themeColor="text1"/>
          <w:lang w:val="en-US"/>
        </w:rPr>
        <w:t xml:space="preserve"> </w:t>
      </w:r>
      <w:sdt>
        <w:sdtPr>
          <w:rPr>
            <w:rFonts w:ascii="Calibri" w:hAnsi="Calibri" w:cs="Calibri"/>
            <w:color w:val="000000"/>
          </w:rPr>
          <w:tag w:val="MENDELEY_CITATION_v3_eyJjaXRhdGlvbklEIjoiTUVOREVMRVlfQ0lUQVRJT05fNTZiM2QyYjgtYmRmMS00MGI2LTg4OWMtZWY0M2Y5OGQwMmYyIiwicHJvcGVydGllcyI6eyJub3RlSW5kZXgiOjB9LCJpc0VkaXRlZCI6ZmFsc2UsIm1hbnVhbE92ZXJyaWRlIjp7ImlzTWFudWFsbHlPdmVycmlkZGVuIjpmYWxzZSwiY2l0ZXByb2NUZXh0IjoiWzZdIiwibWFudWFsT3ZlcnJpZGVUZXh0IjoiIn0sImNpdGF0aW9uSXRlbXMiOlt7ImlkIjoiNjg3MDczZTQtN2EwZS0zMThmLWJmMmQtZGYxNmU1YmJlMzBhIiwiaXRlbURhdGEiOnsidHlwZSI6ImFydGljbGUtam91cm5hbCIsImlkIjoiNjg3MDczZTQtN2EwZS0zMThmLWJmMmQtZGYxNmU1YmJlMzBhIiwidGl0bGUiOiJFbmhhbmNlciBncmFtbWFyIGluIGRldmVsb3BtZW50LCBldm9sdXRpb24sIGFuZCBkaXNlYXNlOiBkZXBlbmRlbmNpZXMgYW5kIGludGVycGxheSIsImF1dGhvciI6W3siZmFtaWx5IjoiSmluZGFsIiwiZ2l2ZW4iOiJHcmFudG9uIEEuIiwicGFyc2UtbmFtZXMiOmZhbHNlLCJkcm9wcGluZy1wYXJ0aWNsZSI6IiIsIm5vbi1kcm9wcGluZy1wYXJ0aWNsZSI6IiJ9LHsiZmFtaWx5IjoiRmFybGV5IiwiZ2l2ZW4iOiJFbW1hIEsuIiwicGFyc2UtbmFtZXMiOmZhbHNlLCJkcm9wcGluZy1wYXJ0aWNsZSI6IiIsIm5vbi1kcm9wcGluZy1wYXJ0aWNsZSI6IiJ9XSwiY29udGFpbmVyLXRpdGxlIjoiRGV2ZWxvcG1lbnRhbCBDZWxsIiwiY29udGFpbmVyLXRpdGxlLXNob3J0IjoiRGV2LiBDZWxsIiwiYWNjZXNzZWQiOnsiZGF0ZS1wYXJ0cyI6W1syMDI2LDcsMTNdXX0sIkRPSSI6IjEwLjEwMTYvai5kZXZjZWwuMjAyMS4wMi4wMTYiLCJJU1NOIjoiMTg3ODE1NTEiLCJQTUlEIjoiMzM2ODk3NjkiLCJVUkwiOiJodHRwczovL3B1Ym1lZC5uY2JpLm5sbS5uaWguZ292LzMzNjg5NzY5LyIsImlzc3VlZCI6eyJkYXRlLXBhcnRzIjpbWzIwMjEsMyw4XV19LCJwYWdlIjoiNTc1LTU4NyIsImFic3RyYWN0IjoiRWFjaCBsYW5ndWFnZSBoYXMgc3RhbmRhcmQgYm9va3MgZGVzY3JpYmluZyB0aGF0IGxhbmd1YWdlJ3MgZ3JhbW1hdGljYWwgcnVsZXMuIEJpb2xvZ2lzdHMgaGF2ZSBzZWFyY2hlZCBmb3Igc2ltaWxhciwgYWxiZWl0IG1vcmUgY29tcGxleCwgcHJpbmNpcGxlcyByZWxhdGluZyBlbmhhbmNlciBzZXF1ZW5jZSB0byBnZW5lIGV4cHJlc3Npb24uIEhlcmUsIHdlIHJldmlldyB0aGUgbGl0ZXJhdHVyZSBvbiBlbmhhbmNlciBncmFtbWFyLiBXZSBpbnRyb2R1Y2UgZGVwZW5kZW5jeSBncmFtbWFyLCBhIG1vZGVsIHdoZXJlIGVuaGFuY2VycyBlbmNvZGUgaW5mb3JtYXRpb24gYmFzZWQgb24gZGVwZW5kZW5jaWVzIGJldHdlZW4gZW5oYW5jZXIgZmVhdHVyZXMgc2hhcGVkIGJ5IG1lY2hhbmlzdGljLCBldm9sdXRpb25hcnksIGFuZCBiaW9sb2dpY2FsIGNvbnN0cmFpbnRzLiBDbGFzc2lmeWluZyBlbmhhbmNlcnMgYmFzZWQgb24gdGhlIHR5cGVzIG9mIGRlcGVuZGVuY2llcyBtYXkgaWRlbnRpZnkgdW5pZnlpbmcgcHJpbmNpcGxlcyByZWxhdGluZyBlbmhhbmNlciBzZXF1ZW5jZSB0byBnZW5lIGV4cHJlc3Npb24uIFN1Y2ggcnVsZXMgd291bGQgYWxsb3cgdXMgdG8gcmVhZCB0aGUgaW5zdHJ1Y3Rpb25zIGZvciBkZXZlbG9wbWVudCB3aXRoaW4gZ2Vub21lcyBhbmQgcGlucG9pbnQgY2F1c2FsIGVuaGFuY2VyIHZhcmlhbnRzIHVuZGVybHlpbmcgZGlzZWFzZSBhbmQgZXZvbHV0aW9uYXJ5IGNoYW5nZXMuIEppbmRhbCBhbmQgRmFybGV5IHByZXNlbnQgYSByZXZpZXcgYWJvdXQgZW5oYW5jZXIgZ3JhbW1hciwgaW50cm9kdWNpbmcgZGVwZW5kZW5jeSBncmFtbWFyLCBhIG1vZGVsIHdoZXJlIGVuaGFuY2VycyBlbmNvZGUgaW5mb3JtYXRpb24gYmFzZWQgb24gZGVwZW5kZW5jaWVzIGJldHdlZW4gZW5oYW5jZXIgZmVhdHVyZXMgc2hhcGVkIGJ5IG1lY2hhbmlzdGljLCBldm9sdXRpb25hcnksIGFuZCBiaW9sb2dpY2FsIGNvbnN0cmFpbnRzLiBTdWNoIHJ1bGVzIGNvdWxkIGFsbG93IHJlYWRpbmcgaW5zdHJ1Y3Rpb25zIGZvciBkZXZlbG9wbWVudCB3aXRoaW4gZ2Vub21lcyBhbmQgcGlucG9pbnQgY2F1c2FsIGVuaGFuY2VyIHZhcmlhbnRzIHVuZGVybHlpbmcgZGlzZWFzZSBhbmQgZXZvbHV0aW9uYXJ5IGNoYW5nZXMuIiwicHVibGlzaGVyIjoiQ2VsbCBQcmVzcyIsImlzc3VlIjoiNSIsInZvbHVtZSI6IjU2In0sImlzVGVtcG9yYXJ5IjpmYWxzZX1dfQ=="/>
          <w:id w:val="-392893723"/>
          <w:placeholder>
            <w:docPart w:val="DefaultPlaceholder_-1854013440"/>
          </w:placeholder>
        </w:sdtPr>
        <w:sdtContent>
          <w:r w:rsidR="00E41369" w:rsidRPr="00EA24A0">
            <w:rPr>
              <w:rFonts w:ascii="Calibri" w:hAnsi="Calibri" w:cs="Calibri"/>
              <w:color w:val="000000"/>
            </w:rPr>
            <w:t>[6]</w:t>
          </w:r>
        </w:sdtContent>
      </w:sdt>
      <w:r w:rsidR="00CA505B" w:rsidRPr="00EA24A0">
        <w:rPr>
          <w:rFonts w:ascii="Calibri" w:hAnsi="Calibri" w:cs="Calibri"/>
          <w:color w:val="000000" w:themeColor="text1"/>
        </w:rPr>
        <w:t xml:space="preserve">. </w:t>
      </w:r>
      <w:r w:rsidR="002B522B" w:rsidRPr="00EA24A0">
        <w:rPr>
          <w:rFonts w:ascii="Calibri" w:hAnsi="Calibri" w:cs="Calibri"/>
          <w:color w:val="000000" w:themeColor="text1"/>
        </w:rPr>
        <w:t>This concept is particularly relevant during cell fate transitions, where transcriptional programs must be dynamically reorganized over time</w:t>
      </w:r>
      <w:r w:rsidR="00CA505B" w:rsidRPr="00EA24A0">
        <w:rPr>
          <w:rFonts w:ascii="Calibri" w:hAnsi="Calibri" w:cs="Calibri"/>
          <w:color w:val="000000" w:themeColor="text1"/>
        </w:rPr>
        <w:t>.</w:t>
      </w:r>
    </w:p>
    <w:p w14:paraId="3AE38A1F" w14:textId="3FF12C86" w:rsidR="00302543" w:rsidRPr="00EA24A0" w:rsidRDefault="00356F41" w:rsidP="009229A9">
      <w:pPr>
        <w:spacing w:line="276" w:lineRule="auto"/>
        <w:ind w:left="-284" w:right="-330"/>
        <w:jc w:val="both"/>
        <w:rPr>
          <w:rFonts w:ascii="Calibri" w:hAnsi="Calibri" w:cs="Calibri"/>
          <w:color w:val="000000" w:themeColor="text1"/>
          <w:lang w:val="en-US"/>
        </w:rPr>
      </w:pPr>
      <w:r w:rsidRPr="00EA24A0">
        <w:rPr>
          <w:rFonts w:ascii="Calibri" w:hAnsi="Calibri" w:cs="Calibri"/>
          <w:color w:val="000000" w:themeColor="text1"/>
          <w:lang w:val="en-US"/>
        </w:rPr>
        <w:tab/>
      </w:r>
      <w:r w:rsidR="002B522B" w:rsidRPr="00EA24A0">
        <w:rPr>
          <w:rFonts w:ascii="Calibri" w:hAnsi="Calibri" w:cs="Calibri"/>
          <w:color w:val="000000" w:themeColor="text1"/>
        </w:rPr>
        <w:t>The position of a TF binding site relative to the TSS has emerged as an important determinant of regulatory outcome.</w:t>
      </w:r>
      <w:r w:rsidR="002B522B" w:rsidRPr="00EA24A0">
        <w:rPr>
          <w:rFonts w:ascii="Calibri" w:hAnsi="Calibri" w:cs="Calibri"/>
          <w:color w:val="000000" w:themeColor="text1"/>
          <w:lang w:val="en-US"/>
        </w:rPr>
        <w:t xml:space="preserve"> </w:t>
      </w:r>
      <w:r w:rsidR="00302543" w:rsidRPr="00EA24A0">
        <w:rPr>
          <w:rFonts w:ascii="Calibri" w:hAnsi="Calibri" w:cs="Calibri"/>
          <w:color w:val="000000" w:themeColor="text1"/>
        </w:rPr>
        <w:t>Recent studies have shown that several TFs, including NRF1, NFY and Sp1, can be associated with activation or repression depending on where they bind around the TSS. Upstream binding is often linked to transcriptional activation, whereas binding at or downstream of the TSS may interfere with transcription initiation or alter TSS selection. These findings highlight spatial positioning as an important layer of transcriptional regulation</w:t>
      </w:r>
      <w:r w:rsidR="00754A05" w:rsidRPr="00EA24A0">
        <w:rPr>
          <w:rFonts w:ascii="Calibri" w:hAnsi="Calibri" w:cs="Calibri"/>
          <w:color w:val="000000" w:themeColor="text1"/>
        </w:rPr>
        <w:t xml:space="preserve"> </w:t>
      </w:r>
      <w:sdt>
        <w:sdtPr>
          <w:rPr>
            <w:rFonts w:ascii="Calibri" w:hAnsi="Calibri" w:cs="Calibri"/>
            <w:color w:val="000000"/>
          </w:rPr>
          <w:tag w:val="MENDELEY_CITATION_v3_eyJjaXRhdGlvbklEIjoiTUVOREVMRVlfQ0lUQVRJT05fOThjODQ3NDUtNjg5Zi00YWE4LWE3OTUtOTQ1YWRiOWVlYTkwIiwicHJvcGVydGllcyI6eyJub3RlSW5kZXgiOjB9LCJpc0VkaXRlZCI6ZmFsc2UsIm1hbnVhbE92ZXJyaWRlIjp7ImlzTWFudWFsbHlPdmVycmlkZGVuIjpmYWxzZSwiY2l0ZXByb2NUZXh0IjoiWzddIiwibWFudWFsT3ZlcnJpZGVUZXh0IjoiIn0sImNpdGF0aW9uSXRlbXMiOlt7ImlkIjoiYmQxMzU1NTQtMDhhZS0zNDA2LTk1MDktNTk3NjEyMjAyODAyIiwiaXRlbURhdGEiOnsidHlwZSI6ImFydGljbGUtam91cm5hbCIsImlkIjoiYmQxMzU1NTQtMDhhZS0zNDA2LTk1MDktNTk3NjEyMjAyODAyIiwidGl0bGUiOiJQb3NpdGlvbi1kZXBlbmRlbnQgZnVuY3Rpb24gb2YgaHVtYW4gc2VxdWVuY2Utc3BlY2lmaWMgdHJhbnNjcmlwdGlvbiBmYWN0b3JzIiwiYXV0aG9yIjpbeyJmYW1pbHkiOiJEdXR0a2UiLCJnaXZlbiI6IlNhc2NoYSBILiIsInBhcnNlLW5hbWVzIjpmYWxzZSwiZHJvcHBpbmctcGFydGljbGUiOiIiLCJub24tZHJvcHBpbmctcGFydGljbGUiOiIifSx7ImZhbWlseSI6Ikd1em1hbiIsImdpdmVuIjoiQ2FybG9zIiwicGFyc2UtbmFtZXMiOmZhbHNlLCJkcm9wcGluZy1wYXJ0aWNsZSI6IiIsIm5vbi1kcm9wcGluZy1wYXJ0aWNsZSI6IiJ9LHsiZmFtaWx5IjoiQ2hhbmciLCJnaXZlbiI6Ik1heCIsInBhcnNlLW5hbWVzIjpmYWxzZSwiZHJvcHBpbmctcGFydGljbGUiOiIiLCJub24tZHJvcHBpbmctcGFydGljbGUiOiIifSx7ImZhbWlseSI6IkRlbG9zIFNhbnRvcyIsImdpdmVuIjoiTmF0aGFuaWVsIFAuIiwicGFyc2UtbmFtZXMiOmZhbHNlLCJkcm9wcGluZy1wYXJ0aWNsZSI6IiIsIm5vbi1kcm9wcGluZy1wYXJ0aWNsZSI6IiJ9LHsiZmFtaWx5IjoiTWNEb25hbGQiLCJnaXZlbiI6IkJheWxleSBSLiIsInBhcnNlLW5hbWVzIjpmYWxzZSwiZHJvcHBpbmctcGFydGljbGUiOiIiLCJub24tZHJvcHBpbmctcGFydGljbGUiOiIifSx7ImZhbWlseSI6IlhpZSIsImdpdmVuIjoiSmlhbGVpIiwicGFyc2UtbmFtZXMiOmZhbHNlLCJkcm9wcGluZy1wYXJ0aWNsZSI6IiIsIm5vbi1kcm9wcGluZy1wYXJ0aWNsZSI6IiJ9LHsiZmFtaWx5IjoiQ2FybGluIiwiZ2l2ZW4iOiJBYXJvbiBGLiIsInBhcnNlLW5hbWVzIjpmYWxzZSwiZHJvcHBpbmctcGFydGljbGUiOiIiLCJub24tZHJvcHBpbmctcGFydGljbGUiOiIifSx7ImZhbWlseSI6IkhlaW56IiwiZ2l2ZW4iOiJTdmVuIiwicGFyc2UtbmFtZXMiOmZhbHNlLCJkcm9wcGluZy1wYXJ0aWNsZSI6IiIsIm5vbi1kcm9wcGluZy1wYXJ0aWNsZSI6IiJ9LHsiZmFtaWx5IjoiQmVubmVyIiwiZ2l2ZW4iOiJDaHJpc3RvcGhlciIsInBhcnNlLW5hbWVzIjpmYWxzZSwiZHJvcHBpbmctcGFydGljbGUiOiIiLCJub24tZHJvcHBpbmctcGFydGljbGUiOiIifV0sImNvbnRhaW5lci10aXRsZSI6Ik5hdHVyZSAyMDI0IDYzMTo4MDIyIiwiYWNjZXNzZWQiOnsiZGF0ZS1wYXJ0cyI6W1syMDI2LDUsMTNdXX0sIkRPSSI6IjEwLjEwMzgvczQxNTg2LTAyNC0wNzY2Mi16IiwiSVNTTiI6IjE0NzYtNDY4NyIsIlBNSUQiOiIzOTAyMDE2NCIsIlVSTCI6Imh0dHBzOi8vd3d3Lm5hdHVyZS5jb20vYXJ0aWNsZXMvczQxNTg2LTAyNC0wNzY2Mi16IiwiaXNzdWVkIjp7ImRhdGUtcGFydHMiOltbMjAyNCw3LDE3XV19LCJwYWdlIjoiODkxLTg5OCIsImFic3RyYWN0IjoiUGF0dGVybnMgb2YgdHJhbnNjcmlwdGlvbmFsIGFjdGl2aXR5IGFyZSBlbmNvZGVkIGluIG91ciBnZW5vbWUgdGhyb3VnaCByZWd1bGF0b3J5IGVsZW1lbnRzIHN1Y2ggYXMgcHJvbW90ZXJzIG9yIGVuaGFuY2VycyB0aGF0LCBwYXJhZG94aWNhbGx5LCBjb250YWluIHNpbWlsYXIgYXNzb3J0bWVudHMgb2Ygc2VxdWVuY2Utc3BlY2lmaWMgdHJhbnNjcmlwdGlvbiBmYWN0b3IgKFRGKSZuYnNwO2JpbmRpbmcgc2l0ZXMx4oCTMy4gS25vd2xlZGdlIG9mIGhvdyB0aGVzZSBzZXF1ZW5jZSBtb3RpZnMgZW5jb2RlIG11bHRpcGxlLCBvZnRlbiBvdmVybGFwcGluZywgZ2VuZSBleHByZXNzaW9uIHByb2dyYW1zIGlzIGNlbnRyYWwgdG8gdW5kZXJzdGFuZGluZyBnZW5lIHJlZ3VsYXRpb24gYW5kIGhvdyBtdXRhdGlvbnMgaW4gbm9uLWNvZGluZyBETkEgbWFuaWZlc3QgaW4gZGlzZWFzZTQsNS4gSGVyZSwgYnkgc3R1ZHlpbmcgZ2VuZSByZWd1bGF0aW9uIGZyb20gdGhlIHBlcnNwZWN0aXZlIG9mIGluZGl2aWR1YWwgdHJhbnNjcmlwdGlvbiBzdGFydCBzaXRlcyAoVFNTcyksIHVzaW5nIG5hdHVyYWwgZ2VuZXRpYyB2YXJpYXRpb24sIHBlcnR1cmJhdGlvbiBvZiBlbmRvZ2Vub3VzIFRGIHByb3RlaW4gbGV2ZWxzIGFuZCBtYXNzaXZlbHkgcGFyYWxsZWwgYW5hbHlzaXMgb2YgbmF0dXJhbCBhbmQgc3ludGhldGljIHJlZ3VsYXRvcnkgZWxlbWVudHMsIHdlIHNob3cgdGhhdCB0aGUgZWZmZWN0IG9mIFRGIGJpbmRpbmcgb24gdHJhbnNjcmlwdGlvbiBpbml0aWF0aW9uIGlzIHBvc2l0aW9uIGRlcGVuZGVudC4gQW5hbHlzaW5nIFRGLWJpbmRpbmctc2l0ZSBvY2N1cnJlbmNlcyByZWxhdGl2ZSB0byB0aGUgVFNTLCB3ZSBpZGVudGlmaWVkIHNldmVyYWwgbW90aWZzIHdpdGggaGlnaGx5IHByZWZlcmVudGlhbCBwb3NpdGlvbmluZy4gV2Ugc2hvdyB0aGF0IHRoZXNlIHBhdHRlcm5zIGFyZSBhIGNvbWJpbmF0aW9uIG9mIGEgVEbigJlzIGRpc3RpbmN0IGZ1bmN0aW9uYWwgcHJvZmlsZXPigJRtYW55IFRGcywgaW5jbHVkaW5nIGNhbm9uaWNhbCBhY3RpdmF0b3JzIHN1Y2ggYXMgTlJGMSwgTkZZIGFuZCBTcDEsIGFjdGl2YXRlIG9yIHJlcHJlc3MgdHJhbnNjcmlwdGlvbiBpbml0aWF0aW9uIGRlcGVuZGluZyBvbiB0aGVpciBwcmVjaXNlIHBvc2l0aW9uIHJlbGF0aXZlIHRvIHRoZSBUU1MuIEFzIHN1Y2gsIFRGcyBhbmQgdGhlaXIgc3BhY2luZyBjb2xsZWN0aXZlbHkgZ3VpZGUgdGhlIHNpdGUgYW5kIGZyZXF1ZW5jeSBvZiB0cmFuc2NyaXB0aW9uIGluaXRpYXRpb24uIE1vcmUgYnJvYWRseSwgdGhlc2UgZmluZGluZ3MgcmV2ZWFsIGhvdyBzaW1pbGFyIGFzc29ydG1lbnRzIG9mIFRGJm5ic3A7YmluZGluZyBzaXRlcyBjYW4gZ2VuZXJhdGUgZGlzdGluY3QgZ2VuZSByZWd1bGF0b3J5IG91dGNvbWVzIGRlcGVuZGluZyBvbiB0aGVpciBzcGF0aWFsIGNvbmZpZ3VyYXRpb24gYW5kIGhvdyBETkEgc2VxdWVuY2UgcG9seW1vcnBoaXNtcyBtYXkgY29udHJpYnV0ZSB0byB0cmFuc2NyaXB0aW9uIHZhcmlhdGlvbiBhbmQgZGlzZWFzZSBhbmQgdW5kZXJzY29yZSBhIGNyaXRpY2FsIHJvbGUgZm9yIFRTUyBkYXRhIGluIGRlY29kaW5nIHRoZSByZWd1bGF0b3J5IGluZm9ybWF0aW9uIG9mIG91ciBnZW5vbWUuIFRoZSBlZmZlY3Qgb2YgdHJhbnNjcmlwdGlvbiBmYWN0b3IgYmluZGluZyBvbiB0cmFuc2NyaXB0aW9uIGluaXRpYXRpb24gaXMgZGVwZW5kZW50IG9uIHRoZSBwb3NpdGlvbiBvZiB0aGUgdHJhbnNjcmlwdGlvbiZuYnNwO2ZhY3RvciZuYnNwO2JpbmRpbmcgc2l0ZS4iLCJwdWJsaXNoZXIiOiJOYXR1cmUgUHVibGlzaGluZyBHcm91cCIsImlzc3VlIjoiODAyMiIsInZvbHVtZSI6IjYzMSIsImNvbnRhaW5lci10aXRsZS1zaG9ydCI6IiJ9LCJpc1RlbXBvcmFyeSI6ZmFsc2V9XX0="/>
          <w:id w:val="-1788726629"/>
          <w:placeholder>
            <w:docPart w:val="DefaultPlaceholder_-1854013440"/>
          </w:placeholder>
        </w:sdtPr>
        <w:sdtContent>
          <w:r w:rsidR="00E41369" w:rsidRPr="00EA24A0">
            <w:rPr>
              <w:rFonts w:ascii="Calibri" w:hAnsi="Calibri" w:cs="Calibri"/>
              <w:color w:val="000000"/>
            </w:rPr>
            <w:t>[7]</w:t>
          </w:r>
        </w:sdtContent>
      </w:sdt>
      <w:r w:rsidR="00302543" w:rsidRPr="00EA24A0">
        <w:rPr>
          <w:rFonts w:ascii="Calibri" w:hAnsi="Calibri" w:cs="Calibri"/>
          <w:color w:val="000000" w:themeColor="text1"/>
        </w:rPr>
        <w:t>.</w:t>
      </w:r>
    </w:p>
    <w:p w14:paraId="1B88D8D6" w14:textId="2EB37679" w:rsidR="00CD645C" w:rsidRPr="00EA24A0" w:rsidRDefault="00AF5A40" w:rsidP="009229A9">
      <w:pPr>
        <w:spacing w:line="276" w:lineRule="auto"/>
        <w:ind w:left="-284" w:right="-330"/>
        <w:jc w:val="both"/>
        <w:rPr>
          <w:rFonts w:ascii="Calibri" w:hAnsi="Calibri" w:cs="Calibri"/>
          <w:color w:val="000000" w:themeColor="text1"/>
        </w:rPr>
      </w:pPr>
      <w:r w:rsidRPr="00EA24A0">
        <w:rPr>
          <w:rFonts w:ascii="Calibri" w:hAnsi="Calibri" w:cs="Calibri"/>
          <w:color w:val="000000" w:themeColor="text1"/>
        </w:rPr>
        <w:tab/>
      </w:r>
      <w:r w:rsidR="00302543" w:rsidRPr="00EA24A0">
        <w:rPr>
          <w:rFonts w:ascii="Calibri" w:hAnsi="Calibri" w:cs="Calibri"/>
          <w:color w:val="000000" w:themeColor="text1"/>
        </w:rPr>
        <w:t>Beyond the position of individual binding sites, TF activity can also depend on the presence of other TFs within the same regulatory context. Regulatory elements often contain multiple TF motifs, and their output may reflect the combined effect of different factors rather than isolated binding events</w:t>
      </w:r>
      <w:r w:rsidR="001D58F7" w:rsidRPr="00EA24A0">
        <w:rPr>
          <w:rFonts w:ascii="Calibri" w:hAnsi="Calibri" w:cs="Calibri"/>
          <w:color w:val="000000" w:themeColor="text1"/>
          <w:lang w:val="en-US"/>
        </w:rPr>
        <w:t xml:space="preserve"> </w:t>
      </w:r>
      <w:sdt>
        <w:sdtPr>
          <w:rPr>
            <w:rFonts w:ascii="Calibri" w:hAnsi="Calibri" w:cs="Calibri"/>
            <w:color w:val="000000"/>
          </w:rPr>
          <w:tag w:val="MENDELEY_CITATION_v3_eyJjaXRhdGlvbklEIjoiTUVOREVMRVlfQ0lUQVRJT05fZTZjNjllZTctNTQ5My00ZmZmLWI3NTEtMzRiYThjOTkwMGUxIiwicHJvcGVydGllcyI6eyJub3RlSW5kZXgiOjB9LCJpc0VkaXRlZCI6ZmFsc2UsIm1hbnVhbE92ZXJyaWRlIjp7ImlzTWFudWFsbHlPdmVycmlkZGVuIjpmYWxzZSwiY2l0ZXByb2NUZXh0IjoiWzhdLCBbOV0iLCJtYW51YWxPdmVycmlkZVRleHQiOiIifSwiY2l0YXRpb25JdGVtcyI6W3siaWQiOiJiMDAxYTg5ZS0xNmE4LTM3YTgtOTI3My02YjllNDcyOWU4NjEiLCJpdGVtRGF0YSI6eyJ0eXBlIjoiYXJ0aWNsZS1qb3VybmFsIiwiaWQiOiJiMDAxYTg5ZS0xNmE4LTM3YTgtOTI3My02YjllNDcyOWU4NjEiLCJ0aXRsZSI6IkhpZ2gtdGhyb3VnaHB1dCBmdW5jdGlvbmFsIGNoYXJhY3Rlcml6YXRpb24gb2YgY29tYmluYXRpb25zIG9mIHRyYW5zY3JpcHRpb25hbCBhY3RpdmF0b3JzIGFuZCByZXByZXNzb3JzIiwiYXV0aG9yIjpbeyJmYW1pbHkiOiJNdWt1bmQiLCJnaXZlbiI6IkFkaSBYLiIsInBhcnNlLW5hbWVzIjpmYWxzZSwiZHJvcHBpbmctcGFydGljbGUiOiIiLCJub24tZHJvcHBpbmctcGFydGljbGUiOiIifSx7ImZhbWlseSI6IlR5Y2tvIiwiZ2l2ZW4iOiJKb3NoIiwicGFyc2UtbmFtZXMiOmZhbHNlLCJkcm9wcGluZy1wYXJ0aWNsZSI6IiIsIm5vbi1kcm9wcGluZy1wYXJ0aWNsZSI6IiJ9LHsiZmFtaWx5IjoiQWxsZW4iLCJnaXZlbiI6IlNhZ2UgSi4iLCJwYXJzZS1uYW1lcyI6ZmFsc2UsImRyb3BwaW5nLXBhcnRpY2xlIjoiIiwibm9uLWRyb3BwaW5nLXBhcnRpY2xlIjoiIn0seyJmYW1pbHkiOiJSb2JpbnNvbiIsImdpdmVuIjoiU3RlcGhhbmllIEEuIiwicGFyc2UtbmFtZXMiOmZhbHNlLCJkcm9wcGluZy1wYXJ0aWNsZSI6IiIsIm5vbi1kcm9wcGluZy1wYXJ0aWNsZSI6IiJ9LHsiZmFtaWx5IjoiQW5kcmV3cyIsImdpdmVuIjoiQ2VjZWxpYSIsInBhcnNlLW5hbWVzIjpmYWxzZSwiZHJvcHBpbmctcGFydGljbGUiOiIiLCJub24tZHJvcHBpbmctcGFydGljbGUiOiIifSx7ImZhbWlseSI6IlNpbmhhIiwiZ2l2ZW4iOiJKb3lkZWIiLCJwYXJzZS1uYW1lcyI6ZmFsc2UsImRyb3BwaW5nLXBhcnRpY2xlIjoiIiwibm9uLWRyb3BwaW5nLXBhcnRpY2xlIjoiIn0seyJmYW1pbHkiOiJMdWR3aWciLCJnaXZlbiI6IkNvbm5vciBILiIsInBhcnNlLW5hbWVzIjpmYWxzZSwiZHJvcHBpbmctcGFydGljbGUiOiIiLCJub24tZHJvcHBpbmctcGFydGljbGUiOiIifSx7ImZhbWlseSI6IlNwZWVzIiwiZ2l2ZW4iOiJLYWl0bHluIiwicGFyc2UtbmFtZXMiOmZhbHNlLCJkcm9wcGluZy1wYXJ0aWNsZSI6IiIsIm5vbi1kcm9wcGluZy1wYXJ0aWNsZSI6IiJ9LHsiZmFtaWx5IjoiQmFzc2lrIiwiZ2l2ZW4iOiJNaWNoYWVsIEMuIiwicGFyc2UtbmFtZXMiOmZhbHNlLCJkcm9wcGluZy1wYXJ0aWNsZSI6IiIsIm5vbi1kcm9wcGluZy1wYXJ0aWNsZSI6IiJ9LHsiZmFtaWx5IjoiQmludHUiLCJnaXZlbiI6IkxhY3JhbWlvYXJhIiwicGFyc2UtbmFtZXMiOmZhbHNlLCJkcm9wcGluZy1wYXJ0aWNsZSI6IiIsIm5vbi1kcm9wcGluZy1wYXJ0aWNsZSI6IiJ9XSwiY29udGFpbmVyLXRpdGxlIjoiQ2VsbCBTeXN0ZW1zIiwiY29udGFpbmVyLXRpdGxlLXNob3J0IjoiQ2VsbCBTeXN0LiIsImFjY2Vzc2VkIjp7ImRhdGUtcGFydHMiOltbMjAyNiw1LDE3XV19LCJET0kiOiIxMC4xMDE2L2ouY2Vscy4yMDIzLjA3LjAwMSIsIklTU04iOiIyNDA1NDcyMCIsIlBNSUQiOiIzNzU0MzAzOSIsIlVSTCI6Imh0dHBzOi8vd3d3LmNlbGwuY29tL2FjdGlvbi9zaG93RnVsbFRleHQ/cGlpPVMyNDA1NDcxMjIzMDAxODYyIiwiaXNzdWVkIjp7ImRhdGUtcGFydHMiOltbMjAyMyw5LDIwXV19LCJwYWdlIjoiNzQ2LTc2My5lNSIsImFic3RyYWN0IjoiRGVzcGl0ZSBncm93aW5nIGtub3dsZWRnZSBvZiB0aGUgZnVuY3Rpb25zIG9mIGluZGl2aWR1YWwgaHVtYW4gdHJhbnNjcmlwdGlvbmFsIGVmZmVjdG9yIGRvbWFpbnMsIG11Y2ggbGVzcyBpcyB1bmRlcnN0b29kIGFib3V0IGhvdyBtdWx0aXBsZSBlZmZlY3RvciBkb21haW5zIHdpdGhpbiB0aGUgc2FtZSBwcm90ZWluIGNvbWJpbmUgdG8gcmVndWxhdGUgZ2VuZSBleHByZXNzaW9uLiBIZXJlLCB3ZSBtZWFzdXJlIHRyYW5zY3JpcHRpb25hbCBhY3Rpdml0eSBmb3IgOCw0MDAgZWZmZWN0b3IgZG9tYWluIGNvbWJpbmF0aW9ucyBieSByZWNydWl0aW5nIHRoZW0gdG8gcmVwb3J0ZXIgZ2VuZXMgaW4gaHVtYW4gY2VsbHMuIEluIG91ciBhc3NheSwgd2VhayBhbmQgbW9kZXJhdGUgYWN0aXZhdGlvbiBkb21haW5zIHN5bmVyZ2l6ZSB0byBkcml2ZSBzdHJvbmcgZ2VuZSBleHByZXNzaW9uLCB3aGVyZWFzIGNvbWJpbmluZyBzdHJvbmcgYWN0aXZhdG9ycyBvZnRlbiByZXN1bHRzIGluIHdlYWtlciBhY3RpdmF0aW9uLiBJbiBjb250cmFzdCwgcmVwcmVzc29ycyBjb21iaW5lIGxpbmVhcmx5IGFuZCBwcm9kdWNlIGZ1bGwgZ2VuZSBzaWxlbmNpbmcsIGFuZCByZXByZXNzb3IgZG9tYWlucyBvZnRlbiBvdmVycG93ZXIgYWN0aXZhdGlvbiBkb21haW5zLiBXZSB1c2UgdGhpcyBpbmZvcm1hdGlvbiB0byBidWlsZCBhIHN5bnRoZXRpYyB0cmFuc2NyaXB0aW9uIGZhY3RvciB3aG9zZSBmdW5jdGlvbiBjYW4gYmUgdHVuZWQgYmV0d2VlbiByZXByZXNzaW9uIGFuZCBhY3RpdmF0aW9uIGluZGVwZW5kZW50IG9mIHJlY3J1aXRtZW50IHRvIHRhcmdldCBnZW5lcyBieSB1c2luZyBhIHNtYWxsLW1vbGVjdWxlIGRydWcuIEFsdG9nZXRoZXIsIHdlIG91dGxpbmUgdGhlIGJhc2ljIHByaW5jaXBsZXMgb2YgaG93IGVmZmVjdG9yIGRvbWFpbnMgY29tYmluZSB0byByZWd1bGF0ZSBnZW5lIGV4cHJlc3Npb24gYW5kIGRlbW9uc3RyYXRlIHRoZWlyIHZhbHVlIGluIGJ1aWxkaW5nIHByZWNpc2UgYW5kIGZsZXhpYmxlIHN5bnRoZXRpYyBiaW9sb2d5IHRvb2xzLiBBIHJlY29yZCBvZiB0aGlzIHBhcGVyJ3MgdHJhbnNwYXJlbnQgcGVlciByZXZpZXcgcHJvY2VzcyBpcyBpbmNsdWRlZCBpbiB0aGUgc3VwcGxlbWVudGFsIGluZm9ybWF0aW9uLiIsInB1Ymxpc2hlciI6IkNlbGwgUHJlc3MiLCJpc3N1ZSI6IjkiLCJ2b2x1bWUiOiIxNCJ9LCJpc1RlbXBvcmFyeSI6ZmFsc2V9LHsiaWQiOiJlMTE5YTVhZi0zOGJjLTM0ZWEtOTA3Zi0zODRkNjRiZWY2ZDciLCJpdGVtRGF0YSI6eyJ0eXBlIjoiYXJ0aWNsZS1qb3VybmFsIiwiaWQiOiJlMTE5YTVhZi0zOGJjLTM0ZWEtOTA3Zi0zODRkNjRiZWY2ZDciLCJ0aXRsZSI6IkR1YWwgcm9sZSBvZiBTbmFpbDEgYXMgdHJhbnNjcmlwdGlvbmFsIHJlcHJlc3NvciBhbmQgYWN0aXZhdG9yIiwiYXV0aG9yIjpbeyJmYW1pbHkiOiJHYXJjw61hIGRlIEhlcnJlcm9zIiwiZ2l2ZW4iOiJBbnRvbmlvIiwicGFyc2UtbmFtZXMiOmZhbHNlLCJkcm9wcGluZy1wYXJ0aWNsZSI6IiIsIm5vbi1kcm9wcGluZy1wYXJ0aWNsZSI6IiJ9XSwiY29udGFpbmVyLXRpdGxlIjoiQmlvY2hpbWljYSBldCBCaW9waHlzaWNhIEFjdGEgKEJCQSkgLSBSZXZpZXdzIG9uIENhbmNlciIsImFjY2Vzc2VkIjp7ImRhdGUtcGFydHMiOltbMjAyNiw1LDE3XV19LCJET0kiOiIxMC4xMDE2L0ouQkJDQU4uMjAyMy4xODkwMzciLCJJU1NOIjoiMDMwNC00MTlYIiwiUE1JRCI6IjM4MDQzODA0IiwiVVJMIjoiaHR0cHM6Ly93d3cuc2NpZW5jZWRpcmVjdC5jb20vc2NpZW5jZS9hcnRpY2xlL2Ficy9waWkvUzAzMDQ0MTlYMjMwMDE4NjU/dXRtX3NvdXJjZT1jaGF0Z3B0LmNvbSIsImlzc3VlZCI6eyJkYXRlLXBhcnRzIjpbWzIwMjQsMSwxXV19LCJwYWdlIjoiMTg5MDM3IiwiYWJzdHJhY3QiOiJTbmFpbDEgdHJhbnNjcmlwdGlvbmFsIGZhY3RvciBwbGF5cyBhIGtleSByb2xlIGluIHRoZSBjb250cm9sIG9mIGVwaXRoZWxpYWwgdG8gbWVzZW5jaHltYWwgdHJhbnNpdGlvbiwgYSBwcm9jZXNzIHRoYXQgcmVtb2RlbHMgdHVtb3IgY2VsbHMgaW5jcmVhc2luZyB0aGVpciBpbnZhc2lvbiBhbmQgY2hlbW8tcmVzaXN0YW5jZSBhcyB3ZWxsIGFzIHJlcHJvZ3JhbXMgdGhlaXIgbWV0YWJvbGlzbSBhbmQgcHJvdmlkZXMgc3RlbW5lc3MgcHJvcGVydGllcy4gRHVyaW5nIHRoaXMgdHJhbnNpdGlvbiwgU25haWwxIGFjdHMgYXMgYSB0cmFuc2NyaXB0aW9uYWwgcmVwcmVzc29yIGFuZCwgYXMgZ3Jvd2luZyBldmlkZW5jZXMgaGF2ZSBkZW1vbnN0cmF0ZWQsIGFsc28gYXMgYSBkaXJlY3QgYWN0aXZhdG9yIG9mIG1lc2VuY2h5bWFsIGdlbmVzLiBJbiB0aGlzIHJldmlldywgSSBkZXNjcmliZSB0aGUgZGlmZmVyZW50IHByb3RlaW5zIHRoYXQgaW50ZXJhY3Qgd2l0aCBTbmFpbDEgYW5kIGFyZSByZXNwb25zaWJsZSBmb3IgdGhlc2UgdHdvIGRpZmZlcmVudCBmdW5jdGlvbnMgb24gZ2VuZSBleHByZXNzaW9uOyBJIGZvY3VzIG9uIHRoZSB0cmFuc2NyaXB0aW9uYWwgZmFjdG9ycyB0aGF0IGFzc29jaWF0ZSB0byBTbmFpbDEgaW4gdGhlaXIgdGFyZ2V0IHByb21vdGVycywgYm90aCBhY3RpdmF0ZWQgYW5kIHJlcHJlc3NlZC4gSSBhbHNvIHByZXNlbnQgd29ya2luZyBtb2RlbHMgZm9yIFNuYWlsMSBhY3Rpb24gYm90aCBhcyByZXByZXNzb3IgYW5kIGFjdGl2YXRvciBhbmQgcmFpc2Ugc29tZSBpc3N1ZXMgdGhhdCBzdGlsbCBuZWVkIHRvIGJlIGludmVzdGlnYXRlZC4iLCJwdWJsaXNoZXIiOiJFbHNldmllciIsImlzc3VlIjoiMSIsInZvbHVtZSI6IjE4NzkiLCJjb250YWluZXItdGl0bGUtc2hvcnQiOiIifSwiaXNUZW1wb3JhcnkiOmZhbHNlfV19"/>
          <w:id w:val="-542447486"/>
          <w:placeholder>
            <w:docPart w:val="DefaultPlaceholder_-1854013440"/>
          </w:placeholder>
        </w:sdtPr>
        <w:sdtContent>
          <w:r w:rsidR="00E41369" w:rsidRPr="00EA24A0">
            <w:rPr>
              <w:rFonts w:ascii="Calibri" w:hAnsi="Calibri" w:cs="Calibri"/>
              <w:color w:val="000000"/>
            </w:rPr>
            <w:t>[8], [9]</w:t>
          </w:r>
        </w:sdtContent>
      </w:sdt>
      <w:r w:rsidR="00302543" w:rsidRPr="00EA24A0">
        <w:rPr>
          <w:rFonts w:ascii="Calibri" w:hAnsi="Calibri" w:cs="Calibri"/>
          <w:color w:val="000000" w:themeColor="text1"/>
        </w:rPr>
        <w:t>. Such context-dependent behavior is also consistent with studies of dual-function TFs, such as ZNF143, which can activate or repress different targets depending on binding position and regulatory context</w:t>
      </w:r>
      <w:r w:rsidR="001D58F7" w:rsidRPr="00EA24A0">
        <w:rPr>
          <w:rFonts w:ascii="Calibri" w:hAnsi="Calibri" w:cs="Calibri"/>
          <w:color w:val="000000" w:themeColor="text1"/>
          <w:lang w:val="en-US"/>
        </w:rPr>
        <w:t xml:space="preserve"> </w:t>
      </w:r>
      <w:sdt>
        <w:sdtPr>
          <w:rPr>
            <w:rFonts w:ascii="Calibri" w:hAnsi="Calibri" w:cs="Calibri"/>
            <w:color w:val="000000"/>
          </w:rPr>
          <w:tag w:val="MENDELEY_CITATION_v3_eyJjaXRhdGlvbklEIjoiTUVOREVMRVlfQ0lUQVRJT05fMzExOTE4ZDMtYjZjOC00NGY3LTlkNTgtZWMzNDFkNzJmZjhkIiwicHJvcGVydGllcyI6eyJub3RlSW5kZXgiOjB9LCJpc0VkaXRlZCI6ZmFsc2UsIm1hbnVhbE92ZXJyaWRlIjp7ImlzTWFudWFsbHlPdmVycmlkZGVuIjpmYWxzZSwiY2l0ZXByb2NUZXh0IjoiWzEwXSIsIm1hbnVhbE92ZXJyaWRlVGV4dCI6IiJ9LCJjaXRhdGlvbkl0ZW1zIjpbeyJpZCI6IjBlZjEzZjAyLWRkMDItM2U4NC1iZTA3LTI4MTFhYTI2MTRkNiIsIml0ZW1EYXRhIjp7InR5cGUiOiJhcnRpY2xlLWpvdXJuYWwiLCJpZCI6IjBlZjEzZjAyLWRkMDItM2U4NC1iZTA3LTI4MTFhYTI2MTRkNiIsInRpdGxlIjoiWk5GMTQzIGJpbmRzIEROQSBhbmQgc3RpbXVsYXRlcyB0cmFuc2NyaXB0aW9uIGluaXRpYXRpb24gdG8gYWN0aXZhdGUgYW5kIHJlcHJlc3MgZGlyZWN0IHRhcmdldCBnZW5lcyIsImF1dGhvciI6W3siZmFtaWx5IjoiRG9uZyIsImdpdmVuIjoiSmluaG9uZyIsInBhcnNlLW5hbWVzIjpmYWxzZSwiZHJvcHBpbmctcGFydGljbGUiOiIiLCJub24tZHJvcHBpbmctcGFydGljbGUiOiIifSx7ImZhbWlseSI6IlNhdGh5YW4iLCJnaXZlbiI6Iktpemhha2tlIE1hdHRhZGEiLCJwYXJzZS1uYW1lcyI6ZmFsc2UsImRyb3BwaW5nLXBhcnRpY2xlIjoiIiwibm9uLWRyb3BwaW5nLXBhcnRpY2xlIjoiIn0seyJmYW1pbHkiOiJTY290dCIsImdpdmVuIjoiVGhvbWFzIEcuIiwicGFyc2UtbmFtZXMiOmZhbHNlLCJkcm9wcGluZy1wYXJ0aWNsZSI6IiIsIm5vbi1kcm9wcGluZy1wYXJ0aWNsZSI6IiJ9LHsiZmFtaWx5IjoiTXVraGVyamVlIiwiZ2l2ZW4iOiJSdWRyYWRlZXAiLCJwYXJzZS1uYW1lcyI6ZmFsc2UsImRyb3BwaW5nLXBhcnRpY2xlIjoiIiwibm9uLWRyb3BwaW5nLXBhcnRpY2xlIjoiIn0seyJmYW1pbHkiOiJHdWVydGluIiwiZ2l2ZW4iOiJNaWNoYWVsIEouIiwicGFyc2UtbmFtZXMiOmZhbHNlLCJkcm9wcGluZy1wYXJ0aWNsZSI6IiIsIm5vbi1kcm9wcGluZy1wYXJ0aWNsZSI6IiJ9XSwiY29udGFpbmVyLXRpdGxlIjoiTnVjbGVpYyBBY2lkcyBSZXNlYXJjaCIsImNvbnRhaW5lci10aXRsZS1zaG9ydCI6Ik51Y2xlaWMgQWNpZHMgUmVzLiIsImFjY2Vzc2VkIjp7ImRhdGUtcGFydHMiOltbMjAyNiw1LDEzXV19LCJET0kiOiIxMC4xMDkzL05BUi9HS0FFMTE4MiIsIklTU04iOiIxMzYyNDk2MiIsIlBNSUQiOiIzOTY3NjY3MCIsIlVSTCI6Imh0dHBzOi8vcG1jLm5jYmkubmxtLm5paC5nb3YvYXJ0aWNsZXMvUE1DMTE3NTQ2NzUvIiwiaXNzdWVkIjp7ImRhdGUtcGFydHMiOltbMjAyNCwxLDI3XV19LCJwYWdlIjoiZ2thZTExODIiLCJhYnN0cmFjdCI6IlRyYW5zY3JpcHRpb24gZmFjdG9ycyBiaW5kIHRvIHNlcXVlbmNlIG1vdGlmcyBhbmQgYWN0IGFzIGFjdGl2YXRvcnMgb3IgcmVwcmVzc29ycy4gVHJhbnNjcmlwdGlvbiBmYWN0b3JzIGludGVyZmFjZSB3aXRoIGEgY29uc3RlbGxhdGlvbiBvZiBhY2Nlc3NvcnkgY29mYWN0b3JzIHRvIHJlZ3VsYXRlIGRpc3RpbmN0IG1lY2hhbmlzdGljIHN0ZXBzIHRvIHJlZ3VsYXRlIHRyYW5zY3JpcHRpb24uIFdlIHJhcGlkbHkgZGVncmFkZWQgdGhlIGVzc2VudGlhbCBhbmQgcGVydmFzaXZlbHkgZXhwcmVzc2VkIHRyYW5zY3JpcHRpb24gZmFjdG9yIFpORjE0MyB0byBkZXRlcm1pbmUgaXRzIGZ1bmN0aW9uIGluIHRoZSB0cmFuc2NyaXB0aW9uIGN5Y2xlLiBaTkYxNDMgZmFjaWxpdGF0ZXMgUk5BIHBvbHltZXJhc2UgaW5pdGlhdGlvbiBhbmQgYWN0aXZhdGVzIGdlbmUgZXhwcmVzc2lvbi4gWk5GMTQzIGJpbmRzIHRoZSBwcm9tb3RlciBvZiBuZWFybHkgYWxsIGl0cyBhY3RpdmF0ZWQgdGFyZ2V0IGdlbmVzLiBaTkYxNDMgYWxzbyBiaW5kcyBuZWFyIHRoZSBzaXRlIG9mIGdlbmljIHRyYW5zY3JpcHRpb24gaW5pdGlhdGlvbiB0byBkaXJlY3RseSByZXByZXNzIGEgc3Vic2V0IG9mIGdlbmVzLiBBbHRob3VnaCBaTkYxNDMgc3RpbXVsYXRlcyBpbml0aWF0aW9uIGF0IFpORjE0My1yZXByZXNzZWQgZ2VuZXMgKGkuZS4gdGhvc2UgdGhhdCBpbmNyZWFzZSB0cmFuc2NyaXB0aW9uIHVwb24gWk5GMTQzIGRlcGxldGlvbiksIHRoZSBtb2xlY3VsYXIgY29udGV4dCBvZiBiaW5kaW5nIGxlYWRzIHRvIGNpcyByZXByZXNzaW9uLiBaTkYxNDMgY29tcGV0ZXMgd2l0aCBvdGhlciBtb3JlIGVmZmljaWVudCBhY3RpdmF0b3JzIGZvciBwcm9tb3RlciBhY2Nlc3MsIHBoeXNpY2FsbHkgb2NjbHVkZXMgdHJhbnNjcmlwdGlvbiBpbml0aWF0aW9uIHNpdGVzIGFuZCBwcm9tb3Rlci1wcm94aW1hbCBzZXF1ZW5jZSBlbGVtZW50cywgYW5kIGFjdHMgYXMgYSBtb2xlY3VsYXIgcm9hZGJsb2NrIHRvIFJOQSBwb2x5bWVyYXNlcyBkdXJpbmcgZWFybHkgZWxvbmdhdGlvbi4gVGhlIHRlcm0gY29udGV4dCBzcGVjaWZpYyBpcyBvZnRlbiBpbnZva2VkIHRvIGRlc2NyaWJlIHRyYW5zY3JpcHRpb24gZmFjdG9ycyB0aGF0IGhhdmUgYm90aCBhY3RpdmF0aW9uIGFuZCByZXByZXNzaW9uIGZ1bmN0aW9ucy4gV2UgZGVmaW5lIHRoZSBjb250ZXh0IGFuZCBtb2xlY3VsYXIgbWVjaGFuaXNtcyBvZiBaTkYxNDMtbWVkaWF0ZWQgY2lzIGFjdGl2YXRpb24gYW5kIHJlcHJlc3Npb24uIiwicHVibGlzaGVyIjoiT3hmb3JkIFVuaXZlcnNpdHkgUHJlc3MiLCJpc3N1ZSI6IjIiLCJ2b2x1bWUiOiI1MyJ9LCJpc1RlbXBvcmFyeSI6ZmFsc2V9XX0="/>
          <w:id w:val="1487125587"/>
          <w:placeholder>
            <w:docPart w:val="DefaultPlaceholder_-1854013440"/>
          </w:placeholder>
        </w:sdtPr>
        <w:sdtContent>
          <w:r w:rsidR="00E41369" w:rsidRPr="00EA24A0">
            <w:rPr>
              <w:rFonts w:ascii="Calibri" w:hAnsi="Calibri" w:cs="Calibri"/>
              <w:color w:val="000000"/>
            </w:rPr>
            <w:t>[10]</w:t>
          </w:r>
        </w:sdtContent>
      </w:sdt>
      <w:r w:rsidR="00302543" w:rsidRPr="00EA24A0">
        <w:rPr>
          <w:rFonts w:ascii="Calibri" w:hAnsi="Calibri" w:cs="Calibri"/>
          <w:color w:val="000000" w:themeColor="text1"/>
        </w:rPr>
        <w:t xml:space="preserve">. Together, these findings emphasize that TF activity should be interpreted within its genomic and molecular </w:t>
      </w:r>
      <w:r w:rsidR="00942701" w:rsidRPr="00EA24A0">
        <w:rPr>
          <w:rFonts w:ascii="Calibri" w:hAnsi="Calibri" w:cs="Calibri"/>
          <w:color w:val="000000" w:themeColor="text1"/>
        </w:rPr>
        <w:t>enviroment</w:t>
      </w:r>
      <w:r w:rsidR="00302543" w:rsidRPr="00EA24A0">
        <w:rPr>
          <w:rFonts w:ascii="Calibri" w:hAnsi="Calibri" w:cs="Calibri"/>
          <w:color w:val="000000" w:themeColor="text1"/>
        </w:rPr>
        <w:t>, rather than as a fixed activator or repressor function.</w:t>
      </w:r>
    </w:p>
    <w:p w14:paraId="6F1AEFB5" w14:textId="72A5695D" w:rsidR="0015581A" w:rsidRPr="00EA24A0" w:rsidRDefault="00AF5A40" w:rsidP="009229A9">
      <w:pPr>
        <w:spacing w:line="276" w:lineRule="auto"/>
        <w:ind w:left="-284" w:right="-330"/>
        <w:jc w:val="both"/>
        <w:rPr>
          <w:rFonts w:ascii="Calibri" w:hAnsi="Calibri" w:cs="Calibri"/>
          <w:color w:val="000000" w:themeColor="text1"/>
          <w:lang w:val="en-US"/>
        </w:rPr>
      </w:pPr>
      <w:r w:rsidRPr="00EA24A0">
        <w:rPr>
          <w:rFonts w:ascii="Calibri" w:hAnsi="Calibri" w:cs="Calibri"/>
          <w:color w:val="000000" w:themeColor="text1"/>
        </w:rPr>
        <w:tab/>
      </w:r>
      <w:r w:rsidR="002B522B" w:rsidRPr="00EA24A0">
        <w:rPr>
          <w:rFonts w:ascii="Calibri" w:hAnsi="Calibri" w:cs="Calibri"/>
          <w:color w:val="000000" w:themeColor="text1"/>
          <w:lang w:val="el-GR"/>
        </w:rPr>
        <w:t>Τ</w:t>
      </w:r>
      <w:r w:rsidR="0015581A" w:rsidRPr="00EA24A0">
        <w:rPr>
          <w:rFonts w:ascii="Calibri" w:hAnsi="Calibri" w:cs="Calibri"/>
          <w:color w:val="000000" w:themeColor="text1"/>
        </w:rPr>
        <w:t>o study these regulatory principles in a dynamic biological system, this project uses the BLaER transdifferentiation model</w:t>
      </w:r>
      <w:r w:rsidR="00E6184A" w:rsidRPr="00EA24A0">
        <w:rPr>
          <w:rFonts w:ascii="Calibri" w:hAnsi="Calibri" w:cs="Calibri"/>
          <w:color w:val="000000" w:themeColor="text1"/>
        </w:rPr>
        <w:t xml:space="preserve"> (</w:t>
      </w:r>
      <w:r w:rsidR="00E6184A" w:rsidRPr="00EA24A0">
        <w:rPr>
          <w:rFonts w:ascii="Calibri" w:hAnsi="Calibri" w:cs="Calibri"/>
          <w:i/>
          <w:iCs/>
          <w:color w:val="000000" w:themeColor="text1"/>
        </w:rPr>
        <w:t>Figure 1</w:t>
      </w:r>
      <w:r w:rsidR="00E6184A" w:rsidRPr="00EA24A0">
        <w:rPr>
          <w:rFonts w:ascii="Calibri" w:hAnsi="Calibri" w:cs="Calibri"/>
          <w:color w:val="000000" w:themeColor="text1"/>
        </w:rPr>
        <w:t>)</w:t>
      </w:r>
      <w:r w:rsidR="0015581A" w:rsidRPr="00EA24A0">
        <w:rPr>
          <w:rFonts w:ascii="Calibri" w:hAnsi="Calibri" w:cs="Calibri"/>
          <w:color w:val="000000" w:themeColor="text1"/>
        </w:rPr>
        <w:t>. Transdifferentiation refers to the direct conversion of one differentiated cell type into another without passing through a pluripotent intermediate state. BLaER cells are derived from a human B-cell leukemia line and can be induced to convert from a B-cell-like state toward a macrophage-like identity through β-estradiol-induced activation of the myeloid transcription factor C/EBPα </w:t>
      </w:r>
      <w:sdt>
        <w:sdtPr>
          <w:rPr>
            <w:rFonts w:ascii="Calibri" w:hAnsi="Calibri" w:cs="Calibri"/>
            <w:color w:val="000000"/>
          </w:rPr>
          <w:tag w:val="MENDELEY_CITATION_v3_eyJjaXRhdGlvbklEIjoiTUVOREVMRVlfQ0lUQVRJT05fMTcyYTQ0MTUtMmZkYS00YTQ3LTlmMTQtN2E1MDk0MDg1NWZhIiwicHJvcGVydGllcyI6eyJub3RlSW5kZXgiOjB9LCJpc0VkaXRlZCI6ZmFsc2UsIm1hbnVhbE92ZXJyaWRlIjp7ImlzTWFudWFsbHlPdmVycmlkZGVuIjpmYWxzZSwiY2l0ZXByb2NUZXh0IjoiWzExXSIsIm1hbnVhbE92ZXJyaWRlVGV4dCI6IiJ9LCJjaXRhdGlvbkl0ZW1zIjpbeyJpZCI6IjdiNTAzZGI4LTJkODYtM2VlMy04ZWYwLWZlMDkxMzM5ZDQ4ZiIsIml0ZW1EYXRhIjp7InR5cGUiOiJhcnRpY2xlLWpvdXJuYWwiLCJpZCI6IjdiNTAzZGI4LTJkODYtM2VlMy04ZWYwLWZlMDkxMzM5ZDQ4ZiIsInRpdGxlIjoiQy9FQlDOsSBpbmR1Y2VzIGhpZ2hseSBlZmZpY2llbnQgbWFjcm9waGFnZSB0cmFuc2RpZmZlcmVudGlhdGlvbiBvZiBCIGx5bXBob21hIGFuZCBsZXVrZW1pYSBjZWxsIGxpbmVzIGFuZCBpbXBhaXJzIHRoZWlyIHR1bW9yaWdlbmljaXR5IiwiYXV0aG9yIjpbeyJmYW1pbHkiOiJSYXBpbm8iLCJnaXZlbiI6IkZyYW5jZXNjYSIsInBhcnNlLW5hbWVzIjpmYWxzZSwiZHJvcHBpbmctcGFydGljbGUiOiIiLCJub24tZHJvcHBpbmctcGFydGljbGUiOiIifSx7ImZhbWlseSI6IlJvYmxlcyIsImdpdmVuIjoiRWxveSBGLiIsInBhcnNlLW5hbWVzIjpmYWxzZSwiZHJvcHBpbmctcGFydGljbGUiOiIiLCJub24tZHJvcHBpbmctcGFydGljbGUiOiIifSx7ImZhbWlseSI6IlJpY2h0ZXItTGFycmVhIiwiZ2l2ZW4iOiJKb3NlIEEuIiwicGFyc2UtbmFtZXMiOmZhbHNlLCJkcm9wcGluZy1wYXJ0aWNsZSI6IiIsIm5vbi1kcm9wcGluZy1wYXJ0aWNsZSI6IiJ9LHsiZmFtaWx5IjoiS2FsbGluIiwiZ2l2ZW4iOiJFcmljIE0uIiwicGFyc2UtbmFtZXMiOmZhbHNlLCJkcm9wcGluZy1wYXJ0aWNsZSI6IiIsIm5vbi1kcm9wcGluZy1wYXJ0aWNsZSI6IiJ9LHsiZmFtaWx5IjoiTWFydGluZXotQ2xpbWVudCIsImdpdmVuIjoiSm9zZSBBLiIsInBhcnNlLW5hbWVzIjpmYWxzZSwiZHJvcHBpbmctcGFydGljbGUiOiIiLCJub24tZHJvcHBpbmctcGFydGljbGUiOiIifSx7ImZhbWlseSI6IkdyYWYiLCJnaXZlbiI6IlRob21hcyIsInBhcnNlLW5hbWVzIjpmYWxzZSwiZHJvcHBpbmctcGFydGljbGUiOiIiLCJub24tZHJvcHBpbmctcGFydGljbGUiOiIifV0sImNvbnRhaW5lci10aXRsZSI6IkNlbGwgcmVwb3J0cyIsImNvbnRhaW5lci10aXRsZS1zaG9ydCI6IkNlbGwgUmVwLiIsImFjY2Vzc2VkIjp7ImRhdGUtcGFydHMiOltbMjAyNiw3LDEzXV19LCJET0kiOiIxMC4xMDE2L0ouQ0VMUkVQLjIwMTMuMDMuMDAzIiwiSVNTTiI6IjIyMTEtMTI0NyIsIlBNSUQiOiIyMzU0NTQ5OCIsIlVSTCI6Imh0dHBzOi8vcHVibWVkLm5jYmkubmxtLm5paC5nb3YvMjM1NDU0OTgvIiwiaXNzdWVkIjp7ImRhdGUtcGFydHMiOltbMjAxMyw0LDI1XV19LCJwYWdlIjoiMTE1My0xMTYzIiwiYWJzdHJhY3QiOiJFYXJsaWVyIHdvcmsgZGVtb25zdHJhdGVkIHRoYXQgdGhlIHRyYW5zY3JpcHRpb24gZmFjdG9yIEMvRUJQzrEgY2FuIGNvbnZlcnQgaW1tYXR1cmUgYW5kIG1hdHVyZSBtdXJpbmUgQiBsaW5lYWdlIGNlbGxzIGludG8gZnVuY3Rpb25hbCBtYWNyb3BoYWdlcy4gVGVzdGluZyA+MjAgaHVtYW4gbHltcGhvbWEgYW5kIGxldWtlbWlhIEIgY2VsbCBsaW5lcywgd2UgZm91bmQgdGhhdCBtb3N0IGNhbiBiZSB0cmFuc2RpZmZlcmVudGlhdGVkIGF0IGxlYXN0IHBhcnRpYWxseSBpbnRvIG1hY3JvcGhhZ2UtbGlrZSBjZWxscywgcHJvdmlkZWQgdGhhdCBDL0VCUM6xIGlzIGV4cHJlc3NlZCBhdCBzdWZmaWNpZW50bHkgaGlnaCBsZXZlbHMuIEEgdGFtb3hpZmVuLWluZHVjaWJsZSBzdWJjbG9uZSBvZiB0aGUgU2VyYXBoaW5hIEJ1cmtpdHQgbHltcGhvbWEgbGluZSwgZXhwcmVzc2luZyBDL0VCUM6xRVIsIGNvdWxkIGJlIGVmZmljaWVudGx5IGNvbnZlcnRlZCBpbnRvIHBoYWdvY3l0aWMgYW5kIHF1aWVzY2VudCBjZWxscyB3aXRoIGEgdHJhbnNjcmlwdG9tZSByZXNlbWJsaW5nIG5vcm1hbCBtYWNyb3BoYWdlcy4gVGhlIGNvbnZlcnRlZCBjZWxscyByZXRhaW5lZCB0aGVpciBwaGVub3R5cGUgZXZlbiB3aGVuIEMvRUJQzrEgd2FzIGluYWN0aXZhdGVkLCBhIGhhbGxtYXJrIG9mIGNlbGwgcmVwcm9ncmFtbWluZy4gSW50ZXJlc3RpbmdseSwgQy9FQlDOsSBpbmR1Y3Rpb24gYWxzbyBpbXBhaXJlZCB0aGUgY2VsbHMnIHR1bW9yaWdlbmljaXR5LiBMaWtld2lzZSwgQy9FQlDOsSBlZmZpY2llbnRseSBjb252ZXJ0ZWQgYSBseW1waG9ibGFzdGljIGxldWtlbWlhIEIgY2VsbCBsaW5lIGludG8gbWFjcm9waGFnZS1saWtlIGNlbGxzLCBhZ2FpbiBkcmFtYXRpY2FsbHkgaW1wYWlyaW5nIHRoZWlyIHR1bW9yaWdlbmljaXR5LiBPdXIgZXhwZXJpbWVudHMgc2hvdyB0aGF0IGh1bWFuIGNhbmNlciBjZWxscyBjYW4gYmUgaW5kdWNlZCBieSBDL0VCUM6xIHRvIHRyYW5zZGlmZmVyZW50aWF0ZSBpbnRvIHNlZW1pbmdseSBub3JtYWwgY2VsbHMgYXQgaGlnaCBmcmVxdWVuY2llcyBhbmQgcHJvdmlkZSBhIHByb29mIG9mIHByaW5jaXBsZSBmb3IgYSBwb3RlbnRpYWwgbmV3IHRoZXJhcGV1dGljIHN0cmF0ZWd5IGZvciB0cmVhdGluZyBCIGNlbGwgbWFsaWduYW5jaWVzLiDCqSAyMDEzIFRoZSBBdXRob3JzLiIsInB1Ymxpc2hlciI6IkNlbGwgUmVwIiwiaXNzdWUiOiI0Iiwidm9sdW1lIjoiMyJ9LCJpc1RlbXBvcmFyeSI6ZmFsc2V9XX0="/>
          <w:id w:val="-1649509471"/>
          <w:placeholder>
            <w:docPart w:val="7C7E33D27DD86A4AAB41090416A6C748"/>
          </w:placeholder>
        </w:sdtPr>
        <w:sdtContent>
          <w:r w:rsidR="00E41369" w:rsidRPr="00EA24A0">
            <w:rPr>
              <w:rFonts w:ascii="Calibri" w:hAnsi="Calibri" w:cs="Calibri"/>
              <w:color w:val="000000"/>
            </w:rPr>
            <w:t>[11]</w:t>
          </w:r>
        </w:sdtContent>
      </w:sdt>
      <w:r w:rsidR="00E10D51" w:rsidRPr="00EA24A0">
        <w:rPr>
          <w:rFonts w:ascii="Calibri" w:hAnsi="Calibri" w:cs="Calibri"/>
          <w:color w:val="000000" w:themeColor="text1"/>
        </w:rPr>
        <w:t xml:space="preserve">. </w:t>
      </w:r>
      <w:r w:rsidR="0015581A" w:rsidRPr="00EA24A0">
        <w:rPr>
          <w:rFonts w:ascii="Calibri" w:hAnsi="Calibri" w:cs="Calibri"/>
          <w:color w:val="000000" w:themeColor="text1"/>
        </w:rPr>
        <w:t xml:space="preserve">This system provides a useful model for studying gene regulatory changes during cell fate conversion, as the transition occurs in a synchronized and time-resolved manner. In this project, the process is examined across three major timepoints: day 0, day </w:t>
      </w:r>
      <w:r w:rsidR="0015581A" w:rsidRPr="00EA24A0">
        <w:rPr>
          <w:rFonts w:ascii="Calibri" w:hAnsi="Calibri" w:cs="Calibri"/>
          <w:color w:val="000000" w:themeColor="text1"/>
        </w:rPr>
        <w:lastRenderedPageBreak/>
        <w:t>1 and day 7 of transdifferentiation, allowing regulatory changes to be followed from the initial B-cell-like state to the macrophage-like endpoint.</w:t>
      </w:r>
    </w:p>
    <w:p w14:paraId="54625ECB" w14:textId="2B0CD7BE" w:rsidR="00840026" w:rsidRPr="00EA24A0" w:rsidRDefault="007D444E" w:rsidP="009229A9">
      <w:pPr>
        <w:spacing w:line="276" w:lineRule="auto"/>
        <w:ind w:left="-284" w:right="-330"/>
        <w:jc w:val="both"/>
        <w:rPr>
          <w:rFonts w:ascii="Calibri" w:hAnsi="Calibri" w:cs="Calibri"/>
          <w:color w:val="000000" w:themeColor="text1"/>
          <w:lang w:val="en-US"/>
        </w:rPr>
      </w:pPr>
      <w:r w:rsidRPr="00EA24A0">
        <w:rPr>
          <w:rFonts w:ascii="Calibri" w:hAnsi="Calibri" w:cs="Calibri"/>
          <w:color w:val="000000" w:themeColor="text1"/>
        </w:rPr>
        <w:tab/>
      </w:r>
      <w:r w:rsidR="00840026" w:rsidRPr="00EA24A0">
        <w:rPr>
          <w:rFonts w:ascii="Calibri" w:hAnsi="Calibri" w:cs="Calibri"/>
          <w:color w:val="000000" w:themeColor="text1"/>
        </w:rPr>
        <w:t>The analysis performed in this report is based on the integration of chromatin accessibility, predicted TF binding and gene expression information. ATAC-seq identifies open chromatin regions, which can represent potential regulatory elements and candidate TF binding sites, while RNA-seq captures gene expression at matched timepoints</w:t>
      </w:r>
      <w:r w:rsidR="00840026" w:rsidRPr="00EA24A0">
        <w:rPr>
          <w:rFonts w:ascii="Calibri" w:hAnsi="Calibri" w:cs="Calibri"/>
          <w:color w:val="000000" w:themeColor="text1"/>
          <w:lang w:val="en-US"/>
        </w:rPr>
        <w:t xml:space="preserve"> </w:t>
      </w:r>
      <w:sdt>
        <w:sdtPr>
          <w:rPr>
            <w:rFonts w:ascii="Calibri" w:hAnsi="Calibri" w:cs="Calibri"/>
            <w:color w:val="000000"/>
          </w:rPr>
          <w:tag w:val="MENDELEY_CITATION_v3_eyJjaXRhdGlvbklEIjoiTUVOREVMRVlfQ0lUQVRJT05fM2MyYjY2M2ItMzMyMC00Y2E1LWIzZGItOWJkN2VhNTM2ZDJmIiwicHJvcGVydGllcyI6eyJub3RlSW5kZXgiOjB9LCJpc0VkaXRlZCI6ZmFsc2UsIm1hbnVhbE92ZXJyaWRlIjp7ImlzTWFudWFsbHlPdmVycmlkZGVuIjpmYWxzZSwiY2l0ZXByb2NUZXh0IjoiWzEyXSIsIm1hbnVhbE92ZXJyaWRlVGV4dCI6IiJ9LCJjaXRhdGlvbkl0ZW1zIjpbeyJpZCI6IjFkODdkYjU3LWY1YmUtM2Y4Yi05MmEzLTFkODkyNjdhNjc5YSIsIml0ZW1EYXRhIjp7InR5cGUiOiJhcnRpY2xlLWpvdXJuYWwiLCJpZCI6IjFkODdkYjU3LWY1YmUtM2Y4Yi05MmEzLTFkODkyNjdhNjc5YSIsInRpdGxlIjoiQVRBQy1zZXE6IEEgTWV0aG9kIGZvciBBc3NheWluZyBDaHJvbWF0aW4gQWNjZXNzaWJpbGl0eSBHZW5vbWUtV2lkZSIsImF1dGhvciI6W3siZmFtaWx5IjoiQnVlbnJvc3RybyIsImdpdmVuIjoiSmFzb24gRC4iLCJwYXJzZS1uYW1lcyI6ZmFsc2UsImRyb3BwaW5nLXBhcnRpY2xlIjoiIiwibm9uLWRyb3BwaW5nLXBhcnRpY2xlIjoiIn0seyJmYW1pbHkiOiJXdSIsImdpdmVuIjoiQmVpamluZyIsInBhcnNlLW5hbWVzIjpmYWxzZSwiZHJvcHBpbmctcGFydGljbGUiOiIiLCJub24tZHJvcHBpbmctcGFydGljbGUiOiIifSx7ImZhbWlseSI6IkNoYW5nIiwiZ2l2ZW4iOiJIb3dhcmQgWS4iLCJwYXJzZS1uYW1lcyI6ZmFsc2UsImRyb3BwaW5nLXBhcnRpY2xlIjoiIiwibm9uLWRyb3BwaW5nLXBhcnRpY2xlIjoiIn0seyJmYW1pbHkiOiJHcmVlbmxlYWYiLCJnaXZlbiI6IldpbGxpYW0gSi4iLCJwYXJzZS1uYW1lcyI6ZmFsc2UsImRyb3BwaW5nLXBhcnRpY2xlIjoiIiwibm9uLWRyb3BwaW5nLXBhcnRpY2xlIjoiIn1dLCJjb250YWluZXItdGl0bGUiOiJDdXJyZW50IHByb3RvY29scyBpbiBtb2xlY3VsYXIgYmlvbG9neSIsImNvbnRhaW5lci10aXRsZS1zaG9ydCI6IkN1cnIuIFByb3RvYy4gTW9sLiBCaW9sLiIsImFjY2Vzc2VkIjp7ImRhdGUtcGFydHMiOltbMjAyNiw3LDEzXV19LCJET0kiOiIxMC4xMDAyLzA0NzExNDI3MjcuTUIyMTI5UzEwOSIsIklTU04iOiIxOTM0LTM2NDciLCJQTUlEIjoiMjU1NTkxMDUiLCJVUkwiOiJodHRwczovL3B1Ym1lZC5uY2JpLm5sbS5uaWguZ292LzI1NTU5MTA1LyIsImlzc3VlZCI6eyJkYXRlLXBhcnRzIjpbWzIwMTVdXX0sInBhZ2UiOiIyMS4yOS4xLTIxLjI5LjkiLCJhYnN0cmFjdCI6IlRoaXMgdW5pdCBkZXNjcmliZXMgQXNzYXkgZm9yIFRyYW5zcG9zYXNlLUFjY2Vzc2libGUgQ2hyb21hdGluIHdpdGggaGlnaHRocm91Z2hwdXQgc2VxdWVuY2luZyAoQVRBQy1zZXEpLCBhIG1ldGhvZCBmb3IgbWFwcGluZyBjaHJvbWF0aW4gYWNjZXNzaWJpbGl0eSBnZW5vbWUtd2lkZS4gVGhpcyBtZXRob2QgcHJvYmVzIEROQSBhY2Nlc3NpYmlsaXR5IHdpdGggaHlwZXJhY3RpdmUgVG41IHRyYW5zcG9zYXNlLCB3aGljaCBpbnNlcnRzIHNlcXVlbmNpbmcgYWRhcHRlcnMgaW50byBhY2Nlc3NpYmxlIHJlZ2lvbnMgb2YgY2hyb21hdGluLiBTZXF1ZW5jaW5nIHJlYWRzIGNhbiB0aGVuIGJlIHVzZWQgdG8gaW5mZXIgcmVnaW9ucyBvZiBpbmNyZWFzZWQgYWNjZXNzaWJpbGl0eSwgYXMgd2VsbCBhcyB0byBtYXAgcmVnaW9ucyBvZiB0cmFuc2NyaXB0aW9uLWZhY3RvciBiaW5kaW5nIGFuZCBudWNsZW9zb21lIHBvc2l0aW9uLiBUaGUgbWV0aG9kIGlzIGEgZmFzdCBhbmQgc2Vuc2l0aXZlIGFsdGVybmF0aXZlIHRvIEROYXNlLXNlcSBmb3IgYXNzYXlpbmcgY2hyb21hdGluIGFjY2Vzc2liaWxpdHkgZ2Vub21lLXdpZGUsIG9yIHRvIE1OYXNlLXNlcSBmb3IgYXNzYXlpbmcgbnVjbGVvc29tZSBwb3NpdGlvbnMgaW4gYWNjZXNzaWJsZSByZWdpb25zIG9mIHRoZSBnZW5vbWUuIiwicHVibGlzaGVyIjoiQ3VyciBQcm90b2MgTW9sIEJpb2wiLCJ2b2x1bWUiOiIxMDkifSwiaXNUZW1wb3JhcnkiOmZhbHNlfV19"/>
          <w:id w:val="640075237"/>
          <w:placeholder>
            <w:docPart w:val="DefaultPlaceholder_-1854013440"/>
          </w:placeholder>
        </w:sdtPr>
        <w:sdtContent>
          <w:r w:rsidR="00E41369" w:rsidRPr="00EA24A0">
            <w:rPr>
              <w:rFonts w:ascii="Calibri" w:hAnsi="Calibri" w:cs="Calibri"/>
              <w:color w:val="000000"/>
            </w:rPr>
            <w:t>[12]</w:t>
          </w:r>
        </w:sdtContent>
      </w:sdt>
      <w:r w:rsidR="007F5C1C">
        <w:rPr>
          <w:rFonts w:ascii="Calibri" w:hAnsi="Calibri" w:cs="Calibri"/>
          <w:color w:val="000000"/>
        </w:rPr>
        <w:t>.</w:t>
      </w:r>
      <w:r w:rsidR="001D58F7" w:rsidRPr="00EA24A0">
        <w:rPr>
          <w:rFonts w:ascii="Calibri" w:hAnsi="Calibri" w:cs="Calibri"/>
          <w:color w:val="000000" w:themeColor="text1"/>
        </w:rPr>
        <w:t xml:space="preserve"> </w:t>
      </w:r>
      <w:r w:rsidR="00840026" w:rsidRPr="00EA24A0">
        <w:rPr>
          <w:rFonts w:ascii="Calibri" w:hAnsi="Calibri" w:cs="Calibri"/>
          <w:color w:val="000000" w:themeColor="text1"/>
        </w:rPr>
        <w:t>Combining these data types makes it possible to explore whether predicted TF binding events are associated with the expression state of nearby genes during transdifferentiation.</w:t>
      </w:r>
    </w:p>
    <w:p w14:paraId="74EB4323" w14:textId="1CA7610E" w:rsidR="001D58F7" w:rsidRPr="00EA24A0" w:rsidRDefault="007D444E" w:rsidP="009229A9">
      <w:pPr>
        <w:spacing w:line="276" w:lineRule="auto"/>
        <w:ind w:left="-284" w:right="-330"/>
        <w:jc w:val="both"/>
        <w:rPr>
          <w:rFonts w:ascii="Calibri" w:hAnsi="Calibri" w:cs="Calibri"/>
          <w:color w:val="000000" w:themeColor="text1"/>
          <w:lang w:val="en-US"/>
        </w:rPr>
      </w:pPr>
      <w:r w:rsidRPr="00EA24A0">
        <w:rPr>
          <w:rFonts w:ascii="Calibri" w:hAnsi="Calibri" w:cs="Calibri"/>
          <w:color w:val="000000" w:themeColor="text1"/>
        </w:rPr>
        <w:tab/>
      </w:r>
      <w:r w:rsidR="00840026" w:rsidRPr="00EA24A0">
        <w:rPr>
          <w:rFonts w:ascii="Calibri" w:hAnsi="Calibri" w:cs="Calibri"/>
          <w:color w:val="000000" w:themeColor="text1"/>
        </w:rPr>
        <w:t>A central computational component of this analysis is ChromBPNet, a deep learning model trained on ATAC-seq data to predict chromatin accessibility profiles directly from DNA sequence</w:t>
      </w:r>
      <w:r w:rsidR="00840026" w:rsidRPr="00EA24A0">
        <w:rPr>
          <w:rFonts w:ascii="Calibri" w:hAnsi="Calibri" w:cs="Calibri"/>
          <w:color w:val="000000" w:themeColor="text1"/>
          <w:lang w:val="en-US"/>
        </w:rPr>
        <w:t xml:space="preserve"> </w:t>
      </w:r>
      <w:sdt>
        <w:sdtPr>
          <w:rPr>
            <w:rFonts w:ascii="Calibri" w:hAnsi="Calibri" w:cs="Calibri"/>
            <w:color w:val="000000"/>
          </w:rPr>
          <w:tag w:val="MENDELEY_CITATION_v3_eyJjaXRhdGlvbklEIjoiTUVOREVMRVlfQ0lUQVRJT05fYzExYzBkYTUtZmM1NC00NzUyLWJmOTEtOTNiNTdkMTVhNGNkIiwicHJvcGVydGllcyI6eyJub3RlSW5kZXgiOjB9LCJpc0VkaXRlZCI6ZmFsc2UsIm1hbnVhbE92ZXJyaWRlIjp7ImlzTWFudWFsbHlPdmVycmlkZGVuIjpmYWxzZSwiY2l0ZXByb2NUZXh0IjoiWzEzXSIsIm1hbnVhbE92ZXJyaWRlVGV4dCI6IiJ9LCJjaXRhdGlvbkl0ZW1zIjpbeyJpZCI6ImVhYmE1ZjJjLTJmZGYtMzU0Ni1iNThkLTg5MzExYjkzNzY3MCIsIml0ZW1EYXRhIjp7InR5cGUiOiJhcnRpY2xlLWpvdXJuYWwiLCJpZCI6ImVhYmE1ZjJjLTJmZGYtMzU0Ni1iNThkLTg5MzExYjkzNzY3MCIsInRpdGxlIjoiQ2hyb21CUE5ldDogYmlhcyBmYWN0b3JpemVkLCBiYXNlLXJlc29sdXRpb24gZGVlcCBsZWFybmluZyBtb2RlbHMgb2YgY2hyb21hdGluIGFjY2Vzc2liaWxpdHkgcmV2ZWFsIGNpcy1yZWd1bGF0b3J5IHNlcXVlbmNlIHN5bnRheCwgdHJhbnNjcmlwdGlvbiBmYWN0b3IgZm9vdHByaW50cyBhbmQgcmVndWxhdG9yeSB2YXJpYW50cyIsImF1dGhvciI6W3siZmFtaWx5IjoiUGFtcGFyaSIsImdpdmVuIjoiQW51c3JpIiwicGFyc2UtbmFtZXMiOmZhbHNlLCJkcm9wcGluZy1wYXJ0aWNsZSI6IiIsIm5vbi1kcm9wcGluZy1wYXJ0aWNsZSI6IiJ9LHsiZmFtaWx5IjoiU2hjaGVyYmluYSIsImdpdmVuIjoiQW5uYSIsInBhcnNlLW5hbWVzIjpmYWxzZSwiZHJvcHBpbmctcGFydGljbGUiOiIiLCJub24tZHJvcHBpbmctcGFydGljbGUiOiIifSx7ImZhbWlseSI6Ikt2b24iLCJnaXZlbiI6IkV2Z2VueSBaIiwicGFyc2UtbmFtZXMiOmZhbHNlLCJkcm9wcGluZy1wYXJ0aWNsZSI6IiIsIm5vbi1kcm9wcGluZy1wYXJ0aWNsZSI6IiJ9LHsiZmFtaWx5IjoiS29zaWNraSIsImdpdmVuIjoiTWljaGFlbCIsInBhcnNlLW5hbWVzIjpmYWxzZSwiZHJvcHBpbmctcGFydGljbGUiOiIiLCJub24tZHJvcHBpbmctcGFydGljbGUiOiIifSx7ImZhbWlseSI6Ik5haXIiLCJnaXZlbiI6IlN1cmFnIiwicGFyc2UtbmFtZXMiOmZhbHNlLCJkcm9wcGluZy1wYXJ0aWNsZSI6IiIsIm5vbi1kcm9wcGluZy1wYXJ0aWNsZSI6IiJ9LHsiZmFtaWx5IjoiS3VuZHUiLCJnaXZlbiI6IlNvdW15YSIsInBhcnNlLW5hbWVzIjpmYWxzZSwiZHJvcHBpbmctcGFydGljbGUiOiIiLCJub24tZHJvcHBpbmctcGFydGljbGUiOiIifSx7ImZhbWlseSI6IkthdGhpcmlhIiwiZ2l2ZW4iOiJBcndhIFMiLCJwYXJzZS1uYW1lcyI6ZmFsc2UsImRyb3BwaW5nLXBhcnRpY2xlIjoiIiwibm9uLWRyb3BwaW5nLXBhcnRpY2xlIjoiIn0seyJmYW1pbHkiOiJSaXNjYSIsImdpdmVuIjoiVml2aWFuYSBJIiwicGFyc2UtbmFtZXMiOmZhbHNlLCJkcm9wcGluZy1wYXJ0aWNsZSI6IiIsIm5vbi1kcm9wcGluZy1wYXJ0aWNsZSI6IiJ9LHsiZmFtaWx5IjoiS3VuaW5nYXMiLCJnaXZlbiI6IktyaXN0aWluYSIsInBhcnNlLW5hbWVzIjpmYWxzZSwiZHJvcHBpbmctcGFydGljbGUiOiIiLCJub24tZHJvcHBpbmctcGFydGljbGUiOiIifSx7ImZhbWlseSI6IkFsYXNvbyIsImdpdmVuIjoiS2F1ciIsInBhcnNlLW5hbWVzIjpmYWxzZSwiZHJvcHBpbmctcGFydGljbGUiOiIiLCJub24tZHJvcHBpbmctcGFydGljbGUiOiIifSx7ImZhbWlseSI6IkdyZWVubGVhZiIsImdpdmVuIjoiV2lsbGlhbSBKYW1lcyIsInBhcnNlLW5hbWVzIjpmYWxzZSwiZHJvcHBpbmctcGFydGljbGUiOiIiLCJub24tZHJvcHBpbmctcGFydGljbGUiOiIifSx7ImZhbWlseSI6IlBlbm5hY2NoaW8iLCJnaXZlbiI6IkxlbiBBIiwicGFyc2UtbmFtZXMiOmZhbHNlLCJkcm9wcGluZy1wYXJ0aWNsZSI6IiIsIm5vbi1kcm9wcGluZy1wYXJ0aWNsZSI6IiJ9LHsiZmFtaWx5IjoiS3VuZGFqZSIsImdpdmVuIjoiQW5zaHVsIiwicGFyc2UtbmFtZXMiOmZhbHNlLCJkcm9wcGluZy1wYXJ0aWNsZSI6IiIsIm5vbi1kcm9wcGluZy1wYXJ0aWNsZSI6IiJ9XSwiY29udGFpbmVyLXRpdGxlIjoiYmlvUnhpdiA6IHRoZSBwcmVwcmludCBzZXJ2ZXIgZm9yIGJpb2xvZ3kiLCJjb250YWluZXItdGl0bGUtc2hvcnQiOiJiaW9SeGl2IiwiYWNjZXNzZWQiOnsiZGF0ZS1wYXJ0cyI6W1syMDI2LDcsMTRdXX0sIkRPSSI6IjEwLjExMDEvMjAyNC4xMi4yNS42MzAyMjEiLCJJU1NOIjoiMjY5Mi04MjA1IiwiUE1JRCI6IjM5ODI5NzgzIiwiVVJMIjoiaHR0cHM6Ly9wdWJtZWQubmNiaS5ubG0ubmloLmdvdi8zOTgyOTc4My8iLCJpc3N1ZWQiOnsiZGF0ZS1wYXJ0cyI6W1syMDI1LDEsOF1dfSwiYWJzdHJhY3QiOiJEZXNwaXRlIGV4dGVuc2l2ZSBtYXBwaW5nIG9mIGNpcy1yZWd1bGF0b3J5IGVsZW1lbnRzIChjUkVzKSBhY3Jvc3MgY2VsbHVsYXIgY29udGV4dHMgd2l0aCBjaHJvbWF0aW4gYWNjZXNzaWJpbGl0eSBhc3NheXMsIHRoZSBzZXF1ZW5jZSBzeW50YXggYW5kIGdlbmV0aWMgdmFyaWFudHMgdGhhdCByZWd1bGF0ZSB0cmFuc2NyaXB0aW9uIGZhY3RvciAoVEYpIGJpbmRpbmcgYW5kIGNocm9tYXRpbiBhY2Nlc3NpYmlsaXR5IGF0IGNvbnRleHQtc3BlY2lmaWMgY1JFcyByZW1haW4gZWx1c2l2ZS4gV2UgaW50cm9kdWNlIENocm9tQlBOZXQsIGEgZGVlcCBsZWFybmluZyBETkEgc2VxdWVuY2UgbW9kZWwgb2YgYmFzZS1yZXNvbHV0aW9uIGFjY2Vzc2liaWxpdHkgcHJvZmlsZXMgdGhhdCBkZXRlY3RzLCBsZWFybnMgYW5kIGRlY29udm9sdmVzIGFzc2F5LXNwZWNpZmljIGVuenltZSBiaWFzZXMgZnJvbSByZWd1bGF0b3J5IHNlcXVlbmNlIGRldGVybWluYW50cyBvZiBhY2Nlc3NpYmlsaXR5LCBlbmFibGluZyByb2J1c3QgZGlzY292ZXJ5IG9mIGNvbXBhY3QgVEYgbW90aWYgbGV4aWNvbnMsIGNvb3BlcmF0aXZlIG1vdGlmIHN5bnRheCBhbmQgcHJlY2lzaW9uIGZvb3RwcmludHMgYWNyb3NzIGFzc2F5cyBhbmQgc2VxdWVuY2luZyBkZXB0aHMuIEV4dGVuc2l2ZSBiZW5jaG1hcmtzIHNob3cgdGhhdCBDaHJvbUJQTmV0LCBkZXNwaXRlIGl0cyBsaWdodHdlaWdodCBkZXNpZ24sIGlzIGNvbXBldGl0aXZlIHdpdGggbXVjaCBsYXJnZXIgY29udGVtcG9yYXJ5IG1vZGVscyBhdCBwcmVkaWN0aW5nIHZhcmlhbnQgZWZmZWN0cyBvbiBjaHJvbWF0aW4gYWNjZXNzaWJpbGl0eSwgcGlvbmVlciBURiBiaW5kaW5nIGFuZCByZXBvcnRlciBhY3Rpdml0eSBhY3Jvc3MgYXNzYXlzLCBjZWxsIGNvbnRleHRzIGFuZCBhbmNlc3RyeSwgd2hpbGUgcHJvdmlkaW5nIGludGVycHJldGF0aW9uIG9mIGRpc3J1cHRlZCByZWd1bGF0b3J5IHN5bnRheC4gQ2hyb21CUE5ldCBhbHNvIGhlbHBzIHByaW9yaXRpemUgYW5kIGludGVycHJldCByZWd1bGF0b3J5IHZhcmlhbnRzIHRoYXQgaW5mbHVlbmNlIGNvbXBsZXggdHJhaXRzIGFuZCByYXJlIGRpc2Vhc2VzLCB0aGVyZWJ5IHByb3ZpZGluZyBhIHBvd2VyZnVsIGxlbnMgdG8gZGVjb2RlIHJlZ3VsYXRvcnkgRE5BIGFuZCBnZW5ldGljIHZhcmlhdGlvbi4iLCJwdWJsaXNoZXIiOiJiaW9SeGl2In0sImlzVGVtcG9yYXJ5IjpmYWxzZX1dfQ=="/>
          <w:id w:val="-624391509"/>
          <w:placeholder>
            <w:docPart w:val="DefaultPlaceholder_-1854013440"/>
          </w:placeholder>
        </w:sdtPr>
        <w:sdtContent>
          <w:r w:rsidR="00E41369" w:rsidRPr="00EA24A0">
            <w:rPr>
              <w:rFonts w:ascii="Calibri" w:hAnsi="Calibri" w:cs="Calibri"/>
              <w:color w:val="000000"/>
            </w:rPr>
            <w:t>[13]</w:t>
          </w:r>
        </w:sdtContent>
      </w:sdt>
      <w:r w:rsidR="001D58F7" w:rsidRPr="00EA24A0">
        <w:rPr>
          <w:rFonts w:ascii="Calibri" w:hAnsi="Calibri" w:cs="Calibri"/>
          <w:color w:val="000000" w:themeColor="text1"/>
        </w:rPr>
        <w:t xml:space="preserve">. </w:t>
      </w:r>
      <w:r w:rsidR="00840026" w:rsidRPr="00EA24A0">
        <w:rPr>
          <w:rFonts w:ascii="Calibri" w:hAnsi="Calibri" w:cs="Calibri"/>
          <w:color w:val="000000" w:themeColor="text1"/>
        </w:rPr>
        <w:t>ChromBPNet-derived contribution scores estimate how strongly specific sequence features, including motif instances, contribute to the predicted accessibility signal. Positive contribution scores indicate features that support predicted chromatin accessibility, whereas negative contribution scores indicate features that contribute negatively to the predicted accessibility profile. Importantly, these scores describe contribution to predicted accessibility and should not be directly interpreted as transcriptional activation or repression.</w:t>
      </w:r>
    </w:p>
    <w:p w14:paraId="2D5AE6A2" w14:textId="66699943" w:rsidR="00E6184A" w:rsidRDefault="001D58F7" w:rsidP="009229A9">
      <w:pPr>
        <w:spacing w:line="276" w:lineRule="auto"/>
        <w:ind w:left="-284" w:right="-330"/>
        <w:jc w:val="both"/>
        <w:rPr>
          <w:rFonts w:ascii="Calibri" w:hAnsi="Calibri" w:cs="Calibri"/>
          <w:color w:val="000000" w:themeColor="text1"/>
          <w:lang w:val="en-US"/>
        </w:rPr>
      </w:pPr>
      <w:r w:rsidRPr="00EA24A0">
        <w:rPr>
          <w:rFonts w:ascii="Calibri" w:hAnsi="Calibri" w:cs="Calibri"/>
          <w:color w:val="000000" w:themeColor="text1"/>
        </w:rPr>
        <w:tab/>
      </w:r>
      <w:r w:rsidR="00840026" w:rsidRPr="338F1B8E">
        <w:rPr>
          <w:rFonts w:ascii="Calibri" w:hAnsi="Calibri" w:cs="Calibri"/>
          <w:color w:val="000000" w:themeColor="text1"/>
          <w:lang w:val="en-US"/>
        </w:rPr>
        <w:t xml:space="preserve">The dataset used in this project links predicted TF binding sites to nearby genes and provides </w:t>
      </w:r>
      <w:proofErr w:type="spellStart"/>
      <w:r w:rsidR="00840026" w:rsidRPr="338F1B8E">
        <w:rPr>
          <w:rFonts w:ascii="Calibri" w:hAnsi="Calibri" w:cs="Calibri"/>
          <w:color w:val="000000" w:themeColor="text1"/>
          <w:lang w:val="en-US"/>
        </w:rPr>
        <w:t>ChromBPNet</w:t>
      </w:r>
      <w:proofErr w:type="spellEnd"/>
      <w:r w:rsidR="00840026" w:rsidRPr="338F1B8E">
        <w:rPr>
          <w:rFonts w:ascii="Calibri" w:hAnsi="Calibri" w:cs="Calibri"/>
          <w:color w:val="000000" w:themeColor="text1"/>
          <w:lang w:val="en-US"/>
        </w:rPr>
        <w:t xml:space="preserve">-derived contribution scores together with gene expression z-scores across day 0, day 1 and day 7 of B-cell to macrophage </w:t>
      </w:r>
      <w:proofErr w:type="spellStart"/>
      <w:r w:rsidR="00840026" w:rsidRPr="338F1B8E">
        <w:rPr>
          <w:rFonts w:ascii="Calibri" w:hAnsi="Calibri" w:cs="Calibri"/>
          <w:color w:val="000000" w:themeColor="text1"/>
          <w:lang w:val="en-US"/>
        </w:rPr>
        <w:t>transdifferentiation</w:t>
      </w:r>
      <w:proofErr w:type="spellEnd"/>
      <w:r w:rsidR="00840026" w:rsidRPr="338F1B8E">
        <w:rPr>
          <w:rFonts w:ascii="Calibri" w:hAnsi="Calibri" w:cs="Calibri"/>
          <w:color w:val="000000" w:themeColor="text1"/>
          <w:lang w:val="en-US"/>
        </w:rPr>
        <w:t xml:space="preserve">. Based on this framework, the aim of this report is to explore how TF contribution signals relate to gene expression during </w:t>
      </w:r>
      <w:proofErr w:type="spellStart"/>
      <w:r w:rsidR="00840026" w:rsidRPr="338F1B8E">
        <w:rPr>
          <w:rFonts w:ascii="Calibri" w:hAnsi="Calibri" w:cs="Calibri"/>
          <w:color w:val="000000" w:themeColor="text1"/>
          <w:lang w:val="en-US"/>
        </w:rPr>
        <w:t>transdifferentiation</w:t>
      </w:r>
      <w:proofErr w:type="spellEnd"/>
      <w:r w:rsidR="00840026" w:rsidRPr="338F1B8E">
        <w:rPr>
          <w:rFonts w:ascii="Calibri" w:hAnsi="Calibri" w:cs="Calibri"/>
          <w:color w:val="000000" w:themeColor="text1"/>
          <w:lang w:val="en-US"/>
        </w:rPr>
        <w:t xml:space="preserve">. Rather than </w:t>
      </w:r>
      <w:proofErr w:type="gramStart"/>
      <w:r w:rsidR="00840026" w:rsidRPr="338F1B8E">
        <w:rPr>
          <w:rFonts w:ascii="Calibri" w:hAnsi="Calibri" w:cs="Calibri"/>
          <w:color w:val="000000" w:themeColor="text1"/>
          <w:lang w:val="en-US"/>
        </w:rPr>
        <w:t>assuming that</w:t>
      </w:r>
      <w:proofErr w:type="gramEnd"/>
      <w:r w:rsidR="00840026" w:rsidRPr="338F1B8E">
        <w:rPr>
          <w:rFonts w:ascii="Calibri" w:hAnsi="Calibri" w:cs="Calibri"/>
          <w:color w:val="000000" w:themeColor="text1"/>
          <w:lang w:val="en-US"/>
        </w:rPr>
        <w:t xml:space="preserve"> TFs act as fixed activators or repressors, this analysis examines how contribution score strength, genomic position relative to the TSS, distance from the associated gene and TF co-occurrence are associated with different expression outcomes.</w:t>
      </w:r>
    </w:p>
    <w:p w14:paraId="4A917B73" w14:textId="77777777" w:rsidR="007F5C1C" w:rsidRPr="00EA24A0" w:rsidRDefault="007F5C1C" w:rsidP="009229A9">
      <w:pPr>
        <w:spacing w:line="276" w:lineRule="auto"/>
        <w:ind w:left="-284" w:right="-330"/>
        <w:jc w:val="both"/>
        <w:rPr>
          <w:rFonts w:ascii="Calibri" w:hAnsi="Calibri" w:cs="Calibri"/>
          <w:color w:val="000000" w:themeColor="text1"/>
          <w:lang w:val="en-US"/>
        </w:rPr>
      </w:pPr>
    </w:p>
    <w:p w14:paraId="273B3BEC" w14:textId="5FF22042" w:rsidR="007F5C1C" w:rsidRDefault="007F5C1C" w:rsidP="009229A9">
      <w:pPr>
        <w:spacing w:line="276" w:lineRule="auto"/>
        <w:ind w:left="-284" w:right="-330"/>
        <w:jc w:val="both"/>
        <w:rPr>
          <w:rFonts w:ascii="Calibri" w:hAnsi="Calibri" w:cs="Calibri"/>
          <w:color w:val="000000" w:themeColor="text1"/>
        </w:rPr>
      </w:pPr>
      <w:r w:rsidRPr="00EA24A0">
        <w:rPr>
          <w:rFonts w:ascii="Calibri" w:hAnsi="Calibri" w:cs="Calibri"/>
          <w:noProof/>
          <w:color w:val="000000" w:themeColor="text1"/>
        </w:rPr>
        <w:drawing>
          <wp:anchor distT="0" distB="0" distL="114300" distR="114300" simplePos="0" relativeHeight="251673600" behindDoc="1" locked="0" layoutInCell="1" allowOverlap="1" wp14:anchorId="78E3D0F3" wp14:editId="0456BC27">
            <wp:simplePos x="0" y="0"/>
            <wp:positionH relativeFrom="column">
              <wp:posOffset>-257175</wp:posOffset>
            </wp:positionH>
            <wp:positionV relativeFrom="paragraph">
              <wp:posOffset>102235</wp:posOffset>
            </wp:positionV>
            <wp:extent cx="4438650" cy="2971800"/>
            <wp:effectExtent l="0" t="0" r="6350" b="0"/>
            <wp:wrapTight wrapText="bothSides">
              <wp:wrapPolygon edited="0">
                <wp:start x="0" y="0"/>
                <wp:lineTo x="0" y="21508"/>
                <wp:lineTo x="21569" y="21508"/>
                <wp:lineTo x="21569" y="0"/>
                <wp:lineTo x="0" y="0"/>
              </wp:wrapPolygon>
            </wp:wrapTight>
            <wp:docPr id="1526835757" name="Picture 1" descr="A diagram of a cell divis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35757" name="Picture 1" descr="A diagram of a cell division&#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4438650" cy="2971800"/>
                    </a:xfrm>
                    <a:prstGeom prst="rect">
                      <a:avLst/>
                    </a:prstGeom>
                  </pic:spPr>
                </pic:pic>
              </a:graphicData>
            </a:graphic>
            <wp14:sizeRelH relativeFrom="page">
              <wp14:pctWidth>0</wp14:pctWidth>
            </wp14:sizeRelH>
            <wp14:sizeRelV relativeFrom="page">
              <wp14:pctHeight>0</wp14:pctHeight>
            </wp14:sizeRelV>
          </wp:anchor>
        </w:drawing>
      </w:r>
    </w:p>
    <w:p w14:paraId="5E6F5E58" w14:textId="5B3373E6" w:rsidR="00E6184A" w:rsidRPr="00EA24A0" w:rsidRDefault="00E6184A" w:rsidP="009229A9">
      <w:pPr>
        <w:spacing w:line="276" w:lineRule="auto"/>
        <w:ind w:left="-284" w:right="-330"/>
        <w:jc w:val="both"/>
        <w:rPr>
          <w:rFonts w:ascii="Calibri" w:hAnsi="Calibri" w:cs="Calibri"/>
          <w:color w:val="000000" w:themeColor="text1"/>
        </w:rPr>
      </w:pPr>
    </w:p>
    <w:p w14:paraId="2CCA8E4D" w14:textId="71C1E7D4" w:rsidR="00162D5D" w:rsidRPr="00EA24A0" w:rsidRDefault="338F1B8E" w:rsidP="009229A9">
      <w:pPr>
        <w:spacing w:line="276" w:lineRule="auto"/>
        <w:ind w:left="-284" w:right="-330"/>
        <w:jc w:val="both"/>
        <w:rPr>
          <w:rFonts w:ascii="Calibri" w:hAnsi="Calibri" w:cs="Calibri"/>
          <w:b/>
          <w:bCs/>
          <w:i/>
          <w:iCs/>
          <w:sz w:val="22"/>
          <w:szCs w:val="22"/>
          <w:lang w:val="en-US"/>
        </w:rPr>
      </w:pPr>
      <w:r w:rsidRPr="338F1B8E">
        <w:rPr>
          <w:rFonts w:ascii="Calibri" w:hAnsi="Calibri" w:cs="Calibri"/>
          <w:b/>
          <w:bCs/>
          <w:i/>
          <w:iCs/>
          <w:sz w:val="22"/>
          <w:szCs w:val="22"/>
          <w:lang w:val="en-US"/>
        </w:rPr>
        <w:t xml:space="preserve">Figure 1. </w:t>
      </w:r>
      <w:proofErr w:type="spellStart"/>
      <w:r w:rsidRPr="338F1B8E">
        <w:rPr>
          <w:rFonts w:ascii="Calibri" w:hAnsi="Calibri" w:cs="Calibri"/>
          <w:b/>
          <w:bCs/>
          <w:i/>
          <w:iCs/>
          <w:sz w:val="22"/>
          <w:szCs w:val="22"/>
          <w:lang w:val="en-US"/>
        </w:rPr>
        <w:t>BLaER</w:t>
      </w:r>
      <w:proofErr w:type="spellEnd"/>
      <w:r w:rsidRPr="338F1B8E">
        <w:rPr>
          <w:rFonts w:ascii="Calibri" w:hAnsi="Calibri" w:cs="Calibri"/>
          <w:b/>
          <w:bCs/>
          <w:i/>
          <w:iCs/>
          <w:sz w:val="22"/>
          <w:szCs w:val="22"/>
          <w:lang w:val="en-US"/>
        </w:rPr>
        <w:t xml:space="preserve"> </w:t>
      </w:r>
      <w:proofErr w:type="spellStart"/>
      <w:r w:rsidRPr="338F1B8E">
        <w:rPr>
          <w:rFonts w:ascii="Calibri" w:hAnsi="Calibri" w:cs="Calibri"/>
          <w:b/>
          <w:bCs/>
          <w:i/>
          <w:iCs/>
          <w:sz w:val="22"/>
          <w:szCs w:val="22"/>
          <w:lang w:val="en-US"/>
        </w:rPr>
        <w:t>transdifferentiation</w:t>
      </w:r>
      <w:proofErr w:type="spellEnd"/>
      <w:r w:rsidRPr="338F1B8E">
        <w:rPr>
          <w:rFonts w:ascii="Calibri" w:hAnsi="Calibri" w:cs="Calibri"/>
          <w:b/>
          <w:bCs/>
          <w:i/>
          <w:iCs/>
          <w:sz w:val="22"/>
          <w:szCs w:val="22"/>
          <w:lang w:val="en-US"/>
        </w:rPr>
        <w:t xml:space="preserve"> model.</w:t>
      </w:r>
    </w:p>
    <w:p w14:paraId="3DB28DF7" w14:textId="56A3F94F" w:rsidR="00840026" w:rsidRPr="00EA24A0" w:rsidRDefault="00E6184A" w:rsidP="009229A9">
      <w:pPr>
        <w:spacing w:line="276" w:lineRule="auto"/>
        <w:ind w:left="-284" w:right="-330"/>
        <w:jc w:val="both"/>
        <w:rPr>
          <w:rFonts w:ascii="Calibri Light" w:hAnsi="Calibri Light" w:cs="Calibri Light"/>
          <w:i/>
          <w:iCs/>
          <w:sz w:val="22"/>
          <w:szCs w:val="22"/>
          <w:lang w:val="en-US"/>
        </w:rPr>
      </w:pPr>
      <w:r w:rsidRPr="00EA24A0">
        <w:rPr>
          <w:rFonts w:ascii="Calibri Light" w:hAnsi="Calibri Light" w:cs="Calibri Light"/>
          <w:i/>
          <w:iCs/>
          <w:sz w:val="22"/>
          <w:szCs w:val="22"/>
        </w:rPr>
        <w:t>C/EBPα activation drives the conversion of leukemia B cells into macrophage-like cells within 7 days, providing a model to study gene regulatory changes during cell fate conversio</w:t>
      </w:r>
      <w:r w:rsidRPr="00EA24A0">
        <w:rPr>
          <w:rFonts w:ascii="Calibri Light" w:hAnsi="Calibri Light" w:cs="Calibri Light"/>
          <w:i/>
          <w:iCs/>
          <w:sz w:val="22"/>
          <w:szCs w:val="22"/>
          <w:lang w:val="en-US"/>
        </w:rPr>
        <w:t>n (</w:t>
      </w:r>
      <w:r w:rsidRPr="00EA24A0">
        <w:rPr>
          <w:rFonts w:ascii="Calibri Light" w:hAnsi="Calibri Light" w:cs="Calibri Light"/>
          <w:i/>
          <w:iCs/>
          <w:sz w:val="22"/>
          <w:szCs w:val="22"/>
        </w:rPr>
        <w:t>Adapted from Rapino et al., 2013)</w:t>
      </w:r>
    </w:p>
    <w:p w14:paraId="53EEA3C9" w14:textId="57C12867" w:rsidR="007D444E" w:rsidRPr="00162D5D" w:rsidRDefault="007D444E" w:rsidP="009229A9">
      <w:pPr>
        <w:spacing w:line="276" w:lineRule="auto"/>
        <w:ind w:left="-284" w:right="-330"/>
        <w:jc w:val="both"/>
        <w:rPr>
          <w:rFonts w:ascii="Calibri" w:hAnsi="Calibri" w:cs="Calibri"/>
          <w:lang w:val="en-US"/>
        </w:rPr>
      </w:pPr>
    </w:p>
    <w:p w14:paraId="2451FA7E" w14:textId="77777777" w:rsidR="00A54417" w:rsidRPr="00162D5D" w:rsidRDefault="00A54417" w:rsidP="009229A9">
      <w:pPr>
        <w:spacing w:line="276" w:lineRule="auto"/>
        <w:ind w:left="-284" w:right="-330"/>
        <w:jc w:val="both"/>
        <w:rPr>
          <w:rFonts w:ascii="Calibri" w:hAnsi="Calibri" w:cs="Calibri"/>
          <w:lang w:val="en-US"/>
        </w:rPr>
      </w:pPr>
    </w:p>
    <w:p w14:paraId="36774A18" w14:textId="77777777" w:rsidR="00A54417" w:rsidRDefault="00A54417" w:rsidP="009229A9">
      <w:pPr>
        <w:spacing w:line="276" w:lineRule="auto"/>
        <w:ind w:left="-284" w:right="-330"/>
        <w:jc w:val="both"/>
        <w:rPr>
          <w:rFonts w:ascii="Calibri" w:hAnsi="Calibri" w:cs="Calibri"/>
          <w:lang w:val="en-US"/>
        </w:rPr>
      </w:pPr>
    </w:p>
    <w:p w14:paraId="7A5E3128" w14:textId="77777777" w:rsidR="009229A9" w:rsidRDefault="009229A9" w:rsidP="009229A9">
      <w:pPr>
        <w:spacing w:line="276" w:lineRule="auto"/>
        <w:ind w:left="-284" w:right="-330"/>
        <w:jc w:val="both"/>
        <w:rPr>
          <w:rFonts w:ascii="Calibri" w:hAnsi="Calibri" w:cs="Calibri"/>
          <w:lang w:val="en-US"/>
        </w:rPr>
      </w:pPr>
    </w:p>
    <w:p w14:paraId="6EA88B44" w14:textId="77777777" w:rsidR="009229A9" w:rsidRDefault="009229A9" w:rsidP="009229A9">
      <w:pPr>
        <w:spacing w:line="276" w:lineRule="auto"/>
        <w:ind w:left="-284" w:right="-330"/>
        <w:jc w:val="both"/>
        <w:rPr>
          <w:rFonts w:ascii="Calibri" w:hAnsi="Calibri" w:cs="Calibri"/>
          <w:lang w:val="en-US"/>
        </w:rPr>
      </w:pPr>
    </w:p>
    <w:p w14:paraId="699C09DB" w14:textId="77777777" w:rsidR="009229A9" w:rsidRDefault="009229A9" w:rsidP="009229A9">
      <w:pPr>
        <w:spacing w:line="276" w:lineRule="auto"/>
        <w:ind w:left="-284" w:right="-330"/>
        <w:jc w:val="both"/>
        <w:rPr>
          <w:rFonts w:ascii="Calibri" w:hAnsi="Calibri" w:cs="Calibri"/>
          <w:lang w:val="en-US"/>
        </w:rPr>
      </w:pPr>
    </w:p>
    <w:p w14:paraId="1B7EB9B7" w14:textId="77777777" w:rsidR="009229A9" w:rsidRDefault="009229A9" w:rsidP="009229A9">
      <w:pPr>
        <w:spacing w:line="276" w:lineRule="auto"/>
        <w:ind w:left="-284" w:right="-330"/>
        <w:jc w:val="both"/>
        <w:rPr>
          <w:rFonts w:ascii="Calibri" w:hAnsi="Calibri" w:cs="Calibri"/>
          <w:lang w:val="en-US"/>
        </w:rPr>
      </w:pPr>
    </w:p>
    <w:p w14:paraId="1B085A72" w14:textId="77777777" w:rsidR="009229A9" w:rsidRDefault="009229A9" w:rsidP="009229A9">
      <w:pPr>
        <w:spacing w:line="276" w:lineRule="auto"/>
        <w:ind w:left="-284" w:right="-330"/>
        <w:jc w:val="both"/>
        <w:rPr>
          <w:rFonts w:ascii="Calibri" w:hAnsi="Calibri" w:cs="Calibri"/>
          <w:lang w:val="en-US"/>
        </w:rPr>
      </w:pPr>
    </w:p>
    <w:p w14:paraId="5751749B" w14:textId="77777777" w:rsidR="00A54417" w:rsidRPr="00162D5D" w:rsidRDefault="00A54417" w:rsidP="009229A9">
      <w:pPr>
        <w:spacing w:line="276" w:lineRule="auto"/>
        <w:ind w:left="-284" w:right="-330"/>
        <w:jc w:val="both"/>
        <w:rPr>
          <w:rFonts w:ascii="Calibri" w:hAnsi="Calibri" w:cs="Calibri"/>
          <w:lang w:val="en-US"/>
        </w:rPr>
      </w:pPr>
    </w:p>
    <w:p w14:paraId="3EEABFDB" w14:textId="44FC7FE3" w:rsidR="004B2EB4" w:rsidRPr="00EA24A0" w:rsidRDefault="00537C01" w:rsidP="009229A9">
      <w:pPr>
        <w:pStyle w:val="Heading1"/>
        <w:numPr>
          <w:ilvl w:val="0"/>
          <w:numId w:val="2"/>
        </w:numPr>
        <w:ind w:left="-284" w:right="-330" w:firstLine="0"/>
        <w:jc w:val="both"/>
        <w:rPr>
          <w:color w:val="156082" w:themeColor="accent1"/>
          <w:szCs w:val="28"/>
          <w:lang w:val="en-US"/>
        </w:rPr>
      </w:pPr>
      <w:bookmarkStart w:id="1" w:name="_Toc235717604"/>
      <w:r w:rsidRPr="00EA24A0">
        <w:rPr>
          <w:color w:val="156082" w:themeColor="accent1"/>
          <w:szCs w:val="28"/>
        </w:rPr>
        <w:lastRenderedPageBreak/>
        <w:t>METHODS</w:t>
      </w:r>
      <w:bookmarkEnd w:id="1"/>
    </w:p>
    <w:p w14:paraId="64867DDA" w14:textId="595A1CDB" w:rsidR="0006615D" w:rsidRPr="00EA24A0" w:rsidRDefault="005B4146" w:rsidP="009229A9">
      <w:pPr>
        <w:pStyle w:val="Heading2"/>
        <w:ind w:left="-284" w:right="-330"/>
      </w:pPr>
      <w:bookmarkStart w:id="2" w:name="_Toc235717605"/>
      <w:r w:rsidRPr="00EA24A0">
        <w:t xml:space="preserve">2.1 </w:t>
      </w:r>
      <w:r w:rsidR="0006615D" w:rsidRPr="00EA24A0">
        <w:t>Dataset preparation and restructuring</w:t>
      </w:r>
      <w:bookmarkEnd w:id="2"/>
    </w:p>
    <w:p w14:paraId="4B7DC322" w14:textId="0859487E" w:rsidR="0006615D" w:rsidRPr="00EA24A0" w:rsidRDefault="0006615D" w:rsidP="009229A9">
      <w:pPr>
        <w:spacing w:line="276" w:lineRule="auto"/>
        <w:ind w:left="-284" w:right="-330"/>
        <w:jc w:val="both"/>
        <w:rPr>
          <w:rFonts w:ascii="Calibri" w:hAnsi="Calibri" w:cs="Calibri"/>
          <w:lang w:val="en-US"/>
        </w:rPr>
      </w:pPr>
      <w:r w:rsidRPr="00EA24A0">
        <w:rPr>
          <w:rFonts w:ascii="Calibri" w:hAnsi="Calibri" w:cs="Calibri"/>
        </w:rPr>
        <w:t xml:space="preserve">All analyses were performed in R using a </w:t>
      </w:r>
      <w:r w:rsidR="001D58F7" w:rsidRPr="00EA24A0">
        <w:rPr>
          <w:rFonts w:ascii="Calibri" w:hAnsi="Calibri" w:cs="Calibri"/>
        </w:rPr>
        <w:t>TF</w:t>
      </w:r>
      <w:r w:rsidR="003B6705" w:rsidRPr="00EA24A0">
        <w:rPr>
          <w:rFonts w:ascii="Calibri" w:hAnsi="Calibri" w:cs="Calibri"/>
        </w:rPr>
        <w:t>-</w:t>
      </w:r>
      <w:r w:rsidRPr="00EA24A0">
        <w:rPr>
          <w:rFonts w:ascii="Calibri" w:hAnsi="Calibri" w:cs="Calibri"/>
        </w:rPr>
        <w:t>gene centered dataset derived from ChromBPNet-based predictions during B-cell to macrophage transdifferentiation</w:t>
      </w:r>
      <w:r w:rsidR="00F34535" w:rsidRPr="00EA24A0">
        <w:rPr>
          <w:rFonts w:ascii="Calibri" w:hAnsi="Calibri" w:cs="Calibri"/>
          <w:lang w:val="en-US"/>
        </w:rPr>
        <w:t xml:space="preserve"> (</w:t>
      </w:r>
      <w:r w:rsidR="00F34535" w:rsidRPr="00EA24A0">
        <w:rPr>
          <w:rFonts w:ascii="Calibri" w:hAnsi="Calibri" w:cs="Calibri"/>
          <w:i/>
          <w:iCs/>
          <w:lang w:val="en-US"/>
        </w:rPr>
        <w:t>file name:</w:t>
      </w:r>
      <w:r w:rsidR="00F34535" w:rsidRPr="00EA24A0">
        <w:rPr>
          <w:i/>
          <w:iCs/>
        </w:rPr>
        <w:t xml:space="preserve"> </w:t>
      </w:r>
      <w:hyperlink r:id="rId12" w:history="1">
        <w:r w:rsidR="00F34535" w:rsidRPr="00162D5D">
          <w:rPr>
            <w:rStyle w:val="Hyperlink"/>
            <w:rFonts w:ascii="Calibri" w:hAnsi="Calibri" w:cs="Calibri"/>
            <w:i/>
            <w:iCs/>
            <w:lang w:val="en-US"/>
          </w:rPr>
          <w:t>TF_gene_centric_with_zs</w:t>
        </w:r>
        <w:r w:rsidR="00F34535" w:rsidRPr="00162D5D">
          <w:rPr>
            <w:rStyle w:val="Hyperlink"/>
            <w:rFonts w:ascii="Calibri" w:hAnsi="Calibri" w:cs="Calibri"/>
            <w:i/>
            <w:iCs/>
            <w:lang w:val="en-US"/>
          </w:rPr>
          <w:t>c</w:t>
        </w:r>
        <w:r w:rsidR="00F34535" w:rsidRPr="00162D5D">
          <w:rPr>
            <w:rStyle w:val="Hyperlink"/>
            <w:rFonts w:ascii="Calibri" w:hAnsi="Calibri" w:cs="Calibri"/>
            <w:i/>
            <w:iCs/>
            <w:lang w:val="en-US"/>
          </w:rPr>
          <w:t>ores</w:t>
        </w:r>
      </w:hyperlink>
      <w:r w:rsidR="00F34535" w:rsidRPr="00EA24A0">
        <w:rPr>
          <w:rFonts w:ascii="Calibri" w:hAnsi="Calibri" w:cs="Calibri"/>
          <w:lang w:val="en-US"/>
        </w:rPr>
        <w:t>)</w:t>
      </w:r>
      <w:r w:rsidRPr="00EA24A0">
        <w:rPr>
          <w:rFonts w:ascii="Calibri" w:hAnsi="Calibri" w:cs="Calibri"/>
        </w:rPr>
        <w:t>. Each row corresponded to a predicted TF</w:t>
      </w:r>
      <w:r w:rsidR="00410B23" w:rsidRPr="00EA24A0">
        <w:rPr>
          <w:rFonts w:ascii="Calibri" w:hAnsi="Calibri" w:cs="Calibri"/>
        </w:rPr>
        <w:t>-</w:t>
      </w:r>
      <w:r w:rsidRPr="00EA24A0">
        <w:rPr>
          <w:rFonts w:ascii="Calibri" w:hAnsi="Calibri" w:cs="Calibri"/>
        </w:rPr>
        <w:t xml:space="preserve">gene association and included motif information, distance from the transcription start site, ChromBPNet-derived contribution scores, and gene expression measurements across three timepoints </w:t>
      </w:r>
      <w:r w:rsidR="001D58F7" w:rsidRPr="00EA24A0">
        <w:rPr>
          <w:rFonts w:ascii="Calibri" w:hAnsi="Calibri" w:cs="Calibri"/>
        </w:rPr>
        <w:t>(</w:t>
      </w:r>
      <w:r w:rsidRPr="00EA24A0">
        <w:rPr>
          <w:rFonts w:ascii="Calibri" w:hAnsi="Calibri" w:cs="Calibri"/>
        </w:rPr>
        <w:t>day 0, day 1 and day 7</w:t>
      </w:r>
      <w:r w:rsidR="001D58F7" w:rsidRPr="00EA24A0">
        <w:rPr>
          <w:rFonts w:ascii="Calibri" w:hAnsi="Calibri" w:cs="Calibri"/>
        </w:rPr>
        <w:t>)</w:t>
      </w:r>
      <w:r w:rsidRPr="00EA24A0">
        <w:rPr>
          <w:rFonts w:ascii="Calibri" w:hAnsi="Calibri" w:cs="Calibri"/>
        </w:rPr>
        <w:t>.</w:t>
      </w:r>
      <w:r w:rsidR="005B4146" w:rsidRPr="00EA24A0">
        <w:rPr>
          <w:rFonts w:ascii="Calibri" w:hAnsi="Calibri" w:cs="Calibri"/>
        </w:rPr>
        <w:t xml:space="preserve"> </w:t>
      </w:r>
      <w:r w:rsidR="00BA5343" w:rsidRPr="00EA24A0">
        <w:rPr>
          <w:rFonts w:ascii="Calibri" w:hAnsi="Calibri" w:cs="Calibri"/>
        </w:rPr>
        <w:t>The main columns used in the analysis were TFName, corresponding to the predicted transcription factor, gene_name, corresponding to the associated nearby gene, dist_to_TSS, representing the distance of the predicted TF binding site from the transcription start</w:t>
      </w:r>
      <w:r w:rsidR="00BA5343" w:rsidRPr="00EA24A0">
        <w:rPr>
          <w:rFonts w:ascii="Calibri" w:hAnsi="Calibri" w:cs="Calibri"/>
          <w:lang w:val="en-US"/>
        </w:rPr>
        <w:t xml:space="preserve"> </w:t>
      </w:r>
      <w:r w:rsidR="00BA5343" w:rsidRPr="00EA24A0">
        <w:rPr>
          <w:rFonts w:ascii="Calibri" w:hAnsi="Calibri" w:cs="Calibri"/>
        </w:rPr>
        <w:t>site,</w:t>
      </w:r>
      <w:r w:rsidR="00BA5343" w:rsidRPr="00EA24A0">
        <w:rPr>
          <w:rFonts w:ascii="Calibri" w:hAnsi="Calibri" w:cs="Calibri"/>
          <w:lang w:val="en-US"/>
        </w:rPr>
        <w:t xml:space="preserve"> </w:t>
      </w:r>
      <w:r w:rsidR="00BA5343" w:rsidRPr="00EA24A0">
        <w:rPr>
          <w:rFonts w:ascii="Calibri" w:hAnsi="Calibri" w:cs="Calibri"/>
        </w:rPr>
        <w:t>mean_contrib_day_0,</w:t>
      </w:r>
      <w:r w:rsidR="00BA5343" w:rsidRPr="00EA24A0">
        <w:rPr>
          <w:rFonts w:ascii="Calibri" w:hAnsi="Calibri" w:cs="Calibri"/>
          <w:lang w:val="en-US"/>
        </w:rPr>
        <w:t xml:space="preserve"> </w:t>
      </w:r>
      <w:r w:rsidR="00BA5343" w:rsidRPr="00EA24A0">
        <w:rPr>
          <w:rFonts w:ascii="Calibri" w:hAnsi="Calibri" w:cs="Calibri"/>
        </w:rPr>
        <w:t>mean_contrib_day_1 and mean_contrib_day_7, representing the mean ChromBPNet-derived contribution score at each timepoint, and z_expr_0d, z_expr_1d and z_expr_7d, representing standardized gene expression values at each timepoint. Gene expression z-scores indicate whether a gene’s expression at a given timepoint is above or below its mean expression across the time course</w:t>
      </w:r>
      <w:r w:rsidRPr="00EA24A0">
        <w:rPr>
          <w:rFonts w:ascii="Calibri" w:hAnsi="Calibri" w:cs="Calibri"/>
        </w:rPr>
        <w:t>. Additional information, including JASPAR motif identifiers, motif p-values, raw expression values, log2-fold-change values, gene strand, and TSS coordinates, was also available in the original dataset.</w:t>
      </w:r>
      <w:r w:rsidR="005B4146" w:rsidRPr="00EA24A0">
        <w:rPr>
          <w:rFonts w:ascii="Calibri" w:hAnsi="Calibri" w:cs="Calibri"/>
        </w:rPr>
        <w:t xml:space="preserve"> </w:t>
      </w:r>
      <w:r w:rsidRPr="00EA24A0">
        <w:rPr>
          <w:rFonts w:ascii="Calibri" w:hAnsi="Calibri" w:cs="Calibri"/>
        </w:rPr>
        <w:t>To directly compare TF contribution scores with gene expression at matching stages of transdifferentiation, the dataset was converted from wide to long format. In the long-format table, each row represented one TF</w:t>
      </w:r>
      <w:r w:rsidR="00410B23" w:rsidRPr="00EA24A0">
        <w:rPr>
          <w:rFonts w:ascii="Calibri" w:hAnsi="Calibri" w:cs="Calibri"/>
        </w:rPr>
        <w:t>-</w:t>
      </w:r>
      <w:r w:rsidRPr="00EA24A0">
        <w:rPr>
          <w:rFonts w:ascii="Calibri" w:hAnsi="Calibri" w:cs="Calibri"/>
        </w:rPr>
        <w:t>gene association at a specific timepoint, with the corresponding contribution score matched to the gene expression z-score. This unified table was used as the input for downstream analyses.</w:t>
      </w:r>
    </w:p>
    <w:p w14:paraId="79C260CF" w14:textId="77777777" w:rsidR="004B2EB4" w:rsidRPr="00EA24A0" w:rsidRDefault="004B2EB4" w:rsidP="009229A9">
      <w:pPr>
        <w:spacing w:line="276" w:lineRule="auto"/>
        <w:ind w:left="-284" w:right="-330"/>
        <w:jc w:val="both"/>
        <w:rPr>
          <w:rFonts w:ascii="Calibri" w:hAnsi="Calibri" w:cs="Calibri"/>
          <w:lang w:val="en-US"/>
        </w:rPr>
      </w:pPr>
    </w:p>
    <w:p w14:paraId="04062C7D" w14:textId="1540B28C" w:rsidR="004B2EB4" w:rsidRPr="00EA24A0" w:rsidRDefault="005B4146" w:rsidP="009229A9">
      <w:pPr>
        <w:pStyle w:val="Heading2"/>
        <w:ind w:left="-284" w:right="-330"/>
      </w:pPr>
      <w:bookmarkStart w:id="3" w:name="_Toc235717606"/>
      <w:r w:rsidRPr="00EA24A0">
        <w:t xml:space="preserve">2.2 </w:t>
      </w:r>
      <w:r w:rsidR="004B2EB4" w:rsidRPr="00EA24A0">
        <w:t>Selection of positive contribution associations</w:t>
      </w:r>
      <w:bookmarkEnd w:id="3"/>
    </w:p>
    <w:p w14:paraId="250796A2" w14:textId="2008C7FE" w:rsidR="001F4AF3" w:rsidRPr="00EA24A0" w:rsidRDefault="001F4AF3" w:rsidP="009229A9">
      <w:pPr>
        <w:spacing w:line="276" w:lineRule="auto"/>
        <w:ind w:left="-284" w:right="-330"/>
        <w:jc w:val="both"/>
        <w:rPr>
          <w:rFonts w:ascii="Calibri" w:hAnsi="Calibri" w:cs="Calibri"/>
        </w:rPr>
      </w:pPr>
      <w:r w:rsidRPr="00EA24A0">
        <w:rPr>
          <w:rFonts w:ascii="Calibri" w:hAnsi="Calibri" w:cs="Calibri"/>
        </w:rPr>
        <w:t>To compare the relative magnitude of positive and negative ChromBPNet contribution signals, contribution scores were first converted to long format across the three timepoints. Non-zero contribution scores were classified according to their sign, and negative contribution scores were converted to absolute values to allow comparison of contribution magnitude independently of direction.</w:t>
      </w:r>
      <w:r w:rsidRPr="00EA24A0">
        <w:rPr>
          <w:rFonts w:ascii="Calibri" w:hAnsi="Calibri" w:cs="Calibri"/>
          <w:lang w:val="en-US"/>
        </w:rPr>
        <w:t xml:space="preserve"> </w:t>
      </w:r>
      <w:r w:rsidRPr="00EA24A0">
        <w:rPr>
          <w:rFonts w:ascii="Calibri" w:hAnsi="Calibri" w:cs="Calibri"/>
        </w:rPr>
        <w:t>For each contribution direction, summary statistics were calculated, including the number of observations, mean, median, interquartile range, upper quantiles, and maximum magnitude. The distributions of positive and absolute negative contribution scores were visualized using boxplots. Based on this magnitude comparison, downstream analyses focused on positive contribution scores, which represented the dominant contribution signal in the dataset.</w:t>
      </w:r>
      <w:r w:rsidR="005B4146" w:rsidRPr="00EA24A0">
        <w:rPr>
          <w:rFonts w:ascii="Calibri" w:hAnsi="Calibri" w:cs="Calibri"/>
        </w:rPr>
        <w:t xml:space="preserve"> </w:t>
      </w:r>
    </w:p>
    <w:p w14:paraId="21542A45" w14:textId="77777777" w:rsidR="00537C01" w:rsidRPr="00EA24A0" w:rsidRDefault="00537C01" w:rsidP="009229A9">
      <w:pPr>
        <w:spacing w:line="276" w:lineRule="auto"/>
        <w:ind w:left="-284" w:right="-330"/>
        <w:jc w:val="both"/>
        <w:rPr>
          <w:rFonts w:ascii="Calibri" w:hAnsi="Calibri" w:cs="Calibri"/>
        </w:rPr>
      </w:pPr>
    </w:p>
    <w:p w14:paraId="76FD334B" w14:textId="39D5B831" w:rsidR="004B2EB4" w:rsidRPr="00EA24A0" w:rsidRDefault="005B4146" w:rsidP="009229A9">
      <w:pPr>
        <w:pStyle w:val="Heading2"/>
        <w:ind w:left="-284" w:right="-330"/>
      </w:pPr>
      <w:bookmarkStart w:id="4" w:name="_Toc235717607"/>
      <w:r w:rsidRPr="00EA24A0">
        <w:t xml:space="preserve">2.3 </w:t>
      </w:r>
      <w:r w:rsidR="004B2EB4" w:rsidRPr="00EA24A0">
        <w:t>Expression direction among positive contribution events</w:t>
      </w:r>
      <w:bookmarkEnd w:id="4"/>
    </w:p>
    <w:p w14:paraId="0EEBC6AE" w14:textId="0F4A5AD5" w:rsidR="00C715FE" w:rsidRPr="00EA24A0" w:rsidRDefault="338F1B8E" w:rsidP="009229A9">
      <w:pPr>
        <w:spacing w:line="276" w:lineRule="auto"/>
        <w:ind w:left="-284" w:right="-330"/>
        <w:jc w:val="both"/>
        <w:rPr>
          <w:rFonts w:ascii="Calibri" w:hAnsi="Calibri" w:cs="Calibri"/>
          <w:lang w:val="en-US"/>
        </w:rPr>
      </w:pPr>
      <w:r w:rsidRPr="338F1B8E">
        <w:rPr>
          <w:rFonts w:ascii="Calibri" w:hAnsi="Calibri" w:cs="Calibri"/>
          <w:lang w:val="en-US"/>
        </w:rPr>
        <w:t xml:space="preserve">To examine whether positive TF contribution scores were associated with positive or negative gene expression, the dataset was converted to long format by matching each timepoint-specific contribution score with the corresponding gene expression z-score. Only positive contribution scores were retained for this analysis. For each positive contribution event, gene expression was classified according to the sign of the matched z-score. Expression values with z-scores greater than zero were classified as positive expression, whereas values below zero were classified as negative expression. Expression-direction counts and fractions were calculated for each TF both overall and separately per timepoint. The main statistical analysis was then performed separately for each </w:t>
      </w:r>
      <w:r w:rsidRPr="338F1B8E">
        <w:rPr>
          <w:rFonts w:ascii="Calibri" w:hAnsi="Calibri" w:cs="Calibri"/>
          <w:lang w:val="en-US"/>
        </w:rPr>
        <w:lastRenderedPageBreak/>
        <w:t>timepoint. For each timepoint, a timepoint-specific global positive-expression fraction was calculated using all positive contribution events at that timepoint. Each TF-timepoint case was tested against the corresponding timepoint-specific background using a two-sided binomial test. P-values were adjusted for multiple testing using the Benjamini-Hochberg method separately within each timepoint. TF-timepoint cases were classified as positive-expression enriched or negative-expression enriched depending on whether their positive-expression fraction was higher or lower than the timepoint-specific global background. TF-timepoint cases were considered statistically significant if they had at least 50 positive contribution events and a Benjamini-Hochberg adjusted p-value below 0.05.</w:t>
      </w:r>
    </w:p>
    <w:p w14:paraId="35FB1501" w14:textId="77777777" w:rsidR="004B2EB4" w:rsidRPr="00EA24A0" w:rsidRDefault="004B2EB4" w:rsidP="009229A9">
      <w:pPr>
        <w:spacing w:line="276" w:lineRule="auto"/>
        <w:ind w:left="-284" w:right="-330"/>
        <w:jc w:val="both"/>
        <w:rPr>
          <w:rFonts w:ascii="Calibri" w:hAnsi="Calibri" w:cs="Calibri"/>
          <w:lang w:val="en-US"/>
        </w:rPr>
      </w:pPr>
    </w:p>
    <w:p w14:paraId="442CDAA8" w14:textId="6DB15B49" w:rsidR="004B2EB4" w:rsidRPr="00EA24A0" w:rsidRDefault="005B4146" w:rsidP="009229A9">
      <w:pPr>
        <w:pStyle w:val="Heading2"/>
        <w:ind w:left="-284" w:right="-330"/>
      </w:pPr>
      <w:bookmarkStart w:id="5" w:name="_Toc235717608"/>
      <w:r w:rsidRPr="00EA24A0">
        <w:t xml:space="preserve">2.4 </w:t>
      </w:r>
      <w:r w:rsidR="004B2EB4" w:rsidRPr="00EA24A0">
        <w:t>Correlation between positive contribution strength and gene expression intensity</w:t>
      </w:r>
      <w:bookmarkEnd w:id="5"/>
    </w:p>
    <w:p w14:paraId="6D922414" w14:textId="6734C130" w:rsidR="00A42CCE" w:rsidRPr="00EA24A0" w:rsidRDefault="338F1B8E" w:rsidP="009229A9">
      <w:pPr>
        <w:spacing w:line="276" w:lineRule="auto"/>
        <w:ind w:left="-284" w:right="-330"/>
        <w:jc w:val="both"/>
        <w:rPr>
          <w:rFonts w:ascii="Calibri" w:hAnsi="Calibri" w:cs="Calibri"/>
          <w:lang w:val="en-US"/>
        </w:rPr>
      </w:pPr>
      <w:r w:rsidRPr="338F1B8E">
        <w:rPr>
          <w:rFonts w:ascii="Calibri" w:hAnsi="Calibri" w:cs="Calibri"/>
          <w:lang w:val="en-US"/>
        </w:rPr>
        <w:t>To examine whether positive contribution score magnitude was associated with gene expression intensity, positive contribution scores were correlated with the corresponding gene expression z-scores at the same timepoint. Only positive contribution events with non-missing contribution and expression values were retained, and events with zero expression scores were excluded. Each event was classified as positive-expression or negative-expression according to the sign of the matched expression z-score. Correlation analyses were performed separately for each timepoint and expression-direction group. For each timepoint-expression group, both Pearson and Spearman correlation coefficients and corresponding p-values were calculated between positive contribution score magnitude and matched gene expression z-scores. The same analysis was then repeated at the TF level, separately for each TF, timepoint and expression-direction group. TF-level groups were included only if they contained at least three observations and showed non-zero variation in both contribution score and expression score. P-values from the TF-level correlation analysis were adjusted using the Benjamini-Hochberg method separately within each timepoint and expression-direction group. Significant TF-timepoint correlation hits were defined as cases with at least 50 observations, adjusted Spearman p-value &lt; 0.05, and absolute Spearman correlation coefficient ≥ 0.2.</w:t>
      </w:r>
    </w:p>
    <w:p w14:paraId="5E99BBC2" w14:textId="77777777" w:rsidR="0012483E" w:rsidRPr="00EA24A0" w:rsidRDefault="0012483E" w:rsidP="009229A9">
      <w:pPr>
        <w:spacing w:line="276" w:lineRule="auto"/>
        <w:ind w:left="-284" w:right="-330"/>
        <w:jc w:val="both"/>
        <w:rPr>
          <w:rFonts w:ascii="Calibri" w:hAnsi="Calibri" w:cs="Calibri"/>
        </w:rPr>
      </w:pPr>
    </w:p>
    <w:p w14:paraId="5235F61B" w14:textId="5DDAC162" w:rsidR="007D032C" w:rsidRPr="00EA24A0" w:rsidRDefault="005B4146" w:rsidP="009229A9">
      <w:pPr>
        <w:pStyle w:val="Heading2"/>
        <w:ind w:left="-284" w:right="-330"/>
      </w:pPr>
      <w:bookmarkStart w:id="6" w:name="_Toc235717609"/>
      <w:r w:rsidRPr="00EA24A0">
        <w:t xml:space="preserve">2.5 </w:t>
      </w:r>
      <w:r w:rsidR="004B2EB4" w:rsidRPr="00EA24A0">
        <w:t>Upstream and downstream TF binding analysis</w:t>
      </w:r>
      <w:bookmarkEnd w:id="6"/>
    </w:p>
    <w:p w14:paraId="073EDCFF" w14:textId="15B244E3" w:rsidR="007D032C" w:rsidRPr="00EA24A0" w:rsidRDefault="338F1B8E" w:rsidP="009229A9">
      <w:pPr>
        <w:spacing w:line="276" w:lineRule="auto"/>
        <w:ind w:left="-284" w:right="-330"/>
        <w:jc w:val="both"/>
        <w:rPr>
          <w:rFonts w:ascii="Calibri" w:hAnsi="Calibri" w:cs="Calibri"/>
          <w:b/>
          <w:bCs/>
          <w:lang w:val="en-US"/>
        </w:rPr>
      </w:pPr>
      <w:r w:rsidRPr="338F1B8E">
        <w:rPr>
          <w:rFonts w:ascii="Calibri" w:hAnsi="Calibri" w:cs="Calibri"/>
          <w:color w:val="0D0D0D" w:themeColor="text1" w:themeTint="F2"/>
          <w:lang w:val="en-US"/>
        </w:rPr>
        <w:t xml:space="preserve">To investigate whether positive contribution scores differed according to the position of predicted TF binding events relative to the transcription start site (TSS), associations were classified as upstream or downstream based on their </w:t>
      </w:r>
      <w:proofErr w:type="spellStart"/>
      <w:r w:rsidRPr="338F1B8E">
        <w:rPr>
          <w:rFonts w:ascii="Calibri" w:hAnsi="Calibri" w:cs="Calibri"/>
          <w:color w:val="0D0D0D" w:themeColor="text1" w:themeTint="F2"/>
          <w:lang w:val="en-US"/>
        </w:rPr>
        <w:t>dist_to_</w:t>
      </w:r>
      <w:proofErr w:type="gramStart"/>
      <w:r w:rsidRPr="338F1B8E">
        <w:rPr>
          <w:rFonts w:ascii="Calibri" w:hAnsi="Calibri" w:cs="Calibri"/>
          <w:color w:val="0D0D0D" w:themeColor="text1" w:themeTint="F2"/>
          <w:lang w:val="en-US"/>
        </w:rPr>
        <w:t>TSS</w:t>
      </w:r>
      <w:proofErr w:type="spellEnd"/>
      <w:r w:rsidRPr="338F1B8E">
        <w:rPr>
          <w:rFonts w:ascii="Calibri" w:hAnsi="Calibri" w:cs="Calibri"/>
          <w:color w:val="0D0D0D" w:themeColor="text1" w:themeTint="F2"/>
          <w:lang w:val="en-US"/>
        </w:rPr>
        <w:t>  value</w:t>
      </w:r>
      <w:proofErr w:type="gramEnd"/>
      <w:r w:rsidRPr="338F1B8E">
        <w:rPr>
          <w:rFonts w:ascii="Calibri" w:hAnsi="Calibri" w:cs="Calibri"/>
          <w:color w:val="0D0D0D" w:themeColor="text1" w:themeTint="F2"/>
          <w:lang w:val="en-US"/>
        </w:rPr>
        <w:t>. Negative </w:t>
      </w:r>
      <w:proofErr w:type="spellStart"/>
      <w:r w:rsidRPr="338F1B8E">
        <w:rPr>
          <w:rFonts w:ascii="Calibri" w:hAnsi="Calibri" w:cs="Calibri"/>
          <w:color w:val="0D0D0D" w:themeColor="text1" w:themeTint="F2"/>
          <w:lang w:val="en-US"/>
        </w:rPr>
        <w:t>dist_to_</w:t>
      </w:r>
      <w:proofErr w:type="gramStart"/>
      <w:r w:rsidRPr="338F1B8E">
        <w:rPr>
          <w:rFonts w:ascii="Calibri" w:hAnsi="Calibri" w:cs="Calibri"/>
          <w:color w:val="0D0D0D" w:themeColor="text1" w:themeTint="F2"/>
          <w:lang w:val="en-US"/>
        </w:rPr>
        <w:t>TSS</w:t>
      </w:r>
      <w:proofErr w:type="spellEnd"/>
      <w:r w:rsidRPr="338F1B8E">
        <w:rPr>
          <w:rFonts w:ascii="Calibri" w:hAnsi="Calibri" w:cs="Calibri"/>
          <w:color w:val="0D0D0D" w:themeColor="text1" w:themeTint="F2"/>
          <w:lang w:val="en-US"/>
        </w:rPr>
        <w:t>  values</w:t>
      </w:r>
      <w:proofErr w:type="gramEnd"/>
      <w:r w:rsidRPr="338F1B8E">
        <w:rPr>
          <w:rFonts w:ascii="Calibri" w:hAnsi="Calibri" w:cs="Calibri"/>
          <w:color w:val="0D0D0D" w:themeColor="text1" w:themeTint="F2"/>
          <w:lang w:val="en-US"/>
        </w:rPr>
        <w:t xml:space="preserve"> were classified as upstream, whereas positive values were classified as downstream. Associations located exactly at the TSS were excluded.</w:t>
      </w:r>
      <w:r w:rsidR="00162D5D">
        <w:rPr>
          <w:rFonts w:ascii="Calibri" w:hAnsi="Calibri" w:cs="Calibri"/>
          <w:color w:val="0D0D0D" w:themeColor="text1" w:themeTint="F2"/>
          <w:lang w:val="en-US"/>
        </w:rPr>
        <w:t xml:space="preserve"> </w:t>
      </w:r>
      <w:r w:rsidRPr="338F1B8E">
        <w:rPr>
          <w:rFonts w:ascii="Calibri" w:hAnsi="Calibri" w:cs="Calibri"/>
          <w:color w:val="0D0D0D" w:themeColor="text1" w:themeTint="F2"/>
          <w:lang w:val="en-US"/>
        </w:rPr>
        <w:t>The dataset was converted to long format across the three timepoints, and only positive contribution scores were retained. For each TF, timepoint, and TSS-side category, the number of positive contribution events, mean contribution score, median contribution score, and standard deviation were calculated. To compare upstream and downstream contribution score distributions, Wilcoxon rank-sum tests were performed separately for each TF and timepoint, provided that both upstream and downstream groups contained at least three observations. P-values were adjusted within each timepoint using the Benjamini-Hochberg method. Significant cases were classified according to whether the median positive contribution score was higher upstream or downstream of the TSS.</w:t>
      </w:r>
    </w:p>
    <w:p w14:paraId="6BA84680" w14:textId="77777777" w:rsidR="00537C01" w:rsidRPr="00EA24A0" w:rsidRDefault="00537C01" w:rsidP="009229A9">
      <w:pPr>
        <w:spacing w:line="276" w:lineRule="auto"/>
        <w:ind w:left="-284" w:right="-330"/>
        <w:jc w:val="both"/>
        <w:rPr>
          <w:rFonts w:ascii="Calibri" w:hAnsi="Calibri" w:cs="Calibri"/>
        </w:rPr>
      </w:pPr>
    </w:p>
    <w:p w14:paraId="7D008B32" w14:textId="65397E2A" w:rsidR="004B2EB4" w:rsidRPr="00EA24A0" w:rsidRDefault="005B4146" w:rsidP="009229A9">
      <w:pPr>
        <w:pStyle w:val="Heading2"/>
        <w:ind w:left="-284" w:right="-330"/>
      </w:pPr>
      <w:bookmarkStart w:id="7" w:name="_Toc235717610"/>
      <w:r w:rsidRPr="00EA24A0">
        <w:rPr>
          <w:lang w:val="en-US"/>
        </w:rPr>
        <w:lastRenderedPageBreak/>
        <w:t xml:space="preserve">2.6 </w:t>
      </w:r>
      <w:r w:rsidR="00FE503D" w:rsidRPr="00EA24A0">
        <w:rPr>
          <w:lang w:val="en-US"/>
        </w:rPr>
        <w:t>TF-level proximal versus distal analysis</w:t>
      </w:r>
      <w:bookmarkEnd w:id="7"/>
      <w:r w:rsidR="00FE503D" w:rsidRPr="00EA24A0">
        <w:rPr>
          <w:lang w:val="en-US"/>
        </w:rPr>
        <w:t xml:space="preserve"> </w:t>
      </w:r>
    </w:p>
    <w:p w14:paraId="19B6C92D" w14:textId="41F8D516" w:rsidR="004B2EB4" w:rsidRPr="00EA24A0" w:rsidRDefault="004B2EB4" w:rsidP="009229A9">
      <w:pPr>
        <w:spacing w:line="276" w:lineRule="auto"/>
        <w:ind w:left="-284" w:right="-330"/>
        <w:jc w:val="both"/>
        <w:rPr>
          <w:rFonts w:ascii="Calibri" w:hAnsi="Calibri" w:cs="Calibri"/>
          <w:lang w:val="en-US"/>
        </w:rPr>
      </w:pPr>
      <w:r w:rsidRPr="00EA24A0">
        <w:rPr>
          <w:rFonts w:ascii="Calibri" w:hAnsi="Calibri" w:cs="Calibri"/>
        </w:rPr>
        <w:t xml:space="preserve">To examine whether </w:t>
      </w:r>
      <w:r w:rsidR="009D4B0B" w:rsidRPr="00EA24A0">
        <w:rPr>
          <w:rFonts w:ascii="Calibri" w:hAnsi="Calibri" w:cs="Calibri"/>
        </w:rPr>
        <w:t>TFs</w:t>
      </w:r>
      <w:r w:rsidRPr="00EA24A0">
        <w:rPr>
          <w:rFonts w:ascii="Calibri" w:hAnsi="Calibri" w:cs="Calibri"/>
        </w:rPr>
        <w:t xml:space="preserve"> with different positional tendencies were associated with distinct gene expression patterns, a proximal versus distal analysis was performed using only positive contribution events. First, the absolute distance from the </w:t>
      </w:r>
      <w:r w:rsidR="00BB6003" w:rsidRPr="00EA24A0">
        <w:rPr>
          <w:rFonts w:ascii="Calibri" w:hAnsi="Calibri" w:cs="Calibri"/>
        </w:rPr>
        <w:t>TSS</w:t>
      </w:r>
      <w:r w:rsidRPr="00EA24A0">
        <w:rPr>
          <w:rFonts w:ascii="Calibri" w:hAnsi="Calibri" w:cs="Calibri"/>
        </w:rPr>
        <w:t xml:space="preserve"> was calculated for each </w:t>
      </w:r>
      <w:r w:rsidR="00410B23" w:rsidRPr="00EA24A0">
        <w:rPr>
          <w:rFonts w:ascii="Calibri" w:hAnsi="Calibri" w:cs="Calibri"/>
        </w:rPr>
        <w:t>TF-</w:t>
      </w:r>
      <w:r w:rsidRPr="00EA24A0">
        <w:rPr>
          <w:rFonts w:ascii="Calibri" w:hAnsi="Calibri" w:cs="Calibri"/>
        </w:rPr>
        <w:t>gene association using dist_to_TSS. The dataset was then converted to long format across the three timepoints, and only positive contribution scores were retained.</w:t>
      </w:r>
      <w:r w:rsidR="00F04932" w:rsidRPr="00EA24A0">
        <w:rPr>
          <w:rFonts w:ascii="Calibri" w:hAnsi="Calibri" w:cs="Calibri"/>
          <w:lang w:val="en-US"/>
        </w:rPr>
        <w:t xml:space="preserve"> </w:t>
      </w:r>
      <w:r w:rsidRPr="00EA24A0">
        <w:rPr>
          <w:rFonts w:ascii="Calibri" w:hAnsi="Calibri" w:cs="Calibri"/>
        </w:rPr>
        <w:t xml:space="preserve">For each </w:t>
      </w:r>
      <w:r w:rsidR="00410B23" w:rsidRPr="00EA24A0">
        <w:rPr>
          <w:rFonts w:ascii="Calibri" w:hAnsi="Calibri" w:cs="Calibri"/>
        </w:rPr>
        <w:t>TF-</w:t>
      </w:r>
      <w:r w:rsidRPr="00EA24A0">
        <w:rPr>
          <w:rFonts w:ascii="Calibri" w:hAnsi="Calibri" w:cs="Calibri"/>
        </w:rPr>
        <w:t xml:space="preserve">gene pair, the mean and median absolute distance from the TSS were calculated across positive contribution events. These gene-level distance values were then summarized per </w:t>
      </w:r>
      <w:r w:rsidR="00410B23" w:rsidRPr="00EA24A0">
        <w:rPr>
          <w:rFonts w:ascii="Calibri" w:hAnsi="Calibri" w:cs="Calibri"/>
        </w:rPr>
        <w:t>TF</w:t>
      </w:r>
      <w:r w:rsidRPr="00EA24A0">
        <w:rPr>
          <w:rFonts w:ascii="Calibri" w:hAnsi="Calibri" w:cs="Calibri"/>
        </w:rPr>
        <w:t xml:space="preserve"> by calculating the mean of the gene-level mean absolute TSS distances. This generated a TF-level positional measure representing whether each </w:t>
      </w:r>
      <w:r w:rsidR="00410B23" w:rsidRPr="00EA24A0">
        <w:rPr>
          <w:rFonts w:ascii="Calibri" w:hAnsi="Calibri" w:cs="Calibri"/>
        </w:rPr>
        <w:t>TF</w:t>
      </w:r>
      <w:r w:rsidRPr="00EA24A0">
        <w:rPr>
          <w:rFonts w:ascii="Calibri" w:hAnsi="Calibri" w:cs="Calibri"/>
        </w:rPr>
        <w:t xml:space="preserve"> tended to be associated with genes through more proximal or more distal binding events.</w:t>
      </w:r>
      <w:r w:rsidR="00DD11C0" w:rsidRPr="00EA24A0">
        <w:rPr>
          <w:rFonts w:ascii="Calibri" w:hAnsi="Calibri" w:cs="Calibri"/>
          <w:lang w:val="en-US"/>
        </w:rPr>
        <w:t xml:space="preserve"> </w:t>
      </w:r>
      <w:r w:rsidR="00410B23" w:rsidRPr="00EA24A0">
        <w:rPr>
          <w:rFonts w:ascii="Calibri" w:hAnsi="Calibri" w:cs="Calibri"/>
        </w:rPr>
        <w:t>TFs</w:t>
      </w:r>
      <w:r w:rsidRPr="00EA24A0">
        <w:rPr>
          <w:rFonts w:ascii="Calibri" w:hAnsi="Calibri" w:cs="Calibri"/>
        </w:rPr>
        <w:t xml:space="preserve"> were classified as proximal or distal using a cutoff of 10,000 bp. TFs with a mean gene-level absolute TSS distance </w:t>
      </w:r>
      <w:r w:rsidR="00410B23" w:rsidRPr="00EA24A0">
        <w:rPr>
          <w:rFonts w:ascii="Calibri" w:hAnsi="Calibri" w:cs="Calibri"/>
        </w:rPr>
        <w:t>≤</w:t>
      </w:r>
      <w:r w:rsidRPr="00EA24A0">
        <w:rPr>
          <w:rFonts w:ascii="Calibri" w:hAnsi="Calibri" w:cs="Calibri"/>
        </w:rPr>
        <w:t>10,000 bp were classified as proximal TFs, whereas TFs with values greater than 10,000 bp were classified as distal TFs. The distribution of TF-level mean TSS distances was visualized using histograms.</w:t>
      </w:r>
      <w:r w:rsidR="00F04932" w:rsidRPr="00EA24A0">
        <w:rPr>
          <w:rFonts w:ascii="Calibri" w:hAnsi="Calibri" w:cs="Calibri"/>
        </w:rPr>
        <w:t xml:space="preserve"> </w:t>
      </w:r>
      <w:r w:rsidRPr="00EA24A0">
        <w:rPr>
          <w:rFonts w:ascii="Calibri" w:hAnsi="Calibri" w:cs="Calibri"/>
        </w:rPr>
        <w:t>To compare gene expression patterns between proximal and distal TFs, expression z-scores were collapsed at the TF</w:t>
      </w:r>
      <w:r w:rsidR="00410B23" w:rsidRPr="00EA24A0">
        <w:rPr>
          <w:rFonts w:ascii="Calibri" w:hAnsi="Calibri" w:cs="Calibri"/>
        </w:rPr>
        <w:t>-</w:t>
      </w:r>
      <w:r w:rsidRPr="00EA24A0">
        <w:rPr>
          <w:rFonts w:ascii="Calibri" w:hAnsi="Calibri" w:cs="Calibri"/>
        </w:rPr>
        <w:t xml:space="preserve">gene pair level and then converted to long format across day 0, day 1 and day 7. For each timepoint, expression z-scores associated with proximal and distal TFs were summarized and compared using Wilcoxon rank-sum tests. </w:t>
      </w:r>
      <w:r w:rsidR="00410B23" w:rsidRPr="00EA24A0">
        <w:rPr>
          <w:rFonts w:ascii="Calibri" w:hAnsi="Calibri" w:cs="Calibri"/>
        </w:rPr>
        <w:t>p</w:t>
      </w:r>
      <w:r w:rsidRPr="00EA24A0">
        <w:rPr>
          <w:rFonts w:ascii="Calibri" w:hAnsi="Calibri" w:cs="Calibri"/>
        </w:rPr>
        <w:t>-values were adjusted for multiple testing using the Benjamini</w:t>
      </w:r>
      <w:r w:rsidR="00410B23" w:rsidRPr="00EA24A0">
        <w:rPr>
          <w:rFonts w:ascii="Calibri" w:hAnsi="Calibri" w:cs="Calibri"/>
        </w:rPr>
        <w:t>-</w:t>
      </w:r>
      <w:r w:rsidRPr="00EA24A0">
        <w:rPr>
          <w:rFonts w:ascii="Calibri" w:hAnsi="Calibri" w:cs="Calibri"/>
        </w:rPr>
        <w:t>Hochberg method.</w:t>
      </w:r>
    </w:p>
    <w:p w14:paraId="7E3F69CD" w14:textId="77777777" w:rsidR="001553F9" w:rsidRPr="00EA24A0" w:rsidRDefault="001553F9" w:rsidP="009229A9">
      <w:pPr>
        <w:spacing w:line="276" w:lineRule="auto"/>
        <w:ind w:left="-284" w:right="-330"/>
        <w:jc w:val="both"/>
        <w:rPr>
          <w:rFonts w:ascii="Calibri" w:hAnsi="Calibri" w:cs="Calibri"/>
        </w:rPr>
      </w:pPr>
    </w:p>
    <w:p w14:paraId="0A7D1480" w14:textId="1F501BD7" w:rsidR="00384933" w:rsidRPr="00EA24A0" w:rsidRDefault="005B4146" w:rsidP="009229A9">
      <w:pPr>
        <w:pStyle w:val="Heading2"/>
        <w:ind w:left="-284" w:right="-330"/>
      </w:pPr>
      <w:bookmarkStart w:id="8" w:name="_Toc235717611"/>
      <w:r w:rsidRPr="00EA24A0">
        <w:rPr>
          <w:rFonts w:eastAsia="Times New Roman"/>
        </w:rPr>
        <w:t xml:space="preserve">2.7 </w:t>
      </w:r>
      <w:r w:rsidR="00384933" w:rsidRPr="00EA24A0">
        <w:rPr>
          <w:rFonts w:eastAsia="Times New Roman"/>
        </w:rPr>
        <w:t>Gene-level proximal versus distal analysis</w:t>
      </w:r>
      <w:bookmarkEnd w:id="8"/>
      <w:r w:rsidR="00384933" w:rsidRPr="00EA24A0">
        <w:rPr>
          <w:rFonts w:eastAsia="Times New Roman"/>
        </w:rPr>
        <w:t xml:space="preserve"> </w:t>
      </w:r>
    </w:p>
    <w:p w14:paraId="5BE4F4CA" w14:textId="34B53391" w:rsidR="00384933" w:rsidRPr="00EA24A0" w:rsidRDefault="338F1B8E" w:rsidP="009229A9">
      <w:pPr>
        <w:spacing w:line="276" w:lineRule="auto"/>
        <w:ind w:left="-284" w:right="-330"/>
        <w:jc w:val="both"/>
        <w:rPr>
          <w:rFonts w:ascii="Calibri" w:hAnsi="Calibri" w:cs="Calibri"/>
          <w:lang w:val="en-US"/>
        </w:rPr>
      </w:pPr>
      <w:r w:rsidRPr="338F1B8E">
        <w:rPr>
          <w:rFonts w:ascii="Calibri" w:hAnsi="Calibri" w:cs="Calibri"/>
          <w:lang w:val="en-US"/>
        </w:rPr>
        <w:t>To investigate proximal and distal regulatory associations at the TF-gene pair level, the analysis was repeated using only positive contribution events. The dataset was first converted to long format and only non-missing positive contribution scores were retained. Each positive contribution event was classified according to its distance from the TSS. Events located within +/-2,000 bp from the TSS were classified as proximal, whereas events located farther than +/-2,000 bp were classified as distal. Positive contribution events were then collapsed at the TF-gene pair level to summarize whether each pair contained proximal, distal, or both types of positive contribution events. Based on this classification, TF-gene pairs were assigned to one of three categories: proximal_only, distal_only, or both. Gene expression z-scores were then converted to long format so that each TF-gene pair was represented separately at day 0, day 1 and day 7. For each TF and timepoint, gene expression was compared between proximal_only and distal_only TF-gene pairs using Wilcoxon rank-sum tests. Comparisons were performed only when both groups contained at least three TF-gene pairs. P-values were adjusted for multiple testing using the Benjamini-Hochberg method separately for each timepoint.</w:t>
      </w:r>
    </w:p>
    <w:p w14:paraId="4FDFB5F5" w14:textId="77777777" w:rsidR="00384933" w:rsidRPr="00EA24A0" w:rsidRDefault="00384933" w:rsidP="009229A9">
      <w:pPr>
        <w:spacing w:line="276" w:lineRule="auto"/>
        <w:ind w:left="-284" w:right="-330"/>
        <w:jc w:val="both"/>
        <w:rPr>
          <w:rFonts w:ascii="Calibri" w:hAnsi="Calibri" w:cs="Calibri"/>
        </w:rPr>
      </w:pPr>
    </w:p>
    <w:p w14:paraId="175DE6FF" w14:textId="13BB6F59" w:rsidR="00D22DB7" w:rsidRPr="00EA24A0" w:rsidRDefault="005B4146" w:rsidP="009229A9">
      <w:pPr>
        <w:pStyle w:val="Heading2"/>
        <w:ind w:left="-284" w:right="-330"/>
      </w:pPr>
      <w:bookmarkStart w:id="9" w:name="_Toc235717612"/>
      <w:r w:rsidRPr="00EA24A0">
        <w:t xml:space="preserve">2.8 </w:t>
      </w:r>
      <w:r w:rsidR="00D22DB7" w:rsidRPr="00EA24A0">
        <w:t>TF co-occurrence analysis</w:t>
      </w:r>
      <w:bookmarkEnd w:id="9"/>
    </w:p>
    <w:p w14:paraId="46ABD902" w14:textId="3650CE13" w:rsidR="00FE503D" w:rsidRPr="00EA24A0" w:rsidRDefault="338F1B8E" w:rsidP="009229A9">
      <w:pPr>
        <w:spacing w:line="276" w:lineRule="auto"/>
        <w:ind w:left="-284" w:right="-330"/>
        <w:jc w:val="both"/>
        <w:rPr>
          <w:rFonts w:ascii="Calibri" w:hAnsi="Calibri" w:cs="Calibri"/>
          <w:lang w:val="en-US"/>
        </w:rPr>
      </w:pPr>
      <w:r w:rsidRPr="338F1B8E">
        <w:rPr>
          <w:rFonts w:ascii="Calibri" w:hAnsi="Calibri" w:cs="Calibri"/>
          <w:lang w:val="en-US"/>
        </w:rPr>
        <w:t xml:space="preserve">To investigate whether pairs of TFs with positive contribution scores were associated with distinct gene expression patterns, a TF co-occurrence analysis was performed. The dataset was first converted to long format by matching each timepoint-specific contribution score with the corresponding gene expression z-score, and only positive contribution events were retained. A TF was considered associated with a gene if it had at least one positive contribution event for that gene. Unique TF-gene associations were extracted, and TFs were ranked according to the number of unique genes with which they were associated. The top 30 TFs with the highest number of </w:t>
      </w:r>
      <w:r w:rsidRPr="338F1B8E">
        <w:rPr>
          <w:rFonts w:ascii="Calibri" w:hAnsi="Calibri" w:cs="Calibri"/>
          <w:lang w:val="en-US"/>
        </w:rPr>
        <w:lastRenderedPageBreak/>
        <w:t>positive-contribution gene associations were selected, and all unique pairwise combinations among these TFs were generated. For each TF pair, genes were classified into three categories: TF1_only, TF2_only, and </w:t>
      </w:r>
      <w:proofErr w:type="spellStart"/>
      <w:r w:rsidRPr="338F1B8E">
        <w:rPr>
          <w:rFonts w:ascii="Calibri" w:hAnsi="Calibri" w:cs="Calibri"/>
          <w:lang w:val="en-US"/>
        </w:rPr>
        <w:t>Both_TFs</w:t>
      </w:r>
      <w:proofErr w:type="spellEnd"/>
      <w:r w:rsidRPr="338F1B8E">
        <w:rPr>
          <w:rFonts w:ascii="Calibri" w:hAnsi="Calibri" w:cs="Calibri"/>
          <w:lang w:val="en-US"/>
        </w:rPr>
        <w:t>, representing genes associated only with the first TF, only with the second TF, or with both TFs, respectively. Gene expression z-scores for day 0, day 1 and day 7 were then added to each gene category. For each TF pair, gene category and timepoint, the number of genes, mean expression, median expression and standard deviation were calculated. To compare expression patterns between categories, pairwise Wilcoxon rank-sum tests were performed separately for each TF pair and timepoint. Only TF pair-timepoint combinations with at least 30 genes in all three categories were included. Three comparisons were performed: Both_TFs versus TF1_only, </w:t>
      </w:r>
      <w:proofErr w:type="spellStart"/>
      <w:r w:rsidRPr="338F1B8E">
        <w:rPr>
          <w:rFonts w:ascii="Calibri" w:hAnsi="Calibri" w:cs="Calibri"/>
          <w:lang w:val="en-US"/>
        </w:rPr>
        <w:t>Both_TFs</w:t>
      </w:r>
      <w:proofErr w:type="spellEnd"/>
      <w:r w:rsidRPr="338F1B8E">
        <w:rPr>
          <w:rFonts w:ascii="Calibri" w:hAnsi="Calibri" w:cs="Calibri"/>
          <w:lang w:val="en-US"/>
        </w:rPr>
        <w:t> versus TF2_only,</w:t>
      </w:r>
      <w:r w:rsidR="00BC50C7">
        <w:rPr>
          <w:rFonts w:ascii="Calibri" w:hAnsi="Calibri" w:cs="Calibri"/>
          <w:lang w:val="en-US"/>
        </w:rPr>
        <w:t xml:space="preserve"> </w:t>
      </w:r>
      <w:r w:rsidRPr="338F1B8E">
        <w:rPr>
          <w:rFonts w:ascii="Calibri" w:hAnsi="Calibri" w:cs="Calibri"/>
          <w:lang w:val="en-US"/>
        </w:rPr>
        <w:t>and TF1_only versus TF2_only. P-values were adjusted using the Benjamini-Hochberg method within each timepoint and comparison type. Significant TF pair results were further classified according to the direction of the expression difference between categories.</w:t>
      </w:r>
    </w:p>
    <w:p w14:paraId="34C60C3D" w14:textId="77777777" w:rsidR="0012483E" w:rsidRPr="00EA24A0" w:rsidRDefault="0012483E" w:rsidP="009229A9">
      <w:pPr>
        <w:spacing w:line="276" w:lineRule="auto"/>
        <w:ind w:left="-284" w:right="-330"/>
        <w:jc w:val="both"/>
        <w:rPr>
          <w:rFonts w:ascii="Calibri" w:hAnsi="Calibri" w:cs="Calibri"/>
        </w:rPr>
      </w:pPr>
    </w:p>
    <w:p w14:paraId="1F5BA818" w14:textId="49B360FA" w:rsidR="00D22DB7" w:rsidRPr="00EA24A0" w:rsidRDefault="005B4146" w:rsidP="009229A9">
      <w:pPr>
        <w:pStyle w:val="Heading2"/>
        <w:ind w:left="-284" w:right="-330"/>
      </w:pPr>
      <w:bookmarkStart w:id="10" w:name="_Toc235717613"/>
      <w:r w:rsidRPr="00EA24A0">
        <w:t xml:space="preserve">2.9 </w:t>
      </w:r>
      <w:r w:rsidR="00D22DB7" w:rsidRPr="00EA24A0">
        <w:t>Statistical analysis</w:t>
      </w:r>
      <w:bookmarkEnd w:id="10"/>
    </w:p>
    <w:p w14:paraId="3E5C80A0" w14:textId="3FEE1F71" w:rsidR="00D22DB7" w:rsidRPr="00EA24A0" w:rsidRDefault="00D22DB7" w:rsidP="009229A9">
      <w:pPr>
        <w:spacing w:line="276" w:lineRule="auto"/>
        <w:ind w:left="-284" w:right="-330"/>
        <w:jc w:val="both"/>
        <w:rPr>
          <w:rFonts w:ascii="Calibri" w:hAnsi="Calibri" w:cs="Calibri"/>
        </w:rPr>
      </w:pPr>
      <w:r w:rsidRPr="00EA24A0">
        <w:rPr>
          <w:rFonts w:ascii="Calibri" w:hAnsi="Calibri" w:cs="Calibri"/>
        </w:rPr>
        <w:t>All statistical analyses were performed in R. For comparisons between two groups, Wilcoxon rank-sum tests were used</w:t>
      </w:r>
      <w:r w:rsidR="006002CE" w:rsidRPr="00EA24A0">
        <w:rPr>
          <w:rFonts w:ascii="Calibri" w:hAnsi="Calibri" w:cs="Calibri"/>
        </w:rPr>
        <w:t xml:space="preserve">. </w:t>
      </w:r>
      <w:r w:rsidRPr="00EA24A0">
        <w:rPr>
          <w:rFonts w:ascii="Calibri" w:hAnsi="Calibri" w:cs="Calibri"/>
        </w:rPr>
        <w:t>This test was applied in the upstream versus downstream analysis, the proximal versus distal TF classification analysis, and the TF pair gene expression comparisons.</w:t>
      </w:r>
      <w:r w:rsidR="00DD11C0" w:rsidRPr="00EA24A0">
        <w:rPr>
          <w:rFonts w:ascii="Calibri" w:hAnsi="Calibri" w:cs="Calibri"/>
          <w:lang w:val="en-US"/>
        </w:rPr>
        <w:t xml:space="preserve"> </w:t>
      </w:r>
      <w:r w:rsidRPr="00EA24A0">
        <w:rPr>
          <w:rFonts w:ascii="Calibri" w:hAnsi="Calibri" w:cs="Calibri"/>
        </w:rPr>
        <w:t xml:space="preserve">For the analysis of expression direction among positive contribution events, two-sided binomial tests were used to compare the positive-expression fraction of each </w:t>
      </w:r>
      <w:r w:rsidR="006002CE" w:rsidRPr="00EA24A0">
        <w:rPr>
          <w:rFonts w:ascii="Calibri" w:hAnsi="Calibri" w:cs="Calibri"/>
        </w:rPr>
        <w:t>TF</w:t>
      </w:r>
      <w:r w:rsidRPr="00EA24A0">
        <w:rPr>
          <w:rFonts w:ascii="Calibri" w:hAnsi="Calibri" w:cs="Calibri"/>
        </w:rPr>
        <w:t xml:space="preserve"> against the </w:t>
      </w:r>
      <w:r w:rsidR="00C4047B" w:rsidRPr="00EA24A0">
        <w:rPr>
          <w:rFonts w:ascii="Calibri" w:hAnsi="Calibri" w:cs="Calibri"/>
        </w:rPr>
        <w:t>timepoint-specific global positive-expression background</w:t>
      </w:r>
      <w:r w:rsidRPr="00EA24A0">
        <w:rPr>
          <w:rFonts w:ascii="Calibri" w:hAnsi="Calibri" w:cs="Calibri"/>
        </w:rPr>
        <w:t xml:space="preserve"> of the dataset. Correlation analys</w:t>
      </w:r>
      <w:proofErr w:type="spellStart"/>
      <w:r w:rsidR="00BC50C7">
        <w:rPr>
          <w:rFonts w:ascii="Calibri" w:hAnsi="Calibri" w:cs="Calibri"/>
          <w:lang w:val="en-US"/>
        </w:rPr>
        <w:t>i</w:t>
      </w:r>
      <w:proofErr w:type="spellEnd"/>
      <w:r w:rsidRPr="00EA24A0">
        <w:rPr>
          <w:rFonts w:ascii="Calibri" w:hAnsi="Calibri" w:cs="Calibri"/>
        </w:rPr>
        <w:t>s between positive contribution scores and gene expression z-scores were performed using both Pearson and Spearman correlation coefficients. Spearman correlation was used to define significant TF-level correlation hits, as it is less sensitive to non-linear relationships and outliers.</w:t>
      </w:r>
      <w:r w:rsidR="00DD11C0" w:rsidRPr="00EA24A0">
        <w:rPr>
          <w:rFonts w:ascii="Calibri" w:hAnsi="Calibri" w:cs="Calibri"/>
        </w:rPr>
        <w:t xml:space="preserve"> </w:t>
      </w:r>
      <w:r w:rsidRPr="00EA24A0">
        <w:rPr>
          <w:rFonts w:ascii="Calibri" w:hAnsi="Calibri" w:cs="Calibri"/>
        </w:rPr>
        <w:t>Multiple testing correction was performed using the Benjamini</w:t>
      </w:r>
      <w:r w:rsidR="00DD11C0" w:rsidRPr="00EA24A0">
        <w:rPr>
          <w:rFonts w:ascii="Calibri" w:hAnsi="Calibri" w:cs="Calibri"/>
        </w:rPr>
        <w:t>-</w:t>
      </w:r>
      <w:r w:rsidRPr="00EA24A0">
        <w:rPr>
          <w:rFonts w:ascii="Calibri" w:hAnsi="Calibri" w:cs="Calibri"/>
        </w:rPr>
        <w:t>Hochberg method. Adjusted p-values below 0.05 were considered statistically significant. Additional filtering thresholds were applied where appropriate, including a minimum of 50 observations for candidate transcription factors in the binomial and correlation analyses, at least 3 observations per group for Wilcoxon testing in the upstream/downstream analysis, and at least 30 genes in each gene category for TF pair comparisons.</w:t>
      </w:r>
    </w:p>
    <w:p w14:paraId="7583B993" w14:textId="77777777" w:rsidR="00D22DB7" w:rsidRPr="00EA24A0" w:rsidRDefault="00D22DB7" w:rsidP="009229A9">
      <w:pPr>
        <w:spacing w:line="276" w:lineRule="auto"/>
        <w:ind w:left="-284" w:right="-330"/>
        <w:jc w:val="both"/>
        <w:rPr>
          <w:rFonts w:ascii="Calibri" w:hAnsi="Calibri" w:cs="Calibri"/>
          <w:lang w:val="en-US"/>
        </w:rPr>
      </w:pPr>
    </w:p>
    <w:p w14:paraId="13A31D7C" w14:textId="5527525D" w:rsidR="00D22DB7" w:rsidRPr="00A54417" w:rsidRDefault="00D22DB7" w:rsidP="009229A9">
      <w:pPr>
        <w:pStyle w:val="Heading1"/>
        <w:numPr>
          <w:ilvl w:val="0"/>
          <w:numId w:val="2"/>
        </w:numPr>
        <w:ind w:left="-284" w:right="-330" w:firstLine="0"/>
        <w:jc w:val="both"/>
        <w:rPr>
          <w:color w:val="074F6A" w:themeColor="accent4" w:themeShade="80"/>
          <w:szCs w:val="28"/>
        </w:rPr>
      </w:pPr>
      <w:bookmarkStart w:id="11" w:name="_Toc235717614"/>
      <w:r w:rsidRPr="00A54417">
        <w:rPr>
          <w:color w:val="074F6A" w:themeColor="accent4" w:themeShade="80"/>
          <w:szCs w:val="28"/>
        </w:rPr>
        <w:t>RESULTS</w:t>
      </w:r>
      <w:bookmarkEnd w:id="11"/>
    </w:p>
    <w:p w14:paraId="73AEC89A" w14:textId="322E72A6" w:rsidR="00D22DB7" w:rsidRPr="00EA24A0" w:rsidRDefault="4A4646AF" w:rsidP="009229A9">
      <w:pPr>
        <w:pStyle w:val="Heading2"/>
        <w:ind w:left="-284" w:right="-330"/>
        <w:rPr>
          <w:lang w:val="en-US"/>
        </w:rPr>
      </w:pPr>
      <w:bookmarkStart w:id="12" w:name="_Toc235717615"/>
      <w:r w:rsidRPr="4A4646AF">
        <w:rPr>
          <w:lang w:val="en-US"/>
        </w:rPr>
        <w:t xml:space="preserve">3.1 Positive contribution </w:t>
      </w:r>
      <w:proofErr w:type="gramStart"/>
      <w:r w:rsidRPr="4A4646AF">
        <w:rPr>
          <w:lang w:val="en-US"/>
        </w:rPr>
        <w:t>scores  show</w:t>
      </w:r>
      <w:proofErr w:type="gramEnd"/>
      <w:r w:rsidRPr="4A4646AF">
        <w:rPr>
          <w:lang w:val="en-US"/>
        </w:rPr>
        <w:t xml:space="preserve"> increased absolute impact and variation</w:t>
      </w:r>
      <w:bookmarkEnd w:id="12"/>
    </w:p>
    <w:p w14:paraId="09C09060" w14:textId="19ECFCFC" w:rsidR="001F4AF3" w:rsidRPr="00EA24A0" w:rsidRDefault="4A4646AF" w:rsidP="009229A9">
      <w:pPr>
        <w:spacing w:line="276" w:lineRule="auto"/>
        <w:ind w:left="-284" w:right="-330"/>
        <w:jc w:val="both"/>
        <w:rPr>
          <w:rFonts w:ascii="Calibri" w:hAnsi="Calibri" w:cs="Calibri"/>
        </w:rPr>
      </w:pPr>
      <w:r w:rsidRPr="4A4646AF">
        <w:rPr>
          <w:rFonts w:ascii="Calibri" w:hAnsi="Calibri" w:cs="Calibri"/>
        </w:rPr>
        <w:t>Before focusing on downstream analyses, we compared the magnitude of positive contribution scores with that of negative contribution scores. Since negative contribution scores have the opposite sign, they were converted to absolute values to compare signal intensity independently of direction.</w:t>
      </w:r>
      <w:r w:rsidRPr="4A4646AF">
        <w:rPr>
          <w:rFonts w:ascii="Calibri" w:hAnsi="Calibri" w:cs="Calibri"/>
          <w:lang w:val="en-US"/>
        </w:rPr>
        <w:t xml:space="preserve"> </w:t>
      </w:r>
      <w:r w:rsidRPr="4A4646AF">
        <w:rPr>
          <w:rFonts w:ascii="Calibri" w:hAnsi="Calibri" w:cs="Calibri"/>
        </w:rPr>
        <w:t xml:space="preserve">Positive contribution scores showed substantially higher magnitudes than absolute negative contribution scores. Although negative contribution observations were slightly more frequent, their magnitude was consistently lower. Specifically, positive contribution scores had a mean magnitude of 0.0154 and a median magnitude of 0.0124, whereas absolute negative contribution scores had a mean magnitude of 0.0040 and a median magnitude of 0.0037. The same pattern was observed in the upper quantiles, with the 95th percentile reaching 0.0430 for positive </w:t>
      </w:r>
      <w:r w:rsidRPr="4A4646AF">
        <w:rPr>
          <w:rFonts w:ascii="Calibri" w:hAnsi="Calibri" w:cs="Calibri"/>
        </w:rPr>
        <w:lastRenderedPageBreak/>
        <w:t>contributions compared with 0.0093 for absolute negative contributions (</w:t>
      </w:r>
      <w:r w:rsidRPr="4A4646AF">
        <w:rPr>
          <w:rFonts w:ascii="Calibri" w:hAnsi="Calibri" w:cs="Calibri"/>
          <w:i/>
          <w:iCs/>
        </w:rPr>
        <w:t>Table 1</w:t>
      </w:r>
      <w:r w:rsidRPr="4A4646AF">
        <w:rPr>
          <w:rFonts w:ascii="Calibri" w:hAnsi="Calibri" w:cs="Calibri"/>
        </w:rPr>
        <w:t>). This difference was also evident in the boxplot, where positive contribution scores showed a higher median and broader distribution than absolute negative contribution scores (</w:t>
      </w:r>
      <w:r w:rsidRPr="4A4646AF">
        <w:rPr>
          <w:rFonts w:ascii="Calibri" w:hAnsi="Calibri" w:cs="Calibri"/>
          <w:i/>
          <w:iCs/>
        </w:rPr>
        <w:t>Figure 2</w:t>
      </w:r>
      <w:r w:rsidRPr="4A4646AF">
        <w:rPr>
          <w:rFonts w:ascii="Calibri" w:hAnsi="Calibri" w:cs="Calibri"/>
        </w:rPr>
        <w:t xml:space="preserve">). Based on this difference in signal strength, </w:t>
      </w:r>
      <w:r w:rsidRPr="00A54417">
        <w:rPr>
          <w:rFonts w:ascii="Calibri" w:hAnsi="Calibri" w:cs="Calibri"/>
          <w:b/>
          <w:bCs/>
        </w:rPr>
        <w:t>all downstream analyses were restricted to positive contribution scores.</w:t>
      </w:r>
    </w:p>
    <w:p w14:paraId="38A8598F" w14:textId="77777777" w:rsidR="00E54BC2" w:rsidRPr="00EA24A0" w:rsidRDefault="00E54BC2" w:rsidP="009229A9">
      <w:pPr>
        <w:spacing w:line="276" w:lineRule="auto"/>
        <w:ind w:left="-284" w:right="-330"/>
        <w:jc w:val="both"/>
        <w:rPr>
          <w:rFonts w:ascii="Calibri" w:hAnsi="Calibri" w:cs="Calibri"/>
          <w:lang w:val="en-US"/>
        </w:rPr>
      </w:pPr>
    </w:p>
    <w:tbl>
      <w:tblPr>
        <w:tblStyle w:val="TableGrid"/>
        <w:tblW w:w="9640" w:type="dxa"/>
        <w:tblInd w:w="-289" w:type="dxa"/>
        <w:tblLook w:val="04A0" w:firstRow="1" w:lastRow="0" w:firstColumn="1" w:lastColumn="0" w:noHBand="0" w:noVBand="1"/>
      </w:tblPr>
      <w:tblGrid>
        <w:gridCol w:w="1985"/>
        <w:gridCol w:w="1276"/>
        <w:gridCol w:w="1559"/>
        <w:gridCol w:w="1701"/>
        <w:gridCol w:w="1560"/>
        <w:gridCol w:w="1559"/>
      </w:tblGrid>
      <w:tr w:rsidR="009229A9" w:rsidRPr="00EA24A0" w14:paraId="187CF23F" w14:textId="77777777" w:rsidTr="00BC50C7">
        <w:tc>
          <w:tcPr>
            <w:tcW w:w="1985" w:type="dxa"/>
            <w:shd w:val="clear" w:color="auto" w:fill="E8E8E8" w:themeFill="background2"/>
          </w:tcPr>
          <w:p w14:paraId="26CBA8B5" w14:textId="35E7B85D" w:rsidR="00E54BC2" w:rsidRPr="00DB2E08" w:rsidRDefault="00E54BC2" w:rsidP="009229A9">
            <w:pPr>
              <w:spacing w:line="276" w:lineRule="auto"/>
              <w:ind w:left="-241" w:right="-330" w:hanging="141"/>
              <w:jc w:val="center"/>
              <w:rPr>
                <w:rFonts w:ascii="Calibri" w:hAnsi="Calibri" w:cs="Calibri"/>
                <w:b/>
                <w:bCs/>
                <w:sz w:val="20"/>
                <w:szCs w:val="20"/>
                <w:lang w:val="en-US"/>
              </w:rPr>
            </w:pPr>
            <w:r w:rsidRPr="00DB2E08">
              <w:rPr>
                <w:rFonts w:ascii="Calibri" w:hAnsi="Calibri" w:cs="Calibri"/>
                <w:b/>
                <w:bCs/>
                <w:sz w:val="20"/>
                <w:szCs w:val="20"/>
                <w:lang w:val="en-US"/>
              </w:rPr>
              <w:t>Contribution Direction</w:t>
            </w:r>
          </w:p>
        </w:tc>
        <w:tc>
          <w:tcPr>
            <w:tcW w:w="1276" w:type="dxa"/>
            <w:shd w:val="clear" w:color="auto" w:fill="E8E8E8" w:themeFill="background2"/>
          </w:tcPr>
          <w:p w14:paraId="6E13F05B" w14:textId="1F9E96B3" w:rsidR="00E54BC2" w:rsidRPr="00DB2E08" w:rsidRDefault="00E54BC2" w:rsidP="009229A9">
            <w:pPr>
              <w:spacing w:line="276" w:lineRule="auto"/>
              <w:ind w:left="-241" w:right="-330" w:hanging="141"/>
              <w:jc w:val="center"/>
              <w:rPr>
                <w:rFonts w:ascii="Calibri" w:hAnsi="Calibri" w:cs="Calibri"/>
                <w:b/>
                <w:bCs/>
                <w:sz w:val="20"/>
                <w:szCs w:val="20"/>
                <w:lang w:val="en-US"/>
              </w:rPr>
            </w:pPr>
            <w:r w:rsidRPr="00DB2E08">
              <w:rPr>
                <w:rFonts w:ascii="Calibri" w:hAnsi="Calibri" w:cs="Calibri"/>
                <w:b/>
                <w:bCs/>
                <w:sz w:val="20"/>
                <w:szCs w:val="20"/>
                <w:lang w:val="en-US"/>
              </w:rPr>
              <w:t>Observations</w:t>
            </w:r>
          </w:p>
        </w:tc>
        <w:tc>
          <w:tcPr>
            <w:tcW w:w="1559" w:type="dxa"/>
            <w:shd w:val="clear" w:color="auto" w:fill="E8E8E8" w:themeFill="background2"/>
          </w:tcPr>
          <w:p w14:paraId="0DF8D3A4" w14:textId="2E76CDEB" w:rsidR="00E54BC2" w:rsidRPr="00DB2E08" w:rsidRDefault="00E54BC2" w:rsidP="00BC50C7">
            <w:pPr>
              <w:spacing w:line="276" w:lineRule="auto"/>
              <w:ind w:left="-172" w:right="-111"/>
              <w:jc w:val="center"/>
              <w:rPr>
                <w:rFonts w:ascii="Calibri" w:hAnsi="Calibri" w:cs="Calibri"/>
                <w:b/>
                <w:bCs/>
                <w:sz w:val="20"/>
                <w:szCs w:val="20"/>
                <w:lang w:val="en-US"/>
              </w:rPr>
            </w:pPr>
            <w:r w:rsidRPr="00DB2E08">
              <w:rPr>
                <w:rFonts w:ascii="Calibri" w:hAnsi="Calibri" w:cs="Calibri"/>
                <w:b/>
                <w:bCs/>
                <w:sz w:val="20"/>
                <w:szCs w:val="20"/>
                <w:lang w:val="en-US"/>
              </w:rPr>
              <w:t>Mean magnitude</w:t>
            </w:r>
          </w:p>
        </w:tc>
        <w:tc>
          <w:tcPr>
            <w:tcW w:w="1701" w:type="dxa"/>
            <w:shd w:val="clear" w:color="auto" w:fill="E8E8E8" w:themeFill="background2"/>
          </w:tcPr>
          <w:p w14:paraId="1DDBE25E" w14:textId="7B5AA610" w:rsidR="00E54BC2" w:rsidRPr="00DB2E08" w:rsidRDefault="00E54BC2" w:rsidP="009229A9">
            <w:pPr>
              <w:spacing w:line="276" w:lineRule="auto"/>
              <w:ind w:left="-241" w:right="-330" w:hanging="141"/>
              <w:jc w:val="center"/>
              <w:rPr>
                <w:rFonts w:ascii="Calibri" w:hAnsi="Calibri" w:cs="Calibri"/>
                <w:b/>
                <w:bCs/>
                <w:sz w:val="20"/>
                <w:szCs w:val="20"/>
                <w:lang w:val="en-US"/>
              </w:rPr>
            </w:pPr>
            <w:r w:rsidRPr="00DB2E08">
              <w:rPr>
                <w:rFonts w:ascii="Calibri" w:hAnsi="Calibri" w:cs="Calibri"/>
                <w:b/>
                <w:bCs/>
                <w:sz w:val="20"/>
                <w:szCs w:val="20"/>
                <w:lang w:val="en-US"/>
              </w:rPr>
              <w:t>Median Magnitude</w:t>
            </w:r>
          </w:p>
        </w:tc>
        <w:tc>
          <w:tcPr>
            <w:tcW w:w="1560" w:type="dxa"/>
            <w:shd w:val="clear" w:color="auto" w:fill="E8E8E8" w:themeFill="background2"/>
          </w:tcPr>
          <w:p w14:paraId="1787F4EF" w14:textId="56A4B539" w:rsidR="00E54BC2" w:rsidRPr="00DB2E08" w:rsidRDefault="00E54BC2" w:rsidP="009229A9">
            <w:pPr>
              <w:spacing w:line="276" w:lineRule="auto"/>
              <w:ind w:left="-241" w:right="-330" w:hanging="141"/>
              <w:jc w:val="center"/>
              <w:rPr>
                <w:rFonts w:ascii="Calibri" w:hAnsi="Calibri" w:cs="Calibri"/>
                <w:b/>
                <w:bCs/>
                <w:sz w:val="20"/>
                <w:szCs w:val="20"/>
                <w:lang w:val="en-US"/>
              </w:rPr>
            </w:pPr>
            <w:r w:rsidRPr="00DB2E08">
              <w:rPr>
                <w:rFonts w:ascii="Calibri" w:hAnsi="Calibri" w:cs="Calibri"/>
                <w:b/>
                <w:bCs/>
                <w:sz w:val="20"/>
                <w:szCs w:val="20"/>
                <w:lang w:val="en-US"/>
              </w:rPr>
              <w:t>Q95 magnitude</w:t>
            </w:r>
          </w:p>
        </w:tc>
        <w:tc>
          <w:tcPr>
            <w:tcW w:w="1559" w:type="dxa"/>
            <w:shd w:val="clear" w:color="auto" w:fill="E8E8E8" w:themeFill="background2"/>
          </w:tcPr>
          <w:p w14:paraId="55CC44EC" w14:textId="2069E39D" w:rsidR="00E54BC2" w:rsidRPr="00DB2E08" w:rsidRDefault="00E54BC2" w:rsidP="009229A9">
            <w:pPr>
              <w:spacing w:line="276" w:lineRule="auto"/>
              <w:ind w:left="-241" w:right="-330" w:hanging="141"/>
              <w:jc w:val="center"/>
              <w:rPr>
                <w:rFonts w:ascii="Calibri" w:hAnsi="Calibri" w:cs="Calibri"/>
                <w:b/>
                <w:bCs/>
                <w:sz w:val="20"/>
                <w:szCs w:val="20"/>
                <w:lang w:val="en-US"/>
              </w:rPr>
            </w:pPr>
            <w:r w:rsidRPr="00DB2E08">
              <w:rPr>
                <w:rFonts w:ascii="Calibri" w:hAnsi="Calibri" w:cs="Calibri"/>
                <w:b/>
                <w:bCs/>
                <w:sz w:val="20"/>
                <w:szCs w:val="20"/>
                <w:lang w:val="en-US"/>
              </w:rPr>
              <w:t>Max magnitude</w:t>
            </w:r>
          </w:p>
        </w:tc>
      </w:tr>
      <w:tr w:rsidR="009229A9" w:rsidRPr="00EA24A0" w14:paraId="55D4FB9F" w14:textId="77777777" w:rsidTr="00BC50C7">
        <w:tc>
          <w:tcPr>
            <w:tcW w:w="1985" w:type="dxa"/>
            <w:shd w:val="clear" w:color="auto" w:fill="FAE2D5" w:themeFill="accent2" w:themeFillTint="33"/>
          </w:tcPr>
          <w:p w14:paraId="0C660C91" w14:textId="46DF1720" w:rsidR="00E54BC2" w:rsidRPr="00DB2E08" w:rsidRDefault="00E54BC2" w:rsidP="009229A9">
            <w:pPr>
              <w:spacing w:line="276" w:lineRule="auto"/>
              <w:ind w:left="-241" w:right="-330" w:hanging="141"/>
              <w:jc w:val="center"/>
              <w:rPr>
                <w:rFonts w:ascii="Calibri" w:hAnsi="Calibri" w:cs="Calibri"/>
                <w:b/>
                <w:bCs/>
                <w:sz w:val="20"/>
                <w:szCs w:val="20"/>
                <w:lang w:val="en-US"/>
              </w:rPr>
            </w:pPr>
            <w:r w:rsidRPr="00DB2E08">
              <w:rPr>
                <w:rFonts w:ascii="Calibri" w:hAnsi="Calibri" w:cs="Calibri"/>
                <w:b/>
                <w:bCs/>
                <w:sz w:val="20"/>
                <w:szCs w:val="20"/>
                <w:lang w:val="en-US"/>
              </w:rPr>
              <w:t>Negative</w:t>
            </w:r>
          </w:p>
        </w:tc>
        <w:tc>
          <w:tcPr>
            <w:tcW w:w="1276" w:type="dxa"/>
            <w:shd w:val="clear" w:color="auto" w:fill="FAE2D5" w:themeFill="accent2" w:themeFillTint="33"/>
          </w:tcPr>
          <w:p w14:paraId="7CFE82D0" w14:textId="77777777" w:rsidR="00E54BC2" w:rsidRPr="00DB2E08" w:rsidRDefault="00E54BC2" w:rsidP="009229A9">
            <w:pPr>
              <w:spacing w:line="276" w:lineRule="auto"/>
              <w:ind w:left="-241" w:right="-330" w:hanging="141"/>
              <w:jc w:val="center"/>
              <w:rPr>
                <w:rFonts w:ascii="Calibri" w:hAnsi="Calibri" w:cs="Calibri"/>
                <w:sz w:val="20"/>
                <w:szCs w:val="20"/>
              </w:rPr>
            </w:pPr>
            <w:r w:rsidRPr="00DB2E08">
              <w:rPr>
                <w:rFonts w:ascii="Calibri" w:hAnsi="Calibri" w:cs="Calibri"/>
                <w:sz w:val="20"/>
                <w:szCs w:val="20"/>
              </w:rPr>
              <w:t>266768</w:t>
            </w:r>
          </w:p>
          <w:p w14:paraId="41FCDA90" w14:textId="61D73142" w:rsidR="00E54BC2" w:rsidRPr="00DB2E08" w:rsidRDefault="00E54BC2" w:rsidP="009229A9">
            <w:pPr>
              <w:spacing w:line="276" w:lineRule="auto"/>
              <w:ind w:left="-241" w:right="-330" w:hanging="141"/>
              <w:jc w:val="center"/>
              <w:rPr>
                <w:rFonts w:ascii="Calibri" w:hAnsi="Calibri" w:cs="Calibri"/>
                <w:sz w:val="20"/>
                <w:szCs w:val="20"/>
                <w:lang w:val="en-US"/>
              </w:rPr>
            </w:pPr>
          </w:p>
        </w:tc>
        <w:tc>
          <w:tcPr>
            <w:tcW w:w="1559" w:type="dxa"/>
            <w:shd w:val="clear" w:color="auto" w:fill="FAE2D5" w:themeFill="accent2" w:themeFillTint="33"/>
          </w:tcPr>
          <w:p w14:paraId="3DCE2ECB" w14:textId="4DF28666" w:rsidR="00E54BC2" w:rsidRPr="00DB2E08" w:rsidRDefault="00E54BC2" w:rsidP="00BC50C7">
            <w:pPr>
              <w:spacing w:line="276" w:lineRule="auto"/>
              <w:ind w:left="-172" w:right="-111"/>
              <w:jc w:val="center"/>
              <w:rPr>
                <w:rFonts w:ascii="Calibri" w:hAnsi="Calibri" w:cs="Calibri"/>
                <w:sz w:val="20"/>
                <w:szCs w:val="20"/>
              </w:rPr>
            </w:pPr>
            <w:r w:rsidRPr="00DB2E08">
              <w:rPr>
                <w:rFonts w:ascii="Calibri" w:hAnsi="Calibri" w:cs="Calibri"/>
                <w:sz w:val="20"/>
                <w:szCs w:val="20"/>
              </w:rPr>
              <w:t>0.00396</w:t>
            </w:r>
          </w:p>
          <w:p w14:paraId="1C598F85" w14:textId="77777777" w:rsidR="00E54BC2" w:rsidRPr="00DB2E08" w:rsidRDefault="00E54BC2" w:rsidP="00BC50C7">
            <w:pPr>
              <w:spacing w:line="276" w:lineRule="auto"/>
              <w:ind w:left="-172" w:right="-111"/>
              <w:jc w:val="center"/>
              <w:rPr>
                <w:rFonts w:ascii="Calibri" w:hAnsi="Calibri" w:cs="Calibri"/>
                <w:sz w:val="20"/>
                <w:szCs w:val="20"/>
                <w:lang w:val="el-GR"/>
              </w:rPr>
            </w:pPr>
          </w:p>
        </w:tc>
        <w:tc>
          <w:tcPr>
            <w:tcW w:w="1701" w:type="dxa"/>
            <w:shd w:val="clear" w:color="auto" w:fill="FAE2D5" w:themeFill="accent2" w:themeFillTint="33"/>
          </w:tcPr>
          <w:p w14:paraId="34D280CF" w14:textId="59C74A24" w:rsidR="00E54BC2" w:rsidRPr="00DB2E08" w:rsidRDefault="00E54BC2" w:rsidP="009229A9">
            <w:pPr>
              <w:spacing w:line="276" w:lineRule="auto"/>
              <w:ind w:left="-241" w:right="-330" w:hanging="141"/>
              <w:jc w:val="center"/>
              <w:rPr>
                <w:rFonts w:ascii="Calibri" w:hAnsi="Calibri" w:cs="Calibri"/>
                <w:sz w:val="20"/>
                <w:szCs w:val="20"/>
              </w:rPr>
            </w:pPr>
            <w:r w:rsidRPr="00DB2E08">
              <w:rPr>
                <w:rFonts w:ascii="Calibri" w:hAnsi="Calibri" w:cs="Calibri"/>
                <w:sz w:val="20"/>
                <w:szCs w:val="20"/>
              </w:rPr>
              <w:t>0.00367</w:t>
            </w:r>
          </w:p>
          <w:p w14:paraId="32E3A68D" w14:textId="77777777" w:rsidR="00E54BC2" w:rsidRPr="00DB2E08" w:rsidRDefault="00E54BC2" w:rsidP="009229A9">
            <w:pPr>
              <w:spacing w:line="276" w:lineRule="auto"/>
              <w:ind w:left="-241" w:right="-330" w:hanging="141"/>
              <w:jc w:val="center"/>
              <w:rPr>
                <w:rFonts w:ascii="Calibri" w:hAnsi="Calibri" w:cs="Calibri"/>
                <w:sz w:val="20"/>
                <w:szCs w:val="20"/>
                <w:lang w:val="el-GR"/>
              </w:rPr>
            </w:pPr>
          </w:p>
        </w:tc>
        <w:tc>
          <w:tcPr>
            <w:tcW w:w="1560" w:type="dxa"/>
            <w:shd w:val="clear" w:color="auto" w:fill="FAE2D5" w:themeFill="accent2" w:themeFillTint="33"/>
          </w:tcPr>
          <w:p w14:paraId="4AE647DC" w14:textId="7CFCD392" w:rsidR="00E54BC2" w:rsidRPr="00DB2E08" w:rsidRDefault="00E54BC2" w:rsidP="009229A9">
            <w:pPr>
              <w:spacing w:line="276" w:lineRule="auto"/>
              <w:ind w:left="-241" w:right="-330" w:hanging="141"/>
              <w:jc w:val="center"/>
              <w:rPr>
                <w:rFonts w:ascii="Calibri" w:hAnsi="Calibri" w:cs="Calibri"/>
                <w:sz w:val="20"/>
                <w:szCs w:val="20"/>
              </w:rPr>
            </w:pPr>
            <w:r w:rsidRPr="00DB2E08">
              <w:rPr>
                <w:rFonts w:ascii="Calibri" w:hAnsi="Calibri" w:cs="Calibri"/>
                <w:sz w:val="20"/>
                <w:szCs w:val="20"/>
              </w:rPr>
              <w:t>0.00934</w:t>
            </w:r>
          </w:p>
          <w:p w14:paraId="627942C4" w14:textId="77777777" w:rsidR="00E54BC2" w:rsidRPr="00DB2E08" w:rsidRDefault="00E54BC2" w:rsidP="009229A9">
            <w:pPr>
              <w:spacing w:line="276" w:lineRule="auto"/>
              <w:ind w:left="-241" w:right="-330" w:hanging="141"/>
              <w:jc w:val="center"/>
              <w:rPr>
                <w:rFonts w:ascii="Calibri" w:hAnsi="Calibri" w:cs="Calibri"/>
                <w:sz w:val="20"/>
                <w:szCs w:val="20"/>
                <w:lang w:val="el-GR"/>
              </w:rPr>
            </w:pPr>
          </w:p>
        </w:tc>
        <w:tc>
          <w:tcPr>
            <w:tcW w:w="1559" w:type="dxa"/>
            <w:shd w:val="clear" w:color="auto" w:fill="FAE2D5" w:themeFill="accent2" w:themeFillTint="33"/>
          </w:tcPr>
          <w:p w14:paraId="4FF79580" w14:textId="5C5679EC" w:rsidR="00E54BC2" w:rsidRPr="00DB2E08" w:rsidRDefault="00E54BC2" w:rsidP="009229A9">
            <w:pPr>
              <w:spacing w:line="276" w:lineRule="auto"/>
              <w:ind w:left="-241" w:right="-330" w:hanging="141"/>
              <w:jc w:val="center"/>
              <w:rPr>
                <w:rFonts w:ascii="Calibri" w:hAnsi="Calibri" w:cs="Calibri"/>
                <w:sz w:val="20"/>
                <w:szCs w:val="20"/>
              </w:rPr>
            </w:pPr>
            <w:r w:rsidRPr="00DB2E08">
              <w:rPr>
                <w:rFonts w:ascii="Calibri" w:hAnsi="Calibri" w:cs="Calibri"/>
                <w:sz w:val="20"/>
                <w:szCs w:val="20"/>
              </w:rPr>
              <w:t>0.03881</w:t>
            </w:r>
          </w:p>
          <w:p w14:paraId="61034759" w14:textId="77777777" w:rsidR="00E54BC2" w:rsidRPr="00DB2E08" w:rsidRDefault="00E54BC2" w:rsidP="009229A9">
            <w:pPr>
              <w:spacing w:line="276" w:lineRule="auto"/>
              <w:ind w:left="-241" w:right="-330" w:hanging="141"/>
              <w:jc w:val="center"/>
              <w:rPr>
                <w:rFonts w:ascii="Calibri" w:hAnsi="Calibri" w:cs="Calibri"/>
                <w:sz w:val="20"/>
                <w:szCs w:val="20"/>
                <w:lang w:val="el-GR"/>
              </w:rPr>
            </w:pPr>
          </w:p>
        </w:tc>
      </w:tr>
      <w:tr w:rsidR="009229A9" w:rsidRPr="00EA24A0" w14:paraId="0249698F" w14:textId="77777777" w:rsidTr="00BC50C7">
        <w:tc>
          <w:tcPr>
            <w:tcW w:w="1985" w:type="dxa"/>
            <w:shd w:val="clear" w:color="auto" w:fill="D9F2D0" w:themeFill="accent6" w:themeFillTint="33"/>
          </w:tcPr>
          <w:p w14:paraId="66C5D7E1" w14:textId="45BC3941" w:rsidR="00E54BC2" w:rsidRPr="00DB2E08" w:rsidRDefault="00E54BC2" w:rsidP="009229A9">
            <w:pPr>
              <w:spacing w:line="276" w:lineRule="auto"/>
              <w:ind w:left="-241" w:right="-330" w:hanging="141"/>
              <w:jc w:val="center"/>
              <w:rPr>
                <w:rFonts w:ascii="Calibri" w:hAnsi="Calibri" w:cs="Calibri"/>
                <w:b/>
                <w:bCs/>
                <w:sz w:val="20"/>
                <w:szCs w:val="20"/>
                <w:lang w:val="en-US"/>
              </w:rPr>
            </w:pPr>
            <w:r w:rsidRPr="00DB2E08">
              <w:rPr>
                <w:rFonts w:ascii="Calibri" w:hAnsi="Calibri" w:cs="Calibri"/>
                <w:b/>
                <w:bCs/>
                <w:sz w:val="20"/>
                <w:szCs w:val="20"/>
                <w:lang w:val="en-US"/>
              </w:rPr>
              <w:t>Positive</w:t>
            </w:r>
          </w:p>
        </w:tc>
        <w:tc>
          <w:tcPr>
            <w:tcW w:w="1276" w:type="dxa"/>
            <w:shd w:val="clear" w:color="auto" w:fill="D9F2D0" w:themeFill="accent6" w:themeFillTint="33"/>
          </w:tcPr>
          <w:p w14:paraId="306DA67C" w14:textId="77777777" w:rsidR="00E54BC2" w:rsidRPr="00DB2E08" w:rsidRDefault="00E54BC2" w:rsidP="009229A9">
            <w:pPr>
              <w:spacing w:line="276" w:lineRule="auto"/>
              <w:ind w:left="-241" w:right="-330" w:hanging="141"/>
              <w:jc w:val="center"/>
              <w:rPr>
                <w:rFonts w:ascii="Calibri" w:hAnsi="Calibri" w:cs="Calibri"/>
                <w:sz w:val="20"/>
                <w:szCs w:val="20"/>
              </w:rPr>
            </w:pPr>
            <w:r w:rsidRPr="00DB2E08">
              <w:rPr>
                <w:rFonts w:ascii="Calibri" w:hAnsi="Calibri" w:cs="Calibri"/>
                <w:sz w:val="20"/>
                <w:szCs w:val="20"/>
              </w:rPr>
              <w:t>241150</w:t>
            </w:r>
          </w:p>
          <w:p w14:paraId="4EF7B9C4" w14:textId="77777777" w:rsidR="00E54BC2" w:rsidRPr="00DB2E08" w:rsidRDefault="00E54BC2" w:rsidP="009229A9">
            <w:pPr>
              <w:spacing w:line="276" w:lineRule="auto"/>
              <w:ind w:left="-241" w:right="-330" w:hanging="141"/>
              <w:jc w:val="center"/>
              <w:rPr>
                <w:rFonts w:ascii="Calibri" w:hAnsi="Calibri" w:cs="Calibri"/>
                <w:sz w:val="20"/>
                <w:szCs w:val="20"/>
                <w:lang w:val="el-GR"/>
              </w:rPr>
            </w:pPr>
          </w:p>
        </w:tc>
        <w:tc>
          <w:tcPr>
            <w:tcW w:w="1559" w:type="dxa"/>
            <w:shd w:val="clear" w:color="auto" w:fill="D9F2D0" w:themeFill="accent6" w:themeFillTint="33"/>
          </w:tcPr>
          <w:p w14:paraId="2BD33457" w14:textId="6C1AC367" w:rsidR="00E54BC2" w:rsidRPr="00DB2E08" w:rsidRDefault="00E54BC2" w:rsidP="00BC50C7">
            <w:pPr>
              <w:spacing w:line="276" w:lineRule="auto"/>
              <w:ind w:left="-172" w:right="-111"/>
              <w:jc w:val="center"/>
              <w:rPr>
                <w:rFonts w:ascii="Calibri" w:hAnsi="Calibri" w:cs="Calibri"/>
                <w:sz w:val="20"/>
                <w:szCs w:val="20"/>
              </w:rPr>
            </w:pPr>
            <w:r w:rsidRPr="00DB2E08">
              <w:rPr>
                <w:rFonts w:ascii="Calibri" w:hAnsi="Calibri" w:cs="Calibri"/>
                <w:sz w:val="20"/>
                <w:szCs w:val="20"/>
              </w:rPr>
              <w:t>0.01539</w:t>
            </w:r>
          </w:p>
          <w:p w14:paraId="109E64AE" w14:textId="77777777" w:rsidR="00E54BC2" w:rsidRPr="00DB2E08" w:rsidRDefault="00E54BC2" w:rsidP="00BC50C7">
            <w:pPr>
              <w:spacing w:line="276" w:lineRule="auto"/>
              <w:ind w:left="-172" w:right="-111"/>
              <w:jc w:val="center"/>
              <w:rPr>
                <w:rFonts w:ascii="Calibri" w:hAnsi="Calibri" w:cs="Calibri"/>
                <w:sz w:val="20"/>
                <w:szCs w:val="20"/>
                <w:lang w:val="el-GR"/>
              </w:rPr>
            </w:pPr>
          </w:p>
        </w:tc>
        <w:tc>
          <w:tcPr>
            <w:tcW w:w="1701" w:type="dxa"/>
            <w:shd w:val="clear" w:color="auto" w:fill="D9F2D0" w:themeFill="accent6" w:themeFillTint="33"/>
          </w:tcPr>
          <w:p w14:paraId="64F04659" w14:textId="4D742D5B" w:rsidR="00E54BC2" w:rsidRPr="00DB2E08" w:rsidRDefault="00E54BC2" w:rsidP="009229A9">
            <w:pPr>
              <w:spacing w:line="276" w:lineRule="auto"/>
              <w:ind w:left="-241" w:right="-330" w:hanging="141"/>
              <w:jc w:val="center"/>
              <w:rPr>
                <w:rFonts w:ascii="Calibri" w:hAnsi="Calibri" w:cs="Calibri"/>
                <w:sz w:val="20"/>
                <w:szCs w:val="20"/>
              </w:rPr>
            </w:pPr>
            <w:r w:rsidRPr="00DB2E08">
              <w:rPr>
                <w:rFonts w:ascii="Calibri" w:hAnsi="Calibri" w:cs="Calibri"/>
                <w:sz w:val="20"/>
                <w:szCs w:val="20"/>
              </w:rPr>
              <w:t>0.01236</w:t>
            </w:r>
          </w:p>
          <w:p w14:paraId="27891DD6" w14:textId="77777777" w:rsidR="00E54BC2" w:rsidRPr="00DB2E08" w:rsidRDefault="00E54BC2" w:rsidP="009229A9">
            <w:pPr>
              <w:spacing w:line="276" w:lineRule="auto"/>
              <w:ind w:left="-241" w:right="-330" w:hanging="141"/>
              <w:jc w:val="center"/>
              <w:rPr>
                <w:rFonts w:ascii="Calibri" w:hAnsi="Calibri" w:cs="Calibri"/>
                <w:sz w:val="20"/>
                <w:szCs w:val="20"/>
                <w:lang w:val="el-GR"/>
              </w:rPr>
            </w:pPr>
          </w:p>
        </w:tc>
        <w:tc>
          <w:tcPr>
            <w:tcW w:w="1560" w:type="dxa"/>
            <w:shd w:val="clear" w:color="auto" w:fill="D9F2D0" w:themeFill="accent6" w:themeFillTint="33"/>
          </w:tcPr>
          <w:p w14:paraId="4C57196A" w14:textId="0A4D8E3D" w:rsidR="00E54BC2" w:rsidRPr="00DB2E08" w:rsidRDefault="00E54BC2" w:rsidP="009229A9">
            <w:pPr>
              <w:spacing w:line="276" w:lineRule="auto"/>
              <w:ind w:left="-241" w:right="-330" w:hanging="141"/>
              <w:jc w:val="center"/>
              <w:rPr>
                <w:rFonts w:ascii="Calibri" w:hAnsi="Calibri" w:cs="Calibri"/>
                <w:sz w:val="20"/>
                <w:szCs w:val="20"/>
              </w:rPr>
            </w:pPr>
            <w:r w:rsidRPr="00DB2E08">
              <w:rPr>
                <w:rFonts w:ascii="Calibri" w:hAnsi="Calibri" w:cs="Calibri"/>
                <w:sz w:val="20"/>
                <w:szCs w:val="20"/>
              </w:rPr>
              <w:t>0.04297</w:t>
            </w:r>
          </w:p>
          <w:p w14:paraId="524A5E2D" w14:textId="77777777" w:rsidR="00E54BC2" w:rsidRPr="00DB2E08" w:rsidRDefault="00E54BC2" w:rsidP="009229A9">
            <w:pPr>
              <w:spacing w:line="276" w:lineRule="auto"/>
              <w:ind w:left="-241" w:right="-330" w:hanging="141"/>
              <w:jc w:val="center"/>
              <w:rPr>
                <w:rFonts w:ascii="Calibri" w:hAnsi="Calibri" w:cs="Calibri"/>
                <w:sz w:val="20"/>
                <w:szCs w:val="20"/>
                <w:lang w:val="el-GR"/>
              </w:rPr>
            </w:pPr>
          </w:p>
        </w:tc>
        <w:tc>
          <w:tcPr>
            <w:tcW w:w="1559" w:type="dxa"/>
            <w:shd w:val="clear" w:color="auto" w:fill="D9F2D0" w:themeFill="accent6" w:themeFillTint="33"/>
          </w:tcPr>
          <w:p w14:paraId="4D35A068" w14:textId="455ACEEC" w:rsidR="00E54BC2" w:rsidRPr="00DB2E08" w:rsidRDefault="00E54BC2" w:rsidP="009229A9">
            <w:pPr>
              <w:spacing w:line="276" w:lineRule="auto"/>
              <w:ind w:left="-241" w:right="-330" w:hanging="141"/>
              <w:jc w:val="center"/>
              <w:rPr>
                <w:rFonts w:ascii="Calibri" w:hAnsi="Calibri" w:cs="Calibri"/>
                <w:sz w:val="20"/>
                <w:szCs w:val="20"/>
              </w:rPr>
            </w:pPr>
            <w:r w:rsidRPr="00DB2E08">
              <w:rPr>
                <w:rFonts w:ascii="Calibri" w:hAnsi="Calibri" w:cs="Calibri"/>
                <w:sz w:val="20"/>
                <w:szCs w:val="20"/>
              </w:rPr>
              <w:t>0.16882</w:t>
            </w:r>
          </w:p>
          <w:p w14:paraId="0A0BD079" w14:textId="77777777" w:rsidR="00E54BC2" w:rsidRPr="00DB2E08" w:rsidRDefault="00E54BC2" w:rsidP="009229A9">
            <w:pPr>
              <w:spacing w:line="276" w:lineRule="auto"/>
              <w:ind w:left="-241" w:right="-330" w:hanging="141"/>
              <w:jc w:val="center"/>
              <w:rPr>
                <w:rFonts w:ascii="Calibri" w:hAnsi="Calibri" w:cs="Calibri"/>
                <w:sz w:val="20"/>
                <w:szCs w:val="20"/>
                <w:lang w:val="el-GR"/>
              </w:rPr>
            </w:pPr>
          </w:p>
        </w:tc>
      </w:tr>
    </w:tbl>
    <w:p w14:paraId="677ECF47" w14:textId="415C854B" w:rsidR="00EF447E" w:rsidRPr="00EA24A0" w:rsidRDefault="00EF447E" w:rsidP="009229A9">
      <w:pPr>
        <w:spacing w:line="276" w:lineRule="auto"/>
        <w:ind w:left="-284" w:right="-330"/>
        <w:jc w:val="both"/>
        <w:rPr>
          <w:rFonts w:ascii="Calibri" w:hAnsi="Calibri" w:cs="Calibri"/>
          <w:b/>
          <w:bCs/>
          <w:i/>
          <w:iCs/>
          <w:sz w:val="22"/>
          <w:szCs w:val="22"/>
          <w:lang w:val="en-US"/>
        </w:rPr>
      </w:pPr>
      <w:r w:rsidRPr="00EA24A0">
        <w:rPr>
          <w:rFonts w:ascii="Calibri" w:hAnsi="Calibri" w:cs="Calibri"/>
          <w:b/>
          <w:bCs/>
          <w:i/>
          <w:iCs/>
          <w:sz w:val="22"/>
          <w:szCs w:val="22"/>
        </w:rPr>
        <w:t>Table 1. Magnitude summary of positive and negative contribution scores.</w:t>
      </w:r>
    </w:p>
    <w:p w14:paraId="7B0D1019" w14:textId="7FF81C8B" w:rsidR="00DD11C0" w:rsidRPr="003A34EA" w:rsidRDefault="00EF447E" w:rsidP="009229A9">
      <w:pPr>
        <w:spacing w:line="276" w:lineRule="auto"/>
        <w:ind w:left="-284" w:right="-330"/>
        <w:jc w:val="both"/>
        <w:rPr>
          <w:rFonts w:ascii="Calibri Light" w:hAnsi="Calibri Light" w:cs="Calibri Light"/>
          <w:i/>
          <w:iCs/>
          <w:sz w:val="22"/>
          <w:szCs w:val="22"/>
          <w:lang w:val="en-US"/>
        </w:rPr>
      </w:pPr>
      <w:r w:rsidRPr="00EA24A0">
        <w:rPr>
          <w:rFonts w:ascii="Calibri Light" w:hAnsi="Calibri Light" w:cs="Calibri Light"/>
          <w:i/>
          <w:iCs/>
          <w:sz w:val="22"/>
          <w:szCs w:val="22"/>
        </w:rPr>
        <w:t>Positive and negative contribution scores were compared based on their absolute magnitude.</w:t>
      </w:r>
      <w:r w:rsidR="006002CE" w:rsidRPr="00EA24A0">
        <w:rPr>
          <w:rFonts w:ascii="Calibri Light" w:hAnsi="Calibri Light" w:cs="Calibri Light"/>
          <w:i/>
          <w:iCs/>
          <w:sz w:val="22"/>
          <w:szCs w:val="22"/>
          <w:lang w:val="en-US"/>
        </w:rPr>
        <w:t xml:space="preserve"> </w:t>
      </w:r>
      <w:r w:rsidRPr="00EA24A0">
        <w:rPr>
          <w:rFonts w:ascii="Calibri Light" w:hAnsi="Calibri Light" w:cs="Calibri Light"/>
          <w:i/>
          <w:iCs/>
          <w:sz w:val="22"/>
          <w:szCs w:val="22"/>
        </w:rPr>
        <w:t>Positive contribution scores showed higher mean, median and 95th percentile magnitude than absolute</w:t>
      </w:r>
      <w:r w:rsidRPr="00EA24A0">
        <w:rPr>
          <w:rFonts w:ascii="Calibri Light" w:hAnsi="Calibri Light" w:cs="Calibri Light"/>
          <w:i/>
          <w:iCs/>
          <w:sz w:val="22"/>
          <w:szCs w:val="22"/>
          <w:lang w:val="en-US"/>
        </w:rPr>
        <w:t xml:space="preserve"> </w:t>
      </w:r>
      <w:r w:rsidRPr="00EA24A0">
        <w:rPr>
          <w:rFonts w:ascii="Calibri Light" w:hAnsi="Calibri Light" w:cs="Calibri Light"/>
          <w:i/>
          <w:iCs/>
          <w:sz w:val="22"/>
          <w:szCs w:val="22"/>
        </w:rPr>
        <w:t>negative contribution scores</w:t>
      </w:r>
      <w:r w:rsidR="00E54BC2" w:rsidRPr="00EA24A0">
        <w:rPr>
          <w:rFonts w:ascii="Calibri Light" w:hAnsi="Calibri Light" w:cs="Calibri Light"/>
          <w:i/>
          <w:iCs/>
          <w:sz w:val="22"/>
          <w:szCs w:val="22"/>
        </w:rPr>
        <w:t>.</w:t>
      </w:r>
      <w:r w:rsidR="00FA2C9E" w:rsidRPr="00A54417">
        <w:rPr>
          <w:rFonts w:ascii="Calibri Light" w:hAnsi="Calibri Light" w:cs="Calibri Light"/>
          <w:i/>
          <w:iCs/>
          <w:color w:val="501549" w:themeColor="accent5" w:themeShade="80"/>
          <w:sz w:val="22"/>
          <w:szCs w:val="22"/>
        </w:rPr>
        <w:t xml:space="preserve"> </w:t>
      </w:r>
      <w:r w:rsidR="00FA2C9E" w:rsidRPr="00A54417">
        <w:rPr>
          <w:rFonts w:ascii="Calibri Light" w:hAnsi="Calibri Light" w:cs="Calibri Light"/>
          <w:i/>
          <w:iCs/>
          <w:color w:val="000000" w:themeColor="text1"/>
          <w:sz w:val="22"/>
          <w:szCs w:val="22"/>
        </w:rPr>
        <w:t xml:space="preserve">The complete event-level dataset used for this comparison is available through the provided </w:t>
      </w:r>
      <w:r w:rsidR="003A34EA">
        <w:rPr>
          <w:rFonts w:ascii="Calibri Light" w:hAnsi="Calibri Light" w:cs="Calibri Light"/>
          <w:i/>
          <w:iCs/>
          <w:color w:val="000000" w:themeColor="text1"/>
          <w:sz w:val="22"/>
          <w:szCs w:val="22"/>
        </w:rPr>
        <w:fldChar w:fldCharType="begin"/>
      </w:r>
      <w:r w:rsidR="00162D5D">
        <w:rPr>
          <w:rFonts w:ascii="Calibri Light" w:hAnsi="Calibri Light" w:cs="Calibri Light"/>
          <w:i/>
          <w:iCs/>
          <w:color w:val="000000" w:themeColor="text1"/>
          <w:sz w:val="22"/>
          <w:szCs w:val="22"/>
        </w:rPr>
        <w:instrText>HYPERLINK "https://github.com/eirinidim1/Eirini-DIMA--Lab-Rotation-2026/blob/main/Supplementary%20datasets%20from%20report/contribution%20magnitude/contribution_magnitude_data.csv"</w:instrText>
      </w:r>
      <w:r w:rsidR="003A34EA">
        <w:rPr>
          <w:rFonts w:ascii="Calibri Light" w:hAnsi="Calibri Light" w:cs="Calibri Light"/>
          <w:i/>
          <w:iCs/>
          <w:color w:val="000000" w:themeColor="text1"/>
          <w:sz w:val="22"/>
          <w:szCs w:val="22"/>
        </w:rPr>
      </w:r>
      <w:r w:rsidR="003A34EA">
        <w:rPr>
          <w:rFonts w:ascii="Calibri Light" w:hAnsi="Calibri Light" w:cs="Calibri Light"/>
          <w:i/>
          <w:iCs/>
          <w:color w:val="000000" w:themeColor="text1"/>
          <w:sz w:val="22"/>
          <w:szCs w:val="22"/>
        </w:rPr>
        <w:fldChar w:fldCharType="separate"/>
      </w:r>
      <w:r w:rsidR="00FA2C9E" w:rsidRPr="003A34EA">
        <w:rPr>
          <w:rStyle w:val="Hyperlink"/>
          <w:rFonts w:ascii="Calibri Light" w:hAnsi="Calibri Light" w:cs="Calibri Light"/>
          <w:i/>
          <w:iCs/>
          <w:sz w:val="22"/>
          <w:szCs w:val="22"/>
        </w:rPr>
        <w:t>lin</w:t>
      </w:r>
      <w:r w:rsidR="00FA2C9E" w:rsidRPr="003A34EA">
        <w:rPr>
          <w:rStyle w:val="Hyperlink"/>
          <w:rFonts w:ascii="Calibri Light" w:hAnsi="Calibri Light" w:cs="Calibri Light"/>
          <w:i/>
          <w:iCs/>
          <w:sz w:val="22"/>
          <w:szCs w:val="22"/>
        </w:rPr>
        <w:t>k</w:t>
      </w:r>
      <w:r w:rsidR="00FA2C9E" w:rsidRPr="003A34EA">
        <w:rPr>
          <w:rStyle w:val="Hyperlink"/>
          <w:rFonts w:ascii="Calibri Light" w:hAnsi="Calibri Light" w:cs="Calibri Light"/>
          <w:i/>
          <w:iCs/>
          <w:sz w:val="22"/>
          <w:szCs w:val="22"/>
        </w:rPr>
        <w:t>.</w:t>
      </w:r>
      <w:r w:rsidR="003A34EA">
        <w:rPr>
          <w:rFonts w:ascii="Calibri Light" w:hAnsi="Calibri Light" w:cs="Calibri Light"/>
          <w:i/>
          <w:iCs/>
          <w:color w:val="000000" w:themeColor="text1"/>
          <w:sz w:val="22"/>
          <w:szCs w:val="22"/>
        </w:rPr>
        <w:fldChar w:fldCharType="end"/>
      </w:r>
    </w:p>
    <w:p w14:paraId="36B7F0C4" w14:textId="635BC51C" w:rsidR="00791A1E" w:rsidRDefault="009229A9" w:rsidP="009229A9">
      <w:pPr>
        <w:spacing w:line="276" w:lineRule="auto"/>
        <w:ind w:left="-284" w:right="-330"/>
        <w:jc w:val="both"/>
        <w:rPr>
          <w:rFonts w:ascii="Calibri Light" w:hAnsi="Calibri Light" w:cs="Calibri Light"/>
          <w:i/>
          <w:iCs/>
          <w:sz w:val="22"/>
          <w:szCs w:val="22"/>
          <w:lang w:val="en-US"/>
        </w:rPr>
      </w:pPr>
      <w:r w:rsidRPr="00EA24A0">
        <w:rPr>
          <w:rFonts w:ascii="Calibri" w:hAnsi="Calibri" w:cs="Calibri"/>
          <w:b/>
          <w:bCs/>
          <w:noProof/>
          <w:lang w:val="en-US"/>
        </w:rPr>
        <w:drawing>
          <wp:anchor distT="0" distB="0" distL="114300" distR="114300" simplePos="0" relativeHeight="251662336" behindDoc="1" locked="0" layoutInCell="1" allowOverlap="1" wp14:anchorId="72E68471" wp14:editId="5779D214">
            <wp:simplePos x="0" y="0"/>
            <wp:positionH relativeFrom="column">
              <wp:posOffset>-76200</wp:posOffset>
            </wp:positionH>
            <wp:positionV relativeFrom="paragraph">
              <wp:posOffset>193586</wp:posOffset>
            </wp:positionV>
            <wp:extent cx="4033520" cy="2933700"/>
            <wp:effectExtent l="0" t="0" r="5080" b="0"/>
            <wp:wrapTight wrapText="bothSides">
              <wp:wrapPolygon edited="0">
                <wp:start x="0" y="0"/>
                <wp:lineTo x="0" y="21506"/>
                <wp:lineTo x="21559" y="21506"/>
                <wp:lineTo x="21559" y="0"/>
                <wp:lineTo x="0" y="0"/>
              </wp:wrapPolygon>
            </wp:wrapTight>
            <wp:docPr id="334735929" name="Picture 1" descr="A graph with green and brow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35929" name="Picture 1" descr="A graph with green and brown squar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33520" cy="2933700"/>
                    </a:xfrm>
                    <a:prstGeom prst="rect">
                      <a:avLst/>
                    </a:prstGeom>
                  </pic:spPr>
                </pic:pic>
              </a:graphicData>
            </a:graphic>
            <wp14:sizeRelH relativeFrom="page">
              <wp14:pctWidth>0</wp14:pctWidth>
            </wp14:sizeRelH>
            <wp14:sizeRelV relativeFrom="page">
              <wp14:pctHeight>0</wp14:pctHeight>
            </wp14:sizeRelV>
          </wp:anchor>
        </w:drawing>
      </w:r>
    </w:p>
    <w:p w14:paraId="370987D0" w14:textId="77777777" w:rsidR="009229A9" w:rsidRPr="009229A9" w:rsidRDefault="009229A9" w:rsidP="009229A9">
      <w:pPr>
        <w:spacing w:line="276" w:lineRule="auto"/>
        <w:ind w:left="-284" w:right="-330"/>
        <w:jc w:val="both"/>
        <w:rPr>
          <w:rFonts w:ascii="Calibri Light" w:hAnsi="Calibri Light" w:cs="Calibri Light"/>
          <w:i/>
          <w:iCs/>
          <w:sz w:val="22"/>
          <w:szCs w:val="22"/>
          <w:lang w:val="en-US"/>
        </w:rPr>
      </w:pPr>
    </w:p>
    <w:p w14:paraId="0BEFA9C8" w14:textId="4CD2313E" w:rsidR="00D22DB7" w:rsidRPr="00791A1E" w:rsidRDefault="00D22DB7" w:rsidP="009229A9">
      <w:pPr>
        <w:spacing w:line="276" w:lineRule="auto"/>
        <w:ind w:left="-284" w:right="-330"/>
        <w:jc w:val="both"/>
        <w:rPr>
          <w:rFonts w:ascii="Calibri Light" w:hAnsi="Calibri Light" w:cs="Calibri Light"/>
          <w:i/>
          <w:iCs/>
          <w:lang w:val="en-US"/>
        </w:rPr>
      </w:pPr>
      <w:r w:rsidRPr="00EA24A0">
        <w:rPr>
          <w:rFonts w:ascii="Calibri" w:hAnsi="Calibri" w:cs="Calibri"/>
          <w:b/>
          <w:bCs/>
          <w:i/>
          <w:iCs/>
          <w:sz w:val="22"/>
          <w:szCs w:val="22"/>
        </w:rPr>
        <w:t xml:space="preserve">Figure </w:t>
      </w:r>
      <w:r w:rsidR="00E6184A" w:rsidRPr="00EA24A0">
        <w:rPr>
          <w:rFonts w:ascii="Calibri" w:hAnsi="Calibri" w:cs="Calibri"/>
          <w:b/>
          <w:bCs/>
          <w:i/>
          <w:iCs/>
          <w:sz w:val="22"/>
          <w:szCs w:val="22"/>
        </w:rPr>
        <w:t>2</w:t>
      </w:r>
      <w:r w:rsidRPr="00EA24A0">
        <w:rPr>
          <w:rFonts w:ascii="Calibri" w:hAnsi="Calibri" w:cs="Calibri"/>
          <w:b/>
          <w:bCs/>
          <w:i/>
          <w:iCs/>
          <w:sz w:val="22"/>
          <w:szCs w:val="22"/>
        </w:rPr>
        <w:t>. Magnitude comparison of positive and negative contribution scores.</w:t>
      </w:r>
    </w:p>
    <w:p w14:paraId="54C4823D" w14:textId="3BF7527A" w:rsidR="00EF447E" w:rsidRPr="00EA24A0" w:rsidRDefault="001F4AF3" w:rsidP="009229A9">
      <w:pPr>
        <w:spacing w:line="276" w:lineRule="auto"/>
        <w:ind w:left="-284" w:right="-330"/>
        <w:jc w:val="both"/>
        <w:rPr>
          <w:rFonts w:ascii="Calibri Light" w:hAnsi="Calibri Light" w:cs="Calibri Light"/>
          <w:i/>
          <w:iCs/>
          <w:sz w:val="22"/>
          <w:szCs w:val="22"/>
          <w:lang w:val="en-US"/>
        </w:rPr>
      </w:pPr>
      <w:r w:rsidRPr="00EA24A0">
        <w:rPr>
          <w:rFonts w:ascii="Calibri Light" w:hAnsi="Calibri Light" w:cs="Calibri Light"/>
          <w:i/>
          <w:iCs/>
          <w:sz w:val="22"/>
          <w:szCs w:val="22"/>
        </w:rPr>
        <w:t>Boxplot comparing positive contribution score magnitudes with absolute negative contribution score magnitudes. Positive contribution scores showed higher median magnitude and a broader distribution, supporting their selection for downstream analyses.</w:t>
      </w:r>
    </w:p>
    <w:p w14:paraId="65E03209" w14:textId="77777777" w:rsidR="00EF447E" w:rsidRDefault="00EF447E" w:rsidP="009229A9">
      <w:pPr>
        <w:spacing w:line="276" w:lineRule="auto"/>
        <w:ind w:left="-284" w:right="-330"/>
        <w:jc w:val="both"/>
        <w:rPr>
          <w:rFonts w:ascii="Calibri" w:hAnsi="Calibri" w:cs="Calibri"/>
          <w:lang w:val="en-US"/>
        </w:rPr>
      </w:pPr>
    </w:p>
    <w:p w14:paraId="7B430DFC" w14:textId="77777777" w:rsidR="009229A9" w:rsidRPr="00EA24A0" w:rsidRDefault="009229A9" w:rsidP="009229A9">
      <w:pPr>
        <w:spacing w:line="276" w:lineRule="auto"/>
        <w:ind w:left="-284" w:right="-330"/>
        <w:jc w:val="both"/>
        <w:rPr>
          <w:rFonts w:ascii="Calibri" w:hAnsi="Calibri" w:cs="Calibri"/>
          <w:lang w:val="en-US"/>
        </w:rPr>
      </w:pPr>
    </w:p>
    <w:p w14:paraId="14AA71A6" w14:textId="7E17DC07" w:rsidR="00C510EC" w:rsidRPr="00EA24A0" w:rsidRDefault="005B4146" w:rsidP="009229A9">
      <w:pPr>
        <w:pStyle w:val="Heading2"/>
        <w:ind w:left="-284" w:right="-330"/>
        <w:rPr>
          <w:lang w:val="en-US"/>
        </w:rPr>
      </w:pPr>
      <w:bookmarkStart w:id="13" w:name="_Toc235717616"/>
      <w:r w:rsidRPr="00EA24A0">
        <w:t xml:space="preserve">3.2 </w:t>
      </w:r>
      <w:r w:rsidR="00C715FE" w:rsidRPr="00EA24A0">
        <w:t>Positive contribution events show mixed expression-direction associations across timepoints</w:t>
      </w:r>
      <w:bookmarkEnd w:id="13"/>
    </w:p>
    <w:p w14:paraId="2FB68EC1" w14:textId="21655960" w:rsidR="00C715FE" w:rsidRDefault="2328E5BB" w:rsidP="009229A9">
      <w:pPr>
        <w:spacing w:line="276" w:lineRule="auto"/>
        <w:ind w:left="-284" w:right="-330"/>
        <w:jc w:val="both"/>
        <w:rPr>
          <w:rFonts w:ascii="Calibri" w:hAnsi="Calibri" w:cs="Calibri"/>
          <w:lang w:val="en-US"/>
        </w:rPr>
      </w:pPr>
      <w:r w:rsidRPr="2328E5BB">
        <w:rPr>
          <w:rFonts w:ascii="Calibri" w:hAnsi="Calibri" w:cs="Calibri"/>
          <w:lang w:val="en-US"/>
        </w:rPr>
        <w:t>After selecting positive contribution scores, we examined whether these events were preferentially associated with positive or negative gene expression. For each TF binding site-gene association and timepoint, the matched gene expression z-score was classified as positive or negative. Expression-direction counts were then calculated separately for day 0, day 1 and day 7. Across all three timepoints, positive contribution events were associated with both positive and negative gene expression (</w:t>
      </w:r>
      <w:r w:rsidRPr="2328E5BB">
        <w:rPr>
          <w:rFonts w:ascii="Calibri" w:hAnsi="Calibri" w:cs="Calibri"/>
          <w:i/>
          <w:iCs/>
          <w:lang w:val="en-US"/>
        </w:rPr>
        <w:t>Figure 3</w:t>
      </w:r>
      <w:r w:rsidRPr="2328E5BB">
        <w:rPr>
          <w:rFonts w:ascii="Calibri" w:hAnsi="Calibri" w:cs="Calibri"/>
          <w:lang w:val="en-US"/>
        </w:rPr>
        <w:t xml:space="preserve">). </w:t>
      </w:r>
      <w:r w:rsidR="00FA2C9E" w:rsidRPr="00BA6C7A">
        <w:rPr>
          <w:rFonts w:ascii="Calibri" w:hAnsi="Calibri" w:cs="Calibri"/>
          <w:color w:val="000000" w:themeColor="text1"/>
        </w:rPr>
        <w:t>The boxplots additionally display the distribution of positive contribution scores within each group, while the labels above the boxes indicate the corresponding event counts.</w:t>
      </w:r>
      <w:r w:rsidR="00FA2C9E" w:rsidRPr="00262194">
        <w:rPr>
          <w:rFonts w:ascii="Calibri" w:hAnsi="Calibri" w:cs="Calibri"/>
          <w:lang w:val="en-US"/>
        </w:rPr>
        <w:t xml:space="preserve"> </w:t>
      </w:r>
      <w:r w:rsidRPr="2328E5BB">
        <w:rPr>
          <w:rFonts w:ascii="Calibri" w:hAnsi="Calibri" w:cs="Calibri"/>
          <w:lang w:val="en-US"/>
        </w:rPr>
        <w:t xml:space="preserve">At day 0, 41527 positive contribution events were associated with positive expression and 39075 with negative expression. In contrast, day 1 showed 38720 positive-expression events and 41909 negative-expression events, while day 7 showed 39206 positive-expression events and 40713 negative-expression events. This indicates that positive contribution events were not exclusively associated with increased gene expression. Instead, the expression-direction background varied modestly across the </w:t>
      </w:r>
      <w:proofErr w:type="spellStart"/>
      <w:r w:rsidRPr="2328E5BB">
        <w:rPr>
          <w:rFonts w:ascii="Calibri" w:hAnsi="Calibri" w:cs="Calibri"/>
          <w:lang w:val="en-US"/>
        </w:rPr>
        <w:t>transdifferentiation</w:t>
      </w:r>
      <w:proofErr w:type="spellEnd"/>
      <w:r w:rsidRPr="2328E5BB">
        <w:rPr>
          <w:rFonts w:ascii="Calibri" w:hAnsi="Calibri" w:cs="Calibri"/>
          <w:lang w:val="en-US"/>
        </w:rPr>
        <w:t xml:space="preserve"> time course, with a slight positive-expression enrichment </w:t>
      </w:r>
      <w:r w:rsidRPr="2328E5BB">
        <w:rPr>
          <w:rFonts w:ascii="Calibri" w:hAnsi="Calibri" w:cs="Calibri"/>
          <w:lang w:val="en-US"/>
        </w:rPr>
        <w:lastRenderedPageBreak/>
        <w:t xml:space="preserve">at day 0 and slightly more negative-expression events at day 1 and day 7. To test whether individual TFs showed expression-direction bias beyond the corresponding timepoint-specific background, each TF-timepoint case was tested using a two-sided binomial test. This identified 23 significant TF-timepoint cases after Benjamini-Hochberg correction, all of which occurred at day 0. Among these significant cases, 21 were enriched for positive-expression associations, whereas 2 were enriched for negative-expression associations. The top 10 significant TF-timepoint cases ranked by adjusted p-value are shown in </w:t>
      </w:r>
      <w:r w:rsidRPr="2328E5BB">
        <w:rPr>
          <w:rFonts w:ascii="Calibri" w:hAnsi="Calibri" w:cs="Calibri"/>
          <w:i/>
          <w:iCs/>
          <w:lang w:val="en-US"/>
        </w:rPr>
        <w:t>Table 2</w:t>
      </w:r>
      <w:r w:rsidRPr="2328E5BB">
        <w:rPr>
          <w:rFonts w:ascii="Calibri" w:hAnsi="Calibri" w:cs="Calibri"/>
          <w:lang w:val="en-US"/>
        </w:rPr>
        <w:t xml:space="preserve">. Overall, these results show that positive contribution scores should not be interpreted as direct indicators of transcriptional activation. Although several TFs showed significant expression-direction bias at day 0, positive contribution events were globally associated with both positive and negative gene expression across the time course. This suggests that the relationship between </w:t>
      </w:r>
      <w:proofErr w:type="spellStart"/>
      <w:r w:rsidRPr="2328E5BB">
        <w:rPr>
          <w:rFonts w:ascii="Calibri" w:hAnsi="Calibri" w:cs="Calibri"/>
          <w:lang w:val="en-US"/>
        </w:rPr>
        <w:t>ChromBPNet</w:t>
      </w:r>
      <w:proofErr w:type="spellEnd"/>
      <w:r w:rsidRPr="2328E5BB">
        <w:rPr>
          <w:rFonts w:ascii="Calibri" w:hAnsi="Calibri" w:cs="Calibri"/>
          <w:lang w:val="en-US"/>
        </w:rPr>
        <w:t>-derived contribution signals and gene expression depends on TF identity, timepoint and regulatory context.</w:t>
      </w:r>
    </w:p>
    <w:p w14:paraId="7D668A8D" w14:textId="77777777" w:rsidR="009229A9" w:rsidRPr="00EA24A0" w:rsidRDefault="009229A9" w:rsidP="009229A9">
      <w:pPr>
        <w:spacing w:line="276" w:lineRule="auto"/>
        <w:ind w:left="-284" w:right="-330"/>
        <w:jc w:val="both"/>
        <w:rPr>
          <w:rFonts w:ascii="Calibri" w:hAnsi="Calibri" w:cs="Calibri"/>
          <w:lang w:val="en-US"/>
        </w:rPr>
      </w:pPr>
    </w:p>
    <w:p w14:paraId="204B83A3" w14:textId="6ABC724B" w:rsidR="00B557BF" w:rsidRPr="00FC0865" w:rsidRDefault="00FC0865" w:rsidP="009229A9">
      <w:pPr>
        <w:spacing w:line="276" w:lineRule="auto"/>
        <w:ind w:left="-284" w:right="-330"/>
        <w:jc w:val="both"/>
        <w:rPr>
          <w:rFonts w:ascii="Calibri" w:hAnsi="Calibri" w:cs="Calibri"/>
          <w:lang w:val="en-US"/>
        </w:rPr>
      </w:pPr>
      <w:r w:rsidRPr="007303E0">
        <w:rPr>
          <w:rFonts w:ascii="Calibri" w:hAnsi="Calibri" w:cs="Calibri"/>
          <w:noProof/>
          <w:lang w:val="el-GR"/>
        </w:rPr>
        <w:drawing>
          <wp:anchor distT="0" distB="0" distL="114300" distR="114300" simplePos="0" relativeHeight="251674624" behindDoc="1" locked="0" layoutInCell="1" allowOverlap="1" wp14:anchorId="3793D599" wp14:editId="13327220">
            <wp:simplePos x="0" y="0"/>
            <wp:positionH relativeFrom="column">
              <wp:posOffset>236668</wp:posOffset>
            </wp:positionH>
            <wp:positionV relativeFrom="paragraph">
              <wp:posOffset>81878</wp:posOffset>
            </wp:positionV>
            <wp:extent cx="5082078" cy="3238051"/>
            <wp:effectExtent l="0" t="0" r="0" b="635"/>
            <wp:wrapTight wrapText="bothSides">
              <wp:wrapPolygon edited="0">
                <wp:start x="0" y="0"/>
                <wp:lineTo x="0" y="21520"/>
                <wp:lineTo x="21538" y="21520"/>
                <wp:lineTo x="21538" y="0"/>
                <wp:lineTo x="0" y="0"/>
              </wp:wrapPolygon>
            </wp:wrapTight>
            <wp:docPr id="1680745981" name="Picture 1" descr="A graph showing different colored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45981" name="Picture 1" descr="A graph showing different colored boxe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82370" cy="3238237"/>
                    </a:xfrm>
                    <a:prstGeom prst="rect">
                      <a:avLst/>
                    </a:prstGeom>
                  </pic:spPr>
                </pic:pic>
              </a:graphicData>
            </a:graphic>
            <wp14:sizeRelH relativeFrom="page">
              <wp14:pctWidth>0</wp14:pctWidth>
            </wp14:sizeRelH>
            <wp14:sizeRelV relativeFrom="page">
              <wp14:pctHeight>0</wp14:pctHeight>
            </wp14:sizeRelV>
          </wp:anchor>
        </w:drawing>
      </w:r>
    </w:p>
    <w:p w14:paraId="55E8FA35" w14:textId="77777777" w:rsidR="00A54417" w:rsidRDefault="00A54417" w:rsidP="009229A9">
      <w:pPr>
        <w:spacing w:line="276" w:lineRule="auto"/>
        <w:ind w:left="-284" w:right="-330"/>
        <w:jc w:val="both"/>
        <w:rPr>
          <w:rFonts w:ascii="Calibri" w:hAnsi="Calibri" w:cs="Calibri"/>
          <w:b/>
          <w:bCs/>
          <w:i/>
          <w:iCs/>
          <w:sz w:val="22"/>
          <w:szCs w:val="22"/>
          <w:lang w:val="en-US"/>
        </w:rPr>
      </w:pPr>
    </w:p>
    <w:p w14:paraId="6B3F4A67" w14:textId="77777777" w:rsidR="009229A9" w:rsidRDefault="009229A9" w:rsidP="009229A9">
      <w:pPr>
        <w:spacing w:line="276" w:lineRule="auto"/>
        <w:ind w:left="-284" w:right="-330"/>
        <w:jc w:val="both"/>
        <w:rPr>
          <w:rFonts w:ascii="Calibri" w:hAnsi="Calibri" w:cs="Calibri"/>
          <w:b/>
          <w:bCs/>
          <w:i/>
          <w:iCs/>
          <w:sz w:val="22"/>
          <w:szCs w:val="22"/>
          <w:lang w:val="en-US"/>
        </w:rPr>
      </w:pPr>
    </w:p>
    <w:p w14:paraId="5109B526" w14:textId="77777777" w:rsidR="009229A9" w:rsidRDefault="009229A9" w:rsidP="009229A9">
      <w:pPr>
        <w:spacing w:line="276" w:lineRule="auto"/>
        <w:ind w:left="-284" w:right="-330"/>
        <w:jc w:val="both"/>
        <w:rPr>
          <w:rFonts w:ascii="Calibri" w:hAnsi="Calibri" w:cs="Calibri"/>
          <w:b/>
          <w:bCs/>
          <w:i/>
          <w:iCs/>
          <w:sz w:val="22"/>
          <w:szCs w:val="22"/>
          <w:lang w:val="en-US"/>
        </w:rPr>
      </w:pPr>
    </w:p>
    <w:p w14:paraId="092E5752" w14:textId="77777777" w:rsidR="009229A9" w:rsidRDefault="009229A9" w:rsidP="009229A9">
      <w:pPr>
        <w:spacing w:line="276" w:lineRule="auto"/>
        <w:ind w:left="-284" w:right="-330"/>
        <w:jc w:val="both"/>
        <w:rPr>
          <w:rFonts w:ascii="Calibri" w:hAnsi="Calibri" w:cs="Calibri"/>
          <w:b/>
          <w:bCs/>
          <w:i/>
          <w:iCs/>
          <w:sz w:val="22"/>
          <w:szCs w:val="22"/>
          <w:lang w:val="en-US"/>
        </w:rPr>
      </w:pPr>
    </w:p>
    <w:p w14:paraId="7FF11C5E" w14:textId="77777777" w:rsidR="009229A9" w:rsidRDefault="009229A9" w:rsidP="009229A9">
      <w:pPr>
        <w:spacing w:line="276" w:lineRule="auto"/>
        <w:ind w:left="-284" w:right="-330"/>
        <w:jc w:val="both"/>
        <w:rPr>
          <w:rFonts w:ascii="Calibri" w:hAnsi="Calibri" w:cs="Calibri"/>
          <w:b/>
          <w:bCs/>
          <w:i/>
          <w:iCs/>
          <w:sz w:val="22"/>
          <w:szCs w:val="22"/>
          <w:lang w:val="en-US"/>
        </w:rPr>
      </w:pPr>
    </w:p>
    <w:p w14:paraId="5392040B" w14:textId="77777777" w:rsidR="009229A9" w:rsidRDefault="009229A9" w:rsidP="009229A9">
      <w:pPr>
        <w:spacing w:line="276" w:lineRule="auto"/>
        <w:ind w:left="-284" w:right="-330"/>
        <w:jc w:val="both"/>
        <w:rPr>
          <w:rFonts w:ascii="Calibri" w:hAnsi="Calibri" w:cs="Calibri"/>
          <w:b/>
          <w:bCs/>
          <w:i/>
          <w:iCs/>
          <w:sz w:val="22"/>
          <w:szCs w:val="22"/>
          <w:lang w:val="en-US"/>
        </w:rPr>
      </w:pPr>
    </w:p>
    <w:p w14:paraId="7FDDE824" w14:textId="77777777" w:rsidR="009229A9" w:rsidRDefault="009229A9" w:rsidP="009229A9">
      <w:pPr>
        <w:spacing w:line="276" w:lineRule="auto"/>
        <w:ind w:left="-284" w:right="-330"/>
        <w:jc w:val="both"/>
        <w:rPr>
          <w:rFonts w:ascii="Calibri" w:hAnsi="Calibri" w:cs="Calibri"/>
          <w:b/>
          <w:bCs/>
          <w:i/>
          <w:iCs/>
          <w:sz w:val="22"/>
          <w:szCs w:val="22"/>
          <w:lang w:val="en-US"/>
        </w:rPr>
      </w:pPr>
    </w:p>
    <w:p w14:paraId="7A873482" w14:textId="77777777" w:rsidR="009229A9" w:rsidRDefault="009229A9" w:rsidP="009229A9">
      <w:pPr>
        <w:spacing w:line="276" w:lineRule="auto"/>
        <w:ind w:left="-284" w:right="-330"/>
        <w:jc w:val="both"/>
        <w:rPr>
          <w:rFonts w:ascii="Calibri" w:hAnsi="Calibri" w:cs="Calibri"/>
          <w:b/>
          <w:bCs/>
          <w:i/>
          <w:iCs/>
          <w:sz w:val="22"/>
          <w:szCs w:val="22"/>
          <w:lang w:val="en-US"/>
        </w:rPr>
      </w:pPr>
    </w:p>
    <w:p w14:paraId="1B7DFC47" w14:textId="77777777" w:rsidR="009229A9" w:rsidRDefault="009229A9" w:rsidP="009229A9">
      <w:pPr>
        <w:spacing w:line="276" w:lineRule="auto"/>
        <w:ind w:left="-284" w:right="-330"/>
        <w:jc w:val="both"/>
        <w:rPr>
          <w:rFonts w:ascii="Calibri" w:hAnsi="Calibri" w:cs="Calibri"/>
          <w:b/>
          <w:bCs/>
          <w:i/>
          <w:iCs/>
          <w:sz w:val="22"/>
          <w:szCs w:val="22"/>
          <w:lang w:val="en-US"/>
        </w:rPr>
      </w:pPr>
    </w:p>
    <w:p w14:paraId="0794F2AE" w14:textId="77777777" w:rsidR="009229A9" w:rsidRDefault="009229A9" w:rsidP="009229A9">
      <w:pPr>
        <w:spacing w:line="276" w:lineRule="auto"/>
        <w:ind w:left="-284" w:right="-330"/>
        <w:jc w:val="both"/>
        <w:rPr>
          <w:rFonts w:ascii="Calibri" w:hAnsi="Calibri" w:cs="Calibri"/>
          <w:b/>
          <w:bCs/>
          <w:i/>
          <w:iCs/>
          <w:sz w:val="22"/>
          <w:szCs w:val="22"/>
          <w:lang w:val="en-US"/>
        </w:rPr>
      </w:pPr>
    </w:p>
    <w:p w14:paraId="3309386E" w14:textId="77777777" w:rsidR="009229A9" w:rsidRDefault="009229A9" w:rsidP="009229A9">
      <w:pPr>
        <w:spacing w:line="276" w:lineRule="auto"/>
        <w:ind w:left="-284" w:right="-330"/>
        <w:jc w:val="both"/>
        <w:rPr>
          <w:rFonts w:ascii="Calibri" w:hAnsi="Calibri" w:cs="Calibri"/>
          <w:b/>
          <w:bCs/>
          <w:i/>
          <w:iCs/>
          <w:sz w:val="22"/>
          <w:szCs w:val="22"/>
          <w:lang w:val="en-US"/>
        </w:rPr>
      </w:pPr>
    </w:p>
    <w:p w14:paraId="745D4D4D" w14:textId="77777777" w:rsidR="009229A9" w:rsidRDefault="009229A9" w:rsidP="009229A9">
      <w:pPr>
        <w:spacing w:line="276" w:lineRule="auto"/>
        <w:ind w:left="-284" w:right="-330"/>
        <w:jc w:val="both"/>
        <w:rPr>
          <w:rFonts w:ascii="Calibri" w:hAnsi="Calibri" w:cs="Calibri"/>
          <w:b/>
          <w:bCs/>
          <w:i/>
          <w:iCs/>
          <w:sz w:val="22"/>
          <w:szCs w:val="22"/>
          <w:lang w:val="en-US"/>
        </w:rPr>
      </w:pPr>
    </w:p>
    <w:p w14:paraId="499FA694" w14:textId="77777777" w:rsidR="009229A9" w:rsidRDefault="009229A9" w:rsidP="009229A9">
      <w:pPr>
        <w:spacing w:line="276" w:lineRule="auto"/>
        <w:ind w:left="-284" w:right="-330"/>
        <w:jc w:val="both"/>
        <w:rPr>
          <w:rFonts w:ascii="Calibri" w:hAnsi="Calibri" w:cs="Calibri"/>
          <w:b/>
          <w:bCs/>
          <w:i/>
          <w:iCs/>
          <w:sz w:val="22"/>
          <w:szCs w:val="22"/>
          <w:lang w:val="en-US"/>
        </w:rPr>
      </w:pPr>
    </w:p>
    <w:p w14:paraId="2E509E2F" w14:textId="77777777" w:rsidR="009229A9" w:rsidRDefault="009229A9" w:rsidP="009229A9">
      <w:pPr>
        <w:spacing w:line="276" w:lineRule="auto"/>
        <w:ind w:left="-284" w:right="-330"/>
        <w:jc w:val="both"/>
        <w:rPr>
          <w:rFonts w:ascii="Calibri" w:hAnsi="Calibri" w:cs="Calibri"/>
          <w:b/>
          <w:bCs/>
          <w:i/>
          <w:iCs/>
          <w:sz w:val="22"/>
          <w:szCs w:val="22"/>
          <w:lang w:val="en-US"/>
        </w:rPr>
      </w:pPr>
    </w:p>
    <w:p w14:paraId="250954A9" w14:textId="77777777" w:rsidR="009229A9" w:rsidRDefault="009229A9" w:rsidP="009229A9">
      <w:pPr>
        <w:spacing w:line="276" w:lineRule="auto"/>
        <w:ind w:left="-284" w:right="-330"/>
        <w:jc w:val="both"/>
        <w:rPr>
          <w:rFonts w:ascii="Calibri" w:hAnsi="Calibri" w:cs="Calibri"/>
          <w:b/>
          <w:bCs/>
          <w:i/>
          <w:iCs/>
          <w:sz w:val="22"/>
          <w:szCs w:val="22"/>
          <w:lang w:val="en-US"/>
        </w:rPr>
      </w:pPr>
    </w:p>
    <w:p w14:paraId="451046F2" w14:textId="77777777" w:rsidR="009229A9" w:rsidRPr="009229A9" w:rsidRDefault="009229A9" w:rsidP="009229A9">
      <w:pPr>
        <w:spacing w:line="276" w:lineRule="auto"/>
        <w:ind w:left="-284" w:right="-330"/>
        <w:jc w:val="both"/>
        <w:rPr>
          <w:rFonts w:ascii="Calibri" w:hAnsi="Calibri" w:cs="Calibri"/>
          <w:b/>
          <w:bCs/>
          <w:i/>
          <w:iCs/>
          <w:sz w:val="22"/>
          <w:szCs w:val="22"/>
          <w:lang w:val="en-US"/>
        </w:rPr>
      </w:pPr>
    </w:p>
    <w:p w14:paraId="28F4A93C" w14:textId="14E2A537" w:rsidR="00FA2C9E" w:rsidRPr="00EA24A0" w:rsidRDefault="00FA2C9E" w:rsidP="009229A9">
      <w:pPr>
        <w:spacing w:line="276" w:lineRule="auto"/>
        <w:ind w:left="-284" w:right="-330"/>
        <w:jc w:val="both"/>
        <w:rPr>
          <w:rFonts w:ascii="Calibri" w:hAnsi="Calibri" w:cs="Calibri"/>
          <w:b/>
          <w:bCs/>
          <w:i/>
          <w:iCs/>
          <w:sz w:val="22"/>
          <w:szCs w:val="22"/>
        </w:rPr>
      </w:pPr>
      <w:r w:rsidRPr="007303E0">
        <w:rPr>
          <w:rFonts w:ascii="Calibri" w:hAnsi="Calibri" w:cs="Calibri"/>
          <w:b/>
          <w:bCs/>
          <w:i/>
          <w:iCs/>
          <w:sz w:val="22"/>
          <w:szCs w:val="22"/>
        </w:rPr>
        <w:t xml:space="preserve">Figure 3. </w:t>
      </w:r>
      <w:r w:rsidRPr="00262194">
        <w:rPr>
          <w:rFonts w:ascii="Calibri" w:hAnsi="Calibri" w:cs="Calibri"/>
          <w:b/>
          <w:bCs/>
          <w:i/>
          <w:iCs/>
          <w:sz w:val="22"/>
          <w:szCs w:val="22"/>
        </w:rPr>
        <w:t>Expression direction among positive contribution events across timepoints.</w:t>
      </w:r>
    </w:p>
    <w:p w14:paraId="4D0D2FAC" w14:textId="46650409" w:rsidR="00FA2C9E" w:rsidRDefault="00FA2C9E" w:rsidP="009229A9">
      <w:pPr>
        <w:spacing w:line="276" w:lineRule="auto"/>
        <w:ind w:left="-284" w:right="-330"/>
        <w:jc w:val="both"/>
        <w:rPr>
          <w:rFonts w:ascii="Calibri Light" w:hAnsi="Calibri Light" w:cs="Calibri Light"/>
          <w:i/>
          <w:iCs/>
          <w:sz w:val="22"/>
          <w:szCs w:val="22"/>
        </w:rPr>
      </w:pPr>
      <w:r w:rsidRPr="00262194">
        <w:rPr>
          <w:rFonts w:ascii="Calibri Light" w:hAnsi="Calibri Light" w:cs="Calibri Light"/>
          <w:i/>
          <w:iCs/>
          <w:sz w:val="22"/>
          <w:szCs w:val="22"/>
        </w:rPr>
        <w:t>Positive ChromBPNet contribution events were classified as associated with positive or negative gene expression according to the sign of the matched expression z-score at day 0, day 1 and day 7 of B-cell-to-macrophage transdifferentiation. The number of events in each expression-direction group is indicated above the corresponding boxplot and was used to define the timepoint-specific expression-direction background. Boxplots additionally show the distribution of positive contribution scores within each group.</w:t>
      </w:r>
      <w:r w:rsidRPr="005401F5">
        <w:rPr>
          <w:rFonts w:ascii="Segoe UI" w:hAnsi="Segoe UI" w:cs="Segoe UI"/>
          <w:color w:val="0D0D0D"/>
          <w:shd w:val="clear" w:color="auto" w:fill="FCFCFC"/>
        </w:rPr>
        <w:t xml:space="preserve"> </w:t>
      </w:r>
      <w:r w:rsidRPr="005401F5">
        <w:rPr>
          <w:rFonts w:ascii="Calibri Light" w:hAnsi="Calibri Light" w:cs="Calibri Light"/>
          <w:i/>
          <w:iCs/>
          <w:sz w:val="22"/>
          <w:szCs w:val="22"/>
        </w:rPr>
        <w:t xml:space="preserve">The complete event-level dataset used to generate the boxplots is available through the provided </w:t>
      </w:r>
      <w:r>
        <w:rPr>
          <w:rFonts w:ascii="Calibri Light" w:hAnsi="Calibri Light" w:cs="Calibri Light"/>
          <w:i/>
          <w:iCs/>
          <w:sz w:val="22"/>
          <w:szCs w:val="22"/>
        </w:rPr>
        <w:fldChar w:fldCharType="begin"/>
      </w:r>
      <w:r w:rsidR="003A34EA">
        <w:rPr>
          <w:rFonts w:ascii="Calibri Light" w:hAnsi="Calibri Light" w:cs="Calibri Light"/>
          <w:i/>
          <w:iCs/>
          <w:sz w:val="22"/>
          <w:szCs w:val="22"/>
        </w:rPr>
        <w:instrText>HYPERLINK "https://github.com/eirinidim1/Eirini-DIMA--Lab-Rotation-2026/blob/main/Supplementary%20datasets%20from%20report/contribution%20and%20expression%20direction/expression_direction_boxplot_data.csv"</w:instrText>
      </w:r>
      <w:r>
        <w:rPr>
          <w:rFonts w:ascii="Calibri Light" w:hAnsi="Calibri Light" w:cs="Calibri Light"/>
          <w:i/>
          <w:iCs/>
          <w:sz w:val="22"/>
          <w:szCs w:val="22"/>
        </w:rPr>
      </w:r>
      <w:r>
        <w:rPr>
          <w:rFonts w:ascii="Calibri Light" w:hAnsi="Calibri Light" w:cs="Calibri Light"/>
          <w:i/>
          <w:iCs/>
          <w:sz w:val="22"/>
          <w:szCs w:val="22"/>
        </w:rPr>
        <w:fldChar w:fldCharType="separate"/>
      </w:r>
      <w:r w:rsidRPr="005401F5">
        <w:rPr>
          <w:rStyle w:val="Hyperlink"/>
          <w:rFonts w:ascii="Calibri Light" w:hAnsi="Calibri Light" w:cs="Calibri Light"/>
          <w:i/>
          <w:iCs/>
          <w:sz w:val="22"/>
          <w:szCs w:val="22"/>
        </w:rPr>
        <w:t>li</w:t>
      </w:r>
      <w:r w:rsidRPr="005401F5">
        <w:rPr>
          <w:rStyle w:val="Hyperlink"/>
          <w:rFonts w:ascii="Calibri Light" w:hAnsi="Calibri Light" w:cs="Calibri Light"/>
          <w:i/>
          <w:iCs/>
          <w:sz w:val="22"/>
          <w:szCs w:val="22"/>
        </w:rPr>
        <w:t>n</w:t>
      </w:r>
      <w:r w:rsidRPr="005401F5">
        <w:rPr>
          <w:rStyle w:val="Hyperlink"/>
          <w:rFonts w:ascii="Calibri Light" w:hAnsi="Calibri Light" w:cs="Calibri Light"/>
          <w:i/>
          <w:iCs/>
          <w:sz w:val="22"/>
          <w:szCs w:val="22"/>
        </w:rPr>
        <w:t>k</w:t>
      </w:r>
      <w:r>
        <w:rPr>
          <w:rFonts w:ascii="Calibri Light" w:hAnsi="Calibri Light" w:cs="Calibri Light"/>
          <w:i/>
          <w:iCs/>
          <w:sz w:val="22"/>
          <w:szCs w:val="22"/>
        </w:rPr>
        <w:fldChar w:fldCharType="end"/>
      </w:r>
      <w:r w:rsidRPr="005401F5">
        <w:rPr>
          <w:rFonts w:ascii="Calibri Light" w:hAnsi="Calibri Light" w:cs="Calibri Light"/>
          <w:i/>
          <w:iCs/>
          <w:sz w:val="22"/>
          <w:szCs w:val="22"/>
        </w:rPr>
        <w:t>.</w:t>
      </w:r>
    </w:p>
    <w:p w14:paraId="3BFE1138" w14:textId="77777777" w:rsidR="009229A9" w:rsidRPr="00EA24A0" w:rsidRDefault="009229A9" w:rsidP="009229A9">
      <w:pPr>
        <w:spacing w:line="276" w:lineRule="auto"/>
        <w:ind w:left="-284" w:right="-330"/>
        <w:jc w:val="both"/>
        <w:rPr>
          <w:rFonts w:ascii="Calibri Light" w:hAnsi="Calibri Light" w:cs="Calibri Light"/>
          <w:i/>
          <w:iCs/>
          <w:sz w:val="22"/>
          <w:szCs w:val="22"/>
        </w:rPr>
      </w:pPr>
    </w:p>
    <w:p w14:paraId="776B5456" w14:textId="77777777" w:rsidR="00BE273D" w:rsidRPr="00EA24A0" w:rsidRDefault="00BE273D" w:rsidP="009229A9">
      <w:pPr>
        <w:spacing w:line="276" w:lineRule="auto"/>
        <w:ind w:left="-284" w:right="-330"/>
        <w:jc w:val="both"/>
        <w:rPr>
          <w:rFonts w:ascii="Calibri Light" w:hAnsi="Calibri Light" w:cs="Calibri Light"/>
          <w:i/>
          <w:iCs/>
        </w:rPr>
      </w:pPr>
    </w:p>
    <w:tbl>
      <w:tblPr>
        <w:tblStyle w:val="TableGrid"/>
        <w:tblW w:w="9640" w:type="dxa"/>
        <w:tblInd w:w="-289" w:type="dxa"/>
        <w:tblLayout w:type="fixed"/>
        <w:tblLook w:val="04A0" w:firstRow="1" w:lastRow="0" w:firstColumn="1" w:lastColumn="0" w:noHBand="0" w:noVBand="1"/>
      </w:tblPr>
      <w:tblGrid>
        <w:gridCol w:w="1256"/>
        <w:gridCol w:w="1155"/>
        <w:gridCol w:w="1134"/>
        <w:gridCol w:w="1275"/>
        <w:gridCol w:w="1276"/>
        <w:gridCol w:w="1276"/>
        <w:gridCol w:w="1169"/>
        <w:gridCol w:w="1099"/>
      </w:tblGrid>
      <w:tr w:rsidR="00503D36" w:rsidRPr="003E3C2C" w14:paraId="672D11FB" w14:textId="77777777" w:rsidTr="003E3C2C">
        <w:tc>
          <w:tcPr>
            <w:tcW w:w="1256" w:type="dxa"/>
            <w:shd w:val="clear" w:color="auto" w:fill="E8E8E8" w:themeFill="background2"/>
            <w:hideMark/>
          </w:tcPr>
          <w:p w14:paraId="07E819C9" w14:textId="77777777" w:rsidR="00BE273D" w:rsidRPr="00DB2E08" w:rsidRDefault="00BE273D" w:rsidP="009229A9">
            <w:pPr>
              <w:spacing w:line="276" w:lineRule="auto"/>
              <w:ind w:left="-284" w:right="-330"/>
              <w:jc w:val="center"/>
              <w:rPr>
                <w:rFonts w:ascii="Calibri" w:eastAsiaTheme="majorEastAsia" w:hAnsi="Calibri" w:cs="Calibri"/>
                <w:b/>
                <w:bCs/>
                <w:sz w:val="20"/>
                <w:szCs w:val="20"/>
              </w:rPr>
            </w:pPr>
            <w:r w:rsidRPr="00DB2E08">
              <w:rPr>
                <w:rFonts w:ascii="Calibri" w:eastAsiaTheme="majorEastAsia" w:hAnsi="Calibri" w:cs="Calibri"/>
                <w:b/>
                <w:bCs/>
                <w:sz w:val="20"/>
                <w:szCs w:val="20"/>
              </w:rPr>
              <w:t>TF</w:t>
            </w:r>
          </w:p>
        </w:tc>
        <w:tc>
          <w:tcPr>
            <w:tcW w:w="1155" w:type="dxa"/>
            <w:shd w:val="clear" w:color="auto" w:fill="E8E8E8" w:themeFill="background2"/>
            <w:hideMark/>
          </w:tcPr>
          <w:p w14:paraId="6E31F8E0" w14:textId="77777777" w:rsidR="00BE273D" w:rsidRPr="00DB2E08" w:rsidRDefault="00BE273D" w:rsidP="00B07386">
            <w:pPr>
              <w:spacing w:line="276" w:lineRule="auto"/>
              <w:ind w:left="-94" w:right="-101"/>
              <w:jc w:val="center"/>
              <w:rPr>
                <w:rFonts w:ascii="Calibri" w:eastAsiaTheme="majorEastAsia" w:hAnsi="Calibri" w:cs="Calibri"/>
                <w:b/>
                <w:bCs/>
                <w:sz w:val="20"/>
                <w:szCs w:val="20"/>
              </w:rPr>
            </w:pPr>
            <w:r w:rsidRPr="00DB2E08">
              <w:rPr>
                <w:rFonts w:ascii="Calibri" w:eastAsiaTheme="majorEastAsia" w:hAnsi="Calibri" w:cs="Calibri"/>
                <w:b/>
                <w:bCs/>
                <w:sz w:val="20"/>
                <w:szCs w:val="20"/>
              </w:rPr>
              <w:t>Timepoint</w:t>
            </w:r>
          </w:p>
        </w:tc>
        <w:tc>
          <w:tcPr>
            <w:tcW w:w="1134" w:type="dxa"/>
            <w:shd w:val="clear" w:color="auto" w:fill="E8E8E8" w:themeFill="background2"/>
            <w:hideMark/>
          </w:tcPr>
          <w:p w14:paraId="0E25A6CF" w14:textId="77777777" w:rsidR="00BE273D" w:rsidRPr="00DB2E08" w:rsidRDefault="00BE273D" w:rsidP="00B07386">
            <w:pPr>
              <w:spacing w:line="276" w:lineRule="auto"/>
              <w:ind w:left="-99" w:right="-113"/>
              <w:jc w:val="center"/>
              <w:rPr>
                <w:rFonts w:ascii="Calibri" w:eastAsiaTheme="majorEastAsia" w:hAnsi="Calibri" w:cs="Calibri"/>
                <w:b/>
                <w:bCs/>
                <w:sz w:val="20"/>
                <w:szCs w:val="20"/>
              </w:rPr>
            </w:pPr>
            <w:r w:rsidRPr="00DB2E08">
              <w:rPr>
                <w:rFonts w:ascii="Calibri" w:eastAsiaTheme="majorEastAsia" w:hAnsi="Calibri" w:cs="Calibri"/>
                <w:b/>
                <w:bCs/>
                <w:sz w:val="20"/>
                <w:szCs w:val="20"/>
              </w:rPr>
              <w:t>Total events</w:t>
            </w:r>
          </w:p>
        </w:tc>
        <w:tc>
          <w:tcPr>
            <w:tcW w:w="1275" w:type="dxa"/>
            <w:shd w:val="clear" w:color="auto" w:fill="E8E8E8" w:themeFill="background2"/>
            <w:hideMark/>
          </w:tcPr>
          <w:p w14:paraId="557D0939" w14:textId="77777777" w:rsidR="00BE273D" w:rsidRPr="00DB2E08" w:rsidRDefault="00BE273D" w:rsidP="009229A9">
            <w:pPr>
              <w:spacing w:line="276" w:lineRule="auto"/>
              <w:ind w:left="-103" w:right="-115" w:firstLine="181"/>
              <w:jc w:val="center"/>
              <w:rPr>
                <w:rFonts w:ascii="Calibri" w:eastAsiaTheme="majorEastAsia" w:hAnsi="Calibri" w:cs="Calibri"/>
                <w:b/>
                <w:bCs/>
                <w:sz w:val="20"/>
                <w:szCs w:val="20"/>
              </w:rPr>
            </w:pPr>
            <w:r w:rsidRPr="00DB2E08">
              <w:rPr>
                <w:rFonts w:ascii="Calibri" w:eastAsiaTheme="majorEastAsia" w:hAnsi="Calibri" w:cs="Calibri"/>
                <w:b/>
                <w:bCs/>
                <w:sz w:val="20"/>
                <w:szCs w:val="20"/>
              </w:rPr>
              <w:t>Positive-expression fraction</w:t>
            </w:r>
          </w:p>
        </w:tc>
        <w:tc>
          <w:tcPr>
            <w:tcW w:w="1276" w:type="dxa"/>
            <w:shd w:val="clear" w:color="auto" w:fill="E8E8E8" w:themeFill="background2"/>
            <w:hideMark/>
          </w:tcPr>
          <w:p w14:paraId="38D7A820" w14:textId="77777777" w:rsidR="00BE273D" w:rsidRPr="00DB2E08" w:rsidRDefault="00BE273D" w:rsidP="009229A9">
            <w:pPr>
              <w:spacing w:line="276" w:lineRule="auto"/>
              <w:ind w:left="-101" w:right="-103"/>
              <w:jc w:val="center"/>
              <w:rPr>
                <w:rFonts w:ascii="Calibri" w:eastAsiaTheme="majorEastAsia" w:hAnsi="Calibri" w:cs="Calibri"/>
                <w:b/>
                <w:bCs/>
                <w:sz w:val="20"/>
                <w:szCs w:val="20"/>
              </w:rPr>
            </w:pPr>
            <w:r w:rsidRPr="00DB2E08">
              <w:rPr>
                <w:rFonts w:ascii="Calibri" w:eastAsiaTheme="majorEastAsia" w:hAnsi="Calibri" w:cs="Calibri"/>
                <w:b/>
                <w:bCs/>
                <w:sz w:val="20"/>
                <w:szCs w:val="20"/>
              </w:rPr>
              <w:t>Δ from background</w:t>
            </w:r>
          </w:p>
        </w:tc>
        <w:tc>
          <w:tcPr>
            <w:tcW w:w="1276" w:type="dxa"/>
            <w:shd w:val="clear" w:color="auto" w:fill="E8E8E8" w:themeFill="background2"/>
            <w:hideMark/>
          </w:tcPr>
          <w:p w14:paraId="445993FD" w14:textId="77777777" w:rsidR="00BE273D" w:rsidRPr="00DB2E08" w:rsidRDefault="00BE273D" w:rsidP="009229A9">
            <w:pPr>
              <w:spacing w:line="276" w:lineRule="auto"/>
              <w:ind w:left="-284" w:right="-106"/>
              <w:jc w:val="center"/>
              <w:rPr>
                <w:rFonts w:ascii="Calibri" w:eastAsiaTheme="majorEastAsia" w:hAnsi="Calibri" w:cs="Calibri"/>
                <w:b/>
                <w:bCs/>
                <w:sz w:val="20"/>
                <w:szCs w:val="20"/>
              </w:rPr>
            </w:pPr>
            <w:r w:rsidRPr="00DB2E08">
              <w:rPr>
                <w:rFonts w:ascii="Calibri" w:eastAsiaTheme="majorEastAsia" w:hAnsi="Calibri" w:cs="Calibri"/>
                <w:b/>
                <w:bCs/>
                <w:sz w:val="20"/>
                <w:szCs w:val="20"/>
              </w:rPr>
              <w:t>Bias</w:t>
            </w:r>
          </w:p>
        </w:tc>
        <w:tc>
          <w:tcPr>
            <w:tcW w:w="1169" w:type="dxa"/>
            <w:shd w:val="clear" w:color="auto" w:fill="E8E8E8" w:themeFill="background2"/>
            <w:hideMark/>
          </w:tcPr>
          <w:p w14:paraId="3B8F2BE0" w14:textId="77777777" w:rsidR="00BE273D" w:rsidRPr="00DB2E08" w:rsidRDefault="00BE273D" w:rsidP="00B07386">
            <w:pPr>
              <w:spacing w:line="276" w:lineRule="auto"/>
              <w:ind w:left="-111" w:right="-68"/>
              <w:jc w:val="center"/>
              <w:rPr>
                <w:rFonts w:ascii="Calibri" w:eastAsiaTheme="majorEastAsia" w:hAnsi="Calibri" w:cs="Calibri"/>
                <w:b/>
                <w:bCs/>
                <w:sz w:val="20"/>
                <w:szCs w:val="20"/>
              </w:rPr>
            </w:pPr>
            <w:r w:rsidRPr="00DB2E08">
              <w:rPr>
                <w:rFonts w:ascii="Calibri" w:eastAsiaTheme="majorEastAsia" w:hAnsi="Calibri" w:cs="Calibri"/>
                <w:b/>
                <w:bCs/>
                <w:sz w:val="20"/>
                <w:szCs w:val="20"/>
              </w:rPr>
              <w:t>Raw p-value</w:t>
            </w:r>
          </w:p>
        </w:tc>
        <w:tc>
          <w:tcPr>
            <w:tcW w:w="1099" w:type="dxa"/>
            <w:shd w:val="clear" w:color="auto" w:fill="E8E8E8" w:themeFill="background2"/>
            <w:hideMark/>
          </w:tcPr>
          <w:p w14:paraId="7E92F77A" w14:textId="77777777" w:rsidR="00BE273D" w:rsidRPr="00DB2E08" w:rsidRDefault="00BE273D" w:rsidP="00B07386">
            <w:pPr>
              <w:spacing w:line="276" w:lineRule="auto"/>
              <w:ind w:left="-149" w:right="-113" w:firstLine="30"/>
              <w:jc w:val="center"/>
              <w:rPr>
                <w:rFonts w:ascii="Calibri" w:eastAsiaTheme="majorEastAsia" w:hAnsi="Calibri" w:cs="Calibri"/>
                <w:b/>
                <w:bCs/>
                <w:sz w:val="20"/>
                <w:szCs w:val="20"/>
              </w:rPr>
            </w:pPr>
            <w:r w:rsidRPr="00DB2E08">
              <w:rPr>
                <w:rFonts w:ascii="Calibri" w:eastAsiaTheme="majorEastAsia" w:hAnsi="Calibri" w:cs="Calibri"/>
                <w:b/>
                <w:bCs/>
                <w:sz w:val="20"/>
                <w:szCs w:val="20"/>
              </w:rPr>
              <w:t>BH-adj. p-value</w:t>
            </w:r>
          </w:p>
        </w:tc>
      </w:tr>
      <w:tr w:rsidR="00503D36" w:rsidRPr="00EA24A0" w14:paraId="29D471A9" w14:textId="77777777" w:rsidTr="003E3C2C">
        <w:tc>
          <w:tcPr>
            <w:tcW w:w="1256" w:type="dxa"/>
            <w:shd w:val="clear" w:color="auto" w:fill="E8E8E8" w:themeFill="background2"/>
            <w:hideMark/>
          </w:tcPr>
          <w:p w14:paraId="4717C464" w14:textId="77777777" w:rsidR="00BE273D" w:rsidRPr="00DB2E08" w:rsidRDefault="00BE273D" w:rsidP="009229A9">
            <w:pPr>
              <w:spacing w:line="276" w:lineRule="auto"/>
              <w:ind w:left="-284" w:right="-330"/>
              <w:jc w:val="center"/>
              <w:rPr>
                <w:rFonts w:ascii="Calibri" w:eastAsiaTheme="majorEastAsia" w:hAnsi="Calibri" w:cs="Calibri"/>
                <w:b/>
                <w:bCs/>
                <w:sz w:val="20"/>
                <w:szCs w:val="20"/>
              </w:rPr>
            </w:pPr>
            <w:r w:rsidRPr="00DB2E08">
              <w:rPr>
                <w:rFonts w:ascii="Calibri" w:eastAsiaTheme="majorEastAsia" w:hAnsi="Calibri" w:cs="Calibri"/>
                <w:b/>
                <w:bCs/>
                <w:sz w:val="20"/>
                <w:szCs w:val="20"/>
              </w:rPr>
              <w:t>Dlx3</w:t>
            </w:r>
          </w:p>
        </w:tc>
        <w:tc>
          <w:tcPr>
            <w:tcW w:w="1155" w:type="dxa"/>
            <w:shd w:val="clear" w:color="auto" w:fill="D9F2D0" w:themeFill="accent6" w:themeFillTint="33"/>
            <w:hideMark/>
          </w:tcPr>
          <w:p w14:paraId="75D613FB" w14:textId="77777777" w:rsidR="00BE273D" w:rsidRPr="00DB2E08" w:rsidRDefault="00BE273D" w:rsidP="00B07386">
            <w:pPr>
              <w:spacing w:line="276" w:lineRule="auto"/>
              <w:ind w:left="-94" w:right="-101"/>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30C9745A" w14:textId="77777777" w:rsidR="00BE273D" w:rsidRPr="00DB2E08" w:rsidRDefault="00BE273D" w:rsidP="00B07386">
            <w:pPr>
              <w:spacing w:line="276" w:lineRule="auto"/>
              <w:ind w:left="-99" w:right="-113"/>
              <w:jc w:val="center"/>
              <w:rPr>
                <w:rFonts w:ascii="Calibri" w:eastAsiaTheme="majorEastAsia" w:hAnsi="Calibri" w:cs="Calibri"/>
                <w:sz w:val="20"/>
                <w:szCs w:val="20"/>
              </w:rPr>
            </w:pPr>
            <w:r w:rsidRPr="00DB2E08">
              <w:rPr>
                <w:rFonts w:ascii="Calibri" w:eastAsiaTheme="majorEastAsia" w:hAnsi="Calibri" w:cs="Calibri"/>
                <w:sz w:val="20"/>
                <w:szCs w:val="20"/>
              </w:rPr>
              <w:t>310</w:t>
            </w:r>
          </w:p>
        </w:tc>
        <w:tc>
          <w:tcPr>
            <w:tcW w:w="1275" w:type="dxa"/>
            <w:shd w:val="clear" w:color="auto" w:fill="D9F2D0" w:themeFill="accent6" w:themeFillTint="33"/>
            <w:hideMark/>
          </w:tcPr>
          <w:p w14:paraId="3B817763"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0.639</w:t>
            </w:r>
          </w:p>
        </w:tc>
        <w:tc>
          <w:tcPr>
            <w:tcW w:w="1276" w:type="dxa"/>
            <w:shd w:val="clear" w:color="auto" w:fill="D9F2D0" w:themeFill="accent6" w:themeFillTint="33"/>
            <w:hideMark/>
          </w:tcPr>
          <w:p w14:paraId="70CDF0DF"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0.124</w:t>
            </w:r>
          </w:p>
        </w:tc>
        <w:tc>
          <w:tcPr>
            <w:tcW w:w="1276" w:type="dxa"/>
            <w:shd w:val="clear" w:color="auto" w:fill="D9F2D0" w:themeFill="accent6" w:themeFillTint="33"/>
            <w:hideMark/>
          </w:tcPr>
          <w:p w14:paraId="279E8809" w14:textId="77777777" w:rsidR="00BE273D" w:rsidRPr="00DB2E08" w:rsidRDefault="338F1B8E" w:rsidP="00B07386">
            <w:pPr>
              <w:spacing w:line="276" w:lineRule="auto"/>
              <w:ind w:left="-114" w:right="-106"/>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07D57FD7" w14:textId="48C7A52B" w:rsidR="00BE273D" w:rsidRPr="00DB2E08" w:rsidRDefault="00BE273D" w:rsidP="00B07386">
            <w:pPr>
              <w:spacing w:line="276" w:lineRule="auto"/>
              <w:ind w:left="-111" w:right="-68"/>
              <w:jc w:val="center"/>
              <w:rPr>
                <w:rFonts w:ascii="Calibri" w:eastAsiaTheme="majorEastAsia" w:hAnsi="Calibri" w:cs="Calibri"/>
                <w:sz w:val="20"/>
                <w:szCs w:val="20"/>
                <w:vertAlign w:val="superscript"/>
                <w:lang w:val="el-GR"/>
              </w:rPr>
            </w:pPr>
            <w:r w:rsidRPr="00DB2E08">
              <w:rPr>
                <w:rFonts w:ascii="Calibri" w:eastAsiaTheme="majorEastAsia" w:hAnsi="Calibri" w:cs="Calibri"/>
                <w:sz w:val="20"/>
                <w:szCs w:val="20"/>
              </w:rPr>
              <w:t xml:space="preserve">1.81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-5</w:t>
            </w:r>
          </w:p>
        </w:tc>
        <w:tc>
          <w:tcPr>
            <w:tcW w:w="1099" w:type="dxa"/>
            <w:shd w:val="clear" w:color="auto" w:fill="D9F2D0" w:themeFill="accent6" w:themeFillTint="33"/>
            <w:hideMark/>
          </w:tcPr>
          <w:p w14:paraId="249601EC" w14:textId="77777777" w:rsidR="00BE273D" w:rsidRPr="00DB2E08" w:rsidRDefault="00BE273D" w:rsidP="00B07386">
            <w:pPr>
              <w:spacing w:line="276" w:lineRule="auto"/>
              <w:ind w:left="-149" w:right="-113" w:firstLine="30"/>
              <w:jc w:val="center"/>
              <w:rPr>
                <w:rFonts w:ascii="Calibri" w:eastAsiaTheme="majorEastAsia" w:hAnsi="Calibri" w:cs="Calibri"/>
                <w:sz w:val="20"/>
                <w:szCs w:val="20"/>
              </w:rPr>
            </w:pPr>
            <w:r w:rsidRPr="00DB2E08">
              <w:rPr>
                <w:rFonts w:ascii="Calibri" w:eastAsiaTheme="majorEastAsia" w:hAnsi="Calibri" w:cs="Calibri"/>
                <w:sz w:val="20"/>
                <w:szCs w:val="20"/>
              </w:rPr>
              <w:t>0.010</w:t>
            </w:r>
          </w:p>
        </w:tc>
      </w:tr>
      <w:tr w:rsidR="00503D36" w:rsidRPr="00EA24A0" w14:paraId="1898F2EA" w14:textId="77777777" w:rsidTr="003E3C2C">
        <w:tc>
          <w:tcPr>
            <w:tcW w:w="1256" w:type="dxa"/>
            <w:shd w:val="clear" w:color="auto" w:fill="E8E8E8" w:themeFill="background2"/>
            <w:hideMark/>
          </w:tcPr>
          <w:p w14:paraId="56191957" w14:textId="77777777" w:rsidR="00BE273D" w:rsidRPr="00DB2E08" w:rsidRDefault="00BE273D" w:rsidP="009229A9">
            <w:pPr>
              <w:spacing w:line="276" w:lineRule="auto"/>
              <w:ind w:left="-284" w:right="-330"/>
              <w:jc w:val="center"/>
              <w:rPr>
                <w:rFonts w:ascii="Calibri" w:eastAsiaTheme="majorEastAsia" w:hAnsi="Calibri" w:cs="Calibri"/>
                <w:b/>
                <w:bCs/>
                <w:sz w:val="20"/>
                <w:szCs w:val="20"/>
              </w:rPr>
            </w:pPr>
            <w:r w:rsidRPr="00DB2E08">
              <w:rPr>
                <w:rFonts w:ascii="Calibri" w:eastAsiaTheme="majorEastAsia" w:hAnsi="Calibri" w:cs="Calibri"/>
                <w:b/>
                <w:bCs/>
                <w:sz w:val="20"/>
                <w:szCs w:val="20"/>
              </w:rPr>
              <w:lastRenderedPageBreak/>
              <w:t>HESX1</w:t>
            </w:r>
          </w:p>
        </w:tc>
        <w:tc>
          <w:tcPr>
            <w:tcW w:w="1155" w:type="dxa"/>
            <w:shd w:val="clear" w:color="auto" w:fill="D9F2D0" w:themeFill="accent6" w:themeFillTint="33"/>
            <w:hideMark/>
          </w:tcPr>
          <w:p w14:paraId="1BEDFA3F" w14:textId="77777777" w:rsidR="00BE273D" w:rsidRPr="00DB2E08" w:rsidRDefault="00BE273D" w:rsidP="00B07386">
            <w:pPr>
              <w:spacing w:line="276" w:lineRule="auto"/>
              <w:ind w:left="-94" w:right="-101"/>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13A5FBFC" w14:textId="77777777" w:rsidR="00BE273D" w:rsidRPr="00DB2E08" w:rsidRDefault="00BE273D" w:rsidP="00B07386">
            <w:pPr>
              <w:spacing w:line="276" w:lineRule="auto"/>
              <w:ind w:left="-99" w:right="-113"/>
              <w:jc w:val="center"/>
              <w:rPr>
                <w:rFonts w:ascii="Calibri" w:eastAsiaTheme="majorEastAsia" w:hAnsi="Calibri" w:cs="Calibri"/>
                <w:sz w:val="20"/>
                <w:szCs w:val="20"/>
              </w:rPr>
            </w:pPr>
            <w:r w:rsidRPr="00DB2E08">
              <w:rPr>
                <w:rFonts w:ascii="Calibri" w:eastAsiaTheme="majorEastAsia" w:hAnsi="Calibri" w:cs="Calibri"/>
                <w:sz w:val="20"/>
                <w:szCs w:val="20"/>
              </w:rPr>
              <w:t>315</w:t>
            </w:r>
          </w:p>
        </w:tc>
        <w:tc>
          <w:tcPr>
            <w:tcW w:w="1275" w:type="dxa"/>
            <w:shd w:val="clear" w:color="auto" w:fill="D9F2D0" w:themeFill="accent6" w:themeFillTint="33"/>
            <w:hideMark/>
          </w:tcPr>
          <w:p w14:paraId="61C0B5C1"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0.635</w:t>
            </w:r>
          </w:p>
        </w:tc>
        <w:tc>
          <w:tcPr>
            <w:tcW w:w="1276" w:type="dxa"/>
            <w:shd w:val="clear" w:color="auto" w:fill="D9F2D0" w:themeFill="accent6" w:themeFillTint="33"/>
            <w:hideMark/>
          </w:tcPr>
          <w:p w14:paraId="3909AAB2"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0.120</w:t>
            </w:r>
          </w:p>
        </w:tc>
        <w:tc>
          <w:tcPr>
            <w:tcW w:w="1276" w:type="dxa"/>
            <w:shd w:val="clear" w:color="auto" w:fill="D9F2D0" w:themeFill="accent6" w:themeFillTint="33"/>
            <w:hideMark/>
          </w:tcPr>
          <w:p w14:paraId="42E632A0" w14:textId="77777777" w:rsidR="00BE273D" w:rsidRPr="00DB2E08" w:rsidRDefault="338F1B8E" w:rsidP="00B07386">
            <w:pPr>
              <w:spacing w:line="276" w:lineRule="auto"/>
              <w:ind w:left="-114" w:right="-106"/>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1430F44D" w14:textId="4DF22EFE" w:rsidR="00BE273D" w:rsidRPr="00DB2E08" w:rsidRDefault="00BE273D" w:rsidP="00B07386">
            <w:pPr>
              <w:spacing w:line="276" w:lineRule="auto"/>
              <w:ind w:left="-111" w:right="-68"/>
              <w:jc w:val="center"/>
              <w:rPr>
                <w:rFonts w:ascii="Calibri" w:eastAsiaTheme="majorEastAsia" w:hAnsi="Calibri" w:cs="Calibri"/>
                <w:sz w:val="20"/>
                <w:szCs w:val="20"/>
              </w:rPr>
            </w:pPr>
            <w:r w:rsidRPr="00DB2E08">
              <w:rPr>
                <w:rFonts w:ascii="Calibri" w:eastAsiaTheme="majorEastAsia" w:hAnsi="Calibri" w:cs="Calibri"/>
                <w:sz w:val="20"/>
                <w:szCs w:val="20"/>
              </w:rPr>
              <w:t xml:space="preserve">2.54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-5</w:t>
            </w:r>
          </w:p>
        </w:tc>
        <w:tc>
          <w:tcPr>
            <w:tcW w:w="1099" w:type="dxa"/>
            <w:shd w:val="clear" w:color="auto" w:fill="D9F2D0" w:themeFill="accent6" w:themeFillTint="33"/>
            <w:hideMark/>
          </w:tcPr>
          <w:p w14:paraId="3518EF16" w14:textId="77777777" w:rsidR="00BE273D" w:rsidRPr="00DB2E08" w:rsidRDefault="00BE273D" w:rsidP="00B07386">
            <w:pPr>
              <w:spacing w:line="276" w:lineRule="auto"/>
              <w:ind w:left="-149" w:right="-113" w:firstLine="30"/>
              <w:jc w:val="center"/>
              <w:rPr>
                <w:rFonts w:ascii="Calibri" w:eastAsiaTheme="majorEastAsia" w:hAnsi="Calibri" w:cs="Calibri"/>
                <w:sz w:val="20"/>
                <w:szCs w:val="20"/>
              </w:rPr>
            </w:pPr>
            <w:r w:rsidRPr="00DB2E08">
              <w:rPr>
                <w:rFonts w:ascii="Calibri" w:eastAsiaTheme="majorEastAsia" w:hAnsi="Calibri" w:cs="Calibri"/>
                <w:sz w:val="20"/>
                <w:szCs w:val="20"/>
              </w:rPr>
              <w:t>0.010</w:t>
            </w:r>
          </w:p>
        </w:tc>
      </w:tr>
      <w:tr w:rsidR="00503D36" w:rsidRPr="00EA24A0" w14:paraId="31A13320" w14:textId="77777777" w:rsidTr="003E3C2C">
        <w:tc>
          <w:tcPr>
            <w:tcW w:w="1256" w:type="dxa"/>
            <w:shd w:val="clear" w:color="auto" w:fill="E8E8E8" w:themeFill="background2"/>
            <w:hideMark/>
          </w:tcPr>
          <w:p w14:paraId="3EABBF45" w14:textId="77777777" w:rsidR="00BE273D" w:rsidRPr="00DB2E08" w:rsidRDefault="00BE273D" w:rsidP="009229A9">
            <w:pPr>
              <w:spacing w:line="276" w:lineRule="auto"/>
              <w:ind w:left="-284" w:right="-330"/>
              <w:jc w:val="center"/>
              <w:rPr>
                <w:rFonts w:ascii="Calibri" w:eastAsiaTheme="majorEastAsia" w:hAnsi="Calibri" w:cs="Calibri"/>
                <w:b/>
                <w:bCs/>
                <w:sz w:val="20"/>
                <w:szCs w:val="20"/>
              </w:rPr>
            </w:pPr>
            <w:r w:rsidRPr="00DB2E08">
              <w:rPr>
                <w:rFonts w:ascii="Calibri" w:eastAsiaTheme="majorEastAsia" w:hAnsi="Calibri" w:cs="Calibri"/>
                <w:b/>
                <w:bCs/>
                <w:sz w:val="20"/>
                <w:szCs w:val="20"/>
              </w:rPr>
              <w:t>TBP</w:t>
            </w:r>
          </w:p>
        </w:tc>
        <w:tc>
          <w:tcPr>
            <w:tcW w:w="1155" w:type="dxa"/>
            <w:shd w:val="clear" w:color="auto" w:fill="D9F2D0" w:themeFill="accent6" w:themeFillTint="33"/>
            <w:hideMark/>
          </w:tcPr>
          <w:p w14:paraId="5DD57FC0" w14:textId="77777777" w:rsidR="00BE273D" w:rsidRPr="00DB2E08" w:rsidRDefault="00BE273D" w:rsidP="00B07386">
            <w:pPr>
              <w:spacing w:line="276" w:lineRule="auto"/>
              <w:ind w:left="-94" w:right="-101"/>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6292BFBD" w14:textId="77777777" w:rsidR="00BE273D" w:rsidRPr="00DB2E08" w:rsidRDefault="00BE273D" w:rsidP="00B07386">
            <w:pPr>
              <w:spacing w:line="276" w:lineRule="auto"/>
              <w:ind w:left="-99" w:right="-113"/>
              <w:jc w:val="center"/>
              <w:rPr>
                <w:rFonts w:ascii="Calibri" w:eastAsiaTheme="majorEastAsia" w:hAnsi="Calibri" w:cs="Calibri"/>
                <w:sz w:val="20"/>
                <w:szCs w:val="20"/>
              </w:rPr>
            </w:pPr>
            <w:r w:rsidRPr="00DB2E08">
              <w:rPr>
                <w:rFonts w:ascii="Calibri" w:eastAsiaTheme="majorEastAsia" w:hAnsi="Calibri" w:cs="Calibri"/>
                <w:sz w:val="20"/>
                <w:szCs w:val="20"/>
              </w:rPr>
              <w:t>330</w:t>
            </w:r>
          </w:p>
        </w:tc>
        <w:tc>
          <w:tcPr>
            <w:tcW w:w="1275" w:type="dxa"/>
            <w:shd w:val="clear" w:color="auto" w:fill="D9F2D0" w:themeFill="accent6" w:themeFillTint="33"/>
            <w:hideMark/>
          </w:tcPr>
          <w:p w14:paraId="32D2B171"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0.624</w:t>
            </w:r>
          </w:p>
        </w:tc>
        <w:tc>
          <w:tcPr>
            <w:tcW w:w="1276" w:type="dxa"/>
            <w:shd w:val="clear" w:color="auto" w:fill="D9F2D0" w:themeFill="accent6" w:themeFillTint="33"/>
            <w:hideMark/>
          </w:tcPr>
          <w:p w14:paraId="57EE1896"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0.109</w:t>
            </w:r>
          </w:p>
        </w:tc>
        <w:tc>
          <w:tcPr>
            <w:tcW w:w="1276" w:type="dxa"/>
            <w:shd w:val="clear" w:color="auto" w:fill="D9F2D0" w:themeFill="accent6" w:themeFillTint="33"/>
            <w:hideMark/>
          </w:tcPr>
          <w:p w14:paraId="643218D8" w14:textId="77777777" w:rsidR="00BE273D" w:rsidRPr="00DB2E08" w:rsidRDefault="338F1B8E" w:rsidP="00B07386">
            <w:pPr>
              <w:spacing w:line="276" w:lineRule="auto"/>
              <w:ind w:left="-114" w:right="-106"/>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70EFF4F3" w14:textId="5DFDAEF9" w:rsidR="00BE273D" w:rsidRPr="00DB2E08" w:rsidRDefault="00BE273D" w:rsidP="00B07386">
            <w:pPr>
              <w:spacing w:line="276" w:lineRule="auto"/>
              <w:ind w:left="-111" w:right="-68"/>
              <w:jc w:val="center"/>
              <w:rPr>
                <w:rFonts w:ascii="Calibri" w:eastAsiaTheme="majorEastAsia" w:hAnsi="Calibri" w:cs="Calibri"/>
                <w:sz w:val="20"/>
                <w:szCs w:val="20"/>
              </w:rPr>
            </w:pPr>
            <w:r w:rsidRPr="00DB2E08">
              <w:rPr>
                <w:rFonts w:ascii="Calibri" w:eastAsiaTheme="majorEastAsia" w:hAnsi="Calibri" w:cs="Calibri"/>
                <w:sz w:val="20"/>
                <w:szCs w:val="20"/>
              </w:rPr>
              <w:t xml:space="preserve">9.25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-5</w:t>
            </w:r>
          </w:p>
        </w:tc>
        <w:tc>
          <w:tcPr>
            <w:tcW w:w="1099" w:type="dxa"/>
            <w:shd w:val="clear" w:color="auto" w:fill="D9F2D0" w:themeFill="accent6" w:themeFillTint="33"/>
            <w:hideMark/>
          </w:tcPr>
          <w:p w14:paraId="4095105A" w14:textId="77777777" w:rsidR="00BE273D" w:rsidRPr="00DB2E08" w:rsidRDefault="00BE273D" w:rsidP="00B07386">
            <w:pPr>
              <w:spacing w:line="276" w:lineRule="auto"/>
              <w:ind w:left="-149" w:right="-113" w:firstLine="30"/>
              <w:jc w:val="center"/>
              <w:rPr>
                <w:rFonts w:ascii="Calibri" w:eastAsiaTheme="majorEastAsia" w:hAnsi="Calibri" w:cs="Calibri"/>
                <w:sz w:val="20"/>
                <w:szCs w:val="20"/>
              </w:rPr>
            </w:pPr>
            <w:r w:rsidRPr="00DB2E08">
              <w:rPr>
                <w:rFonts w:ascii="Calibri" w:eastAsiaTheme="majorEastAsia" w:hAnsi="Calibri" w:cs="Calibri"/>
                <w:sz w:val="20"/>
                <w:szCs w:val="20"/>
              </w:rPr>
              <w:t>0.015</w:t>
            </w:r>
          </w:p>
        </w:tc>
      </w:tr>
      <w:tr w:rsidR="00503D36" w:rsidRPr="00EA24A0" w14:paraId="3090AD71" w14:textId="77777777" w:rsidTr="003E3C2C">
        <w:tc>
          <w:tcPr>
            <w:tcW w:w="1256" w:type="dxa"/>
            <w:shd w:val="clear" w:color="auto" w:fill="E8E8E8" w:themeFill="background2"/>
            <w:hideMark/>
          </w:tcPr>
          <w:p w14:paraId="103311B8" w14:textId="77777777" w:rsidR="00BE273D" w:rsidRPr="00DB2E08" w:rsidRDefault="00BE273D" w:rsidP="009229A9">
            <w:pPr>
              <w:spacing w:line="276" w:lineRule="auto"/>
              <w:ind w:left="-284" w:right="-330"/>
              <w:jc w:val="center"/>
              <w:rPr>
                <w:rFonts w:ascii="Calibri" w:eastAsiaTheme="majorEastAsia" w:hAnsi="Calibri" w:cs="Calibri"/>
                <w:b/>
                <w:bCs/>
                <w:sz w:val="20"/>
                <w:szCs w:val="20"/>
              </w:rPr>
            </w:pPr>
            <w:r w:rsidRPr="00DB2E08">
              <w:rPr>
                <w:rFonts w:ascii="Calibri" w:eastAsiaTheme="majorEastAsia" w:hAnsi="Calibri" w:cs="Calibri"/>
                <w:b/>
                <w:bCs/>
                <w:sz w:val="20"/>
                <w:szCs w:val="20"/>
              </w:rPr>
              <w:t>PLAGL2</w:t>
            </w:r>
          </w:p>
        </w:tc>
        <w:tc>
          <w:tcPr>
            <w:tcW w:w="1155" w:type="dxa"/>
            <w:shd w:val="clear" w:color="auto" w:fill="FAE2D5" w:themeFill="accent2" w:themeFillTint="33"/>
            <w:hideMark/>
          </w:tcPr>
          <w:p w14:paraId="123B7113" w14:textId="77777777" w:rsidR="00BE273D" w:rsidRPr="00DB2E08" w:rsidRDefault="00BE273D" w:rsidP="00B07386">
            <w:pPr>
              <w:spacing w:line="276" w:lineRule="auto"/>
              <w:ind w:left="-94" w:right="-101"/>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FAE2D5" w:themeFill="accent2" w:themeFillTint="33"/>
            <w:hideMark/>
          </w:tcPr>
          <w:p w14:paraId="0D6DA658" w14:textId="77777777" w:rsidR="00BE273D" w:rsidRPr="00DB2E08" w:rsidRDefault="00BE273D" w:rsidP="00B07386">
            <w:pPr>
              <w:spacing w:line="276" w:lineRule="auto"/>
              <w:ind w:left="-99" w:right="-113"/>
              <w:jc w:val="center"/>
              <w:rPr>
                <w:rFonts w:ascii="Calibri" w:eastAsiaTheme="majorEastAsia" w:hAnsi="Calibri" w:cs="Calibri"/>
                <w:sz w:val="20"/>
                <w:szCs w:val="20"/>
              </w:rPr>
            </w:pPr>
            <w:r w:rsidRPr="00DB2E08">
              <w:rPr>
                <w:rFonts w:ascii="Calibri" w:eastAsiaTheme="majorEastAsia" w:hAnsi="Calibri" w:cs="Calibri"/>
                <w:sz w:val="20"/>
                <w:szCs w:val="20"/>
              </w:rPr>
              <w:t>286</w:t>
            </w:r>
          </w:p>
        </w:tc>
        <w:tc>
          <w:tcPr>
            <w:tcW w:w="1275" w:type="dxa"/>
            <w:shd w:val="clear" w:color="auto" w:fill="FAE2D5" w:themeFill="accent2" w:themeFillTint="33"/>
            <w:hideMark/>
          </w:tcPr>
          <w:p w14:paraId="42933989"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0.399</w:t>
            </w:r>
          </w:p>
        </w:tc>
        <w:tc>
          <w:tcPr>
            <w:tcW w:w="1276" w:type="dxa"/>
            <w:shd w:val="clear" w:color="auto" w:fill="FAE2D5" w:themeFill="accent2" w:themeFillTint="33"/>
            <w:hideMark/>
          </w:tcPr>
          <w:p w14:paraId="2513261F"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-0.116</w:t>
            </w:r>
          </w:p>
        </w:tc>
        <w:tc>
          <w:tcPr>
            <w:tcW w:w="1276" w:type="dxa"/>
            <w:shd w:val="clear" w:color="auto" w:fill="FAE2D5" w:themeFill="accent2" w:themeFillTint="33"/>
            <w:hideMark/>
          </w:tcPr>
          <w:p w14:paraId="6AAA3592" w14:textId="77777777" w:rsidR="00BE273D" w:rsidRPr="00DB2E08" w:rsidRDefault="338F1B8E" w:rsidP="00B07386">
            <w:pPr>
              <w:spacing w:line="276" w:lineRule="auto"/>
              <w:ind w:left="-114" w:right="-106"/>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Negative-expression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FAE2D5" w:themeFill="accent2" w:themeFillTint="33"/>
            <w:hideMark/>
          </w:tcPr>
          <w:p w14:paraId="1ED618BA" w14:textId="59AC2D30" w:rsidR="00BE273D" w:rsidRPr="00DB2E08" w:rsidRDefault="00BE273D" w:rsidP="00B07386">
            <w:pPr>
              <w:spacing w:line="276" w:lineRule="auto"/>
              <w:ind w:left="-111" w:right="-68"/>
              <w:jc w:val="center"/>
              <w:rPr>
                <w:rFonts w:ascii="Calibri" w:eastAsiaTheme="majorEastAsia" w:hAnsi="Calibri" w:cs="Calibri"/>
                <w:sz w:val="20"/>
                <w:szCs w:val="20"/>
              </w:rPr>
            </w:pPr>
            <w:r w:rsidRPr="00DB2E08">
              <w:rPr>
                <w:rFonts w:ascii="Calibri" w:eastAsiaTheme="majorEastAsia" w:hAnsi="Calibri" w:cs="Calibri"/>
                <w:sz w:val="20"/>
                <w:szCs w:val="20"/>
              </w:rPr>
              <w:t xml:space="preserve">9.72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-5</w:t>
            </w:r>
          </w:p>
        </w:tc>
        <w:tc>
          <w:tcPr>
            <w:tcW w:w="1099" w:type="dxa"/>
            <w:shd w:val="clear" w:color="auto" w:fill="FAE2D5" w:themeFill="accent2" w:themeFillTint="33"/>
            <w:hideMark/>
          </w:tcPr>
          <w:p w14:paraId="167F669F" w14:textId="77777777" w:rsidR="00BE273D" w:rsidRPr="00DB2E08" w:rsidRDefault="00BE273D" w:rsidP="00B07386">
            <w:pPr>
              <w:spacing w:line="276" w:lineRule="auto"/>
              <w:ind w:left="-149" w:right="-113" w:firstLine="30"/>
              <w:jc w:val="center"/>
              <w:rPr>
                <w:rFonts w:ascii="Calibri" w:eastAsiaTheme="majorEastAsia" w:hAnsi="Calibri" w:cs="Calibri"/>
                <w:sz w:val="20"/>
                <w:szCs w:val="20"/>
              </w:rPr>
            </w:pPr>
            <w:r w:rsidRPr="00DB2E08">
              <w:rPr>
                <w:rFonts w:ascii="Calibri" w:eastAsiaTheme="majorEastAsia" w:hAnsi="Calibri" w:cs="Calibri"/>
                <w:sz w:val="20"/>
                <w:szCs w:val="20"/>
              </w:rPr>
              <w:t>0.015</w:t>
            </w:r>
          </w:p>
        </w:tc>
      </w:tr>
      <w:tr w:rsidR="00503D36" w:rsidRPr="00EA24A0" w14:paraId="68056904" w14:textId="77777777" w:rsidTr="003E3C2C">
        <w:tc>
          <w:tcPr>
            <w:tcW w:w="1256" w:type="dxa"/>
            <w:shd w:val="clear" w:color="auto" w:fill="E8E8E8" w:themeFill="background2"/>
            <w:hideMark/>
          </w:tcPr>
          <w:p w14:paraId="395A8D0F" w14:textId="77777777" w:rsidR="00BE273D" w:rsidRPr="00DB2E08" w:rsidRDefault="00BE273D" w:rsidP="009229A9">
            <w:pPr>
              <w:spacing w:line="276" w:lineRule="auto"/>
              <w:ind w:left="-284" w:right="-330"/>
              <w:jc w:val="center"/>
              <w:rPr>
                <w:rFonts w:ascii="Calibri" w:eastAsiaTheme="majorEastAsia" w:hAnsi="Calibri" w:cs="Calibri"/>
                <w:b/>
                <w:bCs/>
                <w:sz w:val="20"/>
                <w:szCs w:val="20"/>
              </w:rPr>
            </w:pPr>
            <w:r w:rsidRPr="00DB2E08">
              <w:rPr>
                <w:rFonts w:ascii="Calibri" w:eastAsiaTheme="majorEastAsia" w:hAnsi="Calibri" w:cs="Calibri"/>
                <w:b/>
                <w:bCs/>
                <w:sz w:val="20"/>
                <w:szCs w:val="20"/>
              </w:rPr>
              <w:t>ISX</w:t>
            </w:r>
          </w:p>
        </w:tc>
        <w:tc>
          <w:tcPr>
            <w:tcW w:w="1155" w:type="dxa"/>
            <w:shd w:val="clear" w:color="auto" w:fill="D9F2D0" w:themeFill="accent6" w:themeFillTint="33"/>
            <w:hideMark/>
          </w:tcPr>
          <w:p w14:paraId="61E25D73" w14:textId="77777777" w:rsidR="00BE273D" w:rsidRPr="00DB2E08" w:rsidRDefault="00BE273D" w:rsidP="00B07386">
            <w:pPr>
              <w:spacing w:line="276" w:lineRule="auto"/>
              <w:ind w:left="-94" w:right="-101"/>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4427FF49" w14:textId="77777777" w:rsidR="00BE273D" w:rsidRPr="00DB2E08" w:rsidRDefault="00BE273D" w:rsidP="00B07386">
            <w:pPr>
              <w:spacing w:line="276" w:lineRule="auto"/>
              <w:ind w:left="-99" w:right="-113"/>
              <w:jc w:val="center"/>
              <w:rPr>
                <w:rFonts w:ascii="Calibri" w:eastAsiaTheme="majorEastAsia" w:hAnsi="Calibri" w:cs="Calibri"/>
                <w:sz w:val="20"/>
                <w:szCs w:val="20"/>
              </w:rPr>
            </w:pPr>
            <w:r w:rsidRPr="00DB2E08">
              <w:rPr>
                <w:rFonts w:ascii="Calibri" w:eastAsiaTheme="majorEastAsia" w:hAnsi="Calibri" w:cs="Calibri"/>
                <w:sz w:val="20"/>
                <w:szCs w:val="20"/>
              </w:rPr>
              <w:t>300</w:t>
            </w:r>
          </w:p>
        </w:tc>
        <w:tc>
          <w:tcPr>
            <w:tcW w:w="1275" w:type="dxa"/>
            <w:shd w:val="clear" w:color="auto" w:fill="D9F2D0" w:themeFill="accent6" w:themeFillTint="33"/>
            <w:hideMark/>
          </w:tcPr>
          <w:p w14:paraId="4D796CAF"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0.627</w:t>
            </w:r>
          </w:p>
        </w:tc>
        <w:tc>
          <w:tcPr>
            <w:tcW w:w="1276" w:type="dxa"/>
            <w:shd w:val="clear" w:color="auto" w:fill="D9F2D0" w:themeFill="accent6" w:themeFillTint="33"/>
            <w:hideMark/>
          </w:tcPr>
          <w:p w14:paraId="464B5542"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0.111</w:t>
            </w:r>
          </w:p>
        </w:tc>
        <w:tc>
          <w:tcPr>
            <w:tcW w:w="1276" w:type="dxa"/>
            <w:shd w:val="clear" w:color="auto" w:fill="D9F2D0" w:themeFill="accent6" w:themeFillTint="33"/>
            <w:hideMark/>
          </w:tcPr>
          <w:p w14:paraId="53129D17" w14:textId="77777777" w:rsidR="00BE273D" w:rsidRPr="00DB2E08" w:rsidRDefault="338F1B8E" w:rsidP="00B07386">
            <w:pPr>
              <w:spacing w:line="276" w:lineRule="auto"/>
              <w:ind w:left="-114" w:right="-106"/>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0C216C93" w14:textId="68290132" w:rsidR="00BE273D" w:rsidRPr="00DB2E08" w:rsidRDefault="00BE273D" w:rsidP="00B07386">
            <w:pPr>
              <w:spacing w:line="276" w:lineRule="auto"/>
              <w:ind w:left="-111" w:right="-68"/>
              <w:jc w:val="center"/>
              <w:rPr>
                <w:rFonts w:ascii="Calibri" w:eastAsiaTheme="majorEastAsia" w:hAnsi="Calibri" w:cs="Calibri"/>
                <w:sz w:val="20"/>
                <w:szCs w:val="20"/>
              </w:rPr>
            </w:pPr>
            <w:r w:rsidRPr="00DB2E08">
              <w:rPr>
                <w:rFonts w:ascii="Calibri" w:eastAsiaTheme="majorEastAsia" w:hAnsi="Calibri" w:cs="Calibri"/>
                <w:sz w:val="20"/>
                <w:szCs w:val="20"/>
              </w:rPr>
              <w:t xml:space="preserve">1.30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w:t>
            </w:r>
            <w:r w:rsidR="00E41369" w:rsidRPr="00DB2E08">
              <w:rPr>
                <w:rFonts w:ascii="Calibri" w:eastAsiaTheme="majorEastAsia" w:hAnsi="Calibri" w:cs="Calibri"/>
                <w:sz w:val="20"/>
                <w:szCs w:val="20"/>
              </w:rPr>
              <w:t>⁴</w:t>
            </w:r>
          </w:p>
        </w:tc>
        <w:tc>
          <w:tcPr>
            <w:tcW w:w="1099" w:type="dxa"/>
            <w:shd w:val="clear" w:color="auto" w:fill="D9F2D0" w:themeFill="accent6" w:themeFillTint="33"/>
            <w:hideMark/>
          </w:tcPr>
          <w:p w14:paraId="794F087C" w14:textId="77777777" w:rsidR="00BE273D" w:rsidRPr="00DB2E08" w:rsidRDefault="00BE273D" w:rsidP="00B07386">
            <w:pPr>
              <w:spacing w:line="276" w:lineRule="auto"/>
              <w:ind w:left="-149" w:right="-113" w:firstLine="30"/>
              <w:jc w:val="center"/>
              <w:rPr>
                <w:rFonts w:ascii="Calibri" w:eastAsiaTheme="majorEastAsia" w:hAnsi="Calibri" w:cs="Calibri"/>
                <w:sz w:val="20"/>
                <w:szCs w:val="20"/>
              </w:rPr>
            </w:pPr>
            <w:r w:rsidRPr="00DB2E08">
              <w:rPr>
                <w:rFonts w:ascii="Calibri" w:eastAsiaTheme="majorEastAsia" w:hAnsi="Calibri" w:cs="Calibri"/>
                <w:sz w:val="20"/>
                <w:szCs w:val="20"/>
              </w:rPr>
              <w:t>0.015</w:t>
            </w:r>
          </w:p>
        </w:tc>
      </w:tr>
      <w:tr w:rsidR="00503D36" w:rsidRPr="00EA24A0" w14:paraId="5BDBFD45" w14:textId="77777777" w:rsidTr="003E3C2C">
        <w:tc>
          <w:tcPr>
            <w:tcW w:w="1256" w:type="dxa"/>
            <w:shd w:val="clear" w:color="auto" w:fill="E8E8E8" w:themeFill="background2"/>
            <w:hideMark/>
          </w:tcPr>
          <w:p w14:paraId="329AB4EA" w14:textId="77777777" w:rsidR="00BE273D" w:rsidRPr="00DB2E08" w:rsidRDefault="338F1B8E" w:rsidP="009229A9">
            <w:pPr>
              <w:spacing w:line="276" w:lineRule="auto"/>
              <w:ind w:left="-284" w:right="-330"/>
              <w:jc w:val="center"/>
              <w:rPr>
                <w:rFonts w:ascii="Calibri" w:eastAsiaTheme="majorEastAsia" w:hAnsi="Calibri" w:cs="Calibri"/>
                <w:b/>
                <w:bCs/>
                <w:sz w:val="20"/>
                <w:szCs w:val="20"/>
                <w:lang w:val="en-US"/>
              </w:rPr>
            </w:pPr>
            <w:proofErr w:type="spellStart"/>
            <w:r w:rsidRPr="00DB2E08">
              <w:rPr>
                <w:rFonts w:ascii="Calibri" w:eastAsiaTheme="majorEastAsia" w:hAnsi="Calibri" w:cs="Calibri"/>
                <w:b/>
                <w:bCs/>
                <w:sz w:val="20"/>
                <w:szCs w:val="20"/>
                <w:lang w:val="en-US"/>
              </w:rPr>
              <w:t>Nobox</w:t>
            </w:r>
            <w:proofErr w:type="spellEnd"/>
          </w:p>
        </w:tc>
        <w:tc>
          <w:tcPr>
            <w:tcW w:w="1155" w:type="dxa"/>
            <w:shd w:val="clear" w:color="auto" w:fill="D9F2D0" w:themeFill="accent6" w:themeFillTint="33"/>
            <w:hideMark/>
          </w:tcPr>
          <w:p w14:paraId="741B5583" w14:textId="77777777" w:rsidR="00BE273D" w:rsidRPr="00DB2E08" w:rsidRDefault="00BE273D" w:rsidP="00B07386">
            <w:pPr>
              <w:spacing w:line="276" w:lineRule="auto"/>
              <w:ind w:left="-94" w:right="-101"/>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57AC80FE" w14:textId="77777777" w:rsidR="00BE273D" w:rsidRPr="00DB2E08" w:rsidRDefault="00BE273D" w:rsidP="00B07386">
            <w:pPr>
              <w:spacing w:line="276" w:lineRule="auto"/>
              <w:ind w:left="-99" w:right="-113"/>
              <w:jc w:val="center"/>
              <w:rPr>
                <w:rFonts w:ascii="Calibri" w:eastAsiaTheme="majorEastAsia" w:hAnsi="Calibri" w:cs="Calibri"/>
                <w:sz w:val="20"/>
                <w:szCs w:val="20"/>
              </w:rPr>
            </w:pPr>
            <w:r w:rsidRPr="00DB2E08">
              <w:rPr>
                <w:rFonts w:ascii="Calibri" w:eastAsiaTheme="majorEastAsia" w:hAnsi="Calibri" w:cs="Calibri"/>
                <w:sz w:val="20"/>
                <w:szCs w:val="20"/>
              </w:rPr>
              <w:t>300</w:t>
            </w:r>
          </w:p>
        </w:tc>
        <w:tc>
          <w:tcPr>
            <w:tcW w:w="1275" w:type="dxa"/>
            <w:shd w:val="clear" w:color="auto" w:fill="D9F2D0" w:themeFill="accent6" w:themeFillTint="33"/>
            <w:hideMark/>
          </w:tcPr>
          <w:p w14:paraId="0FDD7A9A"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0.627</w:t>
            </w:r>
          </w:p>
        </w:tc>
        <w:tc>
          <w:tcPr>
            <w:tcW w:w="1276" w:type="dxa"/>
            <w:shd w:val="clear" w:color="auto" w:fill="D9F2D0" w:themeFill="accent6" w:themeFillTint="33"/>
            <w:hideMark/>
          </w:tcPr>
          <w:p w14:paraId="3EB50FC1"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0.111</w:t>
            </w:r>
          </w:p>
        </w:tc>
        <w:tc>
          <w:tcPr>
            <w:tcW w:w="1276" w:type="dxa"/>
            <w:shd w:val="clear" w:color="auto" w:fill="D9F2D0" w:themeFill="accent6" w:themeFillTint="33"/>
            <w:hideMark/>
          </w:tcPr>
          <w:p w14:paraId="432A4697" w14:textId="77777777" w:rsidR="00BE273D" w:rsidRPr="00DB2E08" w:rsidRDefault="338F1B8E" w:rsidP="00B07386">
            <w:pPr>
              <w:spacing w:line="276" w:lineRule="auto"/>
              <w:ind w:left="-114" w:right="-106"/>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47E2E2C6" w14:textId="72240732" w:rsidR="00BE273D" w:rsidRPr="00DB2E08" w:rsidRDefault="00BE273D" w:rsidP="00B07386">
            <w:pPr>
              <w:spacing w:line="276" w:lineRule="auto"/>
              <w:ind w:left="-111" w:right="-68"/>
              <w:jc w:val="center"/>
              <w:rPr>
                <w:rFonts w:ascii="Calibri" w:eastAsiaTheme="majorEastAsia" w:hAnsi="Calibri" w:cs="Calibri"/>
                <w:sz w:val="20"/>
                <w:szCs w:val="20"/>
              </w:rPr>
            </w:pPr>
            <w:r w:rsidRPr="00DB2E08">
              <w:rPr>
                <w:rFonts w:ascii="Calibri" w:eastAsiaTheme="majorEastAsia" w:hAnsi="Calibri" w:cs="Calibri"/>
                <w:sz w:val="20"/>
                <w:szCs w:val="20"/>
              </w:rPr>
              <w:t xml:space="preserve">1.30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w:t>
            </w:r>
            <w:r w:rsidR="00E41369" w:rsidRPr="00DB2E08">
              <w:rPr>
                <w:rFonts w:ascii="Calibri" w:eastAsiaTheme="majorEastAsia" w:hAnsi="Calibri" w:cs="Calibri"/>
                <w:sz w:val="20"/>
                <w:szCs w:val="20"/>
              </w:rPr>
              <w:t>⁴</w:t>
            </w:r>
          </w:p>
        </w:tc>
        <w:tc>
          <w:tcPr>
            <w:tcW w:w="1099" w:type="dxa"/>
            <w:shd w:val="clear" w:color="auto" w:fill="D9F2D0" w:themeFill="accent6" w:themeFillTint="33"/>
            <w:hideMark/>
          </w:tcPr>
          <w:p w14:paraId="6622B08D" w14:textId="77777777" w:rsidR="00BE273D" w:rsidRPr="00DB2E08" w:rsidRDefault="00BE273D" w:rsidP="00B07386">
            <w:pPr>
              <w:spacing w:line="276" w:lineRule="auto"/>
              <w:ind w:left="-149" w:right="-113" w:firstLine="30"/>
              <w:jc w:val="center"/>
              <w:rPr>
                <w:rFonts w:ascii="Calibri" w:eastAsiaTheme="majorEastAsia" w:hAnsi="Calibri" w:cs="Calibri"/>
                <w:sz w:val="20"/>
                <w:szCs w:val="20"/>
              </w:rPr>
            </w:pPr>
            <w:r w:rsidRPr="00DB2E08">
              <w:rPr>
                <w:rFonts w:ascii="Calibri" w:eastAsiaTheme="majorEastAsia" w:hAnsi="Calibri" w:cs="Calibri"/>
                <w:sz w:val="20"/>
                <w:szCs w:val="20"/>
              </w:rPr>
              <w:t>0.015</w:t>
            </w:r>
          </w:p>
        </w:tc>
      </w:tr>
      <w:tr w:rsidR="00503D36" w:rsidRPr="00EA24A0" w14:paraId="1B64B304" w14:textId="77777777" w:rsidTr="003E3C2C">
        <w:tc>
          <w:tcPr>
            <w:tcW w:w="1256" w:type="dxa"/>
            <w:shd w:val="clear" w:color="auto" w:fill="E8E8E8" w:themeFill="background2"/>
            <w:hideMark/>
          </w:tcPr>
          <w:p w14:paraId="2190170F" w14:textId="77777777" w:rsidR="00BE273D" w:rsidRPr="00DB2E08" w:rsidRDefault="00BE273D" w:rsidP="009229A9">
            <w:pPr>
              <w:spacing w:line="276" w:lineRule="auto"/>
              <w:ind w:left="-284" w:right="-330"/>
              <w:jc w:val="center"/>
              <w:rPr>
                <w:rFonts w:ascii="Calibri" w:eastAsiaTheme="majorEastAsia" w:hAnsi="Calibri" w:cs="Calibri"/>
                <w:b/>
                <w:bCs/>
                <w:sz w:val="20"/>
                <w:szCs w:val="20"/>
              </w:rPr>
            </w:pPr>
            <w:r w:rsidRPr="00DB2E08">
              <w:rPr>
                <w:rFonts w:ascii="Calibri" w:eastAsiaTheme="majorEastAsia" w:hAnsi="Calibri" w:cs="Calibri"/>
                <w:b/>
                <w:bCs/>
                <w:sz w:val="20"/>
                <w:szCs w:val="20"/>
              </w:rPr>
              <w:t>UNCX</w:t>
            </w:r>
          </w:p>
        </w:tc>
        <w:tc>
          <w:tcPr>
            <w:tcW w:w="1155" w:type="dxa"/>
            <w:shd w:val="clear" w:color="auto" w:fill="D9F2D0" w:themeFill="accent6" w:themeFillTint="33"/>
            <w:hideMark/>
          </w:tcPr>
          <w:p w14:paraId="2FD16FDE" w14:textId="77777777" w:rsidR="00BE273D" w:rsidRPr="00DB2E08" w:rsidRDefault="00BE273D" w:rsidP="00B07386">
            <w:pPr>
              <w:spacing w:line="276" w:lineRule="auto"/>
              <w:ind w:left="-94" w:right="-101"/>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10BD7430" w14:textId="77777777" w:rsidR="00BE273D" w:rsidRPr="00DB2E08" w:rsidRDefault="00BE273D" w:rsidP="00B07386">
            <w:pPr>
              <w:spacing w:line="276" w:lineRule="auto"/>
              <w:ind w:left="-99" w:right="-113"/>
              <w:jc w:val="center"/>
              <w:rPr>
                <w:rFonts w:ascii="Calibri" w:eastAsiaTheme="majorEastAsia" w:hAnsi="Calibri" w:cs="Calibri"/>
                <w:sz w:val="20"/>
                <w:szCs w:val="20"/>
              </w:rPr>
            </w:pPr>
            <w:r w:rsidRPr="00DB2E08">
              <w:rPr>
                <w:rFonts w:ascii="Calibri" w:eastAsiaTheme="majorEastAsia" w:hAnsi="Calibri" w:cs="Calibri"/>
                <w:sz w:val="20"/>
                <w:szCs w:val="20"/>
              </w:rPr>
              <w:t>206</w:t>
            </w:r>
          </w:p>
        </w:tc>
        <w:tc>
          <w:tcPr>
            <w:tcW w:w="1275" w:type="dxa"/>
            <w:shd w:val="clear" w:color="auto" w:fill="D9F2D0" w:themeFill="accent6" w:themeFillTint="33"/>
            <w:hideMark/>
          </w:tcPr>
          <w:p w14:paraId="4F1F156D"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0.660</w:t>
            </w:r>
          </w:p>
        </w:tc>
        <w:tc>
          <w:tcPr>
            <w:tcW w:w="1276" w:type="dxa"/>
            <w:shd w:val="clear" w:color="auto" w:fill="D9F2D0" w:themeFill="accent6" w:themeFillTint="33"/>
            <w:hideMark/>
          </w:tcPr>
          <w:p w14:paraId="7685D514"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0.145</w:t>
            </w:r>
          </w:p>
        </w:tc>
        <w:tc>
          <w:tcPr>
            <w:tcW w:w="1276" w:type="dxa"/>
            <w:shd w:val="clear" w:color="auto" w:fill="D9F2D0" w:themeFill="accent6" w:themeFillTint="33"/>
            <w:hideMark/>
          </w:tcPr>
          <w:p w14:paraId="074C6258" w14:textId="77777777" w:rsidR="00BE273D" w:rsidRPr="00DB2E08" w:rsidRDefault="338F1B8E" w:rsidP="00B07386">
            <w:pPr>
              <w:spacing w:line="276" w:lineRule="auto"/>
              <w:ind w:left="-114" w:right="-106"/>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18658A09" w14:textId="468B2FC4" w:rsidR="00BE273D" w:rsidRPr="00DB2E08" w:rsidRDefault="00BE273D" w:rsidP="00B07386">
            <w:pPr>
              <w:spacing w:line="276" w:lineRule="auto"/>
              <w:ind w:left="-111" w:right="-68"/>
              <w:jc w:val="center"/>
              <w:rPr>
                <w:rFonts w:ascii="Calibri" w:eastAsiaTheme="majorEastAsia" w:hAnsi="Calibri" w:cs="Calibri"/>
                <w:sz w:val="20"/>
                <w:szCs w:val="20"/>
              </w:rPr>
            </w:pPr>
            <w:r w:rsidRPr="00DB2E08">
              <w:rPr>
                <w:rFonts w:ascii="Calibri" w:eastAsiaTheme="majorEastAsia" w:hAnsi="Calibri" w:cs="Calibri"/>
                <w:sz w:val="20"/>
                <w:szCs w:val="20"/>
              </w:rPr>
              <w:t xml:space="preserve">2.45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w:t>
            </w:r>
            <w:r w:rsidR="00E41369" w:rsidRPr="00DB2E08">
              <w:rPr>
                <w:rFonts w:ascii="Calibri" w:eastAsiaTheme="majorEastAsia" w:hAnsi="Calibri" w:cs="Calibri"/>
                <w:sz w:val="20"/>
                <w:szCs w:val="20"/>
              </w:rPr>
              <w:t>⁴</w:t>
            </w:r>
          </w:p>
        </w:tc>
        <w:tc>
          <w:tcPr>
            <w:tcW w:w="1099" w:type="dxa"/>
            <w:shd w:val="clear" w:color="auto" w:fill="D9F2D0" w:themeFill="accent6" w:themeFillTint="33"/>
            <w:hideMark/>
          </w:tcPr>
          <w:p w14:paraId="0A6D3A5D" w14:textId="77777777" w:rsidR="00BE273D" w:rsidRPr="00DB2E08" w:rsidRDefault="00BE273D" w:rsidP="00B07386">
            <w:pPr>
              <w:spacing w:line="276" w:lineRule="auto"/>
              <w:ind w:left="-149" w:right="-113" w:firstLine="30"/>
              <w:jc w:val="center"/>
              <w:rPr>
                <w:rFonts w:ascii="Calibri" w:eastAsiaTheme="majorEastAsia" w:hAnsi="Calibri" w:cs="Calibri"/>
                <w:sz w:val="20"/>
                <w:szCs w:val="20"/>
              </w:rPr>
            </w:pPr>
            <w:r w:rsidRPr="00DB2E08">
              <w:rPr>
                <w:rFonts w:ascii="Calibri" w:eastAsiaTheme="majorEastAsia" w:hAnsi="Calibri" w:cs="Calibri"/>
                <w:sz w:val="20"/>
                <w:szCs w:val="20"/>
              </w:rPr>
              <w:t>0.021</w:t>
            </w:r>
          </w:p>
        </w:tc>
      </w:tr>
      <w:tr w:rsidR="00503D36" w:rsidRPr="00EA24A0" w14:paraId="1267A4D1" w14:textId="77777777" w:rsidTr="003E3C2C">
        <w:tc>
          <w:tcPr>
            <w:tcW w:w="1256" w:type="dxa"/>
            <w:shd w:val="clear" w:color="auto" w:fill="E8E8E8" w:themeFill="background2"/>
            <w:hideMark/>
          </w:tcPr>
          <w:p w14:paraId="013460E5" w14:textId="77777777" w:rsidR="00BE273D" w:rsidRPr="00DB2E08" w:rsidRDefault="00BE273D" w:rsidP="009229A9">
            <w:pPr>
              <w:spacing w:line="276" w:lineRule="auto"/>
              <w:ind w:left="-284" w:right="-330"/>
              <w:jc w:val="center"/>
              <w:rPr>
                <w:rFonts w:ascii="Calibri" w:eastAsiaTheme="majorEastAsia" w:hAnsi="Calibri" w:cs="Calibri"/>
                <w:b/>
                <w:bCs/>
                <w:sz w:val="20"/>
                <w:szCs w:val="20"/>
              </w:rPr>
            </w:pPr>
            <w:r w:rsidRPr="00DB2E08">
              <w:rPr>
                <w:rFonts w:ascii="Calibri" w:eastAsiaTheme="majorEastAsia" w:hAnsi="Calibri" w:cs="Calibri"/>
                <w:b/>
                <w:bCs/>
                <w:sz w:val="20"/>
                <w:szCs w:val="20"/>
              </w:rPr>
              <w:t>TLX2</w:t>
            </w:r>
          </w:p>
        </w:tc>
        <w:tc>
          <w:tcPr>
            <w:tcW w:w="1155" w:type="dxa"/>
            <w:shd w:val="clear" w:color="auto" w:fill="D9F2D0" w:themeFill="accent6" w:themeFillTint="33"/>
            <w:hideMark/>
          </w:tcPr>
          <w:p w14:paraId="5175ECC2" w14:textId="77777777" w:rsidR="00BE273D" w:rsidRPr="00DB2E08" w:rsidRDefault="00BE273D" w:rsidP="00B07386">
            <w:pPr>
              <w:spacing w:line="276" w:lineRule="auto"/>
              <w:ind w:left="-94" w:right="-101"/>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3408B7D4" w14:textId="77777777" w:rsidR="00BE273D" w:rsidRPr="00DB2E08" w:rsidRDefault="00BE273D" w:rsidP="00B07386">
            <w:pPr>
              <w:spacing w:line="276" w:lineRule="auto"/>
              <w:ind w:left="-99" w:right="-113"/>
              <w:jc w:val="center"/>
              <w:rPr>
                <w:rFonts w:ascii="Calibri" w:eastAsiaTheme="majorEastAsia" w:hAnsi="Calibri" w:cs="Calibri"/>
                <w:sz w:val="20"/>
                <w:szCs w:val="20"/>
              </w:rPr>
            </w:pPr>
            <w:r w:rsidRPr="00DB2E08">
              <w:rPr>
                <w:rFonts w:ascii="Calibri" w:eastAsiaTheme="majorEastAsia" w:hAnsi="Calibri" w:cs="Calibri"/>
                <w:sz w:val="20"/>
                <w:szCs w:val="20"/>
              </w:rPr>
              <w:t>330</w:t>
            </w:r>
          </w:p>
        </w:tc>
        <w:tc>
          <w:tcPr>
            <w:tcW w:w="1275" w:type="dxa"/>
            <w:shd w:val="clear" w:color="auto" w:fill="D9F2D0" w:themeFill="accent6" w:themeFillTint="33"/>
            <w:hideMark/>
          </w:tcPr>
          <w:p w14:paraId="4D810DCA"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0.615</w:t>
            </w:r>
          </w:p>
        </w:tc>
        <w:tc>
          <w:tcPr>
            <w:tcW w:w="1276" w:type="dxa"/>
            <w:shd w:val="clear" w:color="auto" w:fill="D9F2D0" w:themeFill="accent6" w:themeFillTint="33"/>
            <w:hideMark/>
          </w:tcPr>
          <w:p w14:paraId="6AFAED0D"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0.100</w:t>
            </w:r>
          </w:p>
        </w:tc>
        <w:tc>
          <w:tcPr>
            <w:tcW w:w="1276" w:type="dxa"/>
            <w:shd w:val="clear" w:color="auto" w:fill="D9F2D0" w:themeFill="accent6" w:themeFillTint="33"/>
            <w:hideMark/>
          </w:tcPr>
          <w:p w14:paraId="3764F06D" w14:textId="77777777" w:rsidR="00BE273D" w:rsidRPr="00DB2E08" w:rsidRDefault="338F1B8E" w:rsidP="00B07386">
            <w:pPr>
              <w:spacing w:line="276" w:lineRule="auto"/>
              <w:ind w:left="-114" w:right="-106"/>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3668643C" w14:textId="1C79C650" w:rsidR="00BE273D" w:rsidRPr="00DB2E08" w:rsidRDefault="00BE273D" w:rsidP="00B07386">
            <w:pPr>
              <w:spacing w:line="276" w:lineRule="auto"/>
              <w:ind w:left="-111" w:right="-68"/>
              <w:jc w:val="center"/>
              <w:rPr>
                <w:rFonts w:ascii="Calibri" w:eastAsiaTheme="majorEastAsia" w:hAnsi="Calibri" w:cs="Calibri"/>
                <w:sz w:val="20"/>
                <w:szCs w:val="20"/>
              </w:rPr>
            </w:pPr>
            <w:r w:rsidRPr="00DB2E08">
              <w:rPr>
                <w:rFonts w:ascii="Calibri" w:eastAsiaTheme="majorEastAsia" w:hAnsi="Calibri" w:cs="Calibri"/>
                <w:sz w:val="20"/>
                <w:szCs w:val="20"/>
              </w:rPr>
              <w:t>2.64 × 10</w:t>
            </w:r>
            <w:r w:rsidR="00E41369" w:rsidRPr="00DB2E08">
              <w:rPr>
                <w:rFonts w:ascii="Calibri" w:eastAsiaTheme="majorEastAsia" w:hAnsi="Calibri" w:cs="Calibri"/>
                <w:sz w:val="20"/>
                <w:szCs w:val="20"/>
                <w:vertAlign w:val="superscript"/>
                <w:lang w:val="el-GR"/>
              </w:rPr>
              <w:t>-</w:t>
            </w:r>
            <w:r w:rsidRPr="00DB2E08">
              <w:rPr>
                <w:rFonts w:ascii="Calibri" w:eastAsiaTheme="majorEastAsia" w:hAnsi="Calibri" w:cs="Calibri"/>
                <w:sz w:val="20"/>
                <w:szCs w:val="20"/>
              </w:rPr>
              <w:t>⁴</w:t>
            </w:r>
          </w:p>
        </w:tc>
        <w:tc>
          <w:tcPr>
            <w:tcW w:w="1099" w:type="dxa"/>
            <w:shd w:val="clear" w:color="auto" w:fill="D9F2D0" w:themeFill="accent6" w:themeFillTint="33"/>
            <w:hideMark/>
          </w:tcPr>
          <w:p w14:paraId="5DDA1515" w14:textId="77777777" w:rsidR="00BE273D" w:rsidRPr="00DB2E08" w:rsidRDefault="00BE273D" w:rsidP="00B07386">
            <w:pPr>
              <w:spacing w:line="276" w:lineRule="auto"/>
              <w:ind w:left="-149" w:right="-113" w:firstLine="30"/>
              <w:jc w:val="center"/>
              <w:rPr>
                <w:rFonts w:ascii="Calibri" w:eastAsiaTheme="majorEastAsia" w:hAnsi="Calibri" w:cs="Calibri"/>
                <w:sz w:val="20"/>
                <w:szCs w:val="20"/>
              </w:rPr>
            </w:pPr>
            <w:r w:rsidRPr="00DB2E08">
              <w:rPr>
                <w:rFonts w:ascii="Calibri" w:eastAsiaTheme="majorEastAsia" w:hAnsi="Calibri" w:cs="Calibri"/>
                <w:sz w:val="20"/>
                <w:szCs w:val="20"/>
              </w:rPr>
              <w:t>0.021</w:t>
            </w:r>
          </w:p>
        </w:tc>
      </w:tr>
      <w:tr w:rsidR="00503D36" w:rsidRPr="00EA24A0" w14:paraId="3739ACBC" w14:textId="77777777" w:rsidTr="003E3C2C">
        <w:tc>
          <w:tcPr>
            <w:tcW w:w="1256" w:type="dxa"/>
            <w:shd w:val="clear" w:color="auto" w:fill="E8E8E8" w:themeFill="background2"/>
            <w:hideMark/>
          </w:tcPr>
          <w:p w14:paraId="2D2AA5C4" w14:textId="77777777" w:rsidR="00BE273D" w:rsidRPr="00DB2E08" w:rsidRDefault="00BE273D" w:rsidP="009229A9">
            <w:pPr>
              <w:spacing w:line="276" w:lineRule="auto"/>
              <w:ind w:left="-284" w:right="-330"/>
              <w:jc w:val="center"/>
              <w:rPr>
                <w:rFonts w:ascii="Calibri" w:eastAsiaTheme="majorEastAsia" w:hAnsi="Calibri" w:cs="Calibri"/>
                <w:b/>
                <w:bCs/>
                <w:sz w:val="20"/>
                <w:szCs w:val="20"/>
              </w:rPr>
            </w:pPr>
            <w:r w:rsidRPr="00DB2E08">
              <w:rPr>
                <w:rFonts w:ascii="Calibri" w:eastAsiaTheme="majorEastAsia" w:hAnsi="Calibri" w:cs="Calibri"/>
                <w:b/>
                <w:bCs/>
                <w:sz w:val="20"/>
                <w:szCs w:val="20"/>
              </w:rPr>
              <w:t>LBX2</w:t>
            </w:r>
          </w:p>
        </w:tc>
        <w:tc>
          <w:tcPr>
            <w:tcW w:w="1155" w:type="dxa"/>
            <w:shd w:val="clear" w:color="auto" w:fill="D9F2D0" w:themeFill="accent6" w:themeFillTint="33"/>
            <w:hideMark/>
          </w:tcPr>
          <w:p w14:paraId="582620C0" w14:textId="77777777" w:rsidR="00BE273D" w:rsidRPr="00DB2E08" w:rsidRDefault="00BE273D" w:rsidP="00B07386">
            <w:pPr>
              <w:spacing w:line="276" w:lineRule="auto"/>
              <w:ind w:left="-94" w:right="-101"/>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49C349B4" w14:textId="77777777" w:rsidR="00BE273D" w:rsidRPr="00DB2E08" w:rsidRDefault="00BE273D" w:rsidP="00B07386">
            <w:pPr>
              <w:spacing w:line="276" w:lineRule="auto"/>
              <w:ind w:left="-99" w:right="-113"/>
              <w:jc w:val="center"/>
              <w:rPr>
                <w:rFonts w:ascii="Calibri" w:eastAsiaTheme="majorEastAsia" w:hAnsi="Calibri" w:cs="Calibri"/>
                <w:sz w:val="20"/>
                <w:szCs w:val="20"/>
              </w:rPr>
            </w:pPr>
            <w:r w:rsidRPr="00DB2E08">
              <w:rPr>
                <w:rFonts w:ascii="Calibri" w:eastAsiaTheme="majorEastAsia" w:hAnsi="Calibri" w:cs="Calibri"/>
                <w:sz w:val="20"/>
                <w:szCs w:val="20"/>
              </w:rPr>
              <w:t>330</w:t>
            </w:r>
          </w:p>
        </w:tc>
        <w:tc>
          <w:tcPr>
            <w:tcW w:w="1275" w:type="dxa"/>
            <w:shd w:val="clear" w:color="auto" w:fill="D9F2D0" w:themeFill="accent6" w:themeFillTint="33"/>
            <w:hideMark/>
          </w:tcPr>
          <w:p w14:paraId="63EF6411"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0.615</w:t>
            </w:r>
          </w:p>
        </w:tc>
        <w:tc>
          <w:tcPr>
            <w:tcW w:w="1276" w:type="dxa"/>
            <w:shd w:val="clear" w:color="auto" w:fill="D9F2D0" w:themeFill="accent6" w:themeFillTint="33"/>
            <w:hideMark/>
          </w:tcPr>
          <w:p w14:paraId="71DECCAB"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0.100</w:t>
            </w:r>
          </w:p>
        </w:tc>
        <w:tc>
          <w:tcPr>
            <w:tcW w:w="1276" w:type="dxa"/>
            <w:shd w:val="clear" w:color="auto" w:fill="D9F2D0" w:themeFill="accent6" w:themeFillTint="33"/>
            <w:hideMark/>
          </w:tcPr>
          <w:p w14:paraId="0B5EBCED" w14:textId="77777777" w:rsidR="00BE273D" w:rsidRPr="00DB2E08" w:rsidRDefault="338F1B8E" w:rsidP="00B07386">
            <w:pPr>
              <w:spacing w:line="276" w:lineRule="auto"/>
              <w:ind w:left="-114" w:right="-106"/>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4C828CDD" w14:textId="4AFBADA5" w:rsidR="00BE273D" w:rsidRPr="00DB2E08" w:rsidRDefault="00BE273D" w:rsidP="00B07386">
            <w:pPr>
              <w:spacing w:line="276" w:lineRule="auto"/>
              <w:ind w:left="-111" w:right="-68"/>
              <w:jc w:val="center"/>
              <w:rPr>
                <w:rFonts w:ascii="Calibri" w:eastAsiaTheme="majorEastAsia" w:hAnsi="Calibri" w:cs="Calibri"/>
                <w:sz w:val="20"/>
                <w:szCs w:val="20"/>
              </w:rPr>
            </w:pPr>
            <w:r w:rsidRPr="00DB2E08">
              <w:rPr>
                <w:rFonts w:ascii="Calibri" w:eastAsiaTheme="majorEastAsia" w:hAnsi="Calibri" w:cs="Calibri"/>
                <w:sz w:val="20"/>
                <w:szCs w:val="20"/>
              </w:rPr>
              <w:t xml:space="preserve">2.64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w:t>
            </w:r>
            <w:r w:rsidR="00E41369" w:rsidRPr="00DB2E08">
              <w:rPr>
                <w:rFonts w:ascii="Calibri" w:eastAsiaTheme="majorEastAsia" w:hAnsi="Calibri" w:cs="Calibri"/>
                <w:sz w:val="20"/>
                <w:szCs w:val="20"/>
              </w:rPr>
              <w:t>⁴</w:t>
            </w:r>
          </w:p>
        </w:tc>
        <w:tc>
          <w:tcPr>
            <w:tcW w:w="1099" w:type="dxa"/>
            <w:shd w:val="clear" w:color="auto" w:fill="D9F2D0" w:themeFill="accent6" w:themeFillTint="33"/>
            <w:hideMark/>
          </w:tcPr>
          <w:p w14:paraId="4762E00A" w14:textId="77777777" w:rsidR="00BE273D" w:rsidRPr="00DB2E08" w:rsidRDefault="00BE273D" w:rsidP="00B07386">
            <w:pPr>
              <w:spacing w:line="276" w:lineRule="auto"/>
              <w:ind w:left="-149" w:right="-113" w:firstLine="30"/>
              <w:jc w:val="center"/>
              <w:rPr>
                <w:rFonts w:ascii="Calibri" w:eastAsiaTheme="majorEastAsia" w:hAnsi="Calibri" w:cs="Calibri"/>
                <w:sz w:val="20"/>
                <w:szCs w:val="20"/>
              </w:rPr>
            </w:pPr>
            <w:r w:rsidRPr="00DB2E08">
              <w:rPr>
                <w:rFonts w:ascii="Calibri" w:eastAsiaTheme="majorEastAsia" w:hAnsi="Calibri" w:cs="Calibri"/>
                <w:sz w:val="20"/>
                <w:szCs w:val="20"/>
              </w:rPr>
              <w:t>0.021</w:t>
            </w:r>
          </w:p>
        </w:tc>
      </w:tr>
      <w:tr w:rsidR="00503D36" w:rsidRPr="00EA24A0" w14:paraId="1F6B0AF1" w14:textId="77777777" w:rsidTr="003E3C2C">
        <w:tc>
          <w:tcPr>
            <w:tcW w:w="1256" w:type="dxa"/>
            <w:shd w:val="clear" w:color="auto" w:fill="E8E8E8" w:themeFill="background2"/>
            <w:hideMark/>
          </w:tcPr>
          <w:p w14:paraId="3AA47E9D" w14:textId="77777777" w:rsidR="00BE273D" w:rsidRPr="00DB2E08" w:rsidRDefault="00BE273D" w:rsidP="009229A9">
            <w:pPr>
              <w:spacing w:line="276" w:lineRule="auto"/>
              <w:ind w:left="-284" w:right="-330"/>
              <w:jc w:val="center"/>
              <w:rPr>
                <w:rFonts w:ascii="Calibri" w:eastAsiaTheme="majorEastAsia" w:hAnsi="Calibri" w:cs="Calibri"/>
                <w:b/>
                <w:bCs/>
                <w:sz w:val="20"/>
                <w:szCs w:val="20"/>
              </w:rPr>
            </w:pPr>
            <w:r w:rsidRPr="00DB2E08">
              <w:rPr>
                <w:rFonts w:ascii="Calibri" w:eastAsiaTheme="majorEastAsia" w:hAnsi="Calibri" w:cs="Calibri"/>
                <w:b/>
                <w:bCs/>
                <w:sz w:val="20"/>
                <w:szCs w:val="20"/>
              </w:rPr>
              <w:t>EN1</w:t>
            </w:r>
          </w:p>
        </w:tc>
        <w:tc>
          <w:tcPr>
            <w:tcW w:w="1155" w:type="dxa"/>
            <w:shd w:val="clear" w:color="auto" w:fill="D9F2D0" w:themeFill="accent6" w:themeFillTint="33"/>
            <w:hideMark/>
          </w:tcPr>
          <w:p w14:paraId="539A3077" w14:textId="77777777" w:rsidR="00BE273D" w:rsidRPr="00DB2E08" w:rsidRDefault="00BE273D" w:rsidP="00B07386">
            <w:pPr>
              <w:spacing w:line="276" w:lineRule="auto"/>
              <w:ind w:left="-94" w:right="-101"/>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5D42207E" w14:textId="77777777" w:rsidR="00BE273D" w:rsidRPr="00DB2E08" w:rsidRDefault="00BE273D" w:rsidP="00B07386">
            <w:pPr>
              <w:spacing w:line="276" w:lineRule="auto"/>
              <w:ind w:left="-99" w:right="-113"/>
              <w:jc w:val="center"/>
              <w:rPr>
                <w:rFonts w:ascii="Calibri" w:eastAsiaTheme="majorEastAsia" w:hAnsi="Calibri" w:cs="Calibri"/>
                <w:sz w:val="20"/>
                <w:szCs w:val="20"/>
              </w:rPr>
            </w:pPr>
            <w:r w:rsidRPr="00DB2E08">
              <w:rPr>
                <w:rFonts w:ascii="Calibri" w:eastAsiaTheme="majorEastAsia" w:hAnsi="Calibri" w:cs="Calibri"/>
                <w:sz w:val="20"/>
                <w:szCs w:val="20"/>
              </w:rPr>
              <w:t>447</w:t>
            </w:r>
          </w:p>
        </w:tc>
        <w:tc>
          <w:tcPr>
            <w:tcW w:w="1275" w:type="dxa"/>
            <w:shd w:val="clear" w:color="auto" w:fill="D9F2D0" w:themeFill="accent6" w:themeFillTint="33"/>
            <w:hideMark/>
          </w:tcPr>
          <w:p w14:paraId="4CE564C1"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0.595</w:t>
            </w:r>
          </w:p>
        </w:tc>
        <w:tc>
          <w:tcPr>
            <w:tcW w:w="1276" w:type="dxa"/>
            <w:shd w:val="clear" w:color="auto" w:fill="D9F2D0" w:themeFill="accent6" w:themeFillTint="33"/>
            <w:hideMark/>
          </w:tcPr>
          <w:p w14:paraId="175717EF"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0.080</w:t>
            </w:r>
          </w:p>
        </w:tc>
        <w:tc>
          <w:tcPr>
            <w:tcW w:w="1276" w:type="dxa"/>
            <w:shd w:val="clear" w:color="auto" w:fill="D9F2D0" w:themeFill="accent6" w:themeFillTint="33"/>
            <w:hideMark/>
          </w:tcPr>
          <w:p w14:paraId="033DDACF" w14:textId="77777777" w:rsidR="00BE273D" w:rsidRPr="00DB2E08" w:rsidRDefault="338F1B8E" w:rsidP="00B07386">
            <w:pPr>
              <w:spacing w:line="276" w:lineRule="auto"/>
              <w:ind w:left="-114" w:right="-106"/>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76FFE667" w14:textId="4D33639D" w:rsidR="00BE273D" w:rsidRPr="00DB2E08" w:rsidRDefault="00BE273D" w:rsidP="00B07386">
            <w:pPr>
              <w:spacing w:line="276" w:lineRule="auto"/>
              <w:ind w:left="-111" w:right="-68"/>
              <w:jc w:val="center"/>
              <w:rPr>
                <w:rFonts w:ascii="Calibri" w:eastAsiaTheme="majorEastAsia" w:hAnsi="Calibri" w:cs="Calibri"/>
                <w:sz w:val="20"/>
                <w:szCs w:val="20"/>
              </w:rPr>
            </w:pPr>
            <w:r w:rsidRPr="00DB2E08">
              <w:rPr>
                <w:rFonts w:ascii="Calibri" w:eastAsiaTheme="majorEastAsia" w:hAnsi="Calibri" w:cs="Calibri"/>
                <w:sz w:val="20"/>
                <w:szCs w:val="20"/>
              </w:rPr>
              <w:t xml:space="preserve">3.21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w:t>
            </w:r>
            <w:r w:rsidR="00E41369" w:rsidRPr="00DB2E08">
              <w:rPr>
                <w:rFonts w:ascii="Calibri" w:eastAsiaTheme="majorEastAsia" w:hAnsi="Calibri" w:cs="Calibri"/>
                <w:sz w:val="20"/>
                <w:szCs w:val="20"/>
              </w:rPr>
              <w:t>⁴</w:t>
            </w:r>
          </w:p>
        </w:tc>
        <w:tc>
          <w:tcPr>
            <w:tcW w:w="1099" w:type="dxa"/>
            <w:shd w:val="clear" w:color="auto" w:fill="D9F2D0" w:themeFill="accent6" w:themeFillTint="33"/>
            <w:hideMark/>
          </w:tcPr>
          <w:p w14:paraId="5236E7E5" w14:textId="77777777" w:rsidR="00BE273D" w:rsidRPr="00DB2E08" w:rsidRDefault="00BE273D" w:rsidP="00B07386">
            <w:pPr>
              <w:spacing w:line="276" w:lineRule="auto"/>
              <w:ind w:left="-149" w:right="-113" w:firstLine="30"/>
              <w:jc w:val="center"/>
              <w:rPr>
                <w:rFonts w:ascii="Calibri" w:eastAsiaTheme="majorEastAsia" w:hAnsi="Calibri" w:cs="Calibri"/>
                <w:sz w:val="20"/>
                <w:szCs w:val="20"/>
              </w:rPr>
            </w:pPr>
            <w:r w:rsidRPr="00DB2E08">
              <w:rPr>
                <w:rFonts w:ascii="Calibri" w:eastAsiaTheme="majorEastAsia" w:hAnsi="Calibri" w:cs="Calibri"/>
                <w:sz w:val="20"/>
                <w:szCs w:val="20"/>
              </w:rPr>
              <w:t>0.023</w:t>
            </w:r>
          </w:p>
        </w:tc>
      </w:tr>
    </w:tbl>
    <w:p w14:paraId="037CABA9" w14:textId="0B5FD881" w:rsidR="00821F40" w:rsidRPr="00EA24A0" w:rsidRDefault="338F1B8E" w:rsidP="009229A9">
      <w:pPr>
        <w:spacing w:line="276" w:lineRule="auto"/>
        <w:ind w:left="-284" w:right="-330"/>
        <w:jc w:val="both"/>
        <w:rPr>
          <w:rFonts w:ascii="Calibri Light" w:eastAsiaTheme="majorEastAsia" w:hAnsi="Calibri Light" w:cs="Calibri Light"/>
          <w:i/>
          <w:iCs/>
          <w:sz w:val="22"/>
          <w:szCs w:val="22"/>
          <w:lang w:val="en-US"/>
        </w:rPr>
      </w:pPr>
      <w:r w:rsidRPr="338F1B8E">
        <w:rPr>
          <w:rFonts w:ascii="Calibri" w:eastAsiaTheme="majorEastAsia" w:hAnsi="Calibri" w:cs="Calibri"/>
          <w:b/>
          <w:bCs/>
          <w:i/>
          <w:iCs/>
          <w:sz w:val="22"/>
          <w:szCs w:val="22"/>
          <w:lang w:val="en-US"/>
        </w:rPr>
        <w:t>Table 2. Top significant TF-timepoint expression-direction biases among positive contribution events.</w:t>
      </w:r>
      <w:r w:rsidR="00C715FE">
        <w:br/>
      </w:r>
      <w:r w:rsidRPr="338F1B8E">
        <w:rPr>
          <w:rFonts w:ascii="Calibri Light" w:eastAsiaTheme="majorEastAsia" w:hAnsi="Calibri Light" w:cs="Calibri Light"/>
          <w:i/>
          <w:iCs/>
          <w:sz w:val="22"/>
          <w:szCs w:val="22"/>
          <w:lang w:val="en-US"/>
        </w:rPr>
        <w:t>Top 10 significant TF-timepoint cases ranked by Benjamini-Hochberg adjusted binomial p-value. Each TF-timepoint case was tested against the global positive-expression fraction of the corresponding timepoint. All displayed hits had at least 50 positive contribution events and remained significant after multiple-testing correction.</w:t>
      </w:r>
      <w:r w:rsidR="00FA2C9E" w:rsidRPr="00FA2C9E">
        <w:rPr>
          <w:rFonts w:ascii="Calibri Light" w:eastAsiaTheme="majorEastAsia" w:hAnsi="Calibri Light" w:cs="Calibri Light"/>
          <w:i/>
          <w:iCs/>
          <w:sz w:val="22"/>
          <w:szCs w:val="22"/>
        </w:rPr>
        <w:t xml:space="preserve"> </w:t>
      </w:r>
      <w:r w:rsidR="00FA2C9E" w:rsidRPr="004F1FCB">
        <w:rPr>
          <w:rFonts w:ascii="Calibri Light" w:eastAsiaTheme="majorEastAsia" w:hAnsi="Calibri Light" w:cs="Calibri Light"/>
          <w:i/>
          <w:iCs/>
          <w:sz w:val="22"/>
          <w:szCs w:val="22"/>
        </w:rPr>
        <w:t>The complete binomial-test results for all TF</w:t>
      </w:r>
      <w:r w:rsidR="00FA2C9E">
        <w:rPr>
          <w:rFonts w:ascii="Calibri Light" w:eastAsiaTheme="majorEastAsia" w:hAnsi="Calibri Light" w:cs="Calibri Light"/>
          <w:i/>
          <w:iCs/>
          <w:sz w:val="22"/>
          <w:szCs w:val="22"/>
        </w:rPr>
        <w:t>-</w:t>
      </w:r>
      <w:r w:rsidR="00FA2C9E" w:rsidRPr="004F1FCB">
        <w:rPr>
          <w:rFonts w:ascii="Calibri Light" w:eastAsiaTheme="majorEastAsia" w:hAnsi="Calibri Light" w:cs="Calibri Light"/>
          <w:i/>
          <w:iCs/>
          <w:sz w:val="22"/>
          <w:szCs w:val="22"/>
        </w:rPr>
        <w:t xml:space="preserve">timepoint cases are available through the provided </w:t>
      </w:r>
      <w:r w:rsidR="00FA2C9E">
        <w:rPr>
          <w:rFonts w:ascii="Calibri Light" w:eastAsiaTheme="majorEastAsia" w:hAnsi="Calibri Light" w:cs="Calibri Light"/>
          <w:i/>
          <w:iCs/>
          <w:sz w:val="22"/>
          <w:szCs w:val="22"/>
        </w:rPr>
        <w:fldChar w:fldCharType="begin"/>
      </w:r>
      <w:r w:rsidR="003A34EA">
        <w:rPr>
          <w:rFonts w:ascii="Calibri Light" w:eastAsiaTheme="majorEastAsia" w:hAnsi="Calibri Light" w:cs="Calibri Light"/>
          <w:i/>
          <w:iCs/>
          <w:sz w:val="22"/>
          <w:szCs w:val="22"/>
        </w:rPr>
        <w:instrText>HYPERLINK "https://github.com/eirinidim1/Eirini-DIMA--Lab-Rotation-2026/blob/main/Supplementary%20datasets%20from%20report/contribution%20and%20expression%20direction/positive_contrib_binomial_results_per_TF_timepoint.csv"</w:instrText>
      </w:r>
      <w:r w:rsidR="00FA2C9E">
        <w:rPr>
          <w:rFonts w:ascii="Calibri Light" w:eastAsiaTheme="majorEastAsia" w:hAnsi="Calibri Light" w:cs="Calibri Light"/>
          <w:i/>
          <w:iCs/>
          <w:sz w:val="22"/>
          <w:szCs w:val="22"/>
        </w:rPr>
      </w:r>
      <w:r w:rsidR="00FA2C9E">
        <w:rPr>
          <w:rFonts w:ascii="Calibri Light" w:eastAsiaTheme="majorEastAsia" w:hAnsi="Calibri Light" w:cs="Calibri Light"/>
          <w:i/>
          <w:iCs/>
          <w:sz w:val="22"/>
          <w:szCs w:val="22"/>
        </w:rPr>
        <w:fldChar w:fldCharType="separate"/>
      </w:r>
      <w:r w:rsidR="00FA2C9E" w:rsidRPr="004F1FCB">
        <w:rPr>
          <w:rStyle w:val="Hyperlink"/>
          <w:rFonts w:ascii="Calibri Light" w:eastAsiaTheme="majorEastAsia" w:hAnsi="Calibri Light" w:cs="Calibri Light"/>
          <w:i/>
          <w:iCs/>
          <w:sz w:val="22"/>
          <w:szCs w:val="22"/>
        </w:rPr>
        <w:t>link</w:t>
      </w:r>
      <w:r w:rsidR="00FA2C9E">
        <w:rPr>
          <w:rFonts w:ascii="Calibri Light" w:eastAsiaTheme="majorEastAsia" w:hAnsi="Calibri Light" w:cs="Calibri Light"/>
          <w:i/>
          <w:iCs/>
          <w:sz w:val="22"/>
          <w:szCs w:val="22"/>
        </w:rPr>
        <w:fldChar w:fldCharType="end"/>
      </w:r>
      <w:r w:rsidR="00FA2C9E" w:rsidRPr="004F1FCB">
        <w:rPr>
          <w:rFonts w:ascii="Calibri Light" w:eastAsiaTheme="majorEastAsia" w:hAnsi="Calibri Light" w:cs="Calibri Light"/>
          <w:i/>
          <w:iCs/>
          <w:sz w:val="22"/>
          <w:szCs w:val="22"/>
        </w:rPr>
        <w:t>.</w:t>
      </w:r>
    </w:p>
    <w:p w14:paraId="55828676" w14:textId="77777777" w:rsidR="00BE273D" w:rsidRPr="00EA24A0" w:rsidRDefault="00BE273D" w:rsidP="009229A9">
      <w:pPr>
        <w:spacing w:line="276" w:lineRule="auto"/>
        <w:ind w:left="-284" w:right="-330"/>
        <w:jc w:val="both"/>
        <w:rPr>
          <w:rFonts w:ascii="Calibri" w:hAnsi="Calibri" w:cs="Calibri"/>
          <w:lang w:val="en-US"/>
        </w:rPr>
      </w:pPr>
    </w:p>
    <w:p w14:paraId="6C702245" w14:textId="3C4D3A69" w:rsidR="00821F40" w:rsidRPr="00EA24A0" w:rsidRDefault="48151E20" w:rsidP="009229A9">
      <w:pPr>
        <w:pStyle w:val="Heading2"/>
        <w:ind w:left="-284" w:right="-330"/>
      </w:pPr>
      <w:bookmarkStart w:id="14" w:name="_Toc235717617"/>
      <w:r>
        <w:t>3.3 Positive contribution strength shows weak global but timepoint-specific TF-level associations with gene expression intensity</w:t>
      </w:r>
      <w:bookmarkEnd w:id="14"/>
    </w:p>
    <w:p w14:paraId="4A99C6D5" w14:textId="1F8E099F" w:rsidR="00B07386" w:rsidRDefault="6FBB9E03" w:rsidP="009229A9">
      <w:pPr>
        <w:spacing w:line="276" w:lineRule="auto"/>
        <w:ind w:left="-284" w:right="-330"/>
        <w:jc w:val="both"/>
        <w:rPr>
          <w:rFonts w:ascii="Calibri" w:hAnsi="Calibri" w:cs="Calibri"/>
          <w:color w:val="501549" w:themeColor="accent5" w:themeShade="80"/>
          <w:lang w:val="en-US"/>
        </w:rPr>
      </w:pPr>
      <w:r w:rsidRPr="6FBB9E03">
        <w:rPr>
          <w:rFonts w:ascii="Calibri" w:hAnsi="Calibri" w:cs="Calibri"/>
          <w:lang w:val="en-US"/>
        </w:rPr>
        <w:t>After examining expression direction among positive contribution events, we next asked whether positive contribution score magnitude was associated with gene expression intensity. Positive contribution scores were correlated with matched gene expression z-scores separately for each timepoint and expression-direction group. At the global level, correlations were weak across all timepoints (</w:t>
      </w:r>
      <w:r w:rsidRPr="6FBB9E03">
        <w:rPr>
          <w:rFonts w:ascii="Calibri" w:hAnsi="Calibri" w:cs="Calibri"/>
          <w:i/>
          <w:iCs/>
          <w:lang w:val="en-US"/>
        </w:rPr>
        <w:t>Figure 4</w:t>
      </w:r>
      <w:r w:rsidRPr="6FBB9E03">
        <w:rPr>
          <w:rFonts w:ascii="Calibri" w:hAnsi="Calibri" w:cs="Calibri"/>
          <w:lang w:val="en-US"/>
        </w:rPr>
        <w:t>). Day 0 showed weak positive Spearman correlations for both negative-expression events and positive-expression events, with ρ = 0.085 and ρ = 0.039, respectively. At day 1, correlations were close to zero and slightly negative, while at day 7 they became more clearly negative, although still weak, with ρ = -0.143 for negative-expression events and ρ = -0.086 for positive-expression events. These results indicate that positive contribution score magnitude alone was not globally predictive of gene expression intensity. The analysis was then repeated separately for each TF, timepoint and expression-direction group.</w:t>
      </w:r>
      <w:commentRangeStart w:id="15"/>
      <w:commentRangeStart w:id="16"/>
      <w:r w:rsidRPr="6FBB9E03">
        <w:rPr>
          <w:rFonts w:ascii="Calibri" w:hAnsi="Calibri" w:cs="Calibri"/>
          <w:lang w:val="en-US"/>
        </w:rPr>
        <w:t xml:space="preserve"> After applying the observation number, significance and effect-size thresholds, 37 significant TF-timepoint correlation hits were identified (Table 4).</w:t>
      </w:r>
      <w:commentRangeEnd w:id="15"/>
      <w:r w:rsidR="006249D3">
        <w:commentReference w:id="15"/>
      </w:r>
      <w:commentRangeEnd w:id="16"/>
      <w:r w:rsidR="00A83ABE">
        <w:rPr>
          <w:rStyle w:val="CommentReference"/>
        </w:rPr>
        <w:commentReference w:id="16"/>
      </w:r>
      <w:r w:rsidRPr="6FBB9E03">
        <w:rPr>
          <w:rFonts w:ascii="Calibri" w:hAnsi="Calibri" w:cs="Calibri"/>
          <w:lang w:val="en-US"/>
        </w:rPr>
        <w:t xml:space="preserve"> </w:t>
      </w:r>
      <w:r w:rsidR="00FA2C9E">
        <w:rPr>
          <w:rFonts w:ascii="Calibri" w:hAnsi="Calibri" w:cs="Calibri"/>
          <w:lang w:val="en-US"/>
        </w:rPr>
        <w:t xml:space="preserve"> </w:t>
      </w:r>
      <w:r w:rsidR="00FA2C9E" w:rsidRPr="00DA5ED3">
        <w:rPr>
          <w:rFonts w:ascii="Calibri" w:hAnsi="Calibri" w:cs="Calibri"/>
        </w:rPr>
        <w:t xml:space="preserve">The complete set of 37 significant correlation </w:t>
      </w:r>
      <w:r w:rsidR="00037D39">
        <w:rPr>
          <w:rFonts w:ascii="Calibri" w:hAnsi="Calibri" w:cs="Calibri"/>
          <w:lang w:val="en-US"/>
        </w:rPr>
        <w:t>cases</w:t>
      </w:r>
      <w:r w:rsidR="00FA2C9E" w:rsidRPr="00DA5ED3">
        <w:rPr>
          <w:rFonts w:ascii="Calibri" w:hAnsi="Calibri" w:cs="Calibri"/>
        </w:rPr>
        <w:t xml:space="preserve"> is available through the provided </w:t>
      </w:r>
      <w:r w:rsidR="00FA2C9E" w:rsidRPr="00DA5ED3">
        <w:rPr>
          <w:rFonts w:ascii="Calibri" w:hAnsi="Calibri" w:cs="Calibri"/>
        </w:rPr>
        <w:fldChar w:fldCharType="begin"/>
      </w:r>
      <w:r w:rsidR="003A34EA">
        <w:rPr>
          <w:rFonts w:ascii="Calibri" w:hAnsi="Calibri" w:cs="Calibri"/>
        </w:rPr>
        <w:instrText>HYPERLINK "https://github.com/eirinidim1/Eirini-DIMA--Lab-Rotation-2026/blob/main/Supplementary%20datasets%20from%20report/correlation%20contrib-expr/correlation%20per%20TF/corr_significant_hits.csv"</w:instrText>
      </w:r>
      <w:r w:rsidR="00FA2C9E" w:rsidRPr="00DA5ED3">
        <w:rPr>
          <w:rFonts w:ascii="Calibri" w:hAnsi="Calibri" w:cs="Calibri"/>
        </w:rPr>
      </w:r>
      <w:r w:rsidR="00FA2C9E" w:rsidRPr="00DA5ED3">
        <w:rPr>
          <w:rFonts w:ascii="Calibri" w:hAnsi="Calibri" w:cs="Calibri"/>
        </w:rPr>
        <w:fldChar w:fldCharType="separate"/>
      </w:r>
      <w:r w:rsidR="00FA2C9E" w:rsidRPr="00DA5ED3">
        <w:rPr>
          <w:rStyle w:val="Hyperlink"/>
          <w:rFonts w:ascii="Calibri" w:hAnsi="Calibri" w:cs="Calibri"/>
        </w:rPr>
        <w:t>link</w:t>
      </w:r>
      <w:r w:rsidR="00FA2C9E" w:rsidRPr="00DA5ED3">
        <w:rPr>
          <w:rFonts w:ascii="Calibri" w:hAnsi="Calibri" w:cs="Calibri"/>
        </w:rPr>
        <w:fldChar w:fldCharType="end"/>
      </w:r>
      <w:r w:rsidR="00FA2C9E">
        <w:rPr>
          <w:rFonts w:ascii="Calibri" w:hAnsi="Calibri" w:cs="Calibri"/>
        </w:rPr>
        <w:t xml:space="preserve">. </w:t>
      </w:r>
      <w:commentRangeStart w:id="17"/>
      <w:commentRangeStart w:id="18"/>
      <w:r w:rsidRPr="6FBB9E03">
        <w:rPr>
          <w:rFonts w:ascii="Calibri" w:hAnsi="Calibri" w:cs="Calibri"/>
          <w:lang w:val="en-US"/>
        </w:rPr>
        <w:lastRenderedPageBreak/>
        <w:t xml:space="preserve">Most </w:t>
      </w:r>
      <w:r w:rsidR="00A1716A">
        <w:rPr>
          <w:rFonts w:ascii="Calibri" w:hAnsi="Calibri" w:cs="Calibri"/>
          <w:lang w:val="en-US"/>
        </w:rPr>
        <w:t>significant cases</w:t>
      </w:r>
      <w:r w:rsidRPr="6FBB9E03">
        <w:rPr>
          <w:rFonts w:ascii="Calibri" w:hAnsi="Calibri" w:cs="Calibri"/>
          <w:lang w:val="en-US"/>
        </w:rPr>
        <w:t xml:space="preserve"> were detected at day 7</w:t>
      </w:r>
      <w:commentRangeEnd w:id="17"/>
      <w:r w:rsidR="006249D3">
        <w:commentReference w:id="17"/>
      </w:r>
      <w:commentRangeEnd w:id="18"/>
      <w:r w:rsidR="000A556A">
        <w:rPr>
          <w:rStyle w:val="CommentReference"/>
        </w:rPr>
        <w:commentReference w:id="18"/>
      </w:r>
      <w:r w:rsidRPr="6FBB9E03">
        <w:rPr>
          <w:rFonts w:ascii="Calibri" w:hAnsi="Calibri" w:cs="Calibri"/>
          <w:lang w:val="en-US"/>
        </w:rPr>
        <w:t xml:space="preserve">, suggesting that TF-specific contribution-expression relationships may become more apparent at the later stage of </w:t>
      </w:r>
      <w:proofErr w:type="spellStart"/>
      <w:r w:rsidRPr="6FBB9E03">
        <w:rPr>
          <w:rFonts w:ascii="Calibri" w:hAnsi="Calibri" w:cs="Calibri"/>
          <w:lang w:val="en-US"/>
        </w:rPr>
        <w:t>transdifferentiation</w:t>
      </w:r>
      <w:proofErr w:type="spellEnd"/>
      <w:r w:rsidRPr="6FBB9E03">
        <w:rPr>
          <w:rFonts w:ascii="Calibri" w:hAnsi="Calibri" w:cs="Calibri"/>
          <w:lang w:val="en-US"/>
        </w:rPr>
        <w:t xml:space="preserve">. In total, 34 of the 37 significant </w:t>
      </w:r>
      <w:r w:rsidR="00A1716A">
        <w:rPr>
          <w:rFonts w:ascii="Calibri" w:hAnsi="Calibri" w:cs="Calibri"/>
          <w:lang w:val="en-US"/>
        </w:rPr>
        <w:t>cases</w:t>
      </w:r>
      <w:r w:rsidRPr="6FBB9E03">
        <w:rPr>
          <w:rFonts w:ascii="Calibri" w:hAnsi="Calibri" w:cs="Calibri"/>
          <w:lang w:val="en-US"/>
        </w:rPr>
        <w:t xml:space="preserve"> showed negative Spearman correlations, indicating that </w:t>
      </w:r>
      <w:commentRangeStart w:id="19"/>
      <w:commentRangeStart w:id="20"/>
      <w:r w:rsidRPr="6FBB9E03">
        <w:rPr>
          <w:rFonts w:ascii="Calibri" w:hAnsi="Calibri" w:cs="Calibri"/>
          <w:lang w:val="en-US"/>
        </w:rPr>
        <w:t>higher positive contribution scores were generally associated with lower gene expression z-scores within the corresponding expression-direction group</w:t>
      </w:r>
      <w:commentRangeEnd w:id="19"/>
      <w:r w:rsidR="006249D3">
        <w:commentReference w:id="19"/>
      </w:r>
      <w:commentRangeEnd w:id="20"/>
      <w:r w:rsidR="00570C36">
        <w:rPr>
          <w:rStyle w:val="CommentReference"/>
        </w:rPr>
        <w:commentReference w:id="20"/>
      </w:r>
      <w:r w:rsidRPr="6FBB9E03">
        <w:rPr>
          <w:rFonts w:ascii="Calibri" w:hAnsi="Calibri" w:cs="Calibri"/>
          <w:lang w:val="en-US"/>
        </w:rPr>
        <w:t xml:space="preserve">. Within negative-expression events, this corresponded to stronger negative expression, whereas within positive-expression events it corresponded to weaker positive expression. Therefore, these results do not support a simple activation-like interpretation of positive contribution strength. Instead, they suggest that stronger accessibility-supporting contribution signals can be associated with reduced relative expression intensity in specific TF-timepoint contexts. </w:t>
      </w:r>
      <w:commentRangeStart w:id="21"/>
      <w:r w:rsidR="00570C36" w:rsidRPr="00A1716A">
        <w:rPr>
          <w:rFonts w:ascii="Calibri" w:hAnsi="Calibri" w:cs="Calibri"/>
          <w:color w:val="000000" w:themeColor="text1"/>
        </w:rPr>
        <w:t>This pattern may reflect the broader molecular context of TF binding, since individual binding events do not occur in isolation and the presence of additional co-bound factors may modulate the associated expression outcome. This possibility was further explored in the subsequent TF co-occurrence analysis.</w:t>
      </w:r>
      <w:r w:rsidR="00570C36" w:rsidRPr="00A1716A">
        <w:rPr>
          <w:rFonts w:ascii="Calibri" w:hAnsi="Calibri" w:cs="Calibri"/>
          <w:color w:val="000000" w:themeColor="text1"/>
          <w:lang w:val="en-US"/>
        </w:rPr>
        <w:t xml:space="preserve"> </w:t>
      </w:r>
      <w:commentRangeEnd w:id="21"/>
      <w:r w:rsidR="00A1716A">
        <w:rPr>
          <w:rStyle w:val="CommentReference"/>
        </w:rPr>
        <w:commentReference w:id="21"/>
      </w:r>
      <w:r w:rsidR="00037D39" w:rsidRPr="00A1716A">
        <w:rPr>
          <w:rFonts w:ascii="Calibri" w:hAnsi="Calibri" w:cs="Calibri"/>
          <w:color w:val="000000" w:themeColor="text1"/>
        </w:rPr>
        <w:t>As an additional timecourse analysis, contribution</w:t>
      </w:r>
      <w:r w:rsidR="00037D39" w:rsidRPr="00A1716A">
        <w:rPr>
          <w:rFonts w:ascii="Calibri" w:hAnsi="Calibri" w:cs="Calibri"/>
          <w:color w:val="000000" w:themeColor="text1"/>
          <w:lang w:val="en-US"/>
        </w:rPr>
        <w:t>-</w:t>
      </w:r>
      <w:r w:rsidR="00037D39" w:rsidRPr="00A1716A">
        <w:rPr>
          <w:rFonts w:ascii="Calibri" w:hAnsi="Calibri" w:cs="Calibri"/>
          <w:color w:val="000000" w:themeColor="text1"/>
        </w:rPr>
        <w:t>expression correlations were calculated for individual TF</w:t>
      </w:r>
      <w:r w:rsidR="00037D39" w:rsidRPr="00A1716A">
        <w:rPr>
          <w:rFonts w:ascii="Calibri" w:hAnsi="Calibri" w:cs="Calibri"/>
          <w:color w:val="000000" w:themeColor="text1"/>
          <w:lang w:val="en-US"/>
        </w:rPr>
        <w:t>-</w:t>
      </w:r>
      <w:r w:rsidR="00037D39" w:rsidRPr="00A1716A">
        <w:rPr>
          <w:rFonts w:ascii="Calibri" w:hAnsi="Calibri" w:cs="Calibri"/>
          <w:color w:val="000000" w:themeColor="text1"/>
        </w:rPr>
        <w:t>gene pairs represented at day 0, day 1 and day 7. In total, 38,986 TF</w:t>
      </w:r>
      <w:r w:rsidR="00037D39" w:rsidRPr="00A1716A">
        <w:rPr>
          <w:rFonts w:ascii="Calibri" w:hAnsi="Calibri" w:cs="Calibri"/>
          <w:color w:val="000000" w:themeColor="text1"/>
          <w:lang w:val="en-US"/>
        </w:rPr>
        <w:t>-</w:t>
      </w:r>
      <w:r w:rsidR="00037D39" w:rsidRPr="00A1716A">
        <w:rPr>
          <w:rFonts w:ascii="Calibri" w:hAnsi="Calibri" w:cs="Calibri"/>
          <w:color w:val="000000" w:themeColor="text1"/>
        </w:rPr>
        <w:t xml:space="preserve">gene pairs could be evaluated. The correlations were nearly evenly distributed between negative and positive patterns, with 20,072 negative and 18,914 positive correlations. The distribution across the four possible Spearman correlation coefficients is presented in </w:t>
      </w:r>
      <w:r w:rsidR="00037D39" w:rsidRPr="00A1716A">
        <w:rPr>
          <w:rFonts w:ascii="Calibri" w:hAnsi="Calibri" w:cs="Calibri"/>
          <w:i/>
          <w:iCs/>
          <w:color w:val="000000" w:themeColor="text1"/>
        </w:rPr>
        <w:t xml:space="preserve">Table </w:t>
      </w:r>
      <w:r w:rsidR="00037D39" w:rsidRPr="00A1716A">
        <w:rPr>
          <w:rFonts w:ascii="Calibri" w:hAnsi="Calibri" w:cs="Calibri"/>
          <w:i/>
          <w:iCs/>
          <w:color w:val="000000" w:themeColor="text1"/>
          <w:lang w:val="en-US"/>
        </w:rPr>
        <w:t>5</w:t>
      </w:r>
      <w:r w:rsidR="00037D39" w:rsidRPr="00A1716A">
        <w:rPr>
          <w:rFonts w:ascii="Calibri" w:hAnsi="Calibri" w:cs="Calibri"/>
          <w:color w:val="000000" w:themeColor="text1"/>
        </w:rPr>
        <w:t xml:space="preserve">, while the corresponding bar plot and complete TF-gene-level correlation dataset is provided through this </w:t>
      </w:r>
      <w:r w:rsidR="00A83ABE" w:rsidRPr="00A1716A">
        <w:rPr>
          <w:rFonts w:ascii="Calibri" w:hAnsi="Calibri" w:cs="Calibri"/>
          <w:color w:val="000000" w:themeColor="text1"/>
        </w:rPr>
        <w:fldChar w:fldCharType="begin"/>
      </w:r>
      <w:r w:rsidR="00BA6C7A" w:rsidRPr="00A1716A">
        <w:rPr>
          <w:rFonts w:ascii="Calibri" w:hAnsi="Calibri" w:cs="Calibri"/>
          <w:color w:val="000000" w:themeColor="text1"/>
        </w:rPr>
        <w:instrText>HYPERLINK "https://github.com/eirinidim1/Eirini-DIMA--Lab-Rotation-2026/tree/main/Supplementary%20datasets%20from%20report/correlation%20contrib-expr/TF-gene-timecourse-correlations"</w:instrText>
      </w:r>
      <w:r w:rsidR="00A83ABE" w:rsidRPr="00A1716A">
        <w:rPr>
          <w:rFonts w:ascii="Calibri" w:hAnsi="Calibri" w:cs="Calibri"/>
          <w:color w:val="000000" w:themeColor="text1"/>
        </w:rPr>
      </w:r>
      <w:r w:rsidR="00A83ABE" w:rsidRPr="00A1716A">
        <w:rPr>
          <w:rFonts w:ascii="Calibri" w:hAnsi="Calibri" w:cs="Calibri"/>
          <w:color w:val="000000" w:themeColor="text1"/>
        </w:rPr>
        <w:fldChar w:fldCharType="separate"/>
      </w:r>
      <w:r w:rsidR="00037D39" w:rsidRPr="00A1716A">
        <w:rPr>
          <w:rStyle w:val="Hyperlink"/>
          <w:rFonts w:ascii="Calibri" w:hAnsi="Calibri" w:cs="Calibri"/>
          <w:color w:val="000000" w:themeColor="text1"/>
        </w:rPr>
        <w:t>li</w:t>
      </w:r>
      <w:r w:rsidR="00037D39" w:rsidRPr="00A1716A">
        <w:rPr>
          <w:rStyle w:val="Hyperlink"/>
          <w:rFonts w:ascii="Calibri" w:hAnsi="Calibri" w:cs="Calibri"/>
          <w:color w:val="000000" w:themeColor="text1"/>
        </w:rPr>
        <w:t>n</w:t>
      </w:r>
      <w:r w:rsidR="00037D39" w:rsidRPr="00A1716A">
        <w:rPr>
          <w:rStyle w:val="Hyperlink"/>
          <w:rFonts w:ascii="Calibri" w:hAnsi="Calibri" w:cs="Calibri"/>
          <w:color w:val="000000" w:themeColor="text1"/>
        </w:rPr>
        <w:t>k</w:t>
      </w:r>
      <w:r w:rsidR="00A83ABE" w:rsidRPr="00A1716A">
        <w:rPr>
          <w:rFonts w:ascii="Calibri" w:hAnsi="Calibri" w:cs="Calibri"/>
          <w:color w:val="000000" w:themeColor="text1"/>
        </w:rPr>
        <w:fldChar w:fldCharType="end"/>
      </w:r>
      <w:r w:rsidR="00037D39" w:rsidRPr="00A1716A">
        <w:rPr>
          <w:rFonts w:ascii="Calibri" w:hAnsi="Calibri" w:cs="Calibri"/>
          <w:color w:val="000000" w:themeColor="text1"/>
        </w:rPr>
        <w:t>.</w:t>
      </w:r>
      <w:r w:rsidR="00A83ABE" w:rsidRPr="00A1716A">
        <w:rPr>
          <w:rFonts w:ascii="Calibri" w:hAnsi="Calibri" w:cs="Calibri"/>
          <w:color w:val="000000" w:themeColor="text1"/>
          <w:lang w:val="en-US"/>
        </w:rPr>
        <w:t xml:space="preserve"> </w:t>
      </w:r>
      <w:r w:rsidR="00A83ABE" w:rsidRPr="00A83ABE">
        <w:rPr>
          <w:rFonts w:ascii="Calibri" w:hAnsi="Calibri" w:cs="Calibri"/>
        </w:rPr>
        <w:t>Overall, these findings indicate that positive contribution strength is not uniformly associated with gene expression intensity, but instead shows heterogeneous TF-specific, timepoint-specific and TF</w:t>
      </w:r>
      <w:r w:rsidR="00A83ABE" w:rsidRPr="00A83ABE">
        <w:rPr>
          <w:rFonts w:ascii="Calibri" w:hAnsi="Calibri" w:cs="Calibri"/>
          <w:lang w:val="en-US"/>
        </w:rPr>
        <w:t>-</w:t>
      </w:r>
      <w:r w:rsidR="00A83ABE" w:rsidRPr="00A83ABE">
        <w:rPr>
          <w:rFonts w:ascii="Calibri" w:hAnsi="Calibri" w:cs="Calibri"/>
        </w:rPr>
        <w:t>gene temporal relationships that likely depend on the broader regulatory context.</w:t>
      </w:r>
    </w:p>
    <w:p w14:paraId="09F8DD32" w14:textId="556624AC" w:rsidR="00A54417" w:rsidRPr="00A54417" w:rsidRDefault="00F66586" w:rsidP="009229A9">
      <w:pPr>
        <w:spacing w:line="276" w:lineRule="auto"/>
        <w:ind w:left="-284" w:right="-330"/>
        <w:jc w:val="both"/>
        <w:rPr>
          <w:rFonts w:ascii="Calibri" w:hAnsi="Calibri" w:cs="Calibri"/>
          <w:color w:val="501549" w:themeColor="accent5" w:themeShade="80"/>
          <w:lang w:val="en-US"/>
        </w:rPr>
      </w:pPr>
      <w:r w:rsidRPr="00EA24A0">
        <w:rPr>
          <w:rFonts w:ascii="Calibri" w:eastAsiaTheme="majorEastAsia" w:hAnsi="Calibri" w:cs="Calibri"/>
          <w:b/>
          <w:bCs/>
          <w:i/>
          <w:iCs/>
          <w:noProof/>
        </w:rPr>
        <w:drawing>
          <wp:anchor distT="0" distB="0" distL="114300" distR="114300" simplePos="0" relativeHeight="251675648" behindDoc="1" locked="0" layoutInCell="1" allowOverlap="1" wp14:anchorId="564746EB" wp14:editId="6072123C">
            <wp:simplePos x="0" y="0"/>
            <wp:positionH relativeFrom="column">
              <wp:posOffset>290456</wp:posOffset>
            </wp:positionH>
            <wp:positionV relativeFrom="paragraph">
              <wp:posOffset>435</wp:posOffset>
            </wp:positionV>
            <wp:extent cx="5216899" cy="3724700"/>
            <wp:effectExtent l="0" t="0" r="3175" b="0"/>
            <wp:wrapTight wrapText="bothSides">
              <wp:wrapPolygon edited="0">
                <wp:start x="0" y="0"/>
                <wp:lineTo x="0" y="21508"/>
                <wp:lineTo x="21561" y="21508"/>
                <wp:lineTo x="21561" y="0"/>
                <wp:lineTo x="0" y="0"/>
              </wp:wrapPolygon>
            </wp:wrapTight>
            <wp:docPr id="106281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1499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17494" cy="3725125"/>
                    </a:xfrm>
                    <a:prstGeom prst="rect">
                      <a:avLst/>
                    </a:prstGeom>
                  </pic:spPr>
                </pic:pic>
              </a:graphicData>
            </a:graphic>
            <wp14:sizeRelH relativeFrom="page">
              <wp14:pctWidth>0</wp14:pctWidth>
            </wp14:sizeRelH>
            <wp14:sizeRelV relativeFrom="page">
              <wp14:pctHeight>0</wp14:pctHeight>
            </wp14:sizeRelV>
          </wp:anchor>
        </w:drawing>
      </w:r>
    </w:p>
    <w:p w14:paraId="094DA2F3" w14:textId="30E6312A" w:rsidR="007744E6" w:rsidRPr="009229A9" w:rsidRDefault="00A36AEB" w:rsidP="009229A9">
      <w:pPr>
        <w:spacing w:line="276" w:lineRule="auto"/>
        <w:ind w:left="-284" w:right="-330"/>
        <w:jc w:val="both"/>
        <w:rPr>
          <w:rFonts w:ascii="Calibri" w:eastAsiaTheme="majorEastAsia" w:hAnsi="Calibri" w:cs="Calibri"/>
          <w:b/>
          <w:bCs/>
          <w:i/>
          <w:iCs/>
          <w:sz w:val="22"/>
          <w:szCs w:val="22"/>
          <w:lang w:val="en-US"/>
        </w:rPr>
      </w:pPr>
      <w:r w:rsidRPr="00EA24A0">
        <w:rPr>
          <w:rFonts w:ascii="Calibri" w:eastAsiaTheme="majorEastAsia" w:hAnsi="Calibri" w:cs="Calibri"/>
          <w:b/>
          <w:bCs/>
          <w:i/>
          <w:iCs/>
          <w:sz w:val="22"/>
          <w:szCs w:val="22"/>
        </w:rPr>
        <w:t xml:space="preserve">Figure </w:t>
      </w:r>
      <w:r w:rsidR="00E6184A" w:rsidRPr="00EA24A0">
        <w:rPr>
          <w:rFonts w:ascii="Calibri" w:eastAsiaTheme="majorEastAsia" w:hAnsi="Calibri" w:cs="Calibri"/>
          <w:b/>
          <w:bCs/>
          <w:i/>
          <w:iCs/>
          <w:sz w:val="22"/>
          <w:szCs w:val="22"/>
        </w:rPr>
        <w:t>4</w:t>
      </w:r>
      <w:r w:rsidRPr="00EA24A0">
        <w:rPr>
          <w:rFonts w:ascii="Calibri" w:eastAsiaTheme="majorEastAsia" w:hAnsi="Calibri" w:cs="Calibri"/>
          <w:b/>
          <w:bCs/>
          <w:i/>
          <w:iCs/>
          <w:sz w:val="22"/>
          <w:szCs w:val="22"/>
        </w:rPr>
        <w:t>. Global correlations between positive contribution score magnitude and gene expression intensity across timepoints.</w:t>
      </w:r>
    </w:p>
    <w:p w14:paraId="0EA204B8" w14:textId="597D5DE3" w:rsidR="00A36AEB" w:rsidRPr="003A34EA" w:rsidRDefault="00A36AEB" w:rsidP="009229A9">
      <w:pPr>
        <w:spacing w:line="276" w:lineRule="auto"/>
        <w:ind w:left="-284" w:right="-330"/>
        <w:jc w:val="both"/>
        <w:rPr>
          <w:rFonts w:ascii="Calibri Light" w:hAnsi="Calibri Light" w:cs="Calibri Light"/>
          <w:i/>
          <w:iCs/>
          <w:sz w:val="22"/>
          <w:szCs w:val="22"/>
          <w:lang w:val="en-US"/>
        </w:rPr>
      </w:pPr>
      <w:r w:rsidRPr="00EA24A0">
        <w:rPr>
          <w:rFonts w:ascii="Calibri Light" w:hAnsi="Calibri Light" w:cs="Calibri Light"/>
          <w:i/>
          <w:iCs/>
          <w:sz w:val="22"/>
          <w:szCs w:val="22"/>
        </w:rPr>
        <w:t xml:space="preserve">Bar plot showing Spearman correlation coefficients between positive contribution scores and matched gene expression z-scores, calculated separately for positive-expression and negative-expression events at day 0, day </w:t>
      </w:r>
      <w:r w:rsidRPr="00EA24A0">
        <w:rPr>
          <w:rFonts w:ascii="Calibri Light" w:hAnsi="Calibri Light" w:cs="Calibri Light"/>
          <w:i/>
          <w:iCs/>
          <w:sz w:val="22"/>
          <w:szCs w:val="22"/>
        </w:rPr>
        <w:lastRenderedPageBreak/>
        <w:t>1 and day 7 of B-cell to macrophage transdifferentiation. Correlations were weak across all timepoints. Day 0 showed weak positive correlations, whereas day 1 and day 7 showed negative correlations, with the strongest negative global trend observed at day 7.</w:t>
      </w:r>
      <w:r w:rsidR="00FA2C9E">
        <w:rPr>
          <w:rFonts w:ascii="Calibri Light" w:hAnsi="Calibri Light" w:cs="Calibri Light"/>
          <w:i/>
          <w:iCs/>
          <w:sz w:val="22"/>
          <w:szCs w:val="22"/>
        </w:rPr>
        <w:t xml:space="preserve"> </w:t>
      </w:r>
      <w:r w:rsidR="00FA2C9E" w:rsidRPr="00D77140">
        <w:rPr>
          <w:rFonts w:ascii="Calibri Light" w:hAnsi="Calibri Light" w:cs="Calibri Light"/>
          <w:i/>
          <w:iCs/>
          <w:sz w:val="22"/>
          <w:szCs w:val="22"/>
        </w:rPr>
        <w:t xml:space="preserve">The complete global correlation results, including Pearson and Spearman coefficients and corresponding p-values, are available through the provided </w:t>
      </w:r>
      <w:r w:rsidR="00FA2C9E">
        <w:rPr>
          <w:rFonts w:ascii="Calibri Light" w:hAnsi="Calibri Light" w:cs="Calibri Light"/>
          <w:i/>
          <w:iCs/>
          <w:sz w:val="22"/>
          <w:szCs w:val="22"/>
        </w:rPr>
        <w:fldChar w:fldCharType="begin"/>
      </w:r>
      <w:r w:rsidR="003A34EA">
        <w:rPr>
          <w:rFonts w:ascii="Calibri Light" w:hAnsi="Calibri Light" w:cs="Calibri Light"/>
          <w:i/>
          <w:iCs/>
          <w:sz w:val="22"/>
          <w:szCs w:val="22"/>
        </w:rPr>
        <w:instrText>HYPERLINK "https://github.com/eirinidim1/Eirini-DIMA--Lab-Rotation-2026/blob/main/Supplementary%20datasets%20from%20report/correlation%20contrib-expr/global/corr_global_timepoint.csv"</w:instrText>
      </w:r>
      <w:r w:rsidR="00FA2C9E">
        <w:rPr>
          <w:rFonts w:ascii="Calibri Light" w:hAnsi="Calibri Light" w:cs="Calibri Light"/>
          <w:i/>
          <w:iCs/>
          <w:sz w:val="22"/>
          <w:szCs w:val="22"/>
        </w:rPr>
      </w:r>
      <w:r w:rsidR="00FA2C9E">
        <w:rPr>
          <w:rFonts w:ascii="Calibri Light" w:hAnsi="Calibri Light" w:cs="Calibri Light"/>
          <w:i/>
          <w:iCs/>
          <w:sz w:val="22"/>
          <w:szCs w:val="22"/>
        </w:rPr>
        <w:fldChar w:fldCharType="separate"/>
      </w:r>
      <w:r w:rsidR="00FA2C9E" w:rsidRPr="00D77140">
        <w:rPr>
          <w:rStyle w:val="Hyperlink"/>
          <w:rFonts w:ascii="Calibri Light" w:hAnsi="Calibri Light" w:cs="Calibri Light"/>
          <w:i/>
          <w:iCs/>
          <w:sz w:val="22"/>
          <w:szCs w:val="22"/>
        </w:rPr>
        <w:t>li</w:t>
      </w:r>
      <w:r w:rsidR="00FA2C9E" w:rsidRPr="00D77140">
        <w:rPr>
          <w:rStyle w:val="Hyperlink"/>
          <w:rFonts w:ascii="Calibri Light" w:hAnsi="Calibri Light" w:cs="Calibri Light"/>
          <w:i/>
          <w:iCs/>
          <w:sz w:val="22"/>
          <w:szCs w:val="22"/>
        </w:rPr>
        <w:t>n</w:t>
      </w:r>
      <w:r w:rsidR="00FA2C9E" w:rsidRPr="00D77140">
        <w:rPr>
          <w:rStyle w:val="Hyperlink"/>
          <w:rFonts w:ascii="Calibri Light" w:hAnsi="Calibri Light" w:cs="Calibri Light"/>
          <w:i/>
          <w:iCs/>
          <w:sz w:val="22"/>
          <w:szCs w:val="22"/>
        </w:rPr>
        <w:t>k</w:t>
      </w:r>
      <w:r w:rsidR="00FA2C9E">
        <w:rPr>
          <w:rFonts w:ascii="Calibri Light" w:hAnsi="Calibri Light" w:cs="Calibri Light"/>
          <w:i/>
          <w:iCs/>
          <w:sz w:val="22"/>
          <w:szCs w:val="22"/>
        </w:rPr>
        <w:fldChar w:fldCharType="end"/>
      </w:r>
      <w:r w:rsidR="00FA2C9E" w:rsidRPr="00D77140">
        <w:rPr>
          <w:rFonts w:ascii="Calibri Light" w:hAnsi="Calibri Light" w:cs="Calibri Light"/>
          <w:i/>
          <w:iCs/>
          <w:sz w:val="22"/>
          <w:szCs w:val="22"/>
        </w:rPr>
        <w:t>.</w:t>
      </w:r>
    </w:p>
    <w:p w14:paraId="32610BAC" w14:textId="77777777" w:rsidR="00A54417" w:rsidRPr="003A34EA" w:rsidRDefault="00A54417" w:rsidP="009229A9">
      <w:pPr>
        <w:spacing w:line="276" w:lineRule="auto"/>
        <w:ind w:left="-284" w:right="-330"/>
        <w:jc w:val="both"/>
        <w:rPr>
          <w:rFonts w:ascii="Calibri Light" w:hAnsi="Calibri Light" w:cs="Calibri Light"/>
          <w:i/>
          <w:iCs/>
          <w:sz w:val="22"/>
          <w:szCs w:val="22"/>
          <w:lang w:val="en-US"/>
        </w:rPr>
      </w:pPr>
    </w:p>
    <w:p w14:paraId="3E107161" w14:textId="77777777" w:rsidR="002A6C31" w:rsidRPr="00EA24A0" w:rsidRDefault="002A6C31" w:rsidP="009229A9">
      <w:pPr>
        <w:spacing w:line="276" w:lineRule="auto"/>
        <w:ind w:left="-284" w:right="-330"/>
        <w:jc w:val="both"/>
        <w:rPr>
          <w:rFonts w:ascii="Calibri Light" w:hAnsi="Calibri Light" w:cs="Calibri Light"/>
          <w:i/>
          <w:iCs/>
          <w:lang w:val="en-US"/>
        </w:rPr>
      </w:pPr>
    </w:p>
    <w:tbl>
      <w:tblPr>
        <w:tblStyle w:val="TableGrid"/>
        <w:tblW w:w="9640" w:type="dxa"/>
        <w:tblInd w:w="-289" w:type="dxa"/>
        <w:tblLayout w:type="fixed"/>
        <w:tblLook w:val="04A0" w:firstRow="1" w:lastRow="0" w:firstColumn="1" w:lastColumn="0" w:noHBand="0" w:noVBand="1"/>
      </w:tblPr>
      <w:tblGrid>
        <w:gridCol w:w="1606"/>
        <w:gridCol w:w="1069"/>
        <w:gridCol w:w="1172"/>
        <w:gridCol w:w="1540"/>
        <w:gridCol w:w="1134"/>
        <w:gridCol w:w="1276"/>
        <w:gridCol w:w="1843"/>
      </w:tblGrid>
      <w:tr w:rsidR="00A36AEB" w:rsidRPr="00EA24A0" w14:paraId="25536F9F" w14:textId="77777777" w:rsidTr="003E3C2C">
        <w:tc>
          <w:tcPr>
            <w:tcW w:w="1606" w:type="dxa"/>
            <w:shd w:val="clear" w:color="auto" w:fill="E8E8E8" w:themeFill="background2"/>
            <w:hideMark/>
          </w:tcPr>
          <w:p w14:paraId="1A78C818" w14:textId="77777777" w:rsidR="00A36AEB" w:rsidRPr="00DB2E08" w:rsidRDefault="00A36AEB" w:rsidP="009229A9">
            <w:pPr>
              <w:ind w:left="-284" w:right="-330"/>
              <w:jc w:val="center"/>
              <w:rPr>
                <w:rFonts w:ascii="Calibri" w:hAnsi="Calibri" w:cs="Calibri"/>
                <w:b/>
                <w:bCs/>
                <w:sz w:val="20"/>
                <w:szCs w:val="20"/>
              </w:rPr>
            </w:pPr>
            <w:r w:rsidRPr="00DB2E08">
              <w:rPr>
                <w:rFonts w:ascii="Calibri" w:hAnsi="Calibri" w:cs="Calibri"/>
                <w:b/>
                <w:bCs/>
                <w:sz w:val="20"/>
                <w:szCs w:val="20"/>
              </w:rPr>
              <w:t>TF</w:t>
            </w:r>
          </w:p>
        </w:tc>
        <w:tc>
          <w:tcPr>
            <w:tcW w:w="1069" w:type="dxa"/>
            <w:shd w:val="clear" w:color="auto" w:fill="E8E8E8" w:themeFill="background2"/>
            <w:hideMark/>
          </w:tcPr>
          <w:p w14:paraId="26A10AC0" w14:textId="77777777" w:rsidR="00A36AEB" w:rsidRPr="00DB2E08" w:rsidRDefault="00A36AEB" w:rsidP="00B07386">
            <w:pPr>
              <w:ind w:left="-146" w:right="-132"/>
              <w:jc w:val="center"/>
              <w:rPr>
                <w:rFonts w:ascii="Calibri" w:hAnsi="Calibri" w:cs="Calibri"/>
                <w:b/>
                <w:bCs/>
                <w:sz w:val="20"/>
                <w:szCs w:val="20"/>
              </w:rPr>
            </w:pPr>
            <w:r w:rsidRPr="00DB2E08">
              <w:rPr>
                <w:rFonts w:ascii="Calibri" w:hAnsi="Calibri" w:cs="Calibri"/>
                <w:b/>
                <w:bCs/>
                <w:sz w:val="20"/>
                <w:szCs w:val="20"/>
              </w:rPr>
              <w:t>Timepoint</w:t>
            </w:r>
          </w:p>
        </w:tc>
        <w:tc>
          <w:tcPr>
            <w:tcW w:w="1172" w:type="dxa"/>
            <w:shd w:val="clear" w:color="auto" w:fill="E8E8E8" w:themeFill="background2"/>
            <w:hideMark/>
          </w:tcPr>
          <w:p w14:paraId="0B262CEA" w14:textId="77777777" w:rsidR="00A36AEB" w:rsidRPr="00DB2E08" w:rsidRDefault="00A36AEB" w:rsidP="00B07386">
            <w:pPr>
              <w:ind w:left="-84" w:right="-94"/>
              <w:jc w:val="center"/>
              <w:rPr>
                <w:rFonts w:ascii="Calibri" w:hAnsi="Calibri" w:cs="Calibri"/>
                <w:b/>
                <w:bCs/>
                <w:sz w:val="20"/>
                <w:szCs w:val="20"/>
              </w:rPr>
            </w:pPr>
            <w:r w:rsidRPr="00DB2E08">
              <w:rPr>
                <w:rFonts w:ascii="Calibri" w:hAnsi="Calibri" w:cs="Calibri"/>
                <w:b/>
                <w:bCs/>
                <w:sz w:val="20"/>
                <w:szCs w:val="20"/>
              </w:rPr>
              <w:t>Expression group</w:t>
            </w:r>
          </w:p>
        </w:tc>
        <w:tc>
          <w:tcPr>
            <w:tcW w:w="1540" w:type="dxa"/>
            <w:shd w:val="clear" w:color="auto" w:fill="E8E8E8" w:themeFill="background2"/>
            <w:hideMark/>
          </w:tcPr>
          <w:p w14:paraId="5295B338" w14:textId="77777777" w:rsidR="00A36AEB" w:rsidRPr="00DB2E08" w:rsidRDefault="00A36AEB" w:rsidP="00B07386">
            <w:pPr>
              <w:ind w:left="-122" w:right="-113"/>
              <w:jc w:val="center"/>
              <w:rPr>
                <w:rFonts w:ascii="Calibri" w:hAnsi="Calibri" w:cs="Calibri"/>
                <w:b/>
                <w:bCs/>
                <w:sz w:val="20"/>
                <w:szCs w:val="20"/>
              </w:rPr>
            </w:pPr>
            <w:r w:rsidRPr="00DB2E08">
              <w:rPr>
                <w:rFonts w:ascii="Calibri" w:hAnsi="Calibri" w:cs="Calibri"/>
                <w:b/>
                <w:bCs/>
                <w:sz w:val="20"/>
                <w:szCs w:val="20"/>
              </w:rPr>
              <w:t>n observations</w:t>
            </w:r>
          </w:p>
        </w:tc>
        <w:tc>
          <w:tcPr>
            <w:tcW w:w="1134" w:type="dxa"/>
            <w:shd w:val="clear" w:color="auto" w:fill="E8E8E8" w:themeFill="background2"/>
            <w:hideMark/>
          </w:tcPr>
          <w:p w14:paraId="54095D9C" w14:textId="77777777" w:rsidR="00A36AEB" w:rsidRPr="00DB2E08" w:rsidRDefault="00A36AEB" w:rsidP="00B07386">
            <w:pPr>
              <w:ind w:left="-103" w:right="-109"/>
              <w:jc w:val="center"/>
              <w:rPr>
                <w:rFonts w:ascii="Calibri" w:hAnsi="Calibri" w:cs="Calibri"/>
                <w:b/>
                <w:bCs/>
                <w:sz w:val="20"/>
                <w:szCs w:val="20"/>
              </w:rPr>
            </w:pPr>
            <w:r w:rsidRPr="00DB2E08">
              <w:rPr>
                <w:rFonts w:ascii="Calibri" w:hAnsi="Calibri" w:cs="Calibri"/>
                <w:b/>
                <w:bCs/>
                <w:sz w:val="20"/>
                <w:szCs w:val="20"/>
              </w:rPr>
              <w:t>Pearson r</w:t>
            </w:r>
          </w:p>
        </w:tc>
        <w:tc>
          <w:tcPr>
            <w:tcW w:w="1276" w:type="dxa"/>
            <w:shd w:val="clear" w:color="auto" w:fill="E8E8E8" w:themeFill="background2"/>
            <w:hideMark/>
          </w:tcPr>
          <w:p w14:paraId="06590397"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Spearman ρ</w:t>
            </w:r>
          </w:p>
        </w:tc>
        <w:tc>
          <w:tcPr>
            <w:tcW w:w="1843" w:type="dxa"/>
            <w:shd w:val="clear" w:color="auto" w:fill="E8E8E8" w:themeFill="background2"/>
            <w:hideMark/>
          </w:tcPr>
          <w:p w14:paraId="1FEB6A22" w14:textId="77777777" w:rsidR="00A36AEB" w:rsidRPr="00DB2E08" w:rsidRDefault="00A36AEB" w:rsidP="00B07386">
            <w:pPr>
              <w:ind w:left="-104" w:right="-163"/>
              <w:jc w:val="center"/>
              <w:rPr>
                <w:rFonts w:ascii="Calibri" w:hAnsi="Calibri" w:cs="Calibri"/>
                <w:b/>
                <w:bCs/>
                <w:sz w:val="20"/>
                <w:szCs w:val="20"/>
              </w:rPr>
            </w:pPr>
            <w:r w:rsidRPr="00DB2E08">
              <w:rPr>
                <w:rFonts w:ascii="Calibri" w:hAnsi="Calibri" w:cs="Calibri"/>
                <w:b/>
                <w:bCs/>
                <w:sz w:val="20"/>
                <w:szCs w:val="20"/>
              </w:rPr>
              <w:t>BH-adj. p-value</w:t>
            </w:r>
          </w:p>
        </w:tc>
      </w:tr>
      <w:tr w:rsidR="00A36AEB" w:rsidRPr="00EA24A0" w14:paraId="57766D92" w14:textId="77777777" w:rsidTr="003E3C2C">
        <w:tc>
          <w:tcPr>
            <w:tcW w:w="1606" w:type="dxa"/>
            <w:shd w:val="clear" w:color="auto" w:fill="E8E8E8" w:themeFill="background2"/>
            <w:hideMark/>
          </w:tcPr>
          <w:p w14:paraId="0CEDF55D" w14:textId="77777777" w:rsidR="00A36AEB" w:rsidRPr="00DB2E08" w:rsidRDefault="6FBB9E03" w:rsidP="009229A9">
            <w:pPr>
              <w:ind w:left="-284" w:right="-330"/>
              <w:jc w:val="center"/>
              <w:rPr>
                <w:rFonts w:ascii="Calibri" w:hAnsi="Calibri" w:cs="Calibri"/>
                <w:b/>
                <w:bCs/>
                <w:sz w:val="20"/>
                <w:szCs w:val="20"/>
              </w:rPr>
            </w:pPr>
            <w:commentRangeStart w:id="22"/>
            <w:commentRangeStart w:id="23"/>
            <w:r w:rsidRPr="00DB2E08">
              <w:rPr>
                <w:rFonts w:ascii="Calibri" w:hAnsi="Calibri" w:cs="Calibri"/>
                <w:b/>
                <w:bCs/>
                <w:sz w:val="20"/>
                <w:szCs w:val="20"/>
              </w:rPr>
              <w:t>TFAP2A</w:t>
            </w:r>
          </w:p>
        </w:tc>
        <w:tc>
          <w:tcPr>
            <w:tcW w:w="1069" w:type="dxa"/>
            <w:shd w:val="clear" w:color="auto" w:fill="FAE2D5" w:themeFill="accent2" w:themeFillTint="33"/>
            <w:hideMark/>
          </w:tcPr>
          <w:p w14:paraId="1FEAB905" w14:textId="77777777" w:rsidR="00A36AEB" w:rsidRPr="00DB2E08" w:rsidRDefault="00A36AEB" w:rsidP="00B07386">
            <w:pPr>
              <w:ind w:left="-146" w:right="-132"/>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FAE2D5" w:themeFill="accent2" w:themeFillTint="33"/>
            <w:hideMark/>
          </w:tcPr>
          <w:p w14:paraId="0AC8AC31" w14:textId="77777777" w:rsidR="00A36AEB" w:rsidRPr="00DB2E08" w:rsidRDefault="00A36AEB" w:rsidP="00B07386">
            <w:pPr>
              <w:ind w:left="-84" w:right="-94"/>
              <w:jc w:val="center"/>
              <w:rPr>
                <w:rFonts w:ascii="Calibri" w:hAnsi="Calibri" w:cs="Calibri"/>
                <w:sz w:val="20"/>
                <w:szCs w:val="20"/>
              </w:rPr>
            </w:pPr>
            <w:r w:rsidRPr="00DB2E08">
              <w:rPr>
                <w:rFonts w:ascii="Calibri" w:hAnsi="Calibri" w:cs="Calibri"/>
                <w:sz w:val="20"/>
                <w:szCs w:val="20"/>
              </w:rPr>
              <w:t>Negative expression</w:t>
            </w:r>
          </w:p>
        </w:tc>
        <w:tc>
          <w:tcPr>
            <w:tcW w:w="1540" w:type="dxa"/>
            <w:shd w:val="clear" w:color="auto" w:fill="FAE2D5" w:themeFill="accent2" w:themeFillTint="33"/>
            <w:hideMark/>
          </w:tcPr>
          <w:p w14:paraId="4F829031" w14:textId="77777777" w:rsidR="00A36AEB" w:rsidRPr="00DB2E08" w:rsidRDefault="00A36AEB" w:rsidP="00B07386">
            <w:pPr>
              <w:ind w:left="-122" w:right="-113"/>
              <w:jc w:val="center"/>
              <w:rPr>
                <w:rFonts w:ascii="Calibri" w:hAnsi="Calibri" w:cs="Calibri"/>
                <w:sz w:val="20"/>
                <w:szCs w:val="20"/>
              </w:rPr>
            </w:pPr>
            <w:r w:rsidRPr="00DB2E08">
              <w:rPr>
                <w:rFonts w:ascii="Calibri" w:hAnsi="Calibri" w:cs="Calibri"/>
                <w:sz w:val="20"/>
                <w:szCs w:val="20"/>
              </w:rPr>
              <w:t>327</w:t>
            </w:r>
          </w:p>
        </w:tc>
        <w:tc>
          <w:tcPr>
            <w:tcW w:w="1134" w:type="dxa"/>
            <w:shd w:val="clear" w:color="auto" w:fill="FAE2D5" w:themeFill="accent2" w:themeFillTint="33"/>
            <w:hideMark/>
          </w:tcPr>
          <w:p w14:paraId="5EE29113" w14:textId="77777777" w:rsidR="00A36AEB" w:rsidRPr="00DB2E08" w:rsidRDefault="00A36AEB" w:rsidP="00B07386">
            <w:pPr>
              <w:ind w:left="-103" w:right="-109"/>
              <w:jc w:val="center"/>
              <w:rPr>
                <w:rFonts w:ascii="Calibri" w:hAnsi="Calibri" w:cs="Calibri"/>
                <w:sz w:val="20"/>
                <w:szCs w:val="20"/>
              </w:rPr>
            </w:pPr>
            <w:r w:rsidRPr="00DB2E08">
              <w:rPr>
                <w:rFonts w:ascii="Calibri" w:hAnsi="Calibri" w:cs="Calibri"/>
                <w:sz w:val="20"/>
                <w:szCs w:val="20"/>
              </w:rPr>
              <w:t>-0.203</w:t>
            </w:r>
          </w:p>
        </w:tc>
        <w:tc>
          <w:tcPr>
            <w:tcW w:w="1276" w:type="dxa"/>
            <w:shd w:val="clear" w:color="auto" w:fill="FAE2D5" w:themeFill="accent2" w:themeFillTint="33"/>
            <w:hideMark/>
          </w:tcPr>
          <w:p w14:paraId="34E4679C"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-0.253</w:t>
            </w:r>
          </w:p>
        </w:tc>
        <w:tc>
          <w:tcPr>
            <w:tcW w:w="1843" w:type="dxa"/>
            <w:shd w:val="clear" w:color="auto" w:fill="FAE2D5" w:themeFill="accent2" w:themeFillTint="33"/>
            <w:hideMark/>
          </w:tcPr>
          <w:p w14:paraId="3967A01E" w14:textId="77777777" w:rsidR="00A36AEB" w:rsidRPr="00DB2E08" w:rsidRDefault="6FBB9E03" w:rsidP="00B07386">
            <w:pPr>
              <w:ind w:left="-104" w:right="-163"/>
              <w:jc w:val="center"/>
              <w:rPr>
                <w:rFonts w:ascii="Calibri" w:hAnsi="Calibri" w:cs="Calibri"/>
                <w:sz w:val="20"/>
                <w:szCs w:val="20"/>
              </w:rPr>
            </w:pPr>
            <w:r w:rsidRPr="00DB2E08">
              <w:rPr>
                <w:rFonts w:ascii="Calibri" w:hAnsi="Calibri" w:cs="Calibri"/>
                <w:sz w:val="20"/>
                <w:szCs w:val="20"/>
              </w:rPr>
              <w:t>0.000256</w:t>
            </w:r>
            <w:commentRangeEnd w:id="22"/>
            <w:r w:rsidR="00A36AEB" w:rsidRPr="00DB2E08">
              <w:rPr>
                <w:sz w:val="20"/>
                <w:szCs w:val="20"/>
              </w:rPr>
              <w:commentReference w:id="22"/>
            </w:r>
            <w:r w:rsidR="000A556A" w:rsidRPr="00DB2E08">
              <w:rPr>
                <w:rStyle w:val="CommentReference"/>
                <w:sz w:val="20"/>
                <w:szCs w:val="20"/>
              </w:rPr>
              <w:commentReference w:id="23"/>
            </w:r>
          </w:p>
        </w:tc>
      </w:tr>
      <w:commentRangeEnd w:id="23"/>
      <w:tr w:rsidR="00A36AEB" w:rsidRPr="00EA24A0" w14:paraId="140F6B6A" w14:textId="77777777" w:rsidTr="003E3C2C">
        <w:tc>
          <w:tcPr>
            <w:tcW w:w="1606" w:type="dxa"/>
            <w:shd w:val="clear" w:color="auto" w:fill="E8E8E8" w:themeFill="background2"/>
            <w:hideMark/>
          </w:tcPr>
          <w:p w14:paraId="75566F99" w14:textId="77777777" w:rsidR="00A36AEB" w:rsidRPr="00DB2E08" w:rsidRDefault="00A36AEB" w:rsidP="009229A9">
            <w:pPr>
              <w:ind w:left="-284" w:right="-330"/>
              <w:jc w:val="center"/>
              <w:rPr>
                <w:rFonts w:ascii="Calibri" w:hAnsi="Calibri" w:cs="Calibri"/>
                <w:b/>
                <w:bCs/>
                <w:sz w:val="20"/>
                <w:szCs w:val="20"/>
              </w:rPr>
            </w:pPr>
            <w:r w:rsidRPr="00DB2E08">
              <w:rPr>
                <w:rFonts w:ascii="Calibri" w:hAnsi="Calibri" w:cs="Calibri"/>
                <w:b/>
                <w:bCs/>
                <w:sz w:val="20"/>
                <w:szCs w:val="20"/>
              </w:rPr>
              <w:t>HOXB1</w:t>
            </w:r>
          </w:p>
        </w:tc>
        <w:tc>
          <w:tcPr>
            <w:tcW w:w="1069" w:type="dxa"/>
            <w:shd w:val="clear" w:color="auto" w:fill="FAE2D5" w:themeFill="accent2" w:themeFillTint="33"/>
            <w:hideMark/>
          </w:tcPr>
          <w:p w14:paraId="10044090" w14:textId="77777777" w:rsidR="00A36AEB" w:rsidRPr="00DB2E08" w:rsidRDefault="00A36AEB" w:rsidP="00B07386">
            <w:pPr>
              <w:ind w:left="-146" w:right="-132"/>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FAE2D5" w:themeFill="accent2" w:themeFillTint="33"/>
            <w:hideMark/>
          </w:tcPr>
          <w:p w14:paraId="0E2D9115" w14:textId="77777777" w:rsidR="00A36AEB" w:rsidRPr="00DB2E08" w:rsidRDefault="00A36AEB" w:rsidP="00B07386">
            <w:pPr>
              <w:ind w:left="-84" w:right="-94"/>
              <w:jc w:val="center"/>
              <w:rPr>
                <w:rFonts w:ascii="Calibri" w:hAnsi="Calibri" w:cs="Calibri"/>
                <w:sz w:val="20"/>
                <w:szCs w:val="20"/>
              </w:rPr>
            </w:pPr>
            <w:r w:rsidRPr="00DB2E08">
              <w:rPr>
                <w:rFonts w:ascii="Calibri" w:hAnsi="Calibri" w:cs="Calibri"/>
                <w:sz w:val="20"/>
                <w:szCs w:val="20"/>
              </w:rPr>
              <w:t>Negative expression</w:t>
            </w:r>
          </w:p>
        </w:tc>
        <w:tc>
          <w:tcPr>
            <w:tcW w:w="1540" w:type="dxa"/>
            <w:shd w:val="clear" w:color="auto" w:fill="FAE2D5" w:themeFill="accent2" w:themeFillTint="33"/>
            <w:hideMark/>
          </w:tcPr>
          <w:p w14:paraId="05239206" w14:textId="77777777" w:rsidR="00A36AEB" w:rsidRPr="00DB2E08" w:rsidRDefault="00A36AEB" w:rsidP="00B07386">
            <w:pPr>
              <w:ind w:left="-122" w:right="-113"/>
              <w:jc w:val="center"/>
              <w:rPr>
                <w:rFonts w:ascii="Calibri" w:hAnsi="Calibri" w:cs="Calibri"/>
                <w:sz w:val="20"/>
                <w:szCs w:val="20"/>
              </w:rPr>
            </w:pPr>
            <w:r w:rsidRPr="00DB2E08">
              <w:rPr>
                <w:rFonts w:ascii="Calibri" w:hAnsi="Calibri" w:cs="Calibri"/>
                <w:sz w:val="20"/>
                <w:szCs w:val="20"/>
              </w:rPr>
              <w:t>83</w:t>
            </w:r>
          </w:p>
        </w:tc>
        <w:tc>
          <w:tcPr>
            <w:tcW w:w="1134" w:type="dxa"/>
            <w:shd w:val="clear" w:color="auto" w:fill="FAE2D5" w:themeFill="accent2" w:themeFillTint="33"/>
            <w:hideMark/>
          </w:tcPr>
          <w:p w14:paraId="40A596EB" w14:textId="77777777" w:rsidR="00A36AEB" w:rsidRPr="00DB2E08" w:rsidRDefault="00A36AEB" w:rsidP="00B07386">
            <w:pPr>
              <w:ind w:left="-103" w:right="-109"/>
              <w:jc w:val="center"/>
              <w:rPr>
                <w:rFonts w:ascii="Calibri" w:hAnsi="Calibri" w:cs="Calibri"/>
                <w:sz w:val="20"/>
                <w:szCs w:val="20"/>
              </w:rPr>
            </w:pPr>
            <w:r w:rsidRPr="00DB2E08">
              <w:rPr>
                <w:rFonts w:ascii="Calibri" w:hAnsi="Calibri" w:cs="Calibri"/>
                <w:sz w:val="20"/>
                <w:szCs w:val="20"/>
              </w:rPr>
              <w:t>-0.423</w:t>
            </w:r>
          </w:p>
        </w:tc>
        <w:tc>
          <w:tcPr>
            <w:tcW w:w="1276" w:type="dxa"/>
            <w:shd w:val="clear" w:color="auto" w:fill="FAE2D5" w:themeFill="accent2" w:themeFillTint="33"/>
            <w:hideMark/>
          </w:tcPr>
          <w:p w14:paraId="2B9B8BB1"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-0.470</w:t>
            </w:r>
          </w:p>
        </w:tc>
        <w:tc>
          <w:tcPr>
            <w:tcW w:w="1843" w:type="dxa"/>
            <w:shd w:val="clear" w:color="auto" w:fill="FAE2D5" w:themeFill="accent2" w:themeFillTint="33"/>
            <w:hideMark/>
          </w:tcPr>
          <w:p w14:paraId="094AC25F" w14:textId="77777777" w:rsidR="00A36AEB" w:rsidRPr="00DB2E08" w:rsidRDefault="00A36AEB" w:rsidP="00B07386">
            <w:pPr>
              <w:ind w:left="-104" w:right="-163"/>
              <w:jc w:val="center"/>
              <w:rPr>
                <w:rFonts w:ascii="Calibri" w:hAnsi="Calibri" w:cs="Calibri"/>
                <w:sz w:val="20"/>
                <w:szCs w:val="20"/>
              </w:rPr>
            </w:pPr>
            <w:r w:rsidRPr="00DB2E08">
              <w:rPr>
                <w:rFonts w:ascii="Calibri" w:hAnsi="Calibri" w:cs="Calibri"/>
                <w:sz w:val="20"/>
                <w:szCs w:val="20"/>
              </w:rPr>
              <w:t>0.000481</w:t>
            </w:r>
          </w:p>
        </w:tc>
      </w:tr>
      <w:tr w:rsidR="00A36AEB" w:rsidRPr="00EA24A0" w14:paraId="5803F2C5" w14:textId="77777777" w:rsidTr="003E3C2C">
        <w:tc>
          <w:tcPr>
            <w:tcW w:w="1606" w:type="dxa"/>
            <w:shd w:val="clear" w:color="auto" w:fill="E8E8E8" w:themeFill="background2"/>
            <w:hideMark/>
          </w:tcPr>
          <w:p w14:paraId="2E987E20" w14:textId="77777777" w:rsidR="00A36AEB" w:rsidRPr="00DB2E08" w:rsidRDefault="00A36AEB" w:rsidP="009229A9">
            <w:pPr>
              <w:ind w:left="-284" w:right="-330"/>
              <w:jc w:val="center"/>
              <w:rPr>
                <w:rFonts w:ascii="Calibri" w:hAnsi="Calibri" w:cs="Calibri"/>
                <w:b/>
                <w:bCs/>
                <w:sz w:val="20"/>
                <w:szCs w:val="20"/>
              </w:rPr>
            </w:pPr>
            <w:r w:rsidRPr="00DB2E08">
              <w:rPr>
                <w:rFonts w:ascii="Calibri" w:hAnsi="Calibri" w:cs="Calibri"/>
                <w:b/>
                <w:bCs/>
                <w:sz w:val="20"/>
                <w:szCs w:val="20"/>
              </w:rPr>
              <w:t>TFAP2E</w:t>
            </w:r>
          </w:p>
        </w:tc>
        <w:tc>
          <w:tcPr>
            <w:tcW w:w="1069" w:type="dxa"/>
            <w:shd w:val="clear" w:color="auto" w:fill="FAE2D5" w:themeFill="accent2" w:themeFillTint="33"/>
            <w:hideMark/>
          </w:tcPr>
          <w:p w14:paraId="2B2B6971" w14:textId="77777777" w:rsidR="00A36AEB" w:rsidRPr="00DB2E08" w:rsidRDefault="00A36AEB" w:rsidP="00B07386">
            <w:pPr>
              <w:ind w:left="-146" w:right="-132"/>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FAE2D5" w:themeFill="accent2" w:themeFillTint="33"/>
            <w:hideMark/>
          </w:tcPr>
          <w:p w14:paraId="3B78E965" w14:textId="77777777" w:rsidR="00A36AEB" w:rsidRPr="00DB2E08" w:rsidRDefault="00A36AEB" w:rsidP="00B07386">
            <w:pPr>
              <w:ind w:left="-84" w:right="-94"/>
              <w:jc w:val="center"/>
              <w:rPr>
                <w:rFonts w:ascii="Calibri" w:hAnsi="Calibri" w:cs="Calibri"/>
                <w:sz w:val="20"/>
                <w:szCs w:val="20"/>
              </w:rPr>
            </w:pPr>
            <w:r w:rsidRPr="00DB2E08">
              <w:rPr>
                <w:rFonts w:ascii="Calibri" w:hAnsi="Calibri" w:cs="Calibri"/>
                <w:sz w:val="20"/>
                <w:szCs w:val="20"/>
              </w:rPr>
              <w:t>Negative expression</w:t>
            </w:r>
          </w:p>
        </w:tc>
        <w:tc>
          <w:tcPr>
            <w:tcW w:w="1540" w:type="dxa"/>
            <w:shd w:val="clear" w:color="auto" w:fill="FAE2D5" w:themeFill="accent2" w:themeFillTint="33"/>
            <w:hideMark/>
          </w:tcPr>
          <w:p w14:paraId="289E9D43" w14:textId="77777777" w:rsidR="00A36AEB" w:rsidRPr="00DB2E08" w:rsidRDefault="00A36AEB" w:rsidP="00B07386">
            <w:pPr>
              <w:ind w:left="-122" w:right="-113"/>
              <w:jc w:val="center"/>
              <w:rPr>
                <w:rFonts w:ascii="Calibri" w:hAnsi="Calibri" w:cs="Calibri"/>
                <w:sz w:val="20"/>
                <w:szCs w:val="20"/>
              </w:rPr>
            </w:pPr>
            <w:r w:rsidRPr="00DB2E08">
              <w:rPr>
                <w:rFonts w:ascii="Calibri" w:hAnsi="Calibri" w:cs="Calibri"/>
                <w:sz w:val="20"/>
                <w:szCs w:val="20"/>
              </w:rPr>
              <w:t>280</w:t>
            </w:r>
          </w:p>
        </w:tc>
        <w:tc>
          <w:tcPr>
            <w:tcW w:w="1134" w:type="dxa"/>
            <w:shd w:val="clear" w:color="auto" w:fill="FAE2D5" w:themeFill="accent2" w:themeFillTint="33"/>
            <w:hideMark/>
          </w:tcPr>
          <w:p w14:paraId="6803D773" w14:textId="77777777" w:rsidR="00A36AEB" w:rsidRPr="00DB2E08" w:rsidRDefault="00A36AEB" w:rsidP="00B07386">
            <w:pPr>
              <w:ind w:left="-103" w:right="-109"/>
              <w:jc w:val="center"/>
              <w:rPr>
                <w:rFonts w:ascii="Calibri" w:hAnsi="Calibri" w:cs="Calibri"/>
                <w:sz w:val="20"/>
                <w:szCs w:val="20"/>
              </w:rPr>
            </w:pPr>
            <w:r w:rsidRPr="00DB2E08">
              <w:rPr>
                <w:rFonts w:ascii="Calibri" w:hAnsi="Calibri" w:cs="Calibri"/>
                <w:sz w:val="20"/>
                <w:szCs w:val="20"/>
              </w:rPr>
              <w:t>-0.208</w:t>
            </w:r>
          </w:p>
        </w:tc>
        <w:tc>
          <w:tcPr>
            <w:tcW w:w="1276" w:type="dxa"/>
            <w:shd w:val="clear" w:color="auto" w:fill="FAE2D5" w:themeFill="accent2" w:themeFillTint="33"/>
            <w:hideMark/>
          </w:tcPr>
          <w:p w14:paraId="766D34E2"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-0.240</w:t>
            </w:r>
          </w:p>
        </w:tc>
        <w:tc>
          <w:tcPr>
            <w:tcW w:w="1843" w:type="dxa"/>
            <w:shd w:val="clear" w:color="auto" w:fill="FAE2D5" w:themeFill="accent2" w:themeFillTint="33"/>
            <w:hideMark/>
          </w:tcPr>
          <w:p w14:paraId="5692C7B3" w14:textId="77777777" w:rsidR="00A36AEB" w:rsidRPr="00DB2E08" w:rsidRDefault="00A36AEB" w:rsidP="00B07386">
            <w:pPr>
              <w:ind w:left="-104" w:right="-163"/>
              <w:jc w:val="center"/>
              <w:rPr>
                <w:rFonts w:ascii="Calibri" w:hAnsi="Calibri" w:cs="Calibri"/>
                <w:sz w:val="20"/>
                <w:szCs w:val="20"/>
              </w:rPr>
            </w:pPr>
            <w:r w:rsidRPr="00DB2E08">
              <w:rPr>
                <w:rFonts w:ascii="Calibri" w:hAnsi="Calibri" w:cs="Calibri"/>
                <w:sz w:val="20"/>
                <w:szCs w:val="20"/>
              </w:rPr>
              <w:t>0.00269</w:t>
            </w:r>
          </w:p>
        </w:tc>
      </w:tr>
      <w:tr w:rsidR="00A36AEB" w:rsidRPr="00EA24A0" w14:paraId="3A7A3D11" w14:textId="77777777" w:rsidTr="003E3C2C">
        <w:tc>
          <w:tcPr>
            <w:tcW w:w="1606" w:type="dxa"/>
            <w:shd w:val="clear" w:color="auto" w:fill="E8E8E8" w:themeFill="background2"/>
            <w:hideMark/>
          </w:tcPr>
          <w:p w14:paraId="2A855A1E" w14:textId="77777777" w:rsidR="00A36AEB" w:rsidRPr="00DB2E08" w:rsidRDefault="00A36AEB" w:rsidP="009229A9">
            <w:pPr>
              <w:ind w:left="-284" w:right="-330"/>
              <w:jc w:val="center"/>
              <w:rPr>
                <w:rFonts w:ascii="Calibri" w:hAnsi="Calibri" w:cs="Calibri"/>
                <w:b/>
                <w:bCs/>
                <w:sz w:val="20"/>
                <w:szCs w:val="20"/>
              </w:rPr>
            </w:pPr>
            <w:r w:rsidRPr="00DB2E08">
              <w:rPr>
                <w:rFonts w:ascii="Calibri" w:hAnsi="Calibri" w:cs="Calibri"/>
                <w:b/>
                <w:bCs/>
                <w:sz w:val="20"/>
                <w:szCs w:val="20"/>
              </w:rPr>
              <w:t>ZNF175</w:t>
            </w:r>
          </w:p>
        </w:tc>
        <w:tc>
          <w:tcPr>
            <w:tcW w:w="1069" w:type="dxa"/>
            <w:shd w:val="clear" w:color="auto" w:fill="D9F2D0" w:themeFill="accent6" w:themeFillTint="33"/>
            <w:hideMark/>
          </w:tcPr>
          <w:p w14:paraId="58DEEF9D" w14:textId="77777777" w:rsidR="00A36AEB" w:rsidRPr="00DB2E08" w:rsidRDefault="00A36AEB" w:rsidP="00B07386">
            <w:pPr>
              <w:ind w:left="-146" w:right="-132"/>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D9F2D0" w:themeFill="accent6" w:themeFillTint="33"/>
            <w:hideMark/>
          </w:tcPr>
          <w:p w14:paraId="7B9B3525" w14:textId="77777777" w:rsidR="00A36AEB" w:rsidRPr="00DB2E08" w:rsidRDefault="00A36AEB" w:rsidP="00B07386">
            <w:pPr>
              <w:ind w:left="-84" w:right="-94"/>
              <w:jc w:val="center"/>
              <w:rPr>
                <w:rFonts w:ascii="Calibri" w:hAnsi="Calibri" w:cs="Calibri"/>
                <w:sz w:val="20"/>
                <w:szCs w:val="20"/>
              </w:rPr>
            </w:pPr>
            <w:r w:rsidRPr="00DB2E08">
              <w:rPr>
                <w:rFonts w:ascii="Calibri" w:hAnsi="Calibri" w:cs="Calibri"/>
                <w:sz w:val="20"/>
                <w:szCs w:val="20"/>
              </w:rPr>
              <w:t>Positive expression</w:t>
            </w:r>
          </w:p>
        </w:tc>
        <w:tc>
          <w:tcPr>
            <w:tcW w:w="1540" w:type="dxa"/>
            <w:shd w:val="clear" w:color="auto" w:fill="D9F2D0" w:themeFill="accent6" w:themeFillTint="33"/>
            <w:hideMark/>
          </w:tcPr>
          <w:p w14:paraId="0C52C7DA" w14:textId="77777777" w:rsidR="00A36AEB" w:rsidRPr="00DB2E08" w:rsidRDefault="00A36AEB" w:rsidP="00B07386">
            <w:pPr>
              <w:ind w:left="-122" w:right="-113"/>
              <w:jc w:val="center"/>
              <w:rPr>
                <w:rFonts w:ascii="Calibri" w:hAnsi="Calibri" w:cs="Calibri"/>
                <w:sz w:val="20"/>
                <w:szCs w:val="20"/>
              </w:rPr>
            </w:pPr>
            <w:r w:rsidRPr="00DB2E08">
              <w:rPr>
                <w:rFonts w:ascii="Calibri" w:hAnsi="Calibri" w:cs="Calibri"/>
                <w:sz w:val="20"/>
                <w:szCs w:val="20"/>
              </w:rPr>
              <w:t>119</w:t>
            </w:r>
          </w:p>
        </w:tc>
        <w:tc>
          <w:tcPr>
            <w:tcW w:w="1134" w:type="dxa"/>
            <w:shd w:val="clear" w:color="auto" w:fill="D9F2D0" w:themeFill="accent6" w:themeFillTint="33"/>
            <w:hideMark/>
          </w:tcPr>
          <w:p w14:paraId="5EC9AFF7" w14:textId="77777777" w:rsidR="00A36AEB" w:rsidRPr="00DB2E08" w:rsidRDefault="00A36AEB" w:rsidP="00B07386">
            <w:pPr>
              <w:ind w:left="-103" w:right="-109"/>
              <w:jc w:val="center"/>
              <w:rPr>
                <w:rFonts w:ascii="Calibri" w:hAnsi="Calibri" w:cs="Calibri"/>
                <w:sz w:val="20"/>
                <w:szCs w:val="20"/>
              </w:rPr>
            </w:pPr>
            <w:r w:rsidRPr="00DB2E08">
              <w:rPr>
                <w:rFonts w:ascii="Calibri" w:hAnsi="Calibri" w:cs="Calibri"/>
                <w:sz w:val="20"/>
                <w:szCs w:val="20"/>
              </w:rPr>
              <w:t>-0.336</w:t>
            </w:r>
          </w:p>
        </w:tc>
        <w:tc>
          <w:tcPr>
            <w:tcW w:w="1276" w:type="dxa"/>
            <w:shd w:val="clear" w:color="auto" w:fill="D9F2D0" w:themeFill="accent6" w:themeFillTint="33"/>
            <w:hideMark/>
          </w:tcPr>
          <w:p w14:paraId="7A70724A"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-0.356</w:t>
            </w:r>
          </w:p>
        </w:tc>
        <w:tc>
          <w:tcPr>
            <w:tcW w:w="1843" w:type="dxa"/>
            <w:shd w:val="clear" w:color="auto" w:fill="D9F2D0" w:themeFill="accent6" w:themeFillTint="33"/>
            <w:hideMark/>
          </w:tcPr>
          <w:p w14:paraId="46DD7FBC" w14:textId="77777777" w:rsidR="00A36AEB" w:rsidRPr="00DB2E08" w:rsidRDefault="00A36AEB" w:rsidP="00B07386">
            <w:pPr>
              <w:ind w:left="-104" w:right="-163"/>
              <w:jc w:val="center"/>
              <w:rPr>
                <w:rFonts w:ascii="Calibri" w:hAnsi="Calibri" w:cs="Calibri"/>
                <w:sz w:val="20"/>
                <w:szCs w:val="20"/>
              </w:rPr>
            </w:pPr>
            <w:r w:rsidRPr="00DB2E08">
              <w:rPr>
                <w:rFonts w:ascii="Calibri" w:hAnsi="Calibri" w:cs="Calibri"/>
                <w:sz w:val="20"/>
                <w:szCs w:val="20"/>
              </w:rPr>
              <w:t>0.00512</w:t>
            </w:r>
          </w:p>
        </w:tc>
      </w:tr>
      <w:tr w:rsidR="00A36AEB" w:rsidRPr="00EA24A0" w14:paraId="6AAC3490" w14:textId="77777777" w:rsidTr="003E3C2C">
        <w:tc>
          <w:tcPr>
            <w:tcW w:w="1606" w:type="dxa"/>
            <w:shd w:val="clear" w:color="auto" w:fill="E8E8E8" w:themeFill="background2"/>
            <w:hideMark/>
          </w:tcPr>
          <w:p w14:paraId="7E8592FC" w14:textId="77777777" w:rsidR="00A36AEB" w:rsidRPr="00DB2E08" w:rsidRDefault="00A36AEB" w:rsidP="009229A9">
            <w:pPr>
              <w:ind w:left="-284" w:right="-330"/>
              <w:jc w:val="center"/>
              <w:rPr>
                <w:rFonts w:ascii="Calibri" w:hAnsi="Calibri" w:cs="Calibri"/>
                <w:b/>
                <w:bCs/>
                <w:sz w:val="20"/>
                <w:szCs w:val="20"/>
              </w:rPr>
            </w:pPr>
            <w:r w:rsidRPr="00DB2E08">
              <w:rPr>
                <w:rFonts w:ascii="Calibri" w:hAnsi="Calibri" w:cs="Calibri"/>
                <w:b/>
                <w:bCs/>
                <w:sz w:val="20"/>
                <w:szCs w:val="20"/>
              </w:rPr>
              <w:t>HOXA1</w:t>
            </w:r>
          </w:p>
        </w:tc>
        <w:tc>
          <w:tcPr>
            <w:tcW w:w="1069" w:type="dxa"/>
            <w:shd w:val="clear" w:color="auto" w:fill="FAE2D5" w:themeFill="accent2" w:themeFillTint="33"/>
            <w:hideMark/>
          </w:tcPr>
          <w:p w14:paraId="6564B745" w14:textId="77777777" w:rsidR="00A36AEB" w:rsidRPr="00DB2E08" w:rsidRDefault="00A36AEB" w:rsidP="00B07386">
            <w:pPr>
              <w:ind w:left="-146" w:right="-132"/>
              <w:jc w:val="center"/>
              <w:rPr>
                <w:rFonts w:ascii="Calibri" w:hAnsi="Calibri" w:cs="Calibri"/>
                <w:sz w:val="20"/>
                <w:szCs w:val="20"/>
              </w:rPr>
            </w:pPr>
            <w:r w:rsidRPr="00DB2E08">
              <w:rPr>
                <w:rFonts w:ascii="Calibri" w:hAnsi="Calibri" w:cs="Calibri"/>
                <w:sz w:val="20"/>
                <w:szCs w:val="20"/>
              </w:rPr>
              <w:t>day 0</w:t>
            </w:r>
          </w:p>
        </w:tc>
        <w:tc>
          <w:tcPr>
            <w:tcW w:w="1172" w:type="dxa"/>
            <w:shd w:val="clear" w:color="auto" w:fill="FAE2D5" w:themeFill="accent2" w:themeFillTint="33"/>
            <w:hideMark/>
          </w:tcPr>
          <w:p w14:paraId="63D7B74B" w14:textId="77777777" w:rsidR="00A36AEB" w:rsidRPr="00DB2E08" w:rsidRDefault="00A36AEB" w:rsidP="00B07386">
            <w:pPr>
              <w:ind w:left="-84" w:right="-94"/>
              <w:jc w:val="center"/>
              <w:rPr>
                <w:rFonts w:ascii="Calibri" w:hAnsi="Calibri" w:cs="Calibri"/>
                <w:sz w:val="20"/>
                <w:szCs w:val="20"/>
              </w:rPr>
            </w:pPr>
            <w:r w:rsidRPr="00DB2E08">
              <w:rPr>
                <w:rFonts w:ascii="Calibri" w:hAnsi="Calibri" w:cs="Calibri"/>
                <w:sz w:val="20"/>
                <w:szCs w:val="20"/>
              </w:rPr>
              <w:t>Negative expression</w:t>
            </w:r>
          </w:p>
        </w:tc>
        <w:tc>
          <w:tcPr>
            <w:tcW w:w="1540" w:type="dxa"/>
            <w:shd w:val="clear" w:color="auto" w:fill="FAE2D5" w:themeFill="accent2" w:themeFillTint="33"/>
            <w:hideMark/>
          </w:tcPr>
          <w:p w14:paraId="659FA14B" w14:textId="77777777" w:rsidR="00A36AEB" w:rsidRPr="00DB2E08" w:rsidRDefault="00A36AEB" w:rsidP="00B07386">
            <w:pPr>
              <w:ind w:left="-122" w:right="-113"/>
              <w:jc w:val="center"/>
              <w:rPr>
                <w:rFonts w:ascii="Calibri" w:hAnsi="Calibri" w:cs="Calibri"/>
                <w:sz w:val="20"/>
                <w:szCs w:val="20"/>
              </w:rPr>
            </w:pPr>
            <w:r w:rsidRPr="00DB2E08">
              <w:rPr>
                <w:rFonts w:ascii="Calibri" w:hAnsi="Calibri" w:cs="Calibri"/>
                <w:sz w:val="20"/>
                <w:szCs w:val="20"/>
              </w:rPr>
              <w:t>80</w:t>
            </w:r>
          </w:p>
        </w:tc>
        <w:tc>
          <w:tcPr>
            <w:tcW w:w="1134" w:type="dxa"/>
            <w:shd w:val="clear" w:color="auto" w:fill="FAE2D5" w:themeFill="accent2" w:themeFillTint="33"/>
            <w:hideMark/>
          </w:tcPr>
          <w:p w14:paraId="37FBAD69" w14:textId="77777777" w:rsidR="00A36AEB" w:rsidRPr="00DB2E08" w:rsidRDefault="00A36AEB" w:rsidP="00B07386">
            <w:pPr>
              <w:ind w:left="-103" w:right="-109"/>
              <w:jc w:val="center"/>
              <w:rPr>
                <w:rFonts w:ascii="Calibri" w:hAnsi="Calibri" w:cs="Calibri"/>
                <w:sz w:val="20"/>
                <w:szCs w:val="20"/>
              </w:rPr>
            </w:pPr>
            <w:r w:rsidRPr="00DB2E08">
              <w:rPr>
                <w:rFonts w:ascii="Calibri" w:hAnsi="Calibri" w:cs="Calibri"/>
                <w:sz w:val="20"/>
                <w:szCs w:val="20"/>
              </w:rPr>
              <w:t>0.215</w:t>
            </w:r>
          </w:p>
        </w:tc>
        <w:tc>
          <w:tcPr>
            <w:tcW w:w="1276" w:type="dxa"/>
            <w:shd w:val="clear" w:color="auto" w:fill="FAE2D5" w:themeFill="accent2" w:themeFillTint="33"/>
            <w:hideMark/>
          </w:tcPr>
          <w:p w14:paraId="4D3875F4"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0.420</w:t>
            </w:r>
          </w:p>
        </w:tc>
        <w:tc>
          <w:tcPr>
            <w:tcW w:w="1843" w:type="dxa"/>
            <w:shd w:val="clear" w:color="auto" w:fill="FAE2D5" w:themeFill="accent2" w:themeFillTint="33"/>
            <w:hideMark/>
          </w:tcPr>
          <w:p w14:paraId="0A11DF32" w14:textId="77777777" w:rsidR="00A36AEB" w:rsidRPr="00DB2E08" w:rsidRDefault="00A36AEB" w:rsidP="00B07386">
            <w:pPr>
              <w:ind w:left="-104" w:right="-163"/>
              <w:jc w:val="center"/>
              <w:rPr>
                <w:rFonts w:ascii="Calibri" w:hAnsi="Calibri" w:cs="Calibri"/>
                <w:sz w:val="20"/>
                <w:szCs w:val="20"/>
              </w:rPr>
            </w:pPr>
            <w:r w:rsidRPr="00DB2E08">
              <w:rPr>
                <w:rFonts w:ascii="Calibri" w:hAnsi="Calibri" w:cs="Calibri"/>
                <w:sz w:val="20"/>
                <w:szCs w:val="20"/>
              </w:rPr>
              <w:t>0.00639</w:t>
            </w:r>
          </w:p>
        </w:tc>
      </w:tr>
      <w:tr w:rsidR="00A36AEB" w:rsidRPr="00EA24A0" w14:paraId="616959C4" w14:textId="77777777" w:rsidTr="003E3C2C">
        <w:tc>
          <w:tcPr>
            <w:tcW w:w="1606" w:type="dxa"/>
            <w:shd w:val="clear" w:color="auto" w:fill="E8E8E8" w:themeFill="background2"/>
            <w:hideMark/>
          </w:tcPr>
          <w:p w14:paraId="6B696961" w14:textId="77777777" w:rsidR="00A36AEB" w:rsidRPr="00DB2E08" w:rsidRDefault="00A36AEB" w:rsidP="009229A9">
            <w:pPr>
              <w:ind w:left="-284" w:right="-330"/>
              <w:jc w:val="center"/>
              <w:rPr>
                <w:rFonts w:ascii="Calibri" w:hAnsi="Calibri" w:cs="Calibri"/>
                <w:b/>
                <w:bCs/>
                <w:sz w:val="20"/>
                <w:szCs w:val="20"/>
              </w:rPr>
            </w:pPr>
            <w:r w:rsidRPr="00DB2E08">
              <w:rPr>
                <w:rFonts w:ascii="Calibri" w:hAnsi="Calibri" w:cs="Calibri"/>
                <w:b/>
                <w:bCs/>
                <w:sz w:val="20"/>
                <w:szCs w:val="20"/>
              </w:rPr>
              <w:t>Ikzf3</w:t>
            </w:r>
          </w:p>
        </w:tc>
        <w:tc>
          <w:tcPr>
            <w:tcW w:w="1069" w:type="dxa"/>
            <w:shd w:val="clear" w:color="auto" w:fill="D9F2D0" w:themeFill="accent6" w:themeFillTint="33"/>
            <w:hideMark/>
          </w:tcPr>
          <w:p w14:paraId="45FC8BC0" w14:textId="77777777" w:rsidR="00A36AEB" w:rsidRPr="00DB2E08" w:rsidRDefault="00A36AEB" w:rsidP="00B07386">
            <w:pPr>
              <w:ind w:left="-146" w:right="-132"/>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D9F2D0" w:themeFill="accent6" w:themeFillTint="33"/>
            <w:hideMark/>
          </w:tcPr>
          <w:p w14:paraId="048A129B" w14:textId="77777777" w:rsidR="00A36AEB" w:rsidRPr="00DB2E08" w:rsidRDefault="00A36AEB" w:rsidP="00B07386">
            <w:pPr>
              <w:ind w:left="-84" w:right="-94"/>
              <w:jc w:val="center"/>
              <w:rPr>
                <w:rFonts w:ascii="Calibri" w:hAnsi="Calibri" w:cs="Calibri"/>
                <w:sz w:val="20"/>
                <w:szCs w:val="20"/>
              </w:rPr>
            </w:pPr>
            <w:r w:rsidRPr="00DB2E08">
              <w:rPr>
                <w:rFonts w:ascii="Calibri" w:hAnsi="Calibri" w:cs="Calibri"/>
                <w:sz w:val="20"/>
                <w:szCs w:val="20"/>
              </w:rPr>
              <w:t>Positive expression</w:t>
            </w:r>
          </w:p>
        </w:tc>
        <w:tc>
          <w:tcPr>
            <w:tcW w:w="1540" w:type="dxa"/>
            <w:shd w:val="clear" w:color="auto" w:fill="D9F2D0" w:themeFill="accent6" w:themeFillTint="33"/>
            <w:hideMark/>
          </w:tcPr>
          <w:p w14:paraId="3FF86D38" w14:textId="77777777" w:rsidR="00A36AEB" w:rsidRPr="00DB2E08" w:rsidRDefault="00A36AEB" w:rsidP="00B07386">
            <w:pPr>
              <w:ind w:left="-122" w:right="-113"/>
              <w:jc w:val="center"/>
              <w:rPr>
                <w:rFonts w:ascii="Calibri" w:hAnsi="Calibri" w:cs="Calibri"/>
                <w:sz w:val="20"/>
                <w:szCs w:val="20"/>
              </w:rPr>
            </w:pPr>
            <w:r w:rsidRPr="00DB2E08">
              <w:rPr>
                <w:rFonts w:ascii="Calibri" w:hAnsi="Calibri" w:cs="Calibri"/>
                <w:sz w:val="20"/>
                <w:szCs w:val="20"/>
              </w:rPr>
              <w:t>133</w:t>
            </w:r>
          </w:p>
        </w:tc>
        <w:tc>
          <w:tcPr>
            <w:tcW w:w="1134" w:type="dxa"/>
            <w:shd w:val="clear" w:color="auto" w:fill="D9F2D0" w:themeFill="accent6" w:themeFillTint="33"/>
            <w:hideMark/>
          </w:tcPr>
          <w:p w14:paraId="3882DDED" w14:textId="77777777" w:rsidR="00A36AEB" w:rsidRPr="00DB2E08" w:rsidRDefault="00A36AEB" w:rsidP="00B07386">
            <w:pPr>
              <w:ind w:left="-103" w:right="-109"/>
              <w:jc w:val="center"/>
              <w:rPr>
                <w:rFonts w:ascii="Calibri" w:hAnsi="Calibri" w:cs="Calibri"/>
                <w:sz w:val="20"/>
                <w:szCs w:val="20"/>
              </w:rPr>
            </w:pPr>
            <w:r w:rsidRPr="00DB2E08">
              <w:rPr>
                <w:rFonts w:ascii="Calibri" w:hAnsi="Calibri" w:cs="Calibri"/>
                <w:sz w:val="20"/>
                <w:szCs w:val="20"/>
              </w:rPr>
              <w:t>-0.299</w:t>
            </w:r>
          </w:p>
        </w:tc>
        <w:tc>
          <w:tcPr>
            <w:tcW w:w="1276" w:type="dxa"/>
            <w:shd w:val="clear" w:color="auto" w:fill="D9F2D0" w:themeFill="accent6" w:themeFillTint="33"/>
            <w:hideMark/>
          </w:tcPr>
          <w:p w14:paraId="0F88AC1C"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-0.331</w:t>
            </w:r>
          </w:p>
        </w:tc>
        <w:tc>
          <w:tcPr>
            <w:tcW w:w="1843" w:type="dxa"/>
            <w:shd w:val="clear" w:color="auto" w:fill="D9F2D0" w:themeFill="accent6" w:themeFillTint="33"/>
            <w:hideMark/>
          </w:tcPr>
          <w:p w14:paraId="093F6DF1" w14:textId="77777777" w:rsidR="00A36AEB" w:rsidRPr="00DB2E08" w:rsidRDefault="00A36AEB" w:rsidP="00B07386">
            <w:pPr>
              <w:ind w:left="-104" w:right="-163"/>
              <w:jc w:val="center"/>
              <w:rPr>
                <w:rFonts w:ascii="Calibri" w:hAnsi="Calibri" w:cs="Calibri"/>
                <w:sz w:val="20"/>
                <w:szCs w:val="20"/>
              </w:rPr>
            </w:pPr>
            <w:r w:rsidRPr="00DB2E08">
              <w:rPr>
                <w:rFonts w:ascii="Calibri" w:hAnsi="Calibri" w:cs="Calibri"/>
                <w:sz w:val="20"/>
                <w:szCs w:val="20"/>
              </w:rPr>
              <w:t>0.00663</w:t>
            </w:r>
          </w:p>
        </w:tc>
      </w:tr>
      <w:tr w:rsidR="00A36AEB" w:rsidRPr="00EA24A0" w14:paraId="317C90B3" w14:textId="77777777" w:rsidTr="003E3C2C">
        <w:tc>
          <w:tcPr>
            <w:tcW w:w="1606" w:type="dxa"/>
            <w:shd w:val="clear" w:color="auto" w:fill="E8E8E8" w:themeFill="background2"/>
            <w:hideMark/>
          </w:tcPr>
          <w:p w14:paraId="21A59C48" w14:textId="77777777" w:rsidR="00A36AEB" w:rsidRPr="00DB2E08" w:rsidRDefault="00A36AEB" w:rsidP="009229A9">
            <w:pPr>
              <w:ind w:left="-284" w:right="-330"/>
              <w:jc w:val="center"/>
              <w:rPr>
                <w:rFonts w:ascii="Calibri" w:hAnsi="Calibri" w:cs="Calibri"/>
                <w:b/>
                <w:bCs/>
                <w:sz w:val="20"/>
                <w:szCs w:val="20"/>
              </w:rPr>
            </w:pPr>
            <w:r w:rsidRPr="00DB2E08">
              <w:rPr>
                <w:rFonts w:ascii="Calibri" w:hAnsi="Calibri" w:cs="Calibri"/>
                <w:b/>
                <w:bCs/>
                <w:sz w:val="20"/>
                <w:szCs w:val="20"/>
              </w:rPr>
              <w:t>ETV1</w:t>
            </w:r>
          </w:p>
        </w:tc>
        <w:tc>
          <w:tcPr>
            <w:tcW w:w="1069" w:type="dxa"/>
            <w:shd w:val="clear" w:color="auto" w:fill="D9F2D0" w:themeFill="accent6" w:themeFillTint="33"/>
            <w:hideMark/>
          </w:tcPr>
          <w:p w14:paraId="69693518" w14:textId="77777777" w:rsidR="00A36AEB" w:rsidRPr="00DB2E08" w:rsidRDefault="00A36AEB" w:rsidP="00B07386">
            <w:pPr>
              <w:ind w:left="-146" w:right="-132"/>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D9F2D0" w:themeFill="accent6" w:themeFillTint="33"/>
            <w:hideMark/>
          </w:tcPr>
          <w:p w14:paraId="0426C9BE" w14:textId="77777777" w:rsidR="00A36AEB" w:rsidRPr="00DB2E08" w:rsidRDefault="00A36AEB" w:rsidP="00B07386">
            <w:pPr>
              <w:ind w:left="-84" w:right="-94"/>
              <w:jc w:val="center"/>
              <w:rPr>
                <w:rFonts w:ascii="Calibri" w:hAnsi="Calibri" w:cs="Calibri"/>
                <w:sz w:val="20"/>
                <w:szCs w:val="20"/>
              </w:rPr>
            </w:pPr>
            <w:r w:rsidRPr="00DB2E08">
              <w:rPr>
                <w:rFonts w:ascii="Calibri" w:hAnsi="Calibri" w:cs="Calibri"/>
                <w:sz w:val="20"/>
                <w:szCs w:val="20"/>
              </w:rPr>
              <w:t>Positive expression</w:t>
            </w:r>
          </w:p>
        </w:tc>
        <w:tc>
          <w:tcPr>
            <w:tcW w:w="1540" w:type="dxa"/>
            <w:shd w:val="clear" w:color="auto" w:fill="D9F2D0" w:themeFill="accent6" w:themeFillTint="33"/>
            <w:hideMark/>
          </w:tcPr>
          <w:p w14:paraId="5F162057" w14:textId="77777777" w:rsidR="00A36AEB" w:rsidRPr="00DB2E08" w:rsidRDefault="00A36AEB" w:rsidP="00B07386">
            <w:pPr>
              <w:ind w:left="-122" w:right="-113"/>
              <w:jc w:val="center"/>
              <w:rPr>
                <w:rFonts w:ascii="Calibri" w:hAnsi="Calibri" w:cs="Calibri"/>
                <w:sz w:val="20"/>
                <w:szCs w:val="20"/>
              </w:rPr>
            </w:pPr>
            <w:r w:rsidRPr="00DB2E08">
              <w:rPr>
                <w:rFonts w:ascii="Calibri" w:hAnsi="Calibri" w:cs="Calibri"/>
                <w:sz w:val="20"/>
                <w:szCs w:val="20"/>
              </w:rPr>
              <w:t>156</w:t>
            </w:r>
          </w:p>
        </w:tc>
        <w:tc>
          <w:tcPr>
            <w:tcW w:w="1134" w:type="dxa"/>
            <w:shd w:val="clear" w:color="auto" w:fill="D9F2D0" w:themeFill="accent6" w:themeFillTint="33"/>
            <w:hideMark/>
          </w:tcPr>
          <w:p w14:paraId="6EE38AC9" w14:textId="77777777" w:rsidR="00A36AEB" w:rsidRPr="00DB2E08" w:rsidRDefault="00A36AEB" w:rsidP="00B07386">
            <w:pPr>
              <w:ind w:left="-103" w:right="-109"/>
              <w:jc w:val="center"/>
              <w:rPr>
                <w:rFonts w:ascii="Calibri" w:hAnsi="Calibri" w:cs="Calibri"/>
                <w:sz w:val="20"/>
                <w:szCs w:val="20"/>
              </w:rPr>
            </w:pPr>
            <w:r w:rsidRPr="00DB2E08">
              <w:rPr>
                <w:rFonts w:ascii="Calibri" w:hAnsi="Calibri" w:cs="Calibri"/>
                <w:sz w:val="20"/>
                <w:szCs w:val="20"/>
              </w:rPr>
              <w:t>-0.297</w:t>
            </w:r>
          </w:p>
        </w:tc>
        <w:tc>
          <w:tcPr>
            <w:tcW w:w="1276" w:type="dxa"/>
            <w:shd w:val="clear" w:color="auto" w:fill="D9F2D0" w:themeFill="accent6" w:themeFillTint="33"/>
            <w:hideMark/>
          </w:tcPr>
          <w:p w14:paraId="2A50316A"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-0.304</w:t>
            </w:r>
          </w:p>
        </w:tc>
        <w:tc>
          <w:tcPr>
            <w:tcW w:w="1843" w:type="dxa"/>
            <w:shd w:val="clear" w:color="auto" w:fill="D9F2D0" w:themeFill="accent6" w:themeFillTint="33"/>
            <w:hideMark/>
          </w:tcPr>
          <w:p w14:paraId="618474AA" w14:textId="77777777" w:rsidR="00A36AEB" w:rsidRPr="00DB2E08" w:rsidRDefault="00A36AEB" w:rsidP="00B07386">
            <w:pPr>
              <w:ind w:left="-104" w:right="-163"/>
              <w:jc w:val="center"/>
              <w:rPr>
                <w:rFonts w:ascii="Calibri" w:hAnsi="Calibri" w:cs="Calibri"/>
                <w:sz w:val="20"/>
                <w:szCs w:val="20"/>
              </w:rPr>
            </w:pPr>
            <w:r w:rsidRPr="00DB2E08">
              <w:rPr>
                <w:rFonts w:ascii="Calibri" w:hAnsi="Calibri" w:cs="Calibri"/>
                <w:sz w:val="20"/>
                <w:szCs w:val="20"/>
              </w:rPr>
              <w:t>0.00686</w:t>
            </w:r>
          </w:p>
        </w:tc>
      </w:tr>
      <w:tr w:rsidR="00A36AEB" w:rsidRPr="00EA24A0" w14:paraId="0EFCC9EC" w14:textId="77777777" w:rsidTr="003E3C2C">
        <w:tc>
          <w:tcPr>
            <w:tcW w:w="1606" w:type="dxa"/>
            <w:shd w:val="clear" w:color="auto" w:fill="E8E8E8" w:themeFill="background2"/>
            <w:hideMark/>
          </w:tcPr>
          <w:p w14:paraId="12C7EEEF" w14:textId="77777777" w:rsidR="00A36AEB" w:rsidRPr="00DB2E08" w:rsidRDefault="00A36AEB" w:rsidP="009229A9">
            <w:pPr>
              <w:ind w:left="-284" w:right="-330"/>
              <w:jc w:val="center"/>
              <w:rPr>
                <w:rFonts w:ascii="Calibri" w:hAnsi="Calibri" w:cs="Calibri"/>
                <w:b/>
                <w:bCs/>
                <w:sz w:val="20"/>
                <w:szCs w:val="20"/>
              </w:rPr>
            </w:pPr>
            <w:r w:rsidRPr="00DB2E08">
              <w:rPr>
                <w:rFonts w:ascii="Calibri" w:hAnsi="Calibri" w:cs="Calibri"/>
                <w:b/>
                <w:bCs/>
                <w:sz w:val="20"/>
                <w:szCs w:val="20"/>
              </w:rPr>
              <w:t>EBF3</w:t>
            </w:r>
          </w:p>
        </w:tc>
        <w:tc>
          <w:tcPr>
            <w:tcW w:w="1069" w:type="dxa"/>
            <w:shd w:val="clear" w:color="auto" w:fill="D9F2D0" w:themeFill="accent6" w:themeFillTint="33"/>
            <w:hideMark/>
          </w:tcPr>
          <w:p w14:paraId="1B25FA61" w14:textId="77777777" w:rsidR="00A36AEB" w:rsidRPr="00DB2E08" w:rsidRDefault="00A36AEB" w:rsidP="00B07386">
            <w:pPr>
              <w:ind w:left="-146" w:right="-132"/>
              <w:jc w:val="center"/>
              <w:rPr>
                <w:rFonts w:ascii="Calibri" w:hAnsi="Calibri" w:cs="Calibri"/>
                <w:sz w:val="20"/>
                <w:szCs w:val="20"/>
              </w:rPr>
            </w:pPr>
            <w:r w:rsidRPr="00DB2E08">
              <w:rPr>
                <w:rFonts w:ascii="Calibri" w:hAnsi="Calibri" w:cs="Calibri"/>
                <w:sz w:val="20"/>
                <w:szCs w:val="20"/>
              </w:rPr>
              <w:t>day 1</w:t>
            </w:r>
          </w:p>
        </w:tc>
        <w:tc>
          <w:tcPr>
            <w:tcW w:w="1172" w:type="dxa"/>
            <w:shd w:val="clear" w:color="auto" w:fill="D9F2D0" w:themeFill="accent6" w:themeFillTint="33"/>
            <w:hideMark/>
          </w:tcPr>
          <w:p w14:paraId="1B030D85" w14:textId="77777777" w:rsidR="00A36AEB" w:rsidRPr="00DB2E08" w:rsidRDefault="00A36AEB" w:rsidP="00B07386">
            <w:pPr>
              <w:ind w:left="-84" w:right="-94"/>
              <w:jc w:val="center"/>
              <w:rPr>
                <w:rFonts w:ascii="Calibri" w:hAnsi="Calibri" w:cs="Calibri"/>
                <w:sz w:val="20"/>
                <w:szCs w:val="20"/>
              </w:rPr>
            </w:pPr>
            <w:r w:rsidRPr="00DB2E08">
              <w:rPr>
                <w:rFonts w:ascii="Calibri" w:hAnsi="Calibri" w:cs="Calibri"/>
                <w:sz w:val="20"/>
                <w:szCs w:val="20"/>
              </w:rPr>
              <w:t>Positive expression</w:t>
            </w:r>
          </w:p>
        </w:tc>
        <w:tc>
          <w:tcPr>
            <w:tcW w:w="1540" w:type="dxa"/>
            <w:shd w:val="clear" w:color="auto" w:fill="D9F2D0" w:themeFill="accent6" w:themeFillTint="33"/>
            <w:hideMark/>
          </w:tcPr>
          <w:p w14:paraId="5F2A5638" w14:textId="77777777" w:rsidR="00A36AEB" w:rsidRPr="00DB2E08" w:rsidRDefault="00A36AEB" w:rsidP="00B07386">
            <w:pPr>
              <w:ind w:left="-122" w:right="-113"/>
              <w:jc w:val="center"/>
              <w:rPr>
                <w:rFonts w:ascii="Calibri" w:hAnsi="Calibri" w:cs="Calibri"/>
                <w:sz w:val="20"/>
                <w:szCs w:val="20"/>
              </w:rPr>
            </w:pPr>
            <w:r w:rsidRPr="00DB2E08">
              <w:rPr>
                <w:rFonts w:ascii="Calibri" w:hAnsi="Calibri" w:cs="Calibri"/>
                <w:sz w:val="20"/>
                <w:szCs w:val="20"/>
              </w:rPr>
              <w:t>99</w:t>
            </w:r>
          </w:p>
        </w:tc>
        <w:tc>
          <w:tcPr>
            <w:tcW w:w="1134" w:type="dxa"/>
            <w:shd w:val="clear" w:color="auto" w:fill="D9F2D0" w:themeFill="accent6" w:themeFillTint="33"/>
            <w:hideMark/>
          </w:tcPr>
          <w:p w14:paraId="763A974E" w14:textId="77777777" w:rsidR="00A36AEB" w:rsidRPr="00DB2E08" w:rsidRDefault="00A36AEB" w:rsidP="00B07386">
            <w:pPr>
              <w:ind w:left="-103" w:right="-109"/>
              <w:jc w:val="center"/>
              <w:rPr>
                <w:rFonts w:ascii="Calibri" w:hAnsi="Calibri" w:cs="Calibri"/>
                <w:sz w:val="20"/>
                <w:szCs w:val="20"/>
              </w:rPr>
            </w:pPr>
            <w:r w:rsidRPr="00DB2E08">
              <w:rPr>
                <w:rFonts w:ascii="Calibri" w:hAnsi="Calibri" w:cs="Calibri"/>
                <w:sz w:val="20"/>
                <w:szCs w:val="20"/>
              </w:rPr>
              <w:t>-0.268</w:t>
            </w:r>
          </w:p>
        </w:tc>
        <w:tc>
          <w:tcPr>
            <w:tcW w:w="1276" w:type="dxa"/>
            <w:shd w:val="clear" w:color="auto" w:fill="D9F2D0" w:themeFill="accent6" w:themeFillTint="33"/>
            <w:hideMark/>
          </w:tcPr>
          <w:p w14:paraId="40CB79EE"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-0.377</w:t>
            </w:r>
          </w:p>
        </w:tc>
        <w:tc>
          <w:tcPr>
            <w:tcW w:w="1843" w:type="dxa"/>
            <w:shd w:val="clear" w:color="auto" w:fill="D9F2D0" w:themeFill="accent6" w:themeFillTint="33"/>
            <w:hideMark/>
          </w:tcPr>
          <w:p w14:paraId="59117D32" w14:textId="77777777" w:rsidR="00A36AEB" w:rsidRPr="00DB2E08" w:rsidRDefault="00A36AEB" w:rsidP="00B07386">
            <w:pPr>
              <w:ind w:left="-104" w:right="-163"/>
              <w:jc w:val="center"/>
              <w:rPr>
                <w:rFonts w:ascii="Calibri" w:hAnsi="Calibri" w:cs="Calibri"/>
                <w:sz w:val="20"/>
                <w:szCs w:val="20"/>
              </w:rPr>
            </w:pPr>
            <w:r w:rsidRPr="00DB2E08">
              <w:rPr>
                <w:rFonts w:ascii="Calibri" w:hAnsi="Calibri" w:cs="Calibri"/>
                <w:sz w:val="20"/>
                <w:szCs w:val="20"/>
              </w:rPr>
              <w:t>0.00801</w:t>
            </w:r>
          </w:p>
        </w:tc>
      </w:tr>
      <w:tr w:rsidR="00A36AEB" w:rsidRPr="00EA24A0" w14:paraId="3004873C" w14:textId="77777777" w:rsidTr="003E3C2C">
        <w:tc>
          <w:tcPr>
            <w:tcW w:w="1606" w:type="dxa"/>
            <w:shd w:val="clear" w:color="auto" w:fill="E8E8E8" w:themeFill="background2"/>
            <w:hideMark/>
          </w:tcPr>
          <w:p w14:paraId="12DB25A6" w14:textId="77777777" w:rsidR="00A36AEB" w:rsidRPr="00DB2E08" w:rsidRDefault="338F1B8E" w:rsidP="009229A9">
            <w:pPr>
              <w:ind w:left="-284" w:right="-330"/>
              <w:jc w:val="center"/>
              <w:rPr>
                <w:rFonts w:ascii="Calibri" w:hAnsi="Calibri" w:cs="Calibri"/>
                <w:b/>
                <w:bCs/>
                <w:sz w:val="20"/>
                <w:szCs w:val="20"/>
                <w:lang w:val="en-US"/>
              </w:rPr>
            </w:pPr>
            <w:r w:rsidRPr="00DB2E08">
              <w:rPr>
                <w:rFonts w:ascii="Calibri" w:hAnsi="Calibri" w:cs="Calibri"/>
                <w:b/>
                <w:bCs/>
                <w:sz w:val="20"/>
                <w:szCs w:val="20"/>
                <w:lang w:val="en-US"/>
              </w:rPr>
              <w:t>ETV</w:t>
            </w:r>
            <w:proofErr w:type="gramStart"/>
            <w:r w:rsidRPr="00DB2E08">
              <w:rPr>
                <w:rFonts w:ascii="Calibri" w:hAnsi="Calibri" w:cs="Calibri"/>
                <w:b/>
                <w:bCs/>
                <w:sz w:val="20"/>
                <w:szCs w:val="20"/>
                <w:lang w:val="en-US"/>
              </w:rPr>
              <w:t>5::</w:t>
            </w:r>
            <w:proofErr w:type="gramEnd"/>
            <w:r w:rsidRPr="00DB2E08">
              <w:rPr>
                <w:rFonts w:ascii="Calibri" w:hAnsi="Calibri" w:cs="Calibri"/>
                <w:b/>
                <w:bCs/>
                <w:sz w:val="20"/>
                <w:szCs w:val="20"/>
                <w:lang w:val="en-US"/>
              </w:rPr>
              <w:t>FOXO1</w:t>
            </w:r>
          </w:p>
        </w:tc>
        <w:tc>
          <w:tcPr>
            <w:tcW w:w="1069" w:type="dxa"/>
            <w:shd w:val="clear" w:color="auto" w:fill="FAE2D5" w:themeFill="accent2" w:themeFillTint="33"/>
            <w:hideMark/>
          </w:tcPr>
          <w:p w14:paraId="7C400CA5" w14:textId="77777777" w:rsidR="00A36AEB" w:rsidRPr="00DB2E08" w:rsidRDefault="00A36AEB" w:rsidP="00B07386">
            <w:pPr>
              <w:ind w:left="-146" w:right="-132"/>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FAE2D5" w:themeFill="accent2" w:themeFillTint="33"/>
            <w:hideMark/>
          </w:tcPr>
          <w:p w14:paraId="403210C0" w14:textId="77777777" w:rsidR="00A36AEB" w:rsidRPr="00DB2E08" w:rsidRDefault="00A36AEB" w:rsidP="00B07386">
            <w:pPr>
              <w:ind w:left="-84" w:right="-94"/>
              <w:jc w:val="center"/>
              <w:rPr>
                <w:rFonts w:ascii="Calibri" w:hAnsi="Calibri" w:cs="Calibri"/>
                <w:sz w:val="20"/>
                <w:szCs w:val="20"/>
              </w:rPr>
            </w:pPr>
            <w:r w:rsidRPr="00DB2E08">
              <w:rPr>
                <w:rFonts w:ascii="Calibri" w:hAnsi="Calibri" w:cs="Calibri"/>
                <w:sz w:val="20"/>
                <w:szCs w:val="20"/>
              </w:rPr>
              <w:t>Negative expression</w:t>
            </w:r>
          </w:p>
        </w:tc>
        <w:tc>
          <w:tcPr>
            <w:tcW w:w="1540" w:type="dxa"/>
            <w:shd w:val="clear" w:color="auto" w:fill="FAE2D5" w:themeFill="accent2" w:themeFillTint="33"/>
            <w:hideMark/>
          </w:tcPr>
          <w:p w14:paraId="5BB96480" w14:textId="77777777" w:rsidR="00A36AEB" w:rsidRPr="00DB2E08" w:rsidRDefault="00A36AEB" w:rsidP="00B07386">
            <w:pPr>
              <w:ind w:left="-122" w:right="-113"/>
              <w:jc w:val="center"/>
              <w:rPr>
                <w:rFonts w:ascii="Calibri" w:hAnsi="Calibri" w:cs="Calibri"/>
                <w:sz w:val="20"/>
                <w:szCs w:val="20"/>
              </w:rPr>
            </w:pPr>
            <w:r w:rsidRPr="00DB2E08">
              <w:rPr>
                <w:rFonts w:ascii="Calibri" w:hAnsi="Calibri" w:cs="Calibri"/>
                <w:sz w:val="20"/>
                <w:szCs w:val="20"/>
              </w:rPr>
              <w:t>76</w:t>
            </w:r>
          </w:p>
        </w:tc>
        <w:tc>
          <w:tcPr>
            <w:tcW w:w="1134" w:type="dxa"/>
            <w:shd w:val="clear" w:color="auto" w:fill="FAE2D5" w:themeFill="accent2" w:themeFillTint="33"/>
            <w:hideMark/>
          </w:tcPr>
          <w:p w14:paraId="725158AA" w14:textId="77777777" w:rsidR="00A36AEB" w:rsidRPr="00DB2E08" w:rsidRDefault="00A36AEB" w:rsidP="00B07386">
            <w:pPr>
              <w:ind w:left="-103" w:right="-109"/>
              <w:jc w:val="center"/>
              <w:rPr>
                <w:rFonts w:ascii="Calibri" w:hAnsi="Calibri" w:cs="Calibri"/>
                <w:sz w:val="20"/>
                <w:szCs w:val="20"/>
              </w:rPr>
            </w:pPr>
            <w:r w:rsidRPr="00DB2E08">
              <w:rPr>
                <w:rFonts w:ascii="Calibri" w:hAnsi="Calibri" w:cs="Calibri"/>
                <w:sz w:val="20"/>
                <w:szCs w:val="20"/>
              </w:rPr>
              <w:t>-0.329</w:t>
            </w:r>
          </w:p>
        </w:tc>
        <w:tc>
          <w:tcPr>
            <w:tcW w:w="1276" w:type="dxa"/>
            <w:shd w:val="clear" w:color="auto" w:fill="FAE2D5" w:themeFill="accent2" w:themeFillTint="33"/>
            <w:hideMark/>
          </w:tcPr>
          <w:p w14:paraId="35C36D9D"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-0.415</w:t>
            </w:r>
          </w:p>
        </w:tc>
        <w:tc>
          <w:tcPr>
            <w:tcW w:w="1843" w:type="dxa"/>
            <w:shd w:val="clear" w:color="auto" w:fill="FAE2D5" w:themeFill="accent2" w:themeFillTint="33"/>
            <w:hideMark/>
          </w:tcPr>
          <w:p w14:paraId="2551039E" w14:textId="77777777" w:rsidR="00A36AEB" w:rsidRPr="00DB2E08" w:rsidRDefault="00A36AEB" w:rsidP="00B07386">
            <w:pPr>
              <w:ind w:left="-104" w:right="-163"/>
              <w:jc w:val="center"/>
              <w:rPr>
                <w:rFonts w:ascii="Calibri" w:hAnsi="Calibri" w:cs="Calibri"/>
                <w:sz w:val="20"/>
                <w:szCs w:val="20"/>
              </w:rPr>
            </w:pPr>
            <w:r w:rsidRPr="00DB2E08">
              <w:rPr>
                <w:rFonts w:ascii="Calibri" w:hAnsi="Calibri" w:cs="Calibri"/>
                <w:sz w:val="20"/>
                <w:szCs w:val="20"/>
              </w:rPr>
              <w:t>0.00827</w:t>
            </w:r>
          </w:p>
        </w:tc>
      </w:tr>
      <w:tr w:rsidR="00A36AEB" w:rsidRPr="00EA24A0" w14:paraId="3BE6E418" w14:textId="77777777" w:rsidTr="003E3C2C">
        <w:tc>
          <w:tcPr>
            <w:tcW w:w="1606" w:type="dxa"/>
            <w:shd w:val="clear" w:color="auto" w:fill="E8E8E8" w:themeFill="background2"/>
            <w:hideMark/>
          </w:tcPr>
          <w:p w14:paraId="38C4E389" w14:textId="77777777" w:rsidR="00A36AEB" w:rsidRPr="00DB2E08" w:rsidRDefault="00A36AEB" w:rsidP="009229A9">
            <w:pPr>
              <w:ind w:left="-284" w:right="-330"/>
              <w:jc w:val="center"/>
              <w:rPr>
                <w:rFonts w:ascii="Calibri" w:hAnsi="Calibri" w:cs="Calibri"/>
                <w:b/>
                <w:bCs/>
                <w:sz w:val="20"/>
                <w:szCs w:val="20"/>
              </w:rPr>
            </w:pPr>
            <w:r w:rsidRPr="00DB2E08">
              <w:rPr>
                <w:rFonts w:ascii="Calibri" w:hAnsi="Calibri" w:cs="Calibri"/>
                <w:b/>
                <w:bCs/>
                <w:sz w:val="20"/>
                <w:szCs w:val="20"/>
              </w:rPr>
              <w:t>MEOX1</w:t>
            </w:r>
          </w:p>
        </w:tc>
        <w:tc>
          <w:tcPr>
            <w:tcW w:w="1069" w:type="dxa"/>
            <w:shd w:val="clear" w:color="auto" w:fill="FAE2D5" w:themeFill="accent2" w:themeFillTint="33"/>
            <w:hideMark/>
          </w:tcPr>
          <w:p w14:paraId="7459D755" w14:textId="77777777" w:rsidR="00A36AEB" w:rsidRPr="00DB2E08" w:rsidRDefault="00A36AEB" w:rsidP="00B07386">
            <w:pPr>
              <w:ind w:left="-146" w:right="-132"/>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FAE2D5" w:themeFill="accent2" w:themeFillTint="33"/>
            <w:hideMark/>
          </w:tcPr>
          <w:p w14:paraId="35A6CC8B" w14:textId="77777777" w:rsidR="00A36AEB" w:rsidRPr="00DB2E08" w:rsidRDefault="00A36AEB" w:rsidP="00B07386">
            <w:pPr>
              <w:ind w:left="-84" w:right="-94"/>
              <w:jc w:val="center"/>
              <w:rPr>
                <w:rFonts w:ascii="Calibri" w:hAnsi="Calibri" w:cs="Calibri"/>
                <w:sz w:val="20"/>
                <w:szCs w:val="20"/>
              </w:rPr>
            </w:pPr>
            <w:r w:rsidRPr="00DB2E08">
              <w:rPr>
                <w:rFonts w:ascii="Calibri" w:hAnsi="Calibri" w:cs="Calibri"/>
                <w:sz w:val="20"/>
                <w:szCs w:val="20"/>
              </w:rPr>
              <w:t>Negative expression</w:t>
            </w:r>
          </w:p>
        </w:tc>
        <w:tc>
          <w:tcPr>
            <w:tcW w:w="1540" w:type="dxa"/>
            <w:shd w:val="clear" w:color="auto" w:fill="FAE2D5" w:themeFill="accent2" w:themeFillTint="33"/>
            <w:hideMark/>
          </w:tcPr>
          <w:p w14:paraId="5B01C34A" w14:textId="77777777" w:rsidR="00A36AEB" w:rsidRPr="00DB2E08" w:rsidRDefault="00A36AEB" w:rsidP="00B07386">
            <w:pPr>
              <w:ind w:left="-122" w:right="-113"/>
              <w:jc w:val="center"/>
              <w:rPr>
                <w:rFonts w:ascii="Calibri" w:hAnsi="Calibri" w:cs="Calibri"/>
                <w:sz w:val="20"/>
                <w:szCs w:val="20"/>
              </w:rPr>
            </w:pPr>
            <w:r w:rsidRPr="00DB2E08">
              <w:rPr>
                <w:rFonts w:ascii="Calibri" w:hAnsi="Calibri" w:cs="Calibri"/>
                <w:sz w:val="20"/>
                <w:szCs w:val="20"/>
              </w:rPr>
              <w:t>60</w:t>
            </w:r>
          </w:p>
        </w:tc>
        <w:tc>
          <w:tcPr>
            <w:tcW w:w="1134" w:type="dxa"/>
            <w:shd w:val="clear" w:color="auto" w:fill="FAE2D5" w:themeFill="accent2" w:themeFillTint="33"/>
            <w:hideMark/>
          </w:tcPr>
          <w:p w14:paraId="6DADE311" w14:textId="77777777" w:rsidR="00A36AEB" w:rsidRPr="00DB2E08" w:rsidRDefault="00A36AEB" w:rsidP="00B07386">
            <w:pPr>
              <w:ind w:left="-103" w:right="-109"/>
              <w:jc w:val="center"/>
              <w:rPr>
                <w:rFonts w:ascii="Calibri" w:hAnsi="Calibri" w:cs="Calibri"/>
                <w:sz w:val="20"/>
                <w:szCs w:val="20"/>
              </w:rPr>
            </w:pPr>
            <w:r w:rsidRPr="00DB2E08">
              <w:rPr>
                <w:rFonts w:ascii="Calibri" w:hAnsi="Calibri" w:cs="Calibri"/>
                <w:sz w:val="20"/>
                <w:szCs w:val="20"/>
              </w:rPr>
              <w:t>-0.327</w:t>
            </w:r>
          </w:p>
        </w:tc>
        <w:tc>
          <w:tcPr>
            <w:tcW w:w="1276" w:type="dxa"/>
            <w:shd w:val="clear" w:color="auto" w:fill="FAE2D5" w:themeFill="accent2" w:themeFillTint="33"/>
            <w:hideMark/>
          </w:tcPr>
          <w:p w14:paraId="42ED06AD"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-0.464</w:t>
            </w:r>
          </w:p>
        </w:tc>
        <w:tc>
          <w:tcPr>
            <w:tcW w:w="1843" w:type="dxa"/>
            <w:shd w:val="clear" w:color="auto" w:fill="FAE2D5" w:themeFill="accent2" w:themeFillTint="33"/>
            <w:hideMark/>
          </w:tcPr>
          <w:p w14:paraId="1A25EC4C" w14:textId="77777777" w:rsidR="00A36AEB" w:rsidRPr="00DB2E08" w:rsidRDefault="00A36AEB" w:rsidP="00B07386">
            <w:pPr>
              <w:ind w:left="-104" w:right="-163"/>
              <w:jc w:val="center"/>
              <w:rPr>
                <w:rFonts w:ascii="Calibri" w:hAnsi="Calibri" w:cs="Calibri"/>
                <w:sz w:val="20"/>
                <w:szCs w:val="20"/>
              </w:rPr>
            </w:pPr>
            <w:r w:rsidRPr="00DB2E08">
              <w:rPr>
                <w:rFonts w:ascii="Calibri" w:hAnsi="Calibri" w:cs="Calibri"/>
                <w:sz w:val="20"/>
                <w:szCs w:val="20"/>
              </w:rPr>
              <w:t>0.00827</w:t>
            </w:r>
          </w:p>
        </w:tc>
      </w:tr>
    </w:tbl>
    <w:p w14:paraId="7814517A" w14:textId="18583F03" w:rsidR="00F2695C" w:rsidRPr="00EA24A0" w:rsidRDefault="00A36AEB" w:rsidP="009229A9">
      <w:pPr>
        <w:spacing w:line="276" w:lineRule="auto"/>
        <w:ind w:left="-284" w:right="-330"/>
        <w:jc w:val="both"/>
        <w:rPr>
          <w:rFonts w:ascii="Calibri" w:hAnsi="Calibri" w:cs="Calibri"/>
          <w:b/>
          <w:bCs/>
          <w:i/>
          <w:iCs/>
          <w:sz w:val="22"/>
          <w:szCs w:val="22"/>
          <w:lang w:val="en-US"/>
        </w:rPr>
      </w:pPr>
      <w:r w:rsidRPr="00EA24A0">
        <w:rPr>
          <w:rFonts w:ascii="Calibri" w:hAnsi="Calibri" w:cs="Calibri"/>
          <w:b/>
          <w:bCs/>
          <w:i/>
          <w:iCs/>
          <w:sz w:val="22"/>
          <w:szCs w:val="22"/>
        </w:rPr>
        <w:t>Table 4. Top significant TF</w:t>
      </w:r>
      <w:r w:rsidR="008369E4" w:rsidRPr="00EA24A0">
        <w:rPr>
          <w:rFonts w:ascii="Calibri" w:hAnsi="Calibri" w:cs="Calibri"/>
          <w:b/>
          <w:bCs/>
          <w:i/>
          <w:iCs/>
          <w:sz w:val="22"/>
          <w:szCs w:val="22"/>
        </w:rPr>
        <w:t>-</w:t>
      </w:r>
      <w:r w:rsidRPr="00EA24A0">
        <w:rPr>
          <w:rFonts w:ascii="Calibri" w:hAnsi="Calibri" w:cs="Calibri"/>
          <w:b/>
          <w:bCs/>
          <w:i/>
          <w:iCs/>
          <w:sz w:val="22"/>
          <w:szCs w:val="22"/>
        </w:rPr>
        <w:t>timepoint contribution-expression correlation hits</w:t>
      </w:r>
      <w:r w:rsidR="00821F40" w:rsidRPr="00EA24A0">
        <w:rPr>
          <w:rFonts w:ascii="Calibri" w:hAnsi="Calibri" w:cs="Calibri"/>
          <w:b/>
          <w:bCs/>
          <w:i/>
          <w:iCs/>
          <w:sz w:val="22"/>
          <w:szCs w:val="22"/>
        </w:rPr>
        <w:t>.</w:t>
      </w:r>
    </w:p>
    <w:p w14:paraId="542A0649" w14:textId="65727FA9" w:rsidR="00A54417" w:rsidRPr="003A34EA" w:rsidRDefault="00A36AEB" w:rsidP="009229A9">
      <w:pPr>
        <w:spacing w:line="276" w:lineRule="auto"/>
        <w:ind w:left="-284" w:right="-330"/>
        <w:jc w:val="both"/>
        <w:rPr>
          <w:rFonts w:ascii="Calibri Light" w:hAnsi="Calibri Light" w:cs="Calibri Light"/>
          <w:i/>
          <w:iCs/>
          <w:sz w:val="22"/>
          <w:szCs w:val="22"/>
          <w:lang w:val="en-US"/>
        </w:rPr>
      </w:pPr>
      <w:r w:rsidRPr="00EA24A0">
        <w:rPr>
          <w:rFonts w:ascii="Calibri Light" w:hAnsi="Calibri Light" w:cs="Calibri Light"/>
          <w:i/>
          <w:iCs/>
          <w:sz w:val="22"/>
          <w:szCs w:val="22"/>
        </w:rPr>
        <w:t>Top 10 significant TF</w:t>
      </w:r>
      <w:r w:rsidR="008369E4" w:rsidRPr="00EA24A0">
        <w:rPr>
          <w:rFonts w:ascii="Calibri Light" w:hAnsi="Calibri Light" w:cs="Calibri Light"/>
          <w:i/>
          <w:iCs/>
          <w:sz w:val="22"/>
          <w:szCs w:val="22"/>
        </w:rPr>
        <w:t>-</w:t>
      </w:r>
      <w:r w:rsidRPr="00EA24A0">
        <w:rPr>
          <w:rFonts w:ascii="Calibri Light" w:hAnsi="Calibri Light" w:cs="Calibri Light"/>
          <w:i/>
          <w:iCs/>
          <w:sz w:val="22"/>
          <w:szCs w:val="22"/>
        </w:rPr>
        <w:t>timepoint-expression direction cases ranked by Benjamini-Hochberg adjusted Spearman p-value. Correlations were calculated between positive contribution score magnitude and matched gene expression z-scores separately for each timepoint and expression-direction group. Significant hits were defined as cases with at least 50 observations, adjusted Spearman p-value below 0.05, and absolute Spearman correlation coefficient ≥ 0.2.</w:t>
      </w:r>
      <w:r w:rsidR="00FA2C9E">
        <w:rPr>
          <w:rFonts w:ascii="Calibri Light" w:hAnsi="Calibri Light" w:cs="Calibri Light"/>
          <w:i/>
          <w:iCs/>
          <w:sz w:val="22"/>
          <w:szCs w:val="22"/>
        </w:rPr>
        <w:t xml:space="preserve"> </w:t>
      </w:r>
      <w:r w:rsidR="00FA2C9E" w:rsidRPr="00D77140">
        <w:rPr>
          <w:rFonts w:ascii="Calibri Light" w:hAnsi="Calibri Light" w:cs="Calibri Light"/>
          <w:i/>
          <w:iCs/>
          <w:sz w:val="22"/>
          <w:szCs w:val="22"/>
        </w:rPr>
        <w:t>The complete TF-level correlation results for all tested TF</w:t>
      </w:r>
      <w:r w:rsidR="00FA2C9E">
        <w:rPr>
          <w:rFonts w:ascii="Calibri Light" w:hAnsi="Calibri Light" w:cs="Calibri Light"/>
          <w:i/>
          <w:iCs/>
          <w:sz w:val="22"/>
          <w:szCs w:val="22"/>
        </w:rPr>
        <w:t>-</w:t>
      </w:r>
      <w:r w:rsidR="00FA2C9E" w:rsidRPr="00D77140">
        <w:rPr>
          <w:rFonts w:ascii="Calibri Light" w:hAnsi="Calibri Light" w:cs="Calibri Light"/>
          <w:i/>
          <w:iCs/>
          <w:sz w:val="22"/>
          <w:szCs w:val="22"/>
        </w:rPr>
        <w:t>timepoint</w:t>
      </w:r>
      <w:r w:rsidR="00FA2C9E">
        <w:rPr>
          <w:rFonts w:ascii="Calibri Light" w:hAnsi="Calibri Light" w:cs="Calibri Light"/>
          <w:i/>
          <w:iCs/>
          <w:sz w:val="22"/>
          <w:szCs w:val="22"/>
        </w:rPr>
        <w:t>-</w:t>
      </w:r>
      <w:r w:rsidR="00FA2C9E" w:rsidRPr="00D77140">
        <w:rPr>
          <w:rFonts w:ascii="Calibri Light" w:hAnsi="Calibri Light" w:cs="Calibri Light"/>
          <w:i/>
          <w:iCs/>
          <w:sz w:val="22"/>
          <w:szCs w:val="22"/>
        </w:rPr>
        <w:t xml:space="preserve">expression-direction groups are available through the provided </w:t>
      </w:r>
      <w:r w:rsidR="00FA2C9E">
        <w:rPr>
          <w:rFonts w:ascii="Calibri Light" w:hAnsi="Calibri Light" w:cs="Calibri Light"/>
          <w:i/>
          <w:iCs/>
          <w:sz w:val="22"/>
          <w:szCs w:val="22"/>
        </w:rPr>
        <w:fldChar w:fldCharType="begin"/>
      </w:r>
      <w:r w:rsidR="003A34EA">
        <w:rPr>
          <w:rFonts w:ascii="Calibri Light" w:hAnsi="Calibri Light" w:cs="Calibri Light"/>
          <w:i/>
          <w:iCs/>
          <w:sz w:val="22"/>
          <w:szCs w:val="22"/>
        </w:rPr>
        <w:instrText>HYPERLINK "https://github.com/eirinidim1/Eirini-DIMA--Lab-Rotation-2026/blob/main/Supplementary%20datasets%20from%20report/correlation%20contrib-expr/correlation%20per%20TF/corr_TF_timepoint_corrected.csv"</w:instrText>
      </w:r>
      <w:r w:rsidR="00FA2C9E">
        <w:rPr>
          <w:rFonts w:ascii="Calibri Light" w:hAnsi="Calibri Light" w:cs="Calibri Light"/>
          <w:i/>
          <w:iCs/>
          <w:sz w:val="22"/>
          <w:szCs w:val="22"/>
        </w:rPr>
      </w:r>
      <w:r w:rsidR="00FA2C9E">
        <w:rPr>
          <w:rFonts w:ascii="Calibri Light" w:hAnsi="Calibri Light" w:cs="Calibri Light"/>
          <w:i/>
          <w:iCs/>
          <w:sz w:val="22"/>
          <w:szCs w:val="22"/>
        </w:rPr>
        <w:fldChar w:fldCharType="separate"/>
      </w:r>
      <w:r w:rsidR="00FA2C9E" w:rsidRPr="00D77140">
        <w:rPr>
          <w:rStyle w:val="Hyperlink"/>
          <w:rFonts w:ascii="Calibri Light" w:hAnsi="Calibri Light" w:cs="Calibri Light"/>
          <w:i/>
          <w:iCs/>
          <w:sz w:val="22"/>
          <w:szCs w:val="22"/>
        </w:rPr>
        <w:t>link</w:t>
      </w:r>
      <w:r w:rsidR="00FA2C9E">
        <w:rPr>
          <w:rFonts w:ascii="Calibri Light" w:hAnsi="Calibri Light" w:cs="Calibri Light"/>
          <w:i/>
          <w:iCs/>
          <w:sz w:val="22"/>
          <w:szCs w:val="22"/>
        </w:rPr>
        <w:fldChar w:fldCharType="end"/>
      </w:r>
      <w:r w:rsidR="00FA2C9E" w:rsidRPr="00D77140">
        <w:rPr>
          <w:rFonts w:ascii="Calibri Light" w:hAnsi="Calibri Light" w:cs="Calibri Light"/>
          <w:i/>
          <w:iCs/>
          <w:sz w:val="22"/>
          <w:szCs w:val="22"/>
        </w:rPr>
        <w:t>.</w:t>
      </w:r>
    </w:p>
    <w:p w14:paraId="4D11AB7B" w14:textId="77777777" w:rsidR="00037D39" w:rsidRPr="003A34EA" w:rsidRDefault="00037D39" w:rsidP="009229A9">
      <w:pPr>
        <w:spacing w:line="276" w:lineRule="auto"/>
        <w:ind w:left="-284" w:right="-330"/>
        <w:jc w:val="both"/>
        <w:rPr>
          <w:rFonts w:ascii="Calibri" w:hAnsi="Calibri" w:cs="Calibri"/>
          <w:sz w:val="22"/>
          <w:szCs w:val="22"/>
          <w:lang w:val="en-US"/>
        </w:rPr>
      </w:pPr>
    </w:p>
    <w:tbl>
      <w:tblPr>
        <w:tblStyle w:val="TableGrid"/>
        <w:tblW w:w="9640" w:type="dxa"/>
        <w:tblInd w:w="-289" w:type="dxa"/>
        <w:tblLook w:val="04A0" w:firstRow="1" w:lastRow="0" w:firstColumn="1" w:lastColumn="0" w:noHBand="0" w:noVBand="1"/>
      </w:tblPr>
      <w:tblGrid>
        <w:gridCol w:w="4820"/>
        <w:gridCol w:w="4820"/>
      </w:tblGrid>
      <w:tr w:rsidR="00037D39" w:rsidRPr="00037D39" w14:paraId="07164B8E" w14:textId="77777777" w:rsidTr="00282919">
        <w:tc>
          <w:tcPr>
            <w:tcW w:w="4820" w:type="dxa"/>
            <w:shd w:val="clear" w:color="auto" w:fill="E8E8E8" w:themeFill="background2"/>
            <w:hideMark/>
          </w:tcPr>
          <w:p w14:paraId="5140FD06" w14:textId="77777777" w:rsidR="00037D39" w:rsidRPr="00037D39" w:rsidRDefault="00037D39" w:rsidP="00B07386">
            <w:pPr>
              <w:spacing w:line="276" w:lineRule="auto"/>
              <w:ind w:left="-284" w:right="-115"/>
              <w:jc w:val="center"/>
              <w:rPr>
                <w:rFonts w:ascii="Calibri" w:hAnsi="Calibri" w:cs="Calibri"/>
                <w:b/>
                <w:bCs/>
                <w:sz w:val="20"/>
                <w:szCs w:val="20"/>
              </w:rPr>
            </w:pPr>
            <w:r w:rsidRPr="00037D39">
              <w:rPr>
                <w:rFonts w:ascii="Calibri" w:hAnsi="Calibri" w:cs="Calibri"/>
                <w:b/>
                <w:bCs/>
                <w:sz w:val="20"/>
                <w:szCs w:val="20"/>
              </w:rPr>
              <w:t>Spearman correlation coefficient (ρ)</w:t>
            </w:r>
          </w:p>
        </w:tc>
        <w:tc>
          <w:tcPr>
            <w:tcW w:w="4820" w:type="dxa"/>
            <w:shd w:val="clear" w:color="auto" w:fill="E8E8E8" w:themeFill="background2"/>
            <w:hideMark/>
          </w:tcPr>
          <w:p w14:paraId="4537C1E5" w14:textId="02CB09B9" w:rsidR="00037D39" w:rsidRPr="00037D39" w:rsidRDefault="00037D39" w:rsidP="00B07386">
            <w:pPr>
              <w:spacing w:line="276" w:lineRule="auto"/>
              <w:ind w:left="-284" w:right="-115"/>
              <w:jc w:val="center"/>
              <w:rPr>
                <w:rFonts w:ascii="Calibri" w:hAnsi="Calibri" w:cs="Calibri"/>
                <w:b/>
                <w:bCs/>
                <w:sz w:val="20"/>
                <w:szCs w:val="20"/>
              </w:rPr>
            </w:pPr>
            <w:r w:rsidRPr="00037D39">
              <w:rPr>
                <w:rFonts w:ascii="Calibri" w:hAnsi="Calibri" w:cs="Calibri"/>
                <w:b/>
                <w:bCs/>
                <w:sz w:val="20"/>
                <w:szCs w:val="20"/>
              </w:rPr>
              <w:t>Number of TF</w:t>
            </w:r>
            <w:r w:rsidRPr="00037D39">
              <w:rPr>
                <w:rFonts w:ascii="Calibri" w:hAnsi="Calibri" w:cs="Calibri"/>
                <w:b/>
                <w:bCs/>
                <w:sz w:val="20"/>
                <w:szCs w:val="20"/>
                <w:lang w:val="en-US"/>
              </w:rPr>
              <w:t>-</w:t>
            </w:r>
            <w:r w:rsidRPr="00037D39">
              <w:rPr>
                <w:rFonts w:ascii="Calibri" w:hAnsi="Calibri" w:cs="Calibri"/>
                <w:b/>
                <w:bCs/>
                <w:sz w:val="20"/>
                <w:szCs w:val="20"/>
              </w:rPr>
              <w:t>gene pairs</w:t>
            </w:r>
          </w:p>
        </w:tc>
      </w:tr>
      <w:tr w:rsidR="00037D39" w:rsidRPr="00037D39" w14:paraId="3B7D9D49" w14:textId="77777777" w:rsidTr="00282919">
        <w:tc>
          <w:tcPr>
            <w:tcW w:w="4820" w:type="dxa"/>
            <w:shd w:val="clear" w:color="auto" w:fill="FAE2D5" w:themeFill="accent2" w:themeFillTint="33"/>
            <w:hideMark/>
          </w:tcPr>
          <w:p w14:paraId="7D5D467F" w14:textId="77777777" w:rsidR="00037D39" w:rsidRPr="00037D39" w:rsidRDefault="00037D39" w:rsidP="00B07386">
            <w:pPr>
              <w:spacing w:line="276" w:lineRule="auto"/>
              <w:ind w:left="-284" w:right="-115"/>
              <w:jc w:val="center"/>
              <w:rPr>
                <w:rFonts w:ascii="Calibri" w:hAnsi="Calibri" w:cs="Calibri"/>
                <w:sz w:val="20"/>
                <w:szCs w:val="20"/>
              </w:rPr>
            </w:pPr>
            <w:r w:rsidRPr="00037D39">
              <w:rPr>
                <w:rFonts w:ascii="Calibri" w:hAnsi="Calibri" w:cs="Calibri"/>
                <w:sz w:val="20"/>
                <w:szCs w:val="20"/>
              </w:rPr>
              <w:t>−1.0</w:t>
            </w:r>
          </w:p>
        </w:tc>
        <w:tc>
          <w:tcPr>
            <w:tcW w:w="4820" w:type="dxa"/>
            <w:shd w:val="clear" w:color="auto" w:fill="FAE2D5" w:themeFill="accent2" w:themeFillTint="33"/>
            <w:hideMark/>
          </w:tcPr>
          <w:p w14:paraId="7E667403" w14:textId="06EB1A7B" w:rsidR="00037D39" w:rsidRPr="00037D39" w:rsidRDefault="00037D39" w:rsidP="00B07386">
            <w:pPr>
              <w:spacing w:line="276" w:lineRule="auto"/>
              <w:ind w:left="-284" w:right="-115"/>
              <w:jc w:val="center"/>
              <w:rPr>
                <w:rFonts w:ascii="Calibri" w:hAnsi="Calibri" w:cs="Calibri"/>
                <w:sz w:val="20"/>
                <w:szCs w:val="20"/>
              </w:rPr>
            </w:pPr>
            <w:r w:rsidRPr="00037D39">
              <w:rPr>
                <w:rFonts w:ascii="Calibri" w:hAnsi="Calibri" w:cs="Calibri"/>
                <w:sz w:val="20"/>
                <w:szCs w:val="20"/>
              </w:rPr>
              <w:t>7094</w:t>
            </w:r>
          </w:p>
        </w:tc>
      </w:tr>
      <w:tr w:rsidR="00037D39" w:rsidRPr="00037D39" w14:paraId="4AC4422D" w14:textId="77777777" w:rsidTr="00282919">
        <w:tc>
          <w:tcPr>
            <w:tcW w:w="4820" w:type="dxa"/>
            <w:shd w:val="clear" w:color="auto" w:fill="FAE2D5" w:themeFill="accent2" w:themeFillTint="33"/>
            <w:hideMark/>
          </w:tcPr>
          <w:p w14:paraId="5D07DFA5" w14:textId="77777777" w:rsidR="00037D39" w:rsidRPr="00037D39" w:rsidRDefault="00037D39" w:rsidP="00B07386">
            <w:pPr>
              <w:spacing w:line="276" w:lineRule="auto"/>
              <w:ind w:left="-284" w:right="-115"/>
              <w:jc w:val="center"/>
              <w:rPr>
                <w:rFonts w:ascii="Calibri" w:hAnsi="Calibri" w:cs="Calibri"/>
                <w:sz w:val="20"/>
                <w:szCs w:val="20"/>
              </w:rPr>
            </w:pPr>
            <w:r w:rsidRPr="00037D39">
              <w:rPr>
                <w:rFonts w:ascii="Calibri" w:hAnsi="Calibri" w:cs="Calibri"/>
                <w:sz w:val="20"/>
                <w:szCs w:val="20"/>
              </w:rPr>
              <w:t>−0.5</w:t>
            </w:r>
          </w:p>
        </w:tc>
        <w:tc>
          <w:tcPr>
            <w:tcW w:w="4820" w:type="dxa"/>
            <w:shd w:val="clear" w:color="auto" w:fill="FAE2D5" w:themeFill="accent2" w:themeFillTint="33"/>
            <w:hideMark/>
          </w:tcPr>
          <w:p w14:paraId="121BACE3" w14:textId="0463A16D" w:rsidR="00037D39" w:rsidRPr="00037D39" w:rsidRDefault="00037D39" w:rsidP="00B07386">
            <w:pPr>
              <w:spacing w:line="276" w:lineRule="auto"/>
              <w:ind w:left="-284" w:right="-115"/>
              <w:jc w:val="center"/>
              <w:rPr>
                <w:rFonts w:ascii="Calibri" w:hAnsi="Calibri" w:cs="Calibri"/>
                <w:sz w:val="20"/>
                <w:szCs w:val="20"/>
              </w:rPr>
            </w:pPr>
            <w:r w:rsidRPr="00037D39">
              <w:rPr>
                <w:rFonts w:ascii="Calibri" w:hAnsi="Calibri" w:cs="Calibri"/>
                <w:sz w:val="20"/>
                <w:szCs w:val="20"/>
              </w:rPr>
              <w:t>12978</w:t>
            </w:r>
          </w:p>
        </w:tc>
      </w:tr>
      <w:tr w:rsidR="00037D39" w:rsidRPr="00037D39" w14:paraId="22DD0DD6" w14:textId="77777777" w:rsidTr="00282919">
        <w:tc>
          <w:tcPr>
            <w:tcW w:w="4820" w:type="dxa"/>
            <w:shd w:val="clear" w:color="auto" w:fill="D9F2D0" w:themeFill="accent6" w:themeFillTint="33"/>
            <w:hideMark/>
          </w:tcPr>
          <w:p w14:paraId="662B9DA6" w14:textId="77777777" w:rsidR="00037D39" w:rsidRPr="00037D39" w:rsidRDefault="00037D39" w:rsidP="00B07386">
            <w:pPr>
              <w:spacing w:line="276" w:lineRule="auto"/>
              <w:ind w:left="-284" w:right="-115"/>
              <w:jc w:val="center"/>
              <w:rPr>
                <w:rFonts w:ascii="Calibri" w:hAnsi="Calibri" w:cs="Calibri"/>
                <w:sz w:val="20"/>
                <w:szCs w:val="20"/>
              </w:rPr>
            </w:pPr>
            <w:r w:rsidRPr="00037D39">
              <w:rPr>
                <w:rFonts w:ascii="Calibri" w:hAnsi="Calibri" w:cs="Calibri"/>
                <w:sz w:val="20"/>
                <w:szCs w:val="20"/>
              </w:rPr>
              <w:t>0.5</w:t>
            </w:r>
          </w:p>
        </w:tc>
        <w:tc>
          <w:tcPr>
            <w:tcW w:w="4820" w:type="dxa"/>
            <w:shd w:val="clear" w:color="auto" w:fill="D9F2D0" w:themeFill="accent6" w:themeFillTint="33"/>
            <w:hideMark/>
          </w:tcPr>
          <w:p w14:paraId="324BD953" w14:textId="7D3483AC" w:rsidR="00037D39" w:rsidRPr="00037D39" w:rsidRDefault="00037D39" w:rsidP="00B07386">
            <w:pPr>
              <w:spacing w:line="276" w:lineRule="auto"/>
              <w:ind w:left="-284" w:right="-115"/>
              <w:jc w:val="center"/>
              <w:rPr>
                <w:rFonts w:ascii="Calibri" w:hAnsi="Calibri" w:cs="Calibri"/>
                <w:sz w:val="20"/>
                <w:szCs w:val="20"/>
              </w:rPr>
            </w:pPr>
            <w:r w:rsidRPr="00037D39">
              <w:rPr>
                <w:rFonts w:ascii="Calibri" w:hAnsi="Calibri" w:cs="Calibri"/>
                <w:sz w:val="20"/>
                <w:szCs w:val="20"/>
              </w:rPr>
              <w:t>12141</w:t>
            </w:r>
          </w:p>
        </w:tc>
      </w:tr>
      <w:tr w:rsidR="00037D39" w:rsidRPr="00037D39" w14:paraId="44CB8821" w14:textId="77777777" w:rsidTr="00282919">
        <w:tc>
          <w:tcPr>
            <w:tcW w:w="4820" w:type="dxa"/>
            <w:shd w:val="clear" w:color="auto" w:fill="D9F2D0" w:themeFill="accent6" w:themeFillTint="33"/>
            <w:hideMark/>
          </w:tcPr>
          <w:p w14:paraId="15688590" w14:textId="77777777" w:rsidR="00037D39" w:rsidRPr="00037D39" w:rsidRDefault="00037D39" w:rsidP="00B07386">
            <w:pPr>
              <w:spacing w:line="276" w:lineRule="auto"/>
              <w:ind w:left="-284" w:right="-115"/>
              <w:jc w:val="center"/>
              <w:rPr>
                <w:rFonts w:ascii="Calibri" w:hAnsi="Calibri" w:cs="Calibri"/>
                <w:sz w:val="20"/>
                <w:szCs w:val="20"/>
              </w:rPr>
            </w:pPr>
            <w:r w:rsidRPr="00037D39">
              <w:rPr>
                <w:rFonts w:ascii="Calibri" w:hAnsi="Calibri" w:cs="Calibri"/>
                <w:sz w:val="20"/>
                <w:szCs w:val="20"/>
              </w:rPr>
              <w:t>1.0</w:t>
            </w:r>
          </w:p>
        </w:tc>
        <w:tc>
          <w:tcPr>
            <w:tcW w:w="4820" w:type="dxa"/>
            <w:shd w:val="clear" w:color="auto" w:fill="D9F2D0" w:themeFill="accent6" w:themeFillTint="33"/>
            <w:hideMark/>
          </w:tcPr>
          <w:p w14:paraId="65D8AF57" w14:textId="62AC5CB6" w:rsidR="00037D39" w:rsidRPr="00037D39" w:rsidRDefault="00037D39" w:rsidP="00B07386">
            <w:pPr>
              <w:spacing w:line="276" w:lineRule="auto"/>
              <w:ind w:left="-284" w:right="-115"/>
              <w:jc w:val="center"/>
              <w:rPr>
                <w:rFonts w:ascii="Calibri" w:hAnsi="Calibri" w:cs="Calibri"/>
                <w:sz w:val="20"/>
                <w:szCs w:val="20"/>
              </w:rPr>
            </w:pPr>
            <w:r w:rsidRPr="00037D39">
              <w:rPr>
                <w:rFonts w:ascii="Calibri" w:hAnsi="Calibri" w:cs="Calibri"/>
                <w:sz w:val="20"/>
                <w:szCs w:val="20"/>
              </w:rPr>
              <w:t>6773</w:t>
            </w:r>
          </w:p>
        </w:tc>
      </w:tr>
    </w:tbl>
    <w:p w14:paraId="7955D765" w14:textId="489B92D3" w:rsidR="00037D39" w:rsidRPr="00037D39" w:rsidRDefault="00037D39" w:rsidP="009229A9">
      <w:pPr>
        <w:spacing w:line="276" w:lineRule="auto"/>
        <w:ind w:left="-284" w:right="-330"/>
        <w:jc w:val="both"/>
        <w:rPr>
          <w:rFonts w:ascii="Calibri" w:hAnsi="Calibri" w:cs="Calibri"/>
          <w:sz w:val="22"/>
          <w:szCs w:val="22"/>
          <w:lang w:val="en-US"/>
        </w:rPr>
      </w:pPr>
      <w:r w:rsidRPr="00037D39">
        <w:rPr>
          <w:rFonts w:ascii="Calibri" w:hAnsi="Calibri" w:cs="Calibri"/>
          <w:b/>
          <w:bCs/>
          <w:i/>
          <w:iCs/>
          <w:sz w:val="22"/>
          <w:szCs w:val="22"/>
        </w:rPr>
        <w:t xml:space="preserve">Table </w:t>
      </w:r>
      <w:r w:rsidRPr="009229A9">
        <w:rPr>
          <w:rFonts w:ascii="Calibri" w:hAnsi="Calibri" w:cs="Calibri"/>
          <w:b/>
          <w:bCs/>
          <w:i/>
          <w:iCs/>
          <w:sz w:val="22"/>
          <w:szCs w:val="22"/>
          <w:lang w:val="en-US"/>
        </w:rPr>
        <w:t>5</w:t>
      </w:r>
      <w:r w:rsidRPr="00037D39">
        <w:rPr>
          <w:rFonts w:ascii="Calibri" w:hAnsi="Calibri" w:cs="Calibri"/>
          <w:b/>
          <w:bCs/>
          <w:i/>
          <w:iCs/>
          <w:sz w:val="22"/>
          <w:szCs w:val="22"/>
        </w:rPr>
        <w:t>. Distribution of TF</w:t>
      </w:r>
      <w:r w:rsidRPr="00037D39">
        <w:rPr>
          <w:rFonts w:ascii="Calibri" w:hAnsi="Calibri" w:cs="Calibri"/>
          <w:b/>
          <w:bCs/>
          <w:i/>
          <w:iCs/>
          <w:sz w:val="22"/>
          <w:szCs w:val="22"/>
          <w:lang w:val="en-US"/>
        </w:rPr>
        <w:t>-</w:t>
      </w:r>
      <w:r w:rsidRPr="00037D39">
        <w:rPr>
          <w:rFonts w:ascii="Calibri" w:hAnsi="Calibri" w:cs="Calibri"/>
          <w:b/>
          <w:bCs/>
          <w:i/>
          <w:iCs/>
          <w:sz w:val="22"/>
          <w:szCs w:val="22"/>
        </w:rPr>
        <w:t>gene contribution</w:t>
      </w:r>
      <w:r w:rsidRPr="00037D39">
        <w:rPr>
          <w:rFonts w:ascii="Calibri" w:hAnsi="Calibri" w:cs="Calibri"/>
          <w:b/>
          <w:bCs/>
          <w:i/>
          <w:iCs/>
          <w:sz w:val="22"/>
          <w:szCs w:val="22"/>
          <w:lang w:val="en-US"/>
        </w:rPr>
        <w:t>-</w:t>
      </w:r>
      <w:r w:rsidRPr="00037D39">
        <w:rPr>
          <w:rFonts w:ascii="Calibri" w:hAnsi="Calibri" w:cs="Calibri"/>
          <w:b/>
          <w:bCs/>
          <w:i/>
          <w:iCs/>
          <w:sz w:val="22"/>
          <w:szCs w:val="22"/>
        </w:rPr>
        <w:t>expression correlations across the three timepoints</w:t>
      </w:r>
      <w:r w:rsidRPr="00037D39">
        <w:rPr>
          <w:rFonts w:ascii="Calibri" w:hAnsi="Calibri" w:cs="Calibri"/>
          <w:b/>
          <w:bCs/>
          <w:sz w:val="22"/>
          <w:szCs w:val="22"/>
        </w:rPr>
        <w:t>.</w:t>
      </w:r>
      <w:r w:rsidRPr="00037D39">
        <w:rPr>
          <w:rFonts w:ascii="Calibri" w:hAnsi="Calibri" w:cs="Calibri"/>
          <w:sz w:val="22"/>
          <w:szCs w:val="22"/>
        </w:rPr>
        <w:t> </w:t>
      </w:r>
    </w:p>
    <w:p w14:paraId="56519339" w14:textId="4A09194D" w:rsidR="00821F40" w:rsidRPr="009229A9" w:rsidRDefault="00037D39" w:rsidP="009229A9">
      <w:pPr>
        <w:spacing w:line="276" w:lineRule="auto"/>
        <w:ind w:left="-284" w:right="-330"/>
        <w:jc w:val="both"/>
        <w:rPr>
          <w:rFonts w:ascii="Calibri Light" w:hAnsi="Calibri Light" w:cs="Calibri Light"/>
          <w:i/>
          <w:iCs/>
          <w:sz w:val="22"/>
          <w:szCs w:val="22"/>
          <w:lang w:val="en-US"/>
        </w:rPr>
      </w:pPr>
      <w:r w:rsidRPr="00037D39">
        <w:rPr>
          <w:rFonts w:ascii="Calibri Light" w:hAnsi="Calibri Light" w:cs="Calibri Light"/>
          <w:i/>
          <w:iCs/>
          <w:sz w:val="22"/>
          <w:szCs w:val="22"/>
        </w:rPr>
        <w:t>Spearman correlation coefficients were calculated separately for each TF</w:t>
      </w:r>
      <w:r w:rsidRPr="00037D39">
        <w:rPr>
          <w:rFonts w:ascii="Calibri Light" w:hAnsi="Calibri Light" w:cs="Calibri Light"/>
          <w:i/>
          <w:iCs/>
          <w:sz w:val="22"/>
          <w:szCs w:val="22"/>
          <w:lang w:val="en-US"/>
        </w:rPr>
        <w:t>-</w:t>
      </w:r>
      <w:r w:rsidRPr="00037D39">
        <w:rPr>
          <w:rFonts w:ascii="Calibri Light" w:hAnsi="Calibri Light" w:cs="Calibri Light"/>
          <w:i/>
          <w:iCs/>
          <w:sz w:val="22"/>
          <w:szCs w:val="22"/>
        </w:rPr>
        <w:t xml:space="preserve">gene pair using matched mean positive contribution scores and gene expression z-scores at day 0, day 1 and day 7. Because each correlation was based on three observations, the coefficients were restricted to four discrete values: </w:t>
      </w:r>
      <w:r w:rsidRPr="00037D39">
        <w:rPr>
          <w:rFonts w:ascii="Calibri Light" w:hAnsi="Calibri Light" w:cs="Calibri Light"/>
          <w:i/>
          <w:iCs/>
          <w:sz w:val="22"/>
          <w:szCs w:val="22"/>
          <w:lang w:val="en-US"/>
        </w:rPr>
        <w:t>-</w:t>
      </w:r>
      <w:r w:rsidRPr="00037D39">
        <w:rPr>
          <w:rFonts w:ascii="Calibri Light" w:hAnsi="Calibri Light" w:cs="Calibri Light"/>
          <w:i/>
          <w:iCs/>
          <w:sz w:val="22"/>
          <w:szCs w:val="22"/>
        </w:rPr>
        <w:t xml:space="preserve">1, </w:t>
      </w:r>
      <w:r w:rsidRPr="00037D39">
        <w:rPr>
          <w:rFonts w:ascii="Calibri Light" w:hAnsi="Calibri Light" w:cs="Calibri Light"/>
          <w:i/>
          <w:iCs/>
          <w:sz w:val="22"/>
          <w:szCs w:val="22"/>
          <w:lang w:val="en-US"/>
        </w:rPr>
        <w:t>-</w:t>
      </w:r>
      <w:r w:rsidRPr="00037D39">
        <w:rPr>
          <w:rFonts w:ascii="Calibri Light" w:hAnsi="Calibri Light" w:cs="Calibri Light"/>
          <w:i/>
          <w:iCs/>
          <w:sz w:val="22"/>
          <w:szCs w:val="22"/>
        </w:rPr>
        <w:t>0.5, 0.5 and 1.</w:t>
      </w:r>
    </w:p>
    <w:p w14:paraId="0FB1D866" w14:textId="77777777" w:rsidR="00A54417" w:rsidRPr="009229A9" w:rsidRDefault="00A54417" w:rsidP="009229A9">
      <w:pPr>
        <w:spacing w:line="276" w:lineRule="auto"/>
        <w:ind w:left="-284" w:right="-330"/>
        <w:jc w:val="both"/>
        <w:rPr>
          <w:rFonts w:ascii="Calibri Light" w:hAnsi="Calibri Light" w:cs="Calibri Light"/>
          <w:i/>
          <w:iCs/>
          <w:sz w:val="22"/>
          <w:szCs w:val="22"/>
          <w:lang w:val="en-US"/>
        </w:rPr>
      </w:pPr>
    </w:p>
    <w:p w14:paraId="787C67FF" w14:textId="0CBCD67B" w:rsidR="00821F40" w:rsidRPr="00EA24A0" w:rsidRDefault="005B4146" w:rsidP="009229A9">
      <w:pPr>
        <w:pStyle w:val="Heading2"/>
        <w:ind w:left="-284" w:right="-330"/>
        <w:rPr>
          <w:lang w:val="en-US"/>
        </w:rPr>
      </w:pPr>
      <w:bookmarkStart w:id="24" w:name="_Toc235717618"/>
      <w:r w:rsidRPr="00EA24A0">
        <w:t xml:space="preserve">3.4 </w:t>
      </w:r>
      <w:r w:rsidR="00821F40" w:rsidRPr="00EA24A0">
        <w:t>Positive contribution strength differs between upstream and downstream binding events</w:t>
      </w:r>
      <w:r w:rsidR="00C4047B" w:rsidRPr="00EA24A0">
        <w:rPr>
          <w:lang w:val="en-US"/>
        </w:rPr>
        <w:t xml:space="preserve"> </w:t>
      </w:r>
      <w:r w:rsidR="00C4047B" w:rsidRPr="00EA24A0">
        <w:rPr>
          <w:bCs/>
        </w:rPr>
        <w:t>across timepoints</w:t>
      </w:r>
      <w:bookmarkEnd w:id="24"/>
    </w:p>
    <w:p w14:paraId="0665061D" w14:textId="29614EC0" w:rsidR="00821F40" w:rsidRPr="00EA24A0" w:rsidRDefault="00B65C6A" w:rsidP="009229A9">
      <w:pPr>
        <w:spacing w:line="276" w:lineRule="auto"/>
        <w:ind w:left="-284" w:right="-330"/>
        <w:jc w:val="both"/>
        <w:rPr>
          <w:rFonts w:ascii="Calibri" w:hAnsi="Calibri" w:cs="Calibri"/>
        </w:rPr>
      </w:pPr>
      <w:r w:rsidRPr="00EA24A0">
        <w:rPr>
          <w:rFonts w:ascii="Calibri" w:hAnsi="Calibri" w:cs="Calibri"/>
        </w:rPr>
        <w:t xml:space="preserve">To investigate whether positive contribution score intensity was associated with the position of predicted TF binding events relative to the transcription start site, positive contribution events were classified as upstream or downstream based on the sign of dist_to_TSS. Across all timepoints, most positive contribution events were located downstream of the TSS, with 186,562 downstream events </w:t>
      </w:r>
      <w:r w:rsidRPr="00EA24A0">
        <w:rPr>
          <w:rFonts w:ascii="Calibri" w:hAnsi="Calibri" w:cs="Calibri"/>
        </w:rPr>
        <w:lastRenderedPageBreak/>
        <w:t>compared with 54,501 upstream events.</w:t>
      </w:r>
      <w:r w:rsidR="00AE02B4" w:rsidRPr="00EA24A0">
        <w:rPr>
          <w:rFonts w:ascii="Calibri" w:hAnsi="Calibri" w:cs="Calibri"/>
        </w:rPr>
        <w:t xml:space="preserve"> </w:t>
      </w:r>
      <w:r w:rsidRPr="00EA24A0">
        <w:rPr>
          <w:rFonts w:ascii="Calibri" w:hAnsi="Calibri" w:cs="Calibri"/>
        </w:rPr>
        <w:t>Despite the higher number of downstream events, significant differences in contribution score magnitude were frequently observed between upstream and downstream events. Wilcoxon rank-sum tests were performed separately for each TF and timepoint, followed by Benjamini</w:t>
      </w:r>
      <w:r w:rsidR="00E70089" w:rsidRPr="00EA24A0">
        <w:rPr>
          <w:rFonts w:ascii="Calibri" w:hAnsi="Calibri" w:cs="Calibri"/>
          <w:lang w:val="en-US"/>
        </w:rPr>
        <w:t>-</w:t>
      </w:r>
      <w:r w:rsidRPr="00EA24A0">
        <w:rPr>
          <w:rFonts w:ascii="Calibri" w:hAnsi="Calibri" w:cs="Calibri"/>
        </w:rPr>
        <w:t>Hochberg correction within each timepoint. In total, 165 significant TF</w:t>
      </w:r>
      <w:r w:rsidR="00B8004B" w:rsidRPr="00EA24A0">
        <w:rPr>
          <w:rFonts w:ascii="Calibri" w:hAnsi="Calibri" w:cs="Calibri"/>
          <w:lang w:val="en-US"/>
        </w:rPr>
        <w:t>-</w:t>
      </w:r>
      <w:r w:rsidRPr="00EA24A0">
        <w:rPr>
          <w:rFonts w:ascii="Calibri" w:hAnsi="Calibri" w:cs="Calibri"/>
        </w:rPr>
        <w:t>timepoint cases were identified. Among these, 157 cases showed higher median positive contribution scores upstream of the TSS, whereas only 8 cases showed higher median scores downstream.</w:t>
      </w:r>
      <w:r w:rsidR="00AE02B4" w:rsidRPr="00EA24A0">
        <w:rPr>
          <w:rFonts w:ascii="Calibri" w:hAnsi="Calibri" w:cs="Calibri"/>
        </w:rPr>
        <w:t xml:space="preserve"> </w:t>
      </w:r>
      <w:r w:rsidRPr="00EA24A0">
        <w:rPr>
          <w:rFonts w:ascii="Calibri" w:hAnsi="Calibri" w:cs="Calibri"/>
        </w:rPr>
        <w:t>The strongest upstream-higher pattern was observed at day 7</w:t>
      </w:r>
      <w:r w:rsidR="00595AAC" w:rsidRPr="00EA24A0">
        <w:rPr>
          <w:rFonts w:ascii="Calibri" w:hAnsi="Calibri" w:cs="Calibri"/>
        </w:rPr>
        <w:t xml:space="preserve"> (</w:t>
      </w:r>
      <w:r w:rsidR="00595AAC" w:rsidRPr="00EA24A0">
        <w:rPr>
          <w:rFonts w:ascii="Calibri" w:hAnsi="Calibri" w:cs="Calibri"/>
          <w:i/>
          <w:iCs/>
        </w:rPr>
        <w:t xml:space="preserve">Table </w:t>
      </w:r>
      <w:r w:rsidR="00037D39" w:rsidRPr="00037D39">
        <w:rPr>
          <w:rFonts w:ascii="Calibri" w:hAnsi="Calibri" w:cs="Calibri"/>
          <w:i/>
          <w:iCs/>
          <w:lang w:val="en-US"/>
        </w:rPr>
        <w:t>6</w:t>
      </w:r>
      <w:r w:rsidR="00595AAC" w:rsidRPr="00EA24A0">
        <w:rPr>
          <w:rFonts w:ascii="Calibri" w:hAnsi="Calibri" w:cs="Calibri"/>
        </w:rPr>
        <w:t>)</w:t>
      </w:r>
      <w:r w:rsidRPr="00EA24A0">
        <w:rPr>
          <w:rFonts w:ascii="Calibri" w:hAnsi="Calibri" w:cs="Calibri"/>
        </w:rPr>
        <w:t>, which contained 119 significant upstream-higher cases. In contrast, downstream-higher cases were rare and were observed mainly at earlier timepoints</w:t>
      </w:r>
      <w:r w:rsidR="00595AAC" w:rsidRPr="00EA24A0">
        <w:rPr>
          <w:rFonts w:ascii="Calibri" w:hAnsi="Calibri" w:cs="Calibri"/>
        </w:rPr>
        <w:t xml:space="preserve"> (</w:t>
      </w:r>
      <w:r w:rsidR="00595AAC" w:rsidRPr="00EA24A0">
        <w:rPr>
          <w:rFonts w:ascii="Calibri" w:hAnsi="Calibri" w:cs="Calibri"/>
          <w:i/>
          <w:iCs/>
        </w:rPr>
        <w:t>Figure 5</w:t>
      </w:r>
      <w:r w:rsidR="00595AAC" w:rsidRPr="00EA24A0">
        <w:rPr>
          <w:rFonts w:ascii="Calibri" w:hAnsi="Calibri" w:cs="Calibri"/>
        </w:rPr>
        <w:t>)</w:t>
      </w:r>
      <w:r w:rsidRPr="00EA24A0">
        <w:rPr>
          <w:rFonts w:ascii="Calibri" w:hAnsi="Calibri" w:cs="Calibri"/>
        </w:rPr>
        <w:t xml:space="preserve">. Overall, these results suggest that the position of predicted TF binding events relative to the TSS is associated with differences in ChromBPNet-derived contribution strength. Specifically, upstream events tended to show stronger positive contribution scores for many TFs, especially at the late stage of transdifferentiation. </w:t>
      </w:r>
      <w:r w:rsidR="00821F40" w:rsidRPr="00EA24A0">
        <w:rPr>
          <w:rFonts w:ascii="Calibri" w:hAnsi="Calibri" w:cs="Calibri"/>
        </w:rPr>
        <w:t xml:space="preserve">This supports the idea that spatial positioning relative to the TSS may represent an important layer of </w:t>
      </w:r>
      <w:r w:rsidR="00AE2EE7" w:rsidRPr="00EA24A0">
        <w:rPr>
          <w:rFonts w:ascii="Calibri" w:hAnsi="Calibri" w:cs="Calibri"/>
        </w:rPr>
        <w:t>TF</w:t>
      </w:r>
      <w:r w:rsidR="00821F40" w:rsidRPr="00EA24A0">
        <w:rPr>
          <w:rFonts w:ascii="Calibri" w:hAnsi="Calibri" w:cs="Calibri"/>
        </w:rPr>
        <w:t xml:space="preserve"> regulatory context.</w:t>
      </w:r>
    </w:p>
    <w:p w14:paraId="5EBB3D34" w14:textId="0C1D4959" w:rsidR="00B07386" w:rsidRPr="00B07386" w:rsidRDefault="00252630" w:rsidP="009229A9">
      <w:pPr>
        <w:spacing w:line="276" w:lineRule="auto"/>
        <w:ind w:left="-284" w:right="-330"/>
        <w:jc w:val="both"/>
        <w:rPr>
          <w:rFonts w:ascii="Calibri" w:hAnsi="Calibri" w:cs="Calibri"/>
        </w:rPr>
      </w:pPr>
      <w:r w:rsidRPr="00EA24A0">
        <w:rPr>
          <w:rFonts w:ascii="Calibri" w:hAnsi="Calibri" w:cs="Calibri"/>
          <w:b/>
          <w:bCs/>
          <w:noProof/>
        </w:rPr>
        <w:drawing>
          <wp:anchor distT="0" distB="0" distL="114300" distR="114300" simplePos="0" relativeHeight="251677696" behindDoc="1" locked="0" layoutInCell="1" allowOverlap="1" wp14:anchorId="42CC715C" wp14:editId="4F7F9031">
            <wp:simplePos x="0" y="0"/>
            <wp:positionH relativeFrom="column">
              <wp:posOffset>429895</wp:posOffset>
            </wp:positionH>
            <wp:positionV relativeFrom="paragraph">
              <wp:posOffset>43942</wp:posOffset>
            </wp:positionV>
            <wp:extent cx="4948555" cy="3242310"/>
            <wp:effectExtent l="0" t="0" r="4445" b="0"/>
            <wp:wrapTight wrapText="bothSides">
              <wp:wrapPolygon edited="0">
                <wp:start x="0" y="0"/>
                <wp:lineTo x="0" y="21490"/>
                <wp:lineTo x="21564" y="21490"/>
                <wp:lineTo x="21564" y="0"/>
                <wp:lineTo x="0" y="0"/>
              </wp:wrapPolygon>
            </wp:wrapTight>
            <wp:docPr id="1317008560" name="Picture 1" descr="A graph with blue and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08560" name="Picture 1" descr="A graph with blue and red square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48555" cy="3242310"/>
                    </a:xfrm>
                    <a:prstGeom prst="rect">
                      <a:avLst/>
                    </a:prstGeom>
                  </pic:spPr>
                </pic:pic>
              </a:graphicData>
            </a:graphic>
            <wp14:sizeRelH relativeFrom="page">
              <wp14:pctWidth>0</wp14:pctWidth>
            </wp14:sizeRelH>
            <wp14:sizeRelV relativeFrom="page">
              <wp14:pctHeight>0</wp14:pctHeight>
            </wp14:sizeRelV>
          </wp:anchor>
        </w:drawing>
      </w:r>
    </w:p>
    <w:p w14:paraId="68845C42" w14:textId="77777777" w:rsidR="00252630" w:rsidRDefault="00252630" w:rsidP="009229A9">
      <w:pPr>
        <w:spacing w:line="276" w:lineRule="auto"/>
        <w:ind w:left="-284" w:right="-330"/>
        <w:jc w:val="both"/>
        <w:rPr>
          <w:rFonts w:ascii="Calibri" w:hAnsi="Calibri" w:cs="Calibri"/>
          <w:b/>
          <w:bCs/>
          <w:i/>
          <w:iCs/>
          <w:sz w:val="22"/>
          <w:szCs w:val="22"/>
        </w:rPr>
      </w:pPr>
    </w:p>
    <w:p w14:paraId="42C47584" w14:textId="77777777" w:rsidR="00252630" w:rsidRDefault="00252630" w:rsidP="009229A9">
      <w:pPr>
        <w:spacing w:line="276" w:lineRule="auto"/>
        <w:ind w:left="-284" w:right="-330"/>
        <w:jc w:val="both"/>
        <w:rPr>
          <w:rFonts w:ascii="Calibri" w:hAnsi="Calibri" w:cs="Calibri"/>
          <w:b/>
          <w:bCs/>
          <w:i/>
          <w:iCs/>
          <w:sz w:val="22"/>
          <w:szCs w:val="22"/>
        </w:rPr>
      </w:pPr>
    </w:p>
    <w:p w14:paraId="0D0014C7" w14:textId="77777777" w:rsidR="00252630" w:rsidRDefault="00252630" w:rsidP="009229A9">
      <w:pPr>
        <w:spacing w:line="276" w:lineRule="auto"/>
        <w:ind w:left="-284" w:right="-330"/>
        <w:jc w:val="both"/>
        <w:rPr>
          <w:rFonts w:ascii="Calibri" w:hAnsi="Calibri" w:cs="Calibri"/>
          <w:b/>
          <w:bCs/>
          <w:i/>
          <w:iCs/>
          <w:sz w:val="22"/>
          <w:szCs w:val="22"/>
        </w:rPr>
      </w:pPr>
    </w:p>
    <w:p w14:paraId="7B536389" w14:textId="77777777" w:rsidR="00252630" w:rsidRDefault="00252630" w:rsidP="009229A9">
      <w:pPr>
        <w:spacing w:line="276" w:lineRule="auto"/>
        <w:ind w:left="-284" w:right="-330"/>
        <w:jc w:val="both"/>
        <w:rPr>
          <w:rFonts w:ascii="Calibri" w:hAnsi="Calibri" w:cs="Calibri"/>
          <w:b/>
          <w:bCs/>
          <w:i/>
          <w:iCs/>
          <w:sz w:val="22"/>
          <w:szCs w:val="22"/>
        </w:rPr>
      </w:pPr>
    </w:p>
    <w:p w14:paraId="2EEEEB2D" w14:textId="77777777" w:rsidR="00252630" w:rsidRDefault="00252630" w:rsidP="009229A9">
      <w:pPr>
        <w:spacing w:line="276" w:lineRule="auto"/>
        <w:ind w:left="-284" w:right="-330"/>
        <w:jc w:val="both"/>
        <w:rPr>
          <w:rFonts w:ascii="Calibri" w:hAnsi="Calibri" w:cs="Calibri"/>
          <w:b/>
          <w:bCs/>
          <w:i/>
          <w:iCs/>
          <w:sz w:val="22"/>
          <w:szCs w:val="22"/>
        </w:rPr>
      </w:pPr>
    </w:p>
    <w:p w14:paraId="6C6A5783" w14:textId="77777777" w:rsidR="00252630" w:rsidRDefault="00252630" w:rsidP="009229A9">
      <w:pPr>
        <w:spacing w:line="276" w:lineRule="auto"/>
        <w:ind w:left="-284" w:right="-330"/>
        <w:jc w:val="both"/>
        <w:rPr>
          <w:rFonts w:ascii="Calibri" w:hAnsi="Calibri" w:cs="Calibri"/>
          <w:b/>
          <w:bCs/>
          <w:i/>
          <w:iCs/>
          <w:sz w:val="22"/>
          <w:szCs w:val="22"/>
        </w:rPr>
      </w:pPr>
    </w:p>
    <w:p w14:paraId="55D389E1" w14:textId="77777777" w:rsidR="00252630" w:rsidRDefault="00252630" w:rsidP="009229A9">
      <w:pPr>
        <w:spacing w:line="276" w:lineRule="auto"/>
        <w:ind w:left="-284" w:right="-330"/>
        <w:jc w:val="both"/>
        <w:rPr>
          <w:rFonts w:ascii="Calibri" w:hAnsi="Calibri" w:cs="Calibri"/>
          <w:b/>
          <w:bCs/>
          <w:i/>
          <w:iCs/>
          <w:sz w:val="22"/>
          <w:szCs w:val="22"/>
        </w:rPr>
      </w:pPr>
    </w:p>
    <w:p w14:paraId="2A8760AC" w14:textId="77777777" w:rsidR="00252630" w:rsidRDefault="00252630" w:rsidP="009229A9">
      <w:pPr>
        <w:spacing w:line="276" w:lineRule="auto"/>
        <w:ind w:left="-284" w:right="-330"/>
        <w:jc w:val="both"/>
        <w:rPr>
          <w:rFonts w:ascii="Calibri" w:hAnsi="Calibri" w:cs="Calibri"/>
          <w:b/>
          <w:bCs/>
          <w:i/>
          <w:iCs/>
          <w:sz w:val="22"/>
          <w:szCs w:val="22"/>
        </w:rPr>
      </w:pPr>
    </w:p>
    <w:p w14:paraId="282BB76C" w14:textId="77777777" w:rsidR="00252630" w:rsidRDefault="00252630" w:rsidP="009229A9">
      <w:pPr>
        <w:spacing w:line="276" w:lineRule="auto"/>
        <w:ind w:left="-284" w:right="-330"/>
        <w:jc w:val="both"/>
        <w:rPr>
          <w:rFonts w:ascii="Calibri" w:hAnsi="Calibri" w:cs="Calibri"/>
          <w:b/>
          <w:bCs/>
          <w:i/>
          <w:iCs/>
          <w:sz w:val="22"/>
          <w:szCs w:val="22"/>
        </w:rPr>
      </w:pPr>
    </w:p>
    <w:p w14:paraId="1CF5435D" w14:textId="77777777" w:rsidR="00252630" w:rsidRDefault="00252630" w:rsidP="009229A9">
      <w:pPr>
        <w:spacing w:line="276" w:lineRule="auto"/>
        <w:ind w:left="-284" w:right="-330"/>
        <w:jc w:val="both"/>
        <w:rPr>
          <w:rFonts w:ascii="Calibri" w:hAnsi="Calibri" w:cs="Calibri"/>
          <w:b/>
          <w:bCs/>
          <w:i/>
          <w:iCs/>
          <w:sz w:val="22"/>
          <w:szCs w:val="22"/>
        </w:rPr>
      </w:pPr>
    </w:p>
    <w:p w14:paraId="33C81078" w14:textId="77777777" w:rsidR="00252630" w:rsidRDefault="00252630" w:rsidP="009229A9">
      <w:pPr>
        <w:spacing w:line="276" w:lineRule="auto"/>
        <w:ind w:left="-284" w:right="-330"/>
        <w:jc w:val="both"/>
        <w:rPr>
          <w:rFonts w:ascii="Calibri" w:hAnsi="Calibri" w:cs="Calibri"/>
          <w:b/>
          <w:bCs/>
          <w:i/>
          <w:iCs/>
          <w:sz w:val="22"/>
          <w:szCs w:val="22"/>
        </w:rPr>
      </w:pPr>
    </w:p>
    <w:p w14:paraId="54FE830E" w14:textId="77777777" w:rsidR="00252630" w:rsidRDefault="00252630" w:rsidP="009229A9">
      <w:pPr>
        <w:spacing w:line="276" w:lineRule="auto"/>
        <w:ind w:left="-284" w:right="-330"/>
        <w:jc w:val="both"/>
        <w:rPr>
          <w:rFonts w:ascii="Calibri" w:hAnsi="Calibri" w:cs="Calibri"/>
          <w:b/>
          <w:bCs/>
          <w:i/>
          <w:iCs/>
          <w:sz w:val="22"/>
          <w:szCs w:val="22"/>
        </w:rPr>
      </w:pPr>
    </w:p>
    <w:p w14:paraId="0940E1D0" w14:textId="77777777" w:rsidR="00252630" w:rsidRDefault="00252630" w:rsidP="009229A9">
      <w:pPr>
        <w:spacing w:line="276" w:lineRule="auto"/>
        <w:ind w:left="-284" w:right="-330"/>
        <w:jc w:val="both"/>
        <w:rPr>
          <w:rFonts w:ascii="Calibri" w:hAnsi="Calibri" w:cs="Calibri"/>
          <w:b/>
          <w:bCs/>
          <w:i/>
          <w:iCs/>
          <w:sz w:val="22"/>
          <w:szCs w:val="22"/>
        </w:rPr>
      </w:pPr>
    </w:p>
    <w:p w14:paraId="079E8C5E" w14:textId="77777777" w:rsidR="00252630" w:rsidRDefault="00252630" w:rsidP="009229A9">
      <w:pPr>
        <w:spacing w:line="276" w:lineRule="auto"/>
        <w:ind w:left="-284" w:right="-330"/>
        <w:jc w:val="both"/>
        <w:rPr>
          <w:rFonts w:ascii="Calibri" w:hAnsi="Calibri" w:cs="Calibri"/>
          <w:b/>
          <w:bCs/>
          <w:i/>
          <w:iCs/>
          <w:sz w:val="22"/>
          <w:szCs w:val="22"/>
        </w:rPr>
      </w:pPr>
    </w:p>
    <w:p w14:paraId="6A12225B" w14:textId="77777777" w:rsidR="00252630" w:rsidRDefault="00252630" w:rsidP="009229A9">
      <w:pPr>
        <w:spacing w:line="276" w:lineRule="auto"/>
        <w:ind w:left="-284" w:right="-330"/>
        <w:jc w:val="both"/>
        <w:rPr>
          <w:rFonts w:ascii="Calibri" w:hAnsi="Calibri" w:cs="Calibri"/>
          <w:b/>
          <w:bCs/>
          <w:i/>
          <w:iCs/>
          <w:sz w:val="22"/>
          <w:szCs w:val="22"/>
        </w:rPr>
      </w:pPr>
    </w:p>
    <w:p w14:paraId="6F0AFF01" w14:textId="77777777" w:rsidR="00252630" w:rsidRDefault="00252630" w:rsidP="009229A9">
      <w:pPr>
        <w:spacing w:line="276" w:lineRule="auto"/>
        <w:ind w:left="-284" w:right="-330"/>
        <w:jc w:val="both"/>
        <w:rPr>
          <w:rFonts w:ascii="Calibri" w:hAnsi="Calibri" w:cs="Calibri"/>
          <w:b/>
          <w:bCs/>
          <w:i/>
          <w:iCs/>
          <w:sz w:val="22"/>
          <w:szCs w:val="22"/>
        </w:rPr>
      </w:pPr>
    </w:p>
    <w:p w14:paraId="673746DB" w14:textId="54BCEE33" w:rsidR="00B8004B" w:rsidRPr="00252630" w:rsidRDefault="00B8004B" w:rsidP="009229A9">
      <w:pPr>
        <w:spacing w:line="276" w:lineRule="auto"/>
        <w:ind w:left="-284" w:right="-330"/>
        <w:jc w:val="both"/>
        <w:rPr>
          <w:rFonts w:ascii="Calibri" w:hAnsi="Calibri" w:cs="Calibri"/>
          <w:b/>
          <w:bCs/>
        </w:rPr>
      </w:pPr>
      <w:r w:rsidRPr="00EA24A0">
        <w:rPr>
          <w:rFonts w:ascii="Calibri" w:hAnsi="Calibri" w:cs="Calibri"/>
          <w:b/>
          <w:bCs/>
          <w:i/>
          <w:iCs/>
          <w:sz w:val="22"/>
          <w:szCs w:val="22"/>
        </w:rPr>
        <w:t xml:space="preserve">Figure </w:t>
      </w:r>
      <w:r w:rsidR="00E6184A" w:rsidRPr="00EA24A0">
        <w:rPr>
          <w:rFonts w:ascii="Calibri" w:hAnsi="Calibri" w:cs="Calibri"/>
          <w:b/>
          <w:bCs/>
          <w:i/>
          <w:iCs/>
          <w:sz w:val="22"/>
          <w:szCs w:val="22"/>
        </w:rPr>
        <w:t>5</w:t>
      </w:r>
      <w:r w:rsidRPr="00EA24A0">
        <w:rPr>
          <w:rFonts w:ascii="Calibri" w:hAnsi="Calibri" w:cs="Calibri"/>
          <w:b/>
          <w:bCs/>
          <w:i/>
          <w:iCs/>
          <w:sz w:val="22"/>
          <w:szCs w:val="22"/>
        </w:rPr>
        <w:t>. Direction of significant</w:t>
      </w:r>
      <w:r w:rsidR="00B07386">
        <w:rPr>
          <w:rFonts w:ascii="Calibri" w:hAnsi="Calibri" w:cs="Calibri"/>
          <w:b/>
          <w:bCs/>
          <w:i/>
          <w:iCs/>
          <w:sz w:val="22"/>
          <w:szCs w:val="22"/>
        </w:rPr>
        <w:t xml:space="preserve"> </w:t>
      </w:r>
      <w:r w:rsidRPr="00EA24A0">
        <w:rPr>
          <w:rFonts w:ascii="Calibri" w:hAnsi="Calibri" w:cs="Calibri"/>
          <w:b/>
          <w:bCs/>
          <w:i/>
          <w:iCs/>
          <w:sz w:val="22"/>
          <w:szCs w:val="22"/>
        </w:rPr>
        <w:t>upstream</w:t>
      </w:r>
      <w:r w:rsidR="00B07386">
        <w:rPr>
          <w:rFonts w:ascii="Calibri" w:hAnsi="Calibri" w:cs="Calibri"/>
          <w:b/>
          <w:bCs/>
          <w:i/>
          <w:iCs/>
          <w:sz w:val="22"/>
          <w:szCs w:val="22"/>
        </w:rPr>
        <w:t xml:space="preserve"> </w:t>
      </w:r>
      <w:r w:rsidR="00252630">
        <w:rPr>
          <w:rFonts w:ascii="Calibri" w:hAnsi="Calibri" w:cs="Calibri"/>
          <w:b/>
          <w:bCs/>
          <w:i/>
          <w:iCs/>
          <w:sz w:val="22"/>
          <w:szCs w:val="22"/>
        </w:rPr>
        <w:t>and</w:t>
      </w:r>
      <w:r w:rsidR="00B07386">
        <w:rPr>
          <w:rFonts w:ascii="Calibri" w:hAnsi="Calibri" w:cs="Calibri"/>
          <w:b/>
          <w:bCs/>
          <w:i/>
          <w:iCs/>
          <w:sz w:val="22"/>
          <w:szCs w:val="22"/>
        </w:rPr>
        <w:t xml:space="preserve"> </w:t>
      </w:r>
      <w:r w:rsidRPr="00EA24A0">
        <w:rPr>
          <w:rFonts w:ascii="Calibri" w:hAnsi="Calibri" w:cs="Calibri"/>
          <w:b/>
          <w:bCs/>
          <w:i/>
          <w:iCs/>
          <w:sz w:val="22"/>
          <w:szCs w:val="22"/>
        </w:rPr>
        <w:t>downstream contribution score differences across timepoints.</w:t>
      </w:r>
      <w:r w:rsidR="00252630">
        <w:rPr>
          <w:rFonts w:ascii="Calibri" w:hAnsi="Calibri" w:cs="Calibri"/>
          <w:b/>
          <w:bCs/>
        </w:rPr>
        <w:t xml:space="preserve"> </w:t>
      </w:r>
      <w:r w:rsidRPr="00EA24A0">
        <w:rPr>
          <w:rFonts w:ascii="Calibri Light" w:hAnsi="Calibri Light" w:cs="Calibri Light"/>
          <w:i/>
          <w:iCs/>
          <w:sz w:val="22"/>
          <w:szCs w:val="22"/>
        </w:rPr>
        <w:t>Bar plot showing the number of significant TF</w:t>
      </w:r>
      <w:r w:rsidR="006E26AC" w:rsidRPr="00EA24A0">
        <w:rPr>
          <w:rFonts w:ascii="Calibri Light" w:hAnsi="Calibri Light" w:cs="Calibri Light"/>
          <w:i/>
          <w:iCs/>
          <w:sz w:val="22"/>
          <w:szCs w:val="22"/>
        </w:rPr>
        <w:t>-</w:t>
      </w:r>
      <w:r w:rsidRPr="00EA24A0">
        <w:rPr>
          <w:rFonts w:ascii="Calibri Light" w:hAnsi="Calibri Light" w:cs="Calibri Light"/>
          <w:i/>
          <w:iCs/>
          <w:sz w:val="22"/>
          <w:szCs w:val="22"/>
        </w:rPr>
        <w:t>timepoint cases in which positive contribution scores were higher upstream or downstream of the TSS after Wilcoxon rank-sum testing and Benjamini</w:t>
      </w:r>
      <w:r w:rsidR="006E26AC" w:rsidRPr="00EA24A0">
        <w:rPr>
          <w:rFonts w:ascii="Calibri Light" w:hAnsi="Calibri Light" w:cs="Calibri Light"/>
          <w:i/>
          <w:iCs/>
          <w:sz w:val="22"/>
          <w:szCs w:val="22"/>
        </w:rPr>
        <w:t>-</w:t>
      </w:r>
      <w:r w:rsidRPr="00EA24A0">
        <w:rPr>
          <w:rFonts w:ascii="Calibri Light" w:hAnsi="Calibri Light" w:cs="Calibri Light"/>
          <w:i/>
          <w:iCs/>
          <w:sz w:val="22"/>
          <w:szCs w:val="22"/>
        </w:rPr>
        <w:t>Hochberg correction.</w:t>
      </w:r>
      <w:r w:rsidRPr="00EA24A0">
        <w:rPr>
          <w:rFonts w:ascii="Calibri" w:hAnsi="Calibri" w:cs="Calibri"/>
          <w:b/>
          <w:bCs/>
          <w:sz w:val="22"/>
          <w:szCs w:val="22"/>
        </w:rPr>
        <w:t xml:space="preserve"> </w:t>
      </w:r>
      <w:r w:rsidR="00FA2C9E" w:rsidRPr="00B812CA">
        <w:rPr>
          <w:rFonts w:ascii="Calibri Light" w:hAnsi="Calibri Light" w:cs="Calibri Light"/>
          <w:i/>
          <w:iCs/>
          <w:sz w:val="22"/>
          <w:szCs w:val="22"/>
        </w:rPr>
        <w:t>The complete set of 165 significant TF-timepoint cases is available through the provided</w:t>
      </w:r>
      <w:r w:rsidR="00FA2C9E" w:rsidRPr="00B812CA">
        <w:rPr>
          <w:rFonts w:ascii="Calibri Light" w:hAnsi="Calibri Light" w:cs="Calibri Light"/>
          <w:b/>
          <w:bCs/>
          <w:i/>
          <w:iCs/>
          <w:sz w:val="22"/>
          <w:szCs w:val="22"/>
        </w:rPr>
        <w:t xml:space="preserve"> </w:t>
      </w:r>
      <w:hyperlink r:id="rId21" w:history="1">
        <w:r w:rsidR="00FA2C9E" w:rsidRPr="00B812CA">
          <w:rPr>
            <w:rStyle w:val="Hyperlink"/>
            <w:rFonts w:ascii="Calibri Light" w:hAnsi="Calibri Light" w:cs="Calibri Light"/>
            <w:i/>
            <w:iCs/>
          </w:rPr>
          <w:t>li</w:t>
        </w:r>
        <w:r w:rsidR="00FA2C9E" w:rsidRPr="00B812CA">
          <w:rPr>
            <w:rStyle w:val="Hyperlink"/>
            <w:rFonts w:ascii="Calibri Light" w:hAnsi="Calibri Light" w:cs="Calibri Light"/>
            <w:i/>
            <w:iCs/>
          </w:rPr>
          <w:t>n</w:t>
        </w:r>
        <w:r w:rsidR="00FA2C9E" w:rsidRPr="00B812CA">
          <w:rPr>
            <w:rStyle w:val="Hyperlink"/>
            <w:rFonts w:ascii="Calibri Light" w:hAnsi="Calibri Light" w:cs="Calibri Light"/>
            <w:i/>
            <w:iCs/>
          </w:rPr>
          <w:t>k</w:t>
        </w:r>
      </w:hyperlink>
      <w:r w:rsidR="00FA2C9E" w:rsidRPr="00B812CA">
        <w:rPr>
          <w:rFonts w:ascii="Calibri Light" w:hAnsi="Calibri Light" w:cs="Calibri Light"/>
          <w:i/>
          <w:iCs/>
          <w:sz w:val="22"/>
          <w:szCs w:val="22"/>
        </w:rPr>
        <w:t>.</w:t>
      </w:r>
    </w:p>
    <w:p w14:paraId="4DA56E6E" w14:textId="77777777" w:rsidR="00B8004B" w:rsidRPr="00EA24A0" w:rsidRDefault="00B8004B" w:rsidP="009229A9">
      <w:pPr>
        <w:spacing w:line="276" w:lineRule="auto"/>
        <w:ind w:left="-284" w:right="-330"/>
        <w:jc w:val="both"/>
        <w:rPr>
          <w:rFonts w:ascii="Calibri" w:hAnsi="Calibri" w:cs="Calibri"/>
          <w:b/>
          <w:bCs/>
        </w:rPr>
      </w:pPr>
    </w:p>
    <w:p w14:paraId="33AEA8D4" w14:textId="77777777" w:rsidR="006E26AC" w:rsidRPr="00EA24A0" w:rsidRDefault="006E26AC" w:rsidP="009229A9">
      <w:pPr>
        <w:spacing w:line="276" w:lineRule="auto"/>
        <w:ind w:left="-284" w:right="-330"/>
        <w:jc w:val="both"/>
        <w:rPr>
          <w:rFonts w:ascii="Calibri" w:hAnsi="Calibri" w:cs="Calibri"/>
          <w:b/>
          <w:bCs/>
        </w:rPr>
      </w:pPr>
    </w:p>
    <w:tbl>
      <w:tblPr>
        <w:tblStyle w:val="TableGrid"/>
        <w:tblW w:w="9640" w:type="dxa"/>
        <w:tblInd w:w="-289" w:type="dxa"/>
        <w:tblLook w:val="04A0" w:firstRow="1" w:lastRow="0" w:firstColumn="1" w:lastColumn="0" w:noHBand="0" w:noVBand="1"/>
      </w:tblPr>
      <w:tblGrid>
        <w:gridCol w:w="1007"/>
        <w:gridCol w:w="1069"/>
        <w:gridCol w:w="1345"/>
        <w:gridCol w:w="1542"/>
        <w:gridCol w:w="1264"/>
        <w:gridCol w:w="1582"/>
        <w:gridCol w:w="1831"/>
      </w:tblGrid>
      <w:tr w:rsidR="006E26AC" w:rsidRPr="00EA24A0" w14:paraId="4A887DD4" w14:textId="77777777" w:rsidTr="00252630">
        <w:tc>
          <w:tcPr>
            <w:tcW w:w="1007" w:type="dxa"/>
            <w:shd w:val="clear" w:color="auto" w:fill="E8E8E8" w:themeFill="background2"/>
            <w:hideMark/>
          </w:tcPr>
          <w:p w14:paraId="133467C6"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t>TF</w:t>
            </w:r>
          </w:p>
        </w:tc>
        <w:tc>
          <w:tcPr>
            <w:tcW w:w="1069" w:type="dxa"/>
            <w:shd w:val="clear" w:color="auto" w:fill="E8E8E8" w:themeFill="background2"/>
            <w:hideMark/>
          </w:tcPr>
          <w:p w14:paraId="5C7DE262" w14:textId="77777777" w:rsidR="007744E6" w:rsidRPr="00DB2E08" w:rsidRDefault="007744E6" w:rsidP="00252630">
            <w:pPr>
              <w:spacing w:line="276" w:lineRule="auto"/>
              <w:ind w:left="-115" w:right="-154"/>
              <w:jc w:val="center"/>
              <w:rPr>
                <w:rFonts w:ascii="Calibri" w:hAnsi="Calibri" w:cs="Calibri"/>
                <w:b/>
                <w:bCs/>
                <w:sz w:val="20"/>
                <w:szCs w:val="20"/>
              </w:rPr>
            </w:pPr>
            <w:r w:rsidRPr="00DB2E08">
              <w:rPr>
                <w:rFonts w:ascii="Calibri" w:hAnsi="Calibri" w:cs="Calibri"/>
                <w:b/>
                <w:bCs/>
                <w:sz w:val="20"/>
                <w:szCs w:val="20"/>
              </w:rPr>
              <w:t>Timepoint</w:t>
            </w:r>
          </w:p>
        </w:tc>
        <w:tc>
          <w:tcPr>
            <w:tcW w:w="1345" w:type="dxa"/>
            <w:shd w:val="clear" w:color="auto" w:fill="E8E8E8" w:themeFill="background2"/>
            <w:hideMark/>
          </w:tcPr>
          <w:p w14:paraId="6462A011" w14:textId="77777777" w:rsidR="007744E6" w:rsidRPr="00DB2E08" w:rsidRDefault="007744E6" w:rsidP="00252630">
            <w:pPr>
              <w:spacing w:line="276" w:lineRule="auto"/>
              <w:ind w:left="-56" w:right="-86"/>
              <w:jc w:val="center"/>
              <w:rPr>
                <w:rFonts w:ascii="Calibri" w:hAnsi="Calibri" w:cs="Calibri"/>
                <w:b/>
                <w:bCs/>
                <w:sz w:val="20"/>
                <w:szCs w:val="20"/>
              </w:rPr>
            </w:pPr>
            <w:r w:rsidRPr="00DB2E08">
              <w:rPr>
                <w:rFonts w:ascii="Calibri" w:hAnsi="Calibri" w:cs="Calibri"/>
                <w:b/>
                <w:bCs/>
                <w:sz w:val="20"/>
                <w:szCs w:val="20"/>
              </w:rPr>
              <w:t>n upstream</w:t>
            </w:r>
          </w:p>
        </w:tc>
        <w:tc>
          <w:tcPr>
            <w:tcW w:w="1542" w:type="dxa"/>
            <w:shd w:val="clear" w:color="auto" w:fill="E8E8E8" w:themeFill="background2"/>
            <w:hideMark/>
          </w:tcPr>
          <w:p w14:paraId="36A39D8B" w14:textId="77777777" w:rsidR="007744E6" w:rsidRPr="00DB2E08" w:rsidRDefault="007744E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n downstream</w:t>
            </w:r>
          </w:p>
        </w:tc>
        <w:tc>
          <w:tcPr>
            <w:tcW w:w="1264" w:type="dxa"/>
            <w:shd w:val="clear" w:color="auto" w:fill="E8E8E8" w:themeFill="background2"/>
            <w:hideMark/>
          </w:tcPr>
          <w:p w14:paraId="3DDFB084" w14:textId="217805A1" w:rsidR="007744E6" w:rsidRPr="00DB2E08" w:rsidRDefault="007744E6" w:rsidP="00252630">
            <w:pPr>
              <w:spacing w:line="276" w:lineRule="auto"/>
              <w:ind w:left="-102" w:right="-117"/>
              <w:jc w:val="center"/>
              <w:rPr>
                <w:rFonts w:ascii="Calibri" w:hAnsi="Calibri" w:cs="Calibri"/>
                <w:b/>
                <w:bCs/>
                <w:sz w:val="20"/>
                <w:szCs w:val="20"/>
                <w:lang w:val="en-US"/>
              </w:rPr>
            </w:pPr>
            <w:r w:rsidRPr="00DB2E08">
              <w:rPr>
                <w:rFonts w:ascii="Calibri" w:hAnsi="Calibri" w:cs="Calibri"/>
                <w:b/>
                <w:bCs/>
                <w:sz w:val="20"/>
                <w:szCs w:val="20"/>
              </w:rPr>
              <w:t>Median diff</w:t>
            </w:r>
            <w:proofErr w:type="spellStart"/>
            <w:r w:rsidRPr="00DB2E08">
              <w:rPr>
                <w:rFonts w:ascii="Calibri" w:hAnsi="Calibri" w:cs="Calibri"/>
                <w:b/>
                <w:bCs/>
                <w:sz w:val="20"/>
                <w:szCs w:val="20"/>
                <w:lang w:val="en-US"/>
              </w:rPr>
              <w:t>erence</w:t>
            </w:r>
            <w:proofErr w:type="spellEnd"/>
          </w:p>
        </w:tc>
        <w:tc>
          <w:tcPr>
            <w:tcW w:w="0" w:type="auto"/>
            <w:shd w:val="clear" w:color="auto" w:fill="E8E8E8" w:themeFill="background2"/>
            <w:hideMark/>
          </w:tcPr>
          <w:p w14:paraId="49839BAF" w14:textId="4DFFE4CC" w:rsidR="007744E6" w:rsidRPr="00DB2E08" w:rsidRDefault="007744E6" w:rsidP="00252630">
            <w:pPr>
              <w:spacing w:line="276" w:lineRule="auto"/>
              <w:ind w:right="-102"/>
              <w:jc w:val="center"/>
              <w:rPr>
                <w:rFonts w:ascii="Calibri" w:hAnsi="Calibri" w:cs="Calibri"/>
                <w:b/>
                <w:bCs/>
                <w:sz w:val="20"/>
                <w:szCs w:val="20"/>
              </w:rPr>
            </w:pPr>
            <w:r w:rsidRPr="00DB2E08">
              <w:rPr>
                <w:rFonts w:ascii="Calibri" w:hAnsi="Calibri" w:cs="Calibri"/>
                <w:b/>
                <w:bCs/>
                <w:sz w:val="20"/>
                <w:szCs w:val="20"/>
              </w:rPr>
              <w:t>BH-adj</w:t>
            </w:r>
            <w:r w:rsidR="006E26AC" w:rsidRPr="00DB2E08">
              <w:rPr>
                <w:rFonts w:ascii="Calibri" w:hAnsi="Calibri" w:cs="Calibri"/>
                <w:b/>
                <w:bCs/>
                <w:sz w:val="20"/>
                <w:szCs w:val="20"/>
              </w:rPr>
              <w:t>usted</w:t>
            </w:r>
            <w:r w:rsidRPr="00DB2E08">
              <w:rPr>
                <w:rFonts w:ascii="Calibri" w:hAnsi="Calibri" w:cs="Calibri"/>
                <w:b/>
                <w:bCs/>
                <w:sz w:val="20"/>
                <w:szCs w:val="20"/>
              </w:rPr>
              <w:t xml:space="preserve"> p-value</w:t>
            </w:r>
          </w:p>
        </w:tc>
        <w:tc>
          <w:tcPr>
            <w:tcW w:w="1831" w:type="dxa"/>
            <w:shd w:val="clear" w:color="auto" w:fill="E8E8E8" w:themeFill="background2"/>
            <w:hideMark/>
          </w:tcPr>
          <w:p w14:paraId="58F85959" w14:textId="0BC058F0" w:rsidR="007744E6" w:rsidRPr="00DB2E08" w:rsidRDefault="007744E6" w:rsidP="00252630">
            <w:pPr>
              <w:spacing w:line="276" w:lineRule="auto"/>
              <w:ind w:left="-127" w:right="-101"/>
              <w:jc w:val="center"/>
              <w:rPr>
                <w:rFonts w:ascii="Calibri" w:hAnsi="Calibri" w:cs="Calibri"/>
                <w:b/>
                <w:bCs/>
                <w:sz w:val="20"/>
                <w:szCs w:val="20"/>
              </w:rPr>
            </w:pPr>
            <w:r w:rsidRPr="00DB2E08">
              <w:rPr>
                <w:rFonts w:ascii="Calibri" w:hAnsi="Calibri" w:cs="Calibri"/>
                <w:b/>
                <w:bCs/>
                <w:sz w:val="20"/>
                <w:szCs w:val="20"/>
              </w:rPr>
              <w:t>Higher contr. score</w:t>
            </w:r>
          </w:p>
        </w:tc>
      </w:tr>
      <w:tr w:rsidR="007744E6" w:rsidRPr="00EA24A0" w14:paraId="51D6EC40" w14:textId="77777777" w:rsidTr="00252630">
        <w:tc>
          <w:tcPr>
            <w:tcW w:w="1007" w:type="dxa"/>
            <w:shd w:val="clear" w:color="auto" w:fill="E8E8E8" w:themeFill="background2"/>
            <w:hideMark/>
          </w:tcPr>
          <w:p w14:paraId="71500754"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t>TFAP2B</w:t>
            </w:r>
          </w:p>
        </w:tc>
        <w:tc>
          <w:tcPr>
            <w:tcW w:w="1069" w:type="dxa"/>
            <w:hideMark/>
          </w:tcPr>
          <w:p w14:paraId="26360F23" w14:textId="77777777" w:rsidR="007744E6" w:rsidRPr="00DB2E08" w:rsidRDefault="007744E6" w:rsidP="00252630">
            <w:pPr>
              <w:spacing w:line="276" w:lineRule="auto"/>
              <w:ind w:left="-115" w:right="-154"/>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02EF81AB" w14:textId="77777777" w:rsidR="007744E6" w:rsidRPr="00DB2E08" w:rsidRDefault="007744E6" w:rsidP="00252630">
            <w:pPr>
              <w:spacing w:line="276" w:lineRule="auto"/>
              <w:ind w:left="-56" w:right="-86"/>
              <w:jc w:val="center"/>
              <w:rPr>
                <w:rFonts w:ascii="Calibri" w:hAnsi="Calibri" w:cs="Calibri"/>
                <w:sz w:val="20"/>
                <w:szCs w:val="20"/>
              </w:rPr>
            </w:pPr>
            <w:r w:rsidRPr="00DB2E08">
              <w:rPr>
                <w:rFonts w:ascii="Calibri" w:hAnsi="Calibri" w:cs="Calibri"/>
                <w:sz w:val="20"/>
                <w:szCs w:val="20"/>
              </w:rPr>
              <w:t>199</w:t>
            </w:r>
          </w:p>
        </w:tc>
        <w:tc>
          <w:tcPr>
            <w:tcW w:w="1542" w:type="dxa"/>
            <w:hideMark/>
          </w:tcPr>
          <w:p w14:paraId="394E2954" w14:textId="77777777" w:rsidR="007744E6" w:rsidRPr="00DB2E08" w:rsidRDefault="007744E6"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491</w:t>
            </w:r>
          </w:p>
        </w:tc>
        <w:tc>
          <w:tcPr>
            <w:tcW w:w="1264" w:type="dxa"/>
            <w:hideMark/>
          </w:tcPr>
          <w:p w14:paraId="06945BCE" w14:textId="77777777" w:rsidR="007744E6" w:rsidRPr="00DB2E08" w:rsidRDefault="007744E6" w:rsidP="00252630">
            <w:pPr>
              <w:spacing w:line="276" w:lineRule="auto"/>
              <w:ind w:left="-102" w:right="-117"/>
              <w:jc w:val="center"/>
              <w:rPr>
                <w:rFonts w:ascii="Calibri" w:hAnsi="Calibri" w:cs="Calibri"/>
                <w:sz w:val="20"/>
                <w:szCs w:val="20"/>
              </w:rPr>
            </w:pPr>
            <w:r w:rsidRPr="00DB2E08">
              <w:rPr>
                <w:rFonts w:ascii="Calibri" w:hAnsi="Calibri" w:cs="Calibri"/>
                <w:sz w:val="20"/>
                <w:szCs w:val="20"/>
              </w:rPr>
              <w:t>0.0081</w:t>
            </w:r>
          </w:p>
        </w:tc>
        <w:tc>
          <w:tcPr>
            <w:tcW w:w="0" w:type="auto"/>
            <w:hideMark/>
          </w:tcPr>
          <w:p w14:paraId="0492A19E" w14:textId="369CB5C9" w:rsidR="007744E6" w:rsidRPr="00DB2E08" w:rsidRDefault="007744E6" w:rsidP="00252630">
            <w:pPr>
              <w:spacing w:line="276" w:lineRule="auto"/>
              <w:ind w:right="-102"/>
              <w:jc w:val="center"/>
              <w:rPr>
                <w:rFonts w:ascii="Calibri" w:hAnsi="Calibri" w:cs="Calibri"/>
                <w:sz w:val="20"/>
                <w:szCs w:val="20"/>
              </w:rPr>
            </w:pPr>
            <w:r w:rsidRPr="00DB2E08">
              <w:rPr>
                <w:rFonts w:ascii="Calibri" w:hAnsi="Calibri" w:cs="Calibri"/>
                <w:sz w:val="20"/>
                <w:szCs w:val="20"/>
              </w:rPr>
              <w:t>2.3 × 10</w:t>
            </w:r>
            <w:r w:rsidRPr="00DB2E08">
              <w:rPr>
                <w:rFonts w:ascii="Calibri" w:hAnsi="Calibri" w:cs="Calibri"/>
                <w:sz w:val="20"/>
                <w:szCs w:val="20"/>
                <w:vertAlign w:val="superscript"/>
              </w:rPr>
              <w:t>-14</w:t>
            </w:r>
          </w:p>
        </w:tc>
        <w:tc>
          <w:tcPr>
            <w:tcW w:w="1831" w:type="dxa"/>
            <w:hideMark/>
          </w:tcPr>
          <w:p w14:paraId="084ECB39" w14:textId="77777777" w:rsidR="007744E6" w:rsidRPr="00DB2E08" w:rsidRDefault="007744E6" w:rsidP="00252630">
            <w:pPr>
              <w:spacing w:line="276" w:lineRule="auto"/>
              <w:ind w:left="-127" w:right="-101"/>
              <w:jc w:val="center"/>
              <w:rPr>
                <w:rFonts w:ascii="Calibri" w:hAnsi="Calibri" w:cs="Calibri"/>
                <w:sz w:val="20"/>
                <w:szCs w:val="20"/>
              </w:rPr>
            </w:pPr>
            <w:r w:rsidRPr="00DB2E08">
              <w:rPr>
                <w:rFonts w:ascii="Calibri" w:hAnsi="Calibri" w:cs="Calibri"/>
                <w:sz w:val="20"/>
                <w:szCs w:val="20"/>
              </w:rPr>
              <w:t>Upstream</w:t>
            </w:r>
          </w:p>
        </w:tc>
      </w:tr>
      <w:tr w:rsidR="007744E6" w:rsidRPr="00EA24A0" w14:paraId="0033C8AE" w14:textId="77777777" w:rsidTr="00252630">
        <w:tc>
          <w:tcPr>
            <w:tcW w:w="1007" w:type="dxa"/>
            <w:shd w:val="clear" w:color="auto" w:fill="E8E8E8" w:themeFill="background2"/>
            <w:hideMark/>
          </w:tcPr>
          <w:p w14:paraId="3D3222F9"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t>TFAP2A</w:t>
            </w:r>
          </w:p>
        </w:tc>
        <w:tc>
          <w:tcPr>
            <w:tcW w:w="1069" w:type="dxa"/>
            <w:hideMark/>
          </w:tcPr>
          <w:p w14:paraId="47748E7C" w14:textId="77777777" w:rsidR="007744E6" w:rsidRPr="00DB2E08" w:rsidRDefault="007744E6" w:rsidP="00252630">
            <w:pPr>
              <w:spacing w:line="276" w:lineRule="auto"/>
              <w:ind w:left="-115" w:right="-154"/>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5D8B17B1" w14:textId="77777777" w:rsidR="007744E6" w:rsidRPr="00DB2E08" w:rsidRDefault="007744E6" w:rsidP="00252630">
            <w:pPr>
              <w:spacing w:line="276" w:lineRule="auto"/>
              <w:ind w:left="-56" w:right="-86"/>
              <w:jc w:val="center"/>
              <w:rPr>
                <w:rFonts w:ascii="Calibri" w:hAnsi="Calibri" w:cs="Calibri"/>
                <w:sz w:val="20"/>
                <w:szCs w:val="20"/>
              </w:rPr>
            </w:pPr>
            <w:r w:rsidRPr="00DB2E08">
              <w:rPr>
                <w:rFonts w:ascii="Calibri" w:hAnsi="Calibri" w:cs="Calibri"/>
                <w:sz w:val="20"/>
                <w:szCs w:val="20"/>
              </w:rPr>
              <w:t>181</w:t>
            </w:r>
          </w:p>
        </w:tc>
        <w:tc>
          <w:tcPr>
            <w:tcW w:w="1542" w:type="dxa"/>
            <w:hideMark/>
          </w:tcPr>
          <w:p w14:paraId="3C18C9AD" w14:textId="77777777" w:rsidR="007744E6" w:rsidRPr="00DB2E08" w:rsidRDefault="007744E6"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433</w:t>
            </w:r>
          </w:p>
        </w:tc>
        <w:tc>
          <w:tcPr>
            <w:tcW w:w="1264" w:type="dxa"/>
            <w:hideMark/>
          </w:tcPr>
          <w:p w14:paraId="1DFDCCAA" w14:textId="77777777" w:rsidR="007744E6" w:rsidRPr="00DB2E08" w:rsidRDefault="007744E6" w:rsidP="00252630">
            <w:pPr>
              <w:spacing w:line="276" w:lineRule="auto"/>
              <w:ind w:left="-102" w:right="-117"/>
              <w:jc w:val="center"/>
              <w:rPr>
                <w:rFonts w:ascii="Calibri" w:hAnsi="Calibri" w:cs="Calibri"/>
                <w:sz w:val="20"/>
                <w:szCs w:val="20"/>
              </w:rPr>
            </w:pPr>
            <w:r w:rsidRPr="00DB2E08">
              <w:rPr>
                <w:rFonts w:ascii="Calibri" w:hAnsi="Calibri" w:cs="Calibri"/>
                <w:sz w:val="20"/>
                <w:szCs w:val="20"/>
              </w:rPr>
              <w:t>0.0092</w:t>
            </w:r>
          </w:p>
        </w:tc>
        <w:tc>
          <w:tcPr>
            <w:tcW w:w="0" w:type="auto"/>
            <w:hideMark/>
          </w:tcPr>
          <w:p w14:paraId="2CA14EEE" w14:textId="6685D080" w:rsidR="007744E6" w:rsidRPr="00DB2E08" w:rsidRDefault="007744E6" w:rsidP="00252630">
            <w:pPr>
              <w:spacing w:line="276" w:lineRule="auto"/>
              <w:ind w:right="-102"/>
              <w:jc w:val="center"/>
              <w:rPr>
                <w:rFonts w:ascii="Calibri" w:hAnsi="Calibri" w:cs="Calibri"/>
                <w:sz w:val="20"/>
                <w:szCs w:val="20"/>
              </w:rPr>
            </w:pPr>
            <w:r w:rsidRPr="00DB2E08">
              <w:rPr>
                <w:rFonts w:ascii="Calibri" w:hAnsi="Calibri" w:cs="Calibri"/>
                <w:sz w:val="20"/>
                <w:szCs w:val="20"/>
              </w:rPr>
              <w:t>2.3 × 10</w:t>
            </w:r>
            <w:r w:rsidRPr="00DB2E08">
              <w:rPr>
                <w:rFonts w:ascii="Calibri" w:hAnsi="Calibri" w:cs="Calibri"/>
                <w:sz w:val="20"/>
                <w:szCs w:val="20"/>
                <w:vertAlign w:val="superscript"/>
              </w:rPr>
              <w:t>-14</w:t>
            </w:r>
          </w:p>
        </w:tc>
        <w:tc>
          <w:tcPr>
            <w:tcW w:w="1831" w:type="dxa"/>
            <w:hideMark/>
          </w:tcPr>
          <w:p w14:paraId="435DCAA4" w14:textId="77777777" w:rsidR="007744E6" w:rsidRPr="00DB2E08" w:rsidRDefault="007744E6" w:rsidP="00252630">
            <w:pPr>
              <w:spacing w:line="276" w:lineRule="auto"/>
              <w:ind w:left="-127" w:right="-101"/>
              <w:jc w:val="center"/>
              <w:rPr>
                <w:rFonts w:ascii="Calibri" w:hAnsi="Calibri" w:cs="Calibri"/>
                <w:sz w:val="20"/>
                <w:szCs w:val="20"/>
              </w:rPr>
            </w:pPr>
            <w:r w:rsidRPr="00DB2E08">
              <w:rPr>
                <w:rFonts w:ascii="Calibri" w:hAnsi="Calibri" w:cs="Calibri"/>
                <w:sz w:val="20"/>
                <w:szCs w:val="20"/>
              </w:rPr>
              <w:t>Upstream</w:t>
            </w:r>
          </w:p>
        </w:tc>
      </w:tr>
      <w:tr w:rsidR="007744E6" w:rsidRPr="00EA24A0" w14:paraId="12DEF153" w14:textId="77777777" w:rsidTr="00252630">
        <w:tc>
          <w:tcPr>
            <w:tcW w:w="1007" w:type="dxa"/>
            <w:shd w:val="clear" w:color="auto" w:fill="E8E8E8" w:themeFill="background2"/>
            <w:hideMark/>
          </w:tcPr>
          <w:p w14:paraId="5DA6592E"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t>TFAP2C</w:t>
            </w:r>
          </w:p>
        </w:tc>
        <w:tc>
          <w:tcPr>
            <w:tcW w:w="1069" w:type="dxa"/>
            <w:hideMark/>
          </w:tcPr>
          <w:p w14:paraId="51B82CBA" w14:textId="77777777" w:rsidR="007744E6" w:rsidRPr="00DB2E08" w:rsidRDefault="007744E6" w:rsidP="00252630">
            <w:pPr>
              <w:spacing w:line="276" w:lineRule="auto"/>
              <w:ind w:left="-115" w:right="-154"/>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2198BCD4" w14:textId="77777777" w:rsidR="007744E6" w:rsidRPr="00DB2E08" w:rsidRDefault="007744E6" w:rsidP="00252630">
            <w:pPr>
              <w:spacing w:line="276" w:lineRule="auto"/>
              <w:ind w:left="-56" w:right="-86"/>
              <w:jc w:val="center"/>
              <w:rPr>
                <w:rFonts w:ascii="Calibri" w:hAnsi="Calibri" w:cs="Calibri"/>
                <w:sz w:val="20"/>
                <w:szCs w:val="20"/>
              </w:rPr>
            </w:pPr>
            <w:r w:rsidRPr="00DB2E08">
              <w:rPr>
                <w:rFonts w:ascii="Calibri" w:hAnsi="Calibri" w:cs="Calibri"/>
                <w:sz w:val="20"/>
                <w:szCs w:val="20"/>
              </w:rPr>
              <w:t>153</w:t>
            </w:r>
          </w:p>
        </w:tc>
        <w:tc>
          <w:tcPr>
            <w:tcW w:w="1542" w:type="dxa"/>
            <w:hideMark/>
          </w:tcPr>
          <w:p w14:paraId="7B90E203" w14:textId="77777777" w:rsidR="007744E6" w:rsidRPr="00DB2E08" w:rsidRDefault="007744E6"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386</w:t>
            </w:r>
          </w:p>
        </w:tc>
        <w:tc>
          <w:tcPr>
            <w:tcW w:w="1264" w:type="dxa"/>
            <w:hideMark/>
          </w:tcPr>
          <w:p w14:paraId="003B747F" w14:textId="77777777" w:rsidR="007744E6" w:rsidRPr="00DB2E08" w:rsidRDefault="007744E6" w:rsidP="00252630">
            <w:pPr>
              <w:spacing w:line="276" w:lineRule="auto"/>
              <w:ind w:left="-102" w:right="-117"/>
              <w:jc w:val="center"/>
              <w:rPr>
                <w:rFonts w:ascii="Calibri" w:hAnsi="Calibri" w:cs="Calibri"/>
                <w:sz w:val="20"/>
                <w:szCs w:val="20"/>
              </w:rPr>
            </w:pPr>
            <w:r w:rsidRPr="00DB2E08">
              <w:rPr>
                <w:rFonts w:ascii="Calibri" w:hAnsi="Calibri" w:cs="Calibri"/>
                <w:sz w:val="20"/>
                <w:szCs w:val="20"/>
              </w:rPr>
              <w:t>0.0085</w:t>
            </w:r>
          </w:p>
        </w:tc>
        <w:tc>
          <w:tcPr>
            <w:tcW w:w="0" w:type="auto"/>
            <w:hideMark/>
          </w:tcPr>
          <w:p w14:paraId="03F0D2BB" w14:textId="317B695D" w:rsidR="007744E6" w:rsidRPr="00DB2E08" w:rsidRDefault="007744E6" w:rsidP="00252630">
            <w:pPr>
              <w:spacing w:line="276" w:lineRule="auto"/>
              <w:ind w:right="-102"/>
              <w:jc w:val="center"/>
              <w:rPr>
                <w:rFonts w:ascii="Calibri" w:hAnsi="Calibri" w:cs="Calibri"/>
                <w:sz w:val="20"/>
                <w:szCs w:val="20"/>
              </w:rPr>
            </w:pPr>
            <w:r w:rsidRPr="00DB2E08">
              <w:rPr>
                <w:rFonts w:ascii="Calibri" w:hAnsi="Calibri" w:cs="Calibri"/>
                <w:sz w:val="20"/>
                <w:szCs w:val="20"/>
              </w:rPr>
              <w:t>2.27 ×10</w:t>
            </w:r>
            <w:r w:rsidRPr="00DB2E08">
              <w:rPr>
                <w:rFonts w:ascii="Calibri" w:hAnsi="Calibri" w:cs="Calibri"/>
                <w:sz w:val="20"/>
                <w:szCs w:val="20"/>
                <w:vertAlign w:val="superscript"/>
              </w:rPr>
              <w:t>-11</w:t>
            </w:r>
          </w:p>
        </w:tc>
        <w:tc>
          <w:tcPr>
            <w:tcW w:w="1831" w:type="dxa"/>
            <w:hideMark/>
          </w:tcPr>
          <w:p w14:paraId="48D0F1F4" w14:textId="77777777" w:rsidR="007744E6" w:rsidRPr="00DB2E08" w:rsidRDefault="007744E6" w:rsidP="00252630">
            <w:pPr>
              <w:spacing w:line="276" w:lineRule="auto"/>
              <w:ind w:left="-127" w:right="-101"/>
              <w:jc w:val="center"/>
              <w:rPr>
                <w:rFonts w:ascii="Calibri" w:hAnsi="Calibri" w:cs="Calibri"/>
                <w:sz w:val="20"/>
                <w:szCs w:val="20"/>
              </w:rPr>
            </w:pPr>
            <w:r w:rsidRPr="00DB2E08">
              <w:rPr>
                <w:rFonts w:ascii="Calibri" w:hAnsi="Calibri" w:cs="Calibri"/>
                <w:sz w:val="20"/>
                <w:szCs w:val="20"/>
              </w:rPr>
              <w:t>Upstream</w:t>
            </w:r>
          </w:p>
        </w:tc>
      </w:tr>
      <w:tr w:rsidR="007744E6" w:rsidRPr="00EA24A0" w14:paraId="425B05ED" w14:textId="77777777" w:rsidTr="00252630">
        <w:tc>
          <w:tcPr>
            <w:tcW w:w="1007" w:type="dxa"/>
            <w:shd w:val="clear" w:color="auto" w:fill="E8E8E8" w:themeFill="background2"/>
            <w:hideMark/>
          </w:tcPr>
          <w:p w14:paraId="0DDCBC05"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t>TFAP2E</w:t>
            </w:r>
          </w:p>
        </w:tc>
        <w:tc>
          <w:tcPr>
            <w:tcW w:w="1069" w:type="dxa"/>
            <w:hideMark/>
          </w:tcPr>
          <w:p w14:paraId="6825CE80" w14:textId="77777777" w:rsidR="007744E6" w:rsidRPr="00DB2E08" w:rsidRDefault="007744E6" w:rsidP="00252630">
            <w:pPr>
              <w:spacing w:line="276" w:lineRule="auto"/>
              <w:ind w:left="-115" w:right="-154"/>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0D6FF7AB" w14:textId="77777777" w:rsidR="007744E6" w:rsidRPr="00DB2E08" w:rsidRDefault="007744E6" w:rsidP="00252630">
            <w:pPr>
              <w:spacing w:line="276" w:lineRule="auto"/>
              <w:ind w:left="-56" w:right="-86"/>
              <w:jc w:val="center"/>
              <w:rPr>
                <w:rFonts w:ascii="Calibri" w:hAnsi="Calibri" w:cs="Calibri"/>
                <w:sz w:val="20"/>
                <w:szCs w:val="20"/>
              </w:rPr>
            </w:pPr>
            <w:r w:rsidRPr="00DB2E08">
              <w:rPr>
                <w:rFonts w:ascii="Calibri" w:hAnsi="Calibri" w:cs="Calibri"/>
                <w:sz w:val="20"/>
                <w:szCs w:val="20"/>
              </w:rPr>
              <w:t>166</w:t>
            </w:r>
          </w:p>
        </w:tc>
        <w:tc>
          <w:tcPr>
            <w:tcW w:w="1542" w:type="dxa"/>
            <w:hideMark/>
          </w:tcPr>
          <w:p w14:paraId="1B7D1591" w14:textId="77777777" w:rsidR="007744E6" w:rsidRPr="00DB2E08" w:rsidRDefault="007744E6"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390</w:t>
            </w:r>
          </w:p>
        </w:tc>
        <w:tc>
          <w:tcPr>
            <w:tcW w:w="1264" w:type="dxa"/>
            <w:hideMark/>
          </w:tcPr>
          <w:p w14:paraId="28B1293A" w14:textId="77777777" w:rsidR="007744E6" w:rsidRPr="00DB2E08" w:rsidRDefault="007744E6" w:rsidP="00252630">
            <w:pPr>
              <w:spacing w:line="276" w:lineRule="auto"/>
              <w:ind w:left="-102" w:right="-117"/>
              <w:jc w:val="center"/>
              <w:rPr>
                <w:rFonts w:ascii="Calibri" w:hAnsi="Calibri" w:cs="Calibri"/>
                <w:sz w:val="20"/>
                <w:szCs w:val="20"/>
              </w:rPr>
            </w:pPr>
            <w:r w:rsidRPr="00DB2E08">
              <w:rPr>
                <w:rFonts w:ascii="Calibri" w:hAnsi="Calibri" w:cs="Calibri"/>
                <w:sz w:val="20"/>
                <w:szCs w:val="20"/>
              </w:rPr>
              <w:t>0.0082</w:t>
            </w:r>
          </w:p>
        </w:tc>
        <w:tc>
          <w:tcPr>
            <w:tcW w:w="0" w:type="auto"/>
            <w:hideMark/>
          </w:tcPr>
          <w:p w14:paraId="2F876FD6" w14:textId="417B47B9" w:rsidR="007744E6" w:rsidRPr="00DB2E08" w:rsidRDefault="007744E6" w:rsidP="00252630">
            <w:pPr>
              <w:spacing w:line="276" w:lineRule="auto"/>
              <w:ind w:right="-102"/>
              <w:jc w:val="center"/>
              <w:rPr>
                <w:rFonts w:ascii="Calibri" w:hAnsi="Calibri" w:cs="Calibri"/>
                <w:sz w:val="20"/>
                <w:szCs w:val="20"/>
              </w:rPr>
            </w:pPr>
            <w:r w:rsidRPr="00DB2E08">
              <w:rPr>
                <w:rFonts w:ascii="Calibri" w:hAnsi="Calibri" w:cs="Calibri"/>
                <w:sz w:val="20"/>
                <w:szCs w:val="20"/>
              </w:rPr>
              <w:t>2.49 ×10</w:t>
            </w:r>
            <w:r w:rsidRPr="00DB2E08">
              <w:rPr>
                <w:rFonts w:ascii="Calibri" w:hAnsi="Calibri" w:cs="Calibri"/>
                <w:sz w:val="20"/>
                <w:szCs w:val="20"/>
                <w:vertAlign w:val="superscript"/>
              </w:rPr>
              <w:t>-11</w:t>
            </w:r>
          </w:p>
        </w:tc>
        <w:tc>
          <w:tcPr>
            <w:tcW w:w="1831" w:type="dxa"/>
            <w:hideMark/>
          </w:tcPr>
          <w:p w14:paraId="79DA2F71" w14:textId="77777777" w:rsidR="007744E6" w:rsidRPr="00DB2E08" w:rsidRDefault="007744E6" w:rsidP="00252630">
            <w:pPr>
              <w:spacing w:line="276" w:lineRule="auto"/>
              <w:ind w:left="-127" w:right="-101"/>
              <w:jc w:val="center"/>
              <w:rPr>
                <w:rFonts w:ascii="Calibri" w:hAnsi="Calibri" w:cs="Calibri"/>
                <w:sz w:val="20"/>
                <w:szCs w:val="20"/>
              </w:rPr>
            </w:pPr>
            <w:r w:rsidRPr="00DB2E08">
              <w:rPr>
                <w:rFonts w:ascii="Calibri" w:hAnsi="Calibri" w:cs="Calibri"/>
                <w:sz w:val="20"/>
                <w:szCs w:val="20"/>
              </w:rPr>
              <w:t>Upstream</w:t>
            </w:r>
          </w:p>
        </w:tc>
      </w:tr>
      <w:tr w:rsidR="007744E6" w:rsidRPr="00EA24A0" w14:paraId="448F0366" w14:textId="77777777" w:rsidTr="00252630">
        <w:tc>
          <w:tcPr>
            <w:tcW w:w="1007" w:type="dxa"/>
            <w:shd w:val="clear" w:color="auto" w:fill="E8E8E8" w:themeFill="background2"/>
            <w:hideMark/>
          </w:tcPr>
          <w:p w14:paraId="38FF22F3"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t>VEZF1</w:t>
            </w:r>
          </w:p>
        </w:tc>
        <w:tc>
          <w:tcPr>
            <w:tcW w:w="1069" w:type="dxa"/>
            <w:hideMark/>
          </w:tcPr>
          <w:p w14:paraId="2EEC938E" w14:textId="77777777" w:rsidR="007744E6" w:rsidRPr="00DB2E08" w:rsidRDefault="007744E6" w:rsidP="00252630">
            <w:pPr>
              <w:spacing w:line="276" w:lineRule="auto"/>
              <w:ind w:left="-115" w:right="-154"/>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44E568CE" w14:textId="77777777" w:rsidR="007744E6" w:rsidRPr="00DB2E08" w:rsidRDefault="007744E6" w:rsidP="00252630">
            <w:pPr>
              <w:spacing w:line="276" w:lineRule="auto"/>
              <w:ind w:left="-56" w:right="-86"/>
              <w:jc w:val="center"/>
              <w:rPr>
                <w:rFonts w:ascii="Calibri" w:hAnsi="Calibri" w:cs="Calibri"/>
                <w:sz w:val="20"/>
                <w:szCs w:val="20"/>
              </w:rPr>
            </w:pPr>
            <w:r w:rsidRPr="00DB2E08">
              <w:rPr>
                <w:rFonts w:ascii="Calibri" w:hAnsi="Calibri" w:cs="Calibri"/>
                <w:sz w:val="20"/>
                <w:szCs w:val="20"/>
              </w:rPr>
              <w:t>304</w:t>
            </w:r>
          </w:p>
        </w:tc>
        <w:tc>
          <w:tcPr>
            <w:tcW w:w="1542" w:type="dxa"/>
            <w:hideMark/>
          </w:tcPr>
          <w:p w14:paraId="2FF285D9" w14:textId="77777777" w:rsidR="007744E6" w:rsidRPr="00DB2E08" w:rsidRDefault="007744E6"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522</w:t>
            </w:r>
          </w:p>
        </w:tc>
        <w:tc>
          <w:tcPr>
            <w:tcW w:w="1264" w:type="dxa"/>
            <w:hideMark/>
          </w:tcPr>
          <w:p w14:paraId="0605959A" w14:textId="77777777" w:rsidR="007744E6" w:rsidRPr="00DB2E08" w:rsidRDefault="007744E6" w:rsidP="00252630">
            <w:pPr>
              <w:spacing w:line="276" w:lineRule="auto"/>
              <w:ind w:left="-102" w:right="-117"/>
              <w:jc w:val="center"/>
              <w:rPr>
                <w:rFonts w:ascii="Calibri" w:hAnsi="Calibri" w:cs="Calibri"/>
                <w:sz w:val="20"/>
                <w:szCs w:val="20"/>
              </w:rPr>
            </w:pPr>
            <w:r w:rsidRPr="00DB2E08">
              <w:rPr>
                <w:rFonts w:ascii="Calibri" w:hAnsi="Calibri" w:cs="Calibri"/>
                <w:sz w:val="20"/>
                <w:szCs w:val="20"/>
              </w:rPr>
              <w:t>0.0033</w:t>
            </w:r>
          </w:p>
        </w:tc>
        <w:tc>
          <w:tcPr>
            <w:tcW w:w="0" w:type="auto"/>
            <w:hideMark/>
          </w:tcPr>
          <w:p w14:paraId="1F48D82A" w14:textId="2CC5F601" w:rsidR="007744E6" w:rsidRPr="00DB2E08" w:rsidRDefault="007744E6" w:rsidP="00252630">
            <w:pPr>
              <w:spacing w:line="276" w:lineRule="auto"/>
              <w:ind w:right="-102"/>
              <w:jc w:val="center"/>
              <w:rPr>
                <w:rFonts w:ascii="Calibri" w:hAnsi="Calibri" w:cs="Calibri"/>
                <w:sz w:val="20"/>
                <w:szCs w:val="20"/>
              </w:rPr>
            </w:pPr>
            <w:r w:rsidRPr="00DB2E08">
              <w:rPr>
                <w:rFonts w:ascii="Calibri" w:hAnsi="Calibri" w:cs="Calibri"/>
                <w:sz w:val="20"/>
                <w:szCs w:val="20"/>
              </w:rPr>
              <w:t>4.51 ×10</w:t>
            </w:r>
            <w:r w:rsidRPr="00DB2E08">
              <w:rPr>
                <w:rFonts w:ascii="Calibri" w:hAnsi="Calibri" w:cs="Calibri"/>
                <w:sz w:val="20"/>
                <w:szCs w:val="20"/>
                <w:vertAlign w:val="superscript"/>
              </w:rPr>
              <w:t>-11</w:t>
            </w:r>
          </w:p>
        </w:tc>
        <w:tc>
          <w:tcPr>
            <w:tcW w:w="1831" w:type="dxa"/>
            <w:hideMark/>
          </w:tcPr>
          <w:p w14:paraId="489984F8" w14:textId="77777777" w:rsidR="007744E6" w:rsidRPr="00DB2E08" w:rsidRDefault="007744E6" w:rsidP="00252630">
            <w:pPr>
              <w:spacing w:line="276" w:lineRule="auto"/>
              <w:ind w:left="-127" w:right="-101"/>
              <w:jc w:val="center"/>
              <w:rPr>
                <w:rFonts w:ascii="Calibri" w:hAnsi="Calibri" w:cs="Calibri"/>
                <w:sz w:val="20"/>
                <w:szCs w:val="20"/>
              </w:rPr>
            </w:pPr>
            <w:r w:rsidRPr="00DB2E08">
              <w:rPr>
                <w:rFonts w:ascii="Calibri" w:hAnsi="Calibri" w:cs="Calibri"/>
                <w:sz w:val="20"/>
                <w:szCs w:val="20"/>
              </w:rPr>
              <w:t>Upstream</w:t>
            </w:r>
          </w:p>
        </w:tc>
      </w:tr>
      <w:tr w:rsidR="007744E6" w:rsidRPr="00EA24A0" w14:paraId="4E091AB1" w14:textId="77777777" w:rsidTr="00252630">
        <w:tc>
          <w:tcPr>
            <w:tcW w:w="1007" w:type="dxa"/>
            <w:shd w:val="clear" w:color="auto" w:fill="E8E8E8" w:themeFill="background2"/>
            <w:hideMark/>
          </w:tcPr>
          <w:p w14:paraId="3D8229B6"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t>TCFL5</w:t>
            </w:r>
          </w:p>
        </w:tc>
        <w:tc>
          <w:tcPr>
            <w:tcW w:w="1069" w:type="dxa"/>
            <w:hideMark/>
          </w:tcPr>
          <w:p w14:paraId="4586F3CC" w14:textId="77777777" w:rsidR="007744E6" w:rsidRPr="00DB2E08" w:rsidRDefault="007744E6" w:rsidP="00252630">
            <w:pPr>
              <w:spacing w:line="276" w:lineRule="auto"/>
              <w:ind w:left="-115" w:right="-154"/>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6543BA4A" w14:textId="77777777" w:rsidR="007744E6" w:rsidRPr="00DB2E08" w:rsidRDefault="007744E6" w:rsidP="00252630">
            <w:pPr>
              <w:spacing w:line="276" w:lineRule="auto"/>
              <w:ind w:left="-56" w:right="-86"/>
              <w:jc w:val="center"/>
              <w:rPr>
                <w:rFonts w:ascii="Calibri" w:hAnsi="Calibri" w:cs="Calibri"/>
                <w:sz w:val="20"/>
                <w:szCs w:val="20"/>
              </w:rPr>
            </w:pPr>
            <w:r w:rsidRPr="00DB2E08">
              <w:rPr>
                <w:rFonts w:ascii="Calibri" w:hAnsi="Calibri" w:cs="Calibri"/>
                <w:sz w:val="20"/>
                <w:szCs w:val="20"/>
              </w:rPr>
              <w:t>96</w:t>
            </w:r>
          </w:p>
        </w:tc>
        <w:tc>
          <w:tcPr>
            <w:tcW w:w="1542" w:type="dxa"/>
            <w:hideMark/>
          </w:tcPr>
          <w:p w14:paraId="724E9946" w14:textId="77777777" w:rsidR="007744E6" w:rsidRPr="00DB2E08" w:rsidRDefault="007744E6"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124</w:t>
            </w:r>
          </w:p>
        </w:tc>
        <w:tc>
          <w:tcPr>
            <w:tcW w:w="1264" w:type="dxa"/>
            <w:hideMark/>
          </w:tcPr>
          <w:p w14:paraId="4C5AFDF4" w14:textId="77777777" w:rsidR="007744E6" w:rsidRPr="00DB2E08" w:rsidRDefault="007744E6" w:rsidP="00252630">
            <w:pPr>
              <w:spacing w:line="276" w:lineRule="auto"/>
              <w:ind w:left="-102" w:right="-117"/>
              <w:jc w:val="center"/>
              <w:rPr>
                <w:rFonts w:ascii="Calibri" w:hAnsi="Calibri" w:cs="Calibri"/>
                <w:sz w:val="20"/>
                <w:szCs w:val="20"/>
              </w:rPr>
            </w:pPr>
            <w:r w:rsidRPr="00DB2E08">
              <w:rPr>
                <w:rFonts w:ascii="Calibri" w:hAnsi="Calibri" w:cs="Calibri"/>
                <w:sz w:val="20"/>
                <w:szCs w:val="20"/>
              </w:rPr>
              <w:t>0.0078</w:t>
            </w:r>
          </w:p>
        </w:tc>
        <w:tc>
          <w:tcPr>
            <w:tcW w:w="0" w:type="auto"/>
            <w:hideMark/>
          </w:tcPr>
          <w:p w14:paraId="59CD464B" w14:textId="6AB17244" w:rsidR="007744E6" w:rsidRPr="00DB2E08" w:rsidRDefault="007744E6" w:rsidP="00252630">
            <w:pPr>
              <w:spacing w:line="276" w:lineRule="auto"/>
              <w:ind w:right="-102"/>
              <w:jc w:val="center"/>
              <w:rPr>
                <w:rFonts w:ascii="Calibri" w:hAnsi="Calibri" w:cs="Calibri"/>
                <w:sz w:val="20"/>
                <w:szCs w:val="20"/>
              </w:rPr>
            </w:pPr>
            <w:r w:rsidRPr="00DB2E08">
              <w:rPr>
                <w:rFonts w:ascii="Calibri" w:hAnsi="Calibri" w:cs="Calibri"/>
                <w:sz w:val="20"/>
                <w:szCs w:val="20"/>
              </w:rPr>
              <w:t>6.79 × 10</w:t>
            </w:r>
            <w:r w:rsidRPr="00DB2E08">
              <w:rPr>
                <w:rFonts w:ascii="Calibri" w:hAnsi="Calibri" w:cs="Calibri"/>
                <w:sz w:val="20"/>
                <w:szCs w:val="20"/>
                <w:vertAlign w:val="superscript"/>
              </w:rPr>
              <w:t>-9</w:t>
            </w:r>
          </w:p>
        </w:tc>
        <w:tc>
          <w:tcPr>
            <w:tcW w:w="1831" w:type="dxa"/>
            <w:hideMark/>
          </w:tcPr>
          <w:p w14:paraId="330E7E1E" w14:textId="77777777" w:rsidR="007744E6" w:rsidRPr="00DB2E08" w:rsidRDefault="007744E6" w:rsidP="00252630">
            <w:pPr>
              <w:spacing w:line="276" w:lineRule="auto"/>
              <w:ind w:left="-127" w:right="-101"/>
              <w:jc w:val="center"/>
              <w:rPr>
                <w:rFonts w:ascii="Calibri" w:hAnsi="Calibri" w:cs="Calibri"/>
                <w:sz w:val="20"/>
                <w:szCs w:val="20"/>
              </w:rPr>
            </w:pPr>
            <w:r w:rsidRPr="00DB2E08">
              <w:rPr>
                <w:rFonts w:ascii="Calibri" w:hAnsi="Calibri" w:cs="Calibri"/>
                <w:sz w:val="20"/>
                <w:szCs w:val="20"/>
              </w:rPr>
              <w:t>Upstream</w:t>
            </w:r>
          </w:p>
        </w:tc>
      </w:tr>
      <w:tr w:rsidR="007744E6" w:rsidRPr="00EA24A0" w14:paraId="261F6869" w14:textId="77777777" w:rsidTr="00252630">
        <w:tc>
          <w:tcPr>
            <w:tcW w:w="1007" w:type="dxa"/>
            <w:shd w:val="clear" w:color="auto" w:fill="E8E8E8" w:themeFill="background2"/>
            <w:hideMark/>
          </w:tcPr>
          <w:p w14:paraId="4E51D151"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t>Gmeb1</w:t>
            </w:r>
          </w:p>
        </w:tc>
        <w:tc>
          <w:tcPr>
            <w:tcW w:w="1069" w:type="dxa"/>
            <w:hideMark/>
          </w:tcPr>
          <w:p w14:paraId="33D7E22C" w14:textId="77777777" w:rsidR="007744E6" w:rsidRPr="00DB2E08" w:rsidRDefault="007744E6" w:rsidP="00252630">
            <w:pPr>
              <w:spacing w:line="276" w:lineRule="auto"/>
              <w:ind w:left="-115" w:right="-154"/>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7C0C9257" w14:textId="77777777" w:rsidR="007744E6" w:rsidRPr="00DB2E08" w:rsidRDefault="007744E6" w:rsidP="00252630">
            <w:pPr>
              <w:spacing w:line="276" w:lineRule="auto"/>
              <w:ind w:left="-56" w:right="-86"/>
              <w:jc w:val="center"/>
              <w:rPr>
                <w:rFonts w:ascii="Calibri" w:hAnsi="Calibri" w:cs="Calibri"/>
                <w:sz w:val="20"/>
                <w:szCs w:val="20"/>
              </w:rPr>
            </w:pPr>
            <w:r w:rsidRPr="00DB2E08">
              <w:rPr>
                <w:rFonts w:ascii="Calibri" w:hAnsi="Calibri" w:cs="Calibri"/>
                <w:sz w:val="20"/>
                <w:szCs w:val="20"/>
              </w:rPr>
              <w:t>126</w:t>
            </w:r>
          </w:p>
        </w:tc>
        <w:tc>
          <w:tcPr>
            <w:tcW w:w="1542" w:type="dxa"/>
            <w:hideMark/>
          </w:tcPr>
          <w:p w14:paraId="09570414" w14:textId="77777777" w:rsidR="007744E6" w:rsidRPr="00DB2E08" w:rsidRDefault="007744E6"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136</w:t>
            </w:r>
          </w:p>
        </w:tc>
        <w:tc>
          <w:tcPr>
            <w:tcW w:w="1264" w:type="dxa"/>
            <w:hideMark/>
          </w:tcPr>
          <w:p w14:paraId="6A44191A" w14:textId="77777777" w:rsidR="007744E6" w:rsidRPr="00DB2E08" w:rsidRDefault="007744E6" w:rsidP="00252630">
            <w:pPr>
              <w:spacing w:line="276" w:lineRule="auto"/>
              <w:ind w:left="-102" w:right="-117"/>
              <w:jc w:val="center"/>
              <w:rPr>
                <w:rFonts w:ascii="Calibri" w:hAnsi="Calibri" w:cs="Calibri"/>
                <w:sz w:val="20"/>
                <w:szCs w:val="20"/>
              </w:rPr>
            </w:pPr>
            <w:r w:rsidRPr="00DB2E08">
              <w:rPr>
                <w:rFonts w:ascii="Calibri" w:hAnsi="Calibri" w:cs="Calibri"/>
                <w:sz w:val="20"/>
                <w:szCs w:val="20"/>
              </w:rPr>
              <w:t>0.0083</w:t>
            </w:r>
          </w:p>
        </w:tc>
        <w:tc>
          <w:tcPr>
            <w:tcW w:w="0" w:type="auto"/>
            <w:hideMark/>
          </w:tcPr>
          <w:p w14:paraId="5183F03B" w14:textId="27CCE3F6" w:rsidR="007744E6" w:rsidRPr="00DB2E08" w:rsidRDefault="007744E6" w:rsidP="00252630">
            <w:pPr>
              <w:spacing w:line="276" w:lineRule="auto"/>
              <w:ind w:right="-102"/>
              <w:jc w:val="center"/>
              <w:rPr>
                <w:rFonts w:ascii="Calibri" w:hAnsi="Calibri" w:cs="Calibri"/>
                <w:sz w:val="20"/>
                <w:szCs w:val="20"/>
              </w:rPr>
            </w:pPr>
            <w:r w:rsidRPr="00DB2E08">
              <w:rPr>
                <w:rFonts w:ascii="Calibri" w:hAnsi="Calibri" w:cs="Calibri"/>
                <w:sz w:val="20"/>
                <w:szCs w:val="20"/>
              </w:rPr>
              <w:t>1.08 × 10</w:t>
            </w:r>
            <w:r w:rsidRPr="00DB2E08">
              <w:rPr>
                <w:rFonts w:ascii="Calibri" w:hAnsi="Calibri" w:cs="Calibri"/>
                <w:sz w:val="20"/>
                <w:szCs w:val="20"/>
                <w:vertAlign w:val="superscript"/>
              </w:rPr>
              <w:t>-8</w:t>
            </w:r>
          </w:p>
        </w:tc>
        <w:tc>
          <w:tcPr>
            <w:tcW w:w="1831" w:type="dxa"/>
            <w:hideMark/>
          </w:tcPr>
          <w:p w14:paraId="4DA3F5F4" w14:textId="77777777" w:rsidR="007744E6" w:rsidRPr="00DB2E08" w:rsidRDefault="007744E6" w:rsidP="00252630">
            <w:pPr>
              <w:spacing w:line="276" w:lineRule="auto"/>
              <w:ind w:left="-127" w:right="-101"/>
              <w:jc w:val="center"/>
              <w:rPr>
                <w:rFonts w:ascii="Calibri" w:hAnsi="Calibri" w:cs="Calibri"/>
                <w:sz w:val="20"/>
                <w:szCs w:val="20"/>
              </w:rPr>
            </w:pPr>
            <w:r w:rsidRPr="00DB2E08">
              <w:rPr>
                <w:rFonts w:ascii="Calibri" w:hAnsi="Calibri" w:cs="Calibri"/>
                <w:sz w:val="20"/>
                <w:szCs w:val="20"/>
              </w:rPr>
              <w:t>Upstream</w:t>
            </w:r>
          </w:p>
        </w:tc>
      </w:tr>
      <w:tr w:rsidR="007744E6" w:rsidRPr="00EA24A0" w14:paraId="465F5712" w14:textId="77777777" w:rsidTr="00252630">
        <w:tc>
          <w:tcPr>
            <w:tcW w:w="1007" w:type="dxa"/>
            <w:shd w:val="clear" w:color="auto" w:fill="E8E8E8" w:themeFill="background2"/>
            <w:hideMark/>
          </w:tcPr>
          <w:p w14:paraId="1DF544A9"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t>KLF2</w:t>
            </w:r>
          </w:p>
        </w:tc>
        <w:tc>
          <w:tcPr>
            <w:tcW w:w="1069" w:type="dxa"/>
            <w:hideMark/>
          </w:tcPr>
          <w:p w14:paraId="6557C9EE" w14:textId="77777777" w:rsidR="007744E6" w:rsidRPr="00DB2E08" w:rsidRDefault="007744E6" w:rsidP="00252630">
            <w:pPr>
              <w:spacing w:line="276" w:lineRule="auto"/>
              <w:ind w:left="-115" w:right="-154"/>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73EA94B0" w14:textId="77777777" w:rsidR="007744E6" w:rsidRPr="00DB2E08" w:rsidRDefault="007744E6" w:rsidP="00252630">
            <w:pPr>
              <w:spacing w:line="276" w:lineRule="auto"/>
              <w:ind w:left="-56" w:right="-86"/>
              <w:jc w:val="center"/>
              <w:rPr>
                <w:rFonts w:ascii="Calibri" w:hAnsi="Calibri" w:cs="Calibri"/>
                <w:sz w:val="20"/>
                <w:szCs w:val="20"/>
              </w:rPr>
            </w:pPr>
            <w:r w:rsidRPr="00DB2E08">
              <w:rPr>
                <w:rFonts w:ascii="Calibri" w:hAnsi="Calibri" w:cs="Calibri"/>
                <w:sz w:val="20"/>
                <w:szCs w:val="20"/>
              </w:rPr>
              <w:t>152</w:t>
            </w:r>
          </w:p>
        </w:tc>
        <w:tc>
          <w:tcPr>
            <w:tcW w:w="1542" w:type="dxa"/>
            <w:hideMark/>
          </w:tcPr>
          <w:p w14:paraId="09570CFE" w14:textId="77777777" w:rsidR="007744E6" w:rsidRPr="00DB2E08" w:rsidRDefault="007744E6"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237</w:t>
            </w:r>
          </w:p>
        </w:tc>
        <w:tc>
          <w:tcPr>
            <w:tcW w:w="1264" w:type="dxa"/>
            <w:hideMark/>
          </w:tcPr>
          <w:p w14:paraId="6B9A12B6" w14:textId="77777777" w:rsidR="007744E6" w:rsidRPr="00DB2E08" w:rsidRDefault="007744E6" w:rsidP="00252630">
            <w:pPr>
              <w:spacing w:line="276" w:lineRule="auto"/>
              <w:ind w:left="-102" w:right="-117"/>
              <w:jc w:val="center"/>
              <w:rPr>
                <w:rFonts w:ascii="Calibri" w:hAnsi="Calibri" w:cs="Calibri"/>
                <w:sz w:val="20"/>
                <w:szCs w:val="20"/>
              </w:rPr>
            </w:pPr>
            <w:r w:rsidRPr="00DB2E08">
              <w:rPr>
                <w:rFonts w:ascii="Calibri" w:hAnsi="Calibri" w:cs="Calibri"/>
                <w:sz w:val="20"/>
                <w:szCs w:val="20"/>
              </w:rPr>
              <w:t>0.0048</w:t>
            </w:r>
          </w:p>
        </w:tc>
        <w:tc>
          <w:tcPr>
            <w:tcW w:w="0" w:type="auto"/>
            <w:hideMark/>
          </w:tcPr>
          <w:p w14:paraId="10CCB0EE" w14:textId="661773E5" w:rsidR="007744E6" w:rsidRPr="00DB2E08" w:rsidRDefault="007744E6" w:rsidP="00252630">
            <w:pPr>
              <w:spacing w:line="276" w:lineRule="auto"/>
              <w:ind w:right="-102"/>
              <w:jc w:val="center"/>
              <w:rPr>
                <w:rFonts w:ascii="Calibri" w:hAnsi="Calibri" w:cs="Calibri"/>
                <w:sz w:val="20"/>
                <w:szCs w:val="20"/>
              </w:rPr>
            </w:pPr>
            <w:r w:rsidRPr="00DB2E08">
              <w:rPr>
                <w:rFonts w:ascii="Calibri" w:hAnsi="Calibri" w:cs="Calibri"/>
                <w:sz w:val="20"/>
                <w:szCs w:val="20"/>
              </w:rPr>
              <w:t>1.3 × 10</w:t>
            </w:r>
            <w:r w:rsidRPr="00DB2E08">
              <w:rPr>
                <w:rFonts w:ascii="Calibri" w:hAnsi="Calibri" w:cs="Calibri"/>
                <w:sz w:val="20"/>
                <w:szCs w:val="20"/>
                <w:vertAlign w:val="superscript"/>
              </w:rPr>
              <w:t>-6</w:t>
            </w:r>
          </w:p>
        </w:tc>
        <w:tc>
          <w:tcPr>
            <w:tcW w:w="1831" w:type="dxa"/>
            <w:hideMark/>
          </w:tcPr>
          <w:p w14:paraId="17AC41A7" w14:textId="77777777" w:rsidR="007744E6" w:rsidRPr="00DB2E08" w:rsidRDefault="007744E6" w:rsidP="00252630">
            <w:pPr>
              <w:spacing w:line="276" w:lineRule="auto"/>
              <w:ind w:left="-127" w:right="-101"/>
              <w:jc w:val="center"/>
              <w:rPr>
                <w:rFonts w:ascii="Calibri" w:hAnsi="Calibri" w:cs="Calibri"/>
                <w:sz w:val="20"/>
                <w:szCs w:val="20"/>
              </w:rPr>
            </w:pPr>
            <w:r w:rsidRPr="00DB2E08">
              <w:rPr>
                <w:rFonts w:ascii="Calibri" w:hAnsi="Calibri" w:cs="Calibri"/>
                <w:sz w:val="20"/>
                <w:szCs w:val="20"/>
              </w:rPr>
              <w:t>Upstream</w:t>
            </w:r>
          </w:p>
        </w:tc>
      </w:tr>
      <w:tr w:rsidR="007744E6" w:rsidRPr="00EA24A0" w14:paraId="5007E4E5" w14:textId="77777777" w:rsidTr="00252630">
        <w:tc>
          <w:tcPr>
            <w:tcW w:w="1007" w:type="dxa"/>
            <w:shd w:val="clear" w:color="auto" w:fill="E8E8E8" w:themeFill="background2"/>
            <w:hideMark/>
          </w:tcPr>
          <w:p w14:paraId="529C183E"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lastRenderedPageBreak/>
              <w:t>NR2C2</w:t>
            </w:r>
          </w:p>
        </w:tc>
        <w:tc>
          <w:tcPr>
            <w:tcW w:w="1069" w:type="dxa"/>
            <w:hideMark/>
          </w:tcPr>
          <w:p w14:paraId="495AE009" w14:textId="77777777" w:rsidR="007744E6" w:rsidRPr="00DB2E08" w:rsidRDefault="007744E6" w:rsidP="00252630">
            <w:pPr>
              <w:spacing w:line="276" w:lineRule="auto"/>
              <w:ind w:left="-115" w:right="-154"/>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3E51871F" w14:textId="77777777" w:rsidR="007744E6" w:rsidRPr="00DB2E08" w:rsidRDefault="007744E6" w:rsidP="00252630">
            <w:pPr>
              <w:spacing w:line="276" w:lineRule="auto"/>
              <w:ind w:left="-56" w:right="-86"/>
              <w:jc w:val="center"/>
              <w:rPr>
                <w:rFonts w:ascii="Calibri" w:hAnsi="Calibri" w:cs="Calibri"/>
                <w:sz w:val="20"/>
                <w:szCs w:val="20"/>
              </w:rPr>
            </w:pPr>
            <w:r w:rsidRPr="00DB2E08">
              <w:rPr>
                <w:rFonts w:ascii="Calibri" w:hAnsi="Calibri" w:cs="Calibri"/>
                <w:sz w:val="20"/>
                <w:szCs w:val="20"/>
              </w:rPr>
              <w:t>280</w:t>
            </w:r>
          </w:p>
        </w:tc>
        <w:tc>
          <w:tcPr>
            <w:tcW w:w="1542" w:type="dxa"/>
            <w:hideMark/>
          </w:tcPr>
          <w:p w14:paraId="58B97F89" w14:textId="77777777" w:rsidR="007744E6" w:rsidRPr="00DB2E08" w:rsidRDefault="007744E6"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800</w:t>
            </w:r>
          </w:p>
        </w:tc>
        <w:tc>
          <w:tcPr>
            <w:tcW w:w="1264" w:type="dxa"/>
            <w:hideMark/>
          </w:tcPr>
          <w:p w14:paraId="5F5E8B5A" w14:textId="77777777" w:rsidR="007744E6" w:rsidRPr="00DB2E08" w:rsidRDefault="007744E6" w:rsidP="00252630">
            <w:pPr>
              <w:spacing w:line="276" w:lineRule="auto"/>
              <w:ind w:left="-102" w:right="-117"/>
              <w:jc w:val="center"/>
              <w:rPr>
                <w:rFonts w:ascii="Calibri" w:hAnsi="Calibri" w:cs="Calibri"/>
                <w:sz w:val="20"/>
                <w:szCs w:val="20"/>
              </w:rPr>
            </w:pPr>
            <w:r w:rsidRPr="00DB2E08">
              <w:rPr>
                <w:rFonts w:ascii="Calibri" w:hAnsi="Calibri" w:cs="Calibri"/>
                <w:sz w:val="20"/>
                <w:szCs w:val="20"/>
              </w:rPr>
              <w:t>0.0040</w:t>
            </w:r>
          </w:p>
        </w:tc>
        <w:tc>
          <w:tcPr>
            <w:tcW w:w="0" w:type="auto"/>
            <w:hideMark/>
          </w:tcPr>
          <w:p w14:paraId="4914DAB4" w14:textId="28FBFCA1" w:rsidR="007744E6" w:rsidRPr="00DB2E08" w:rsidRDefault="007744E6" w:rsidP="00252630">
            <w:pPr>
              <w:spacing w:line="276" w:lineRule="auto"/>
              <w:ind w:right="-102"/>
              <w:jc w:val="center"/>
              <w:rPr>
                <w:rFonts w:ascii="Calibri" w:hAnsi="Calibri" w:cs="Calibri"/>
                <w:sz w:val="20"/>
                <w:szCs w:val="20"/>
              </w:rPr>
            </w:pPr>
            <w:r w:rsidRPr="00DB2E08">
              <w:rPr>
                <w:rFonts w:ascii="Calibri" w:hAnsi="Calibri" w:cs="Calibri"/>
                <w:sz w:val="20"/>
                <w:szCs w:val="20"/>
              </w:rPr>
              <w:t>1.3 × 10</w:t>
            </w:r>
            <w:r w:rsidRPr="00DB2E08">
              <w:rPr>
                <w:rFonts w:ascii="Calibri" w:hAnsi="Calibri" w:cs="Calibri"/>
                <w:sz w:val="20"/>
                <w:szCs w:val="20"/>
                <w:vertAlign w:val="superscript"/>
              </w:rPr>
              <w:t>-6</w:t>
            </w:r>
          </w:p>
        </w:tc>
        <w:tc>
          <w:tcPr>
            <w:tcW w:w="1831" w:type="dxa"/>
            <w:hideMark/>
          </w:tcPr>
          <w:p w14:paraId="40171185" w14:textId="77777777" w:rsidR="007744E6" w:rsidRPr="00DB2E08" w:rsidRDefault="007744E6" w:rsidP="00252630">
            <w:pPr>
              <w:spacing w:line="276" w:lineRule="auto"/>
              <w:ind w:left="-127" w:right="-101"/>
              <w:jc w:val="center"/>
              <w:rPr>
                <w:rFonts w:ascii="Calibri" w:hAnsi="Calibri" w:cs="Calibri"/>
                <w:sz w:val="20"/>
                <w:szCs w:val="20"/>
              </w:rPr>
            </w:pPr>
            <w:r w:rsidRPr="00DB2E08">
              <w:rPr>
                <w:rFonts w:ascii="Calibri" w:hAnsi="Calibri" w:cs="Calibri"/>
                <w:sz w:val="20"/>
                <w:szCs w:val="20"/>
              </w:rPr>
              <w:t>Upstream</w:t>
            </w:r>
          </w:p>
        </w:tc>
      </w:tr>
      <w:tr w:rsidR="007744E6" w:rsidRPr="00EA24A0" w14:paraId="660EE873" w14:textId="77777777" w:rsidTr="00252630">
        <w:tc>
          <w:tcPr>
            <w:tcW w:w="1007" w:type="dxa"/>
            <w:shd w:val="clear" w:color="auto" w:fill="E8E8E8" w:themeFill="background2"/>
            <w:hideMark/>
          </w:tcPr>
          <w:p w14:paraId="59E50D44"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t>HES1</w:t>
            </w:r>
          </w:p>
        </w:tc>
        <w:tc>
          <w:tcPr>
            <w:tcW w:w="1069" w:type="dxa"/>
            <w:hideMark/>
          </w:tcPr>
          <w:p w14:paraId="433ACF02" w14:textId="77777777" w:rsidR="007744E6" w:rsidRPr="00DB2E08" w:rsidRDefault="007744E6" w:rsidP="00252630">
            <w:pPr>
              <w:spacing w:line="276" w:lineRule="auto"/>
              <w:ind w:left="-115" w:right="-154"/>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42244962" w14:textId="77777777" w:rsidR="007744E6" w:rsidRPr="00DB2E08" w:rsidRDefault="007744E6" w:rsidP="00252630">
            <w:pPr>
              <w:spacing w:line="276" w:lineRule="auto"/>
              <w:ind w:left="-56" w:right="-86"/>
              <w:jc w:val="center"/>
              <w:rPr>
                <w:rFonts w:ascii="Calibri" w:hAnsi="Calibri" w:cs="Calibri"/>
                <w:sz w:val="20"/>
                <w:szCs w:val="20"/>
              </w:rPr>
            </w:pPr>
            <w:r w:rsidRPr="00DB2E08">
              <w:rPr>
                <w:rFonts w:ascii="Calibri" w:hAnsi="Calibri" w:cs="Calibri"/>
                <w:sz w:val="20"/>
                <w:szCs w:val="20"/>
              </w:rPr>
              <w:t>75</w:t>
            </w:r>
          </w:p>
        </w:tc>
        <w:tc>
          <w:tcPr>
            <w:tcW w:w="1542" w:type="dxa"/>
            <w:hideMark/>
          </w:tcPr>
          <w:p w14:paraId="051FFD49" w14:textId="77777777" w:rsidR="007744E6" w:rsidRPr="00DB2E08" w:rsidRDefault="007744E6"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105</w:t>
            </w:r>
          </w:p>
        </w:tc>
        <w:tc>
          <w:tcPr>
            <w:tcW w:w="1264" w:type="dxa"/>
            <w:hideMark/>
          </w:tcPr>
          <w:p w14:paraId="37449457" w14:textId="77777777" w:rsidR="007744E6" w:rsidRPr="00DB2E08" w:rsidRDefault="007744E6" w:rsidP="00252630">
            <w:pPr>
              <w:spacing w:line="276" w:lineRule="auto"/>
              <w:ind w:left="-102" w:right="-117"/>
              <w:jc w:val="center"/>
              <w:rPr>
                <w:rFonts w:ascii="Calibri" w:hAnsi="Calibri" w:cs="Calibri"/>
                <w:sz w:val="20"/>
                <w:szCs w:val="20"/>
              </w:rPr>
            </w:pPr>
            <w:r w:rsidRPr="00DB2E08">
              <w:rPr>
                <w:rFonts w:ascii="Calibri" w:hAnsi="Calibri" w:cs="Calibri"/>
                <w:sz w:val="20"/>
                <w:szCs w:val="20"/>
              </w:rPr>
              <w:t>0.0081</w:t>
            </w:r>
          </w:p>
        </w:tc>
        <w:tc>
          <w:tcPr>
            <w:tcW w:w="0" w:type="auto"/>
            <w:hideMark/>
          </w:tcPr>
          <w:p w14:paraId="5CFB97A2" w14:textId="06FCBD6F" w:rsidR="007744E6" w:rsidRPr="00DB2E08" w:rsidRDefault="007744E6" w:rsidP="00252630">
            <w:pPr>
              <w:spacing w:line="276" w:lineRule="auto"/>
              <w:ind w:right="-102"/>
              <w:jc w:val="center"/>
              <w:rPr>
                <w:rFonts w:ascii="Calibri" w:hAnsi="Calibri" w:cs="Calibri"/>
                <w:sz w:val="20"/>
                <w:szCs w:val="20"/>
              </w:rPr>
            </w:pPr>
            <w:r w:rsidRPr="00DB2E08">
              <w:rPr>
                <w:rFonts w:ascii="Calibri" w:hAnsi="Calibri" w:cs="Calibri"/>
                <w:sz w:val="20"/>
                <w:szCs w:val="20"/>
              </w:rPr>
              <w:t>1.3 × 10</w:t>
            </w:r>
            <w:r w:rsidRPr="00DB2E08">
              <w:rPr>
                <w:rFonts w:ascii="Calibri" w:hAnsi="Calibri" w:cs="Calibri"/>
                <w:sz w:val="20"/>
                <w:szCs w:val="20"/>
                <w:vertAlign w:val="superscript"/>
              </w:rPr>
              <w:t>-6</w:t>
            </w:r>
          </w:p>
        </w:tc>
        <w:tc>
          <w:tcPr>
            <w:tcW w:w="1831" w:type="dxa"/>
            <w:hideMark/>
          </w:tcPr>
          <w:p w14:paraId="3AF50D60" w14:textId="77777777" w:rsidR="007744E6" w:rsidRPr="00DB2E08" w:rsidRDefault="007744E6" w:rsidP="00252630">
            <w:pPr>
              <w:spacing w:line="276" w:lineRule="auto"/>
              <w:ind w:left="-127" w:right="-101"/>
              <w:jc w:val="center"/>
              <w:rPr>
                <w:rFonts w:ascii="Calibri" w:hAnsi="Calibri" w:cs="Calibri"/>
                <w:sz w:val="20"/>
                <w:szCs w:val="20"/>
              </w:rPr>
            </w:pPr>
            <w:r w:rsidRPr="00DB2E08">
              <w:rPr>
                <w:rFonts w:ascii="Calibri" w:hAnsi="Calibri" w:cs="Calibri"/>
                <w:sz w:val="20"/>
                <w:szCs w:val="20"/>
              </w:rPr>
              <w:t>Upstream</w:t>
            </w:r>
          </w:p>
        </w:tc>
      </w:tr>
    </w:tbl>
    <w:p w14:paraId="4D5878A0" w14:textId="0F0B6169" w:rsidR="00B8004B" w:rsidRPr="00EA24A0" w:rsidRDefault="00821F40" w:rsidP="009229A9">
      <w:pPr>
        <w:spacing w:line="276" w:lineRule="auto"/>
        <w:ind w:left="-284" w:right="-330"/>
        <w:jc w:val="both"/>
        <w:rPr>
          <w:rFonts w:ascii="Calibri" w:hAnsi="Calibri" w:cs="Calibri"/>
          <w:b/>
          <w:bCs/>
          <w:i/>
          <w:iCs/>
          <w:sz w:val="22"/>
          <w:szCs w:val="22"/>
        </w:rPr>
      </w:pPr>
      <w:r w:rsidRPr="00EA24A0">
        <w:rPr>
          <w:rFonts w:ascii="Calibri" w:hAnsi="Calibri" w:cs="Calibri"/>
          <w:b/>
          <w:bCs/>
          <w:i/>
          <w:iCs/>
          <w:sz w:val="22"/>
          <w:szCs w:val="22"/>
        </w:rPr>
        <w:t xml:space="preserve">Table </w:t>
      </w:r>
      <w:r w:rsidR="00037D39" w:rsidRPr="009229A9">
        <w:rPr>
          <w:rFonts w:ascii="Calibri" w:hAnsi="Calibri" w:cs="Calibri"/>
          <w:b/>
          <w:bCs/>
          <w:i/>
          <w:iCs/>
          <w:sz w:val="22"/>
          <w:szCs w:val="22"/>
          <w:lang w:val="en-US"/>
        </w:rPr>
        <w:t>6</w:t>
      </w:r>
      <w:r w:rsidRPr="00EA24A0">
        <w:rPr>
          <w:rFonts w:ascii="Calibri" w:hAnsi="Calibri" w:cs="Calibri"/>
          <w:b/>
          <w:bCs/>
          <w:i/>
          <w:iCs/>
          <w:sz w:val="22"/>
          <w:szCs w:val="22"/>
        </w:rPr>
        <w:t xml:space="preserve">. </w:t>
      </w:r>
      <w:r w:rsidR="00B8004B" w:rsidRPr="00EA24A0">
        <w:rPr>
          <w:rFonts w:ascii="Calibri" w:hAnsi="Calibri" w:cs="Calibri"/>
          <w:b/>
          <w:bCs/>
          <w:i/>
          <w:iCs/>
          <w:sz w:val="22"/>
          <w:szCs w:val="22"/>
        </w:rPr>
        <w:t xml:space="preserve">Top significant upstream/downstream positive contribution score differences. </w:t>
      </w:r>
    </w:p>
    <w:p w14:paraId="23208C97" w14:textId="69691371" w:rsidR="00FA2C9E" w:rsidRPr="00EA24A0" w:rsidRDefault="00B8004B" w:rsidP="009229A9">
      <w:pPr>
        <w:spacing w:line="276" w:lineRule="auto"/>
        <w:ind w:left="-284" w:right="-330"/>
        <w:jc w:val="both"/>
        <w:rPr>
          <w:rFonts w:ascii="Calibri Light" w:hAnsi="Calibri Light" w:cs="Calibri Light"/>
          <w:i/>
          <w:iCs/>
          <w:sz w:val="22"/>
          <w:szCs w:val="22"/>
          <w:lang w:val="en-US"/>
        </w:rPr>
      </w:pPr>
      <w:r w:rsidRPr="00EA24A0">
        <w:rPr>
          <w:rFonts w:ascii="Calibri Light" w:hAnsi="Calibri Light" w:cs="Calibri Light"/>
          <w:i/>
          <w:iCs/>
          <w:sz w:val="22"/>
          <w:szCs w:val="22"/>
        </w:rPr>
        <w:t>Top 10 significant TF</w:t>
      </w:r>
      <w:r w:rsidR="003B3377" w:rsidRPr="00EA24A0">
        <w:rPr>
          <w:rFonts w:ascii="Calibri Light" w:hAnsi="Calibri Light" w:cs="Calibri Light"/>
          <w:i/>
          <w:iCs/>
          <w:sz w:val="22"/>
          <w:szCs w:val="22"/>
        </w:rPr>
        <w:t>-</w:t>
      </w:r>
      <w:r w:rsidRPr="00EA24A0">
        <w:rPr>
          <w:rFonts w:ascii="Calibri Light" w:hAnsi="Calibri Light" w:cs="Calibri Light"/>
          <w:i/>
          <w:iCs/>
          <w:sz w:val="22"/>
          <w:szCs w:val="22"/>
        </w:rPr>
        <w:t>timepoint cases ranked by Benjamini</w:t>
      </w:r>
      <w:r w:rsidR="003B3377" w:rsidRPr="00EA24A0">
        <w:rPr>
          <w:rFonts w:ascii="Calibri Light" w:hAnsi="Calibri Light" w:cs="Calibri Light"/>
          <w:i/>
          <w:iCs/>
          <w:sz w:val="22"/>
          <w:szCs w:val="22"/>
        </w:rPr>
        <w:t>-</w:t>
      </w:r>
      <w:r w:rsidRPr="00EA24A0">
        <w:rPr>
          <w:rFonts w:ascii="Calibri Light" w:hAnsi="Calibri Light" w:cs="Calibri Light"/>
          <w:i/>
          <w:iCs/>
          <w:sz w:val="22"/>
          <w:szCs w:val="22"/>
        </w:rPr>
        <w:t>Hochberg adjusted Wilcoxon p-value. The median difference was calculated as upstream minus downstream positive contribution score. Positive values indicate higher median contribution scores upstream of the TSS, whereas negative values indicate higher median contribution scores downstream.</w:t>
      </w:r>
      <w:r w:rsidR="00FA2C9E">
        <w:rPr>
          <w:rFonts w:ascii="Calibri Light" w:hAnsi="Calibri Light" w:cs="Calibri Light"/>
          <w:i/>
          <w:iCs/>
          <w:sz w:val="22"/>
          <w:szCs w:val="22"/>
        </w:rPr>
        <w:t xml:space="preserve"> </w:t>
      </w:r>
      <w:r w:rsidR="00FA2C9E" w:rsidRPr="00B812CA">
        <w:rPr>
          <w:rFonts w:ascii="Calibri Light" w:hAnsi="Calibri Light" w:cs="Calibri Light"/>
          <w:i/>
          <w:iCs/>
          <w:sz w:val="22"/>
          <w:szCs w:val="22"/>
        </w:rPr>
        <w:t xml:space="preserve">The complete Wilcoxon-test results for all tested TF-timepoint cases are available through the provided </w:t>
      </w:r>
      <w:r w:rsidR="00FA2C9E">
        <w:fldChar w:fldCharType="begin"/>
      </w:r>
      <w:r w:rsidR="006B16FC">
        <w:instrText>HYPERLINK "https://github.com/eirinidim1/Eirini-DIMA--Lab-Rotation-2026/blob/main/Supplementary%20datasets%20from%20report/upstream%20vs%20downstream/up_down_tests.csv"</w:instrText>
      </w:r>
      <w:r w:rsidR="00FA2C9E">
        <w:fldChar w:fldCharType="separate"/>
      </w:r>
      <w:r w:rsidR="00FA2C9E" w:rsidRPr="00B812CA">
        <w:rPr>
          <w:rStyle w:val="Hyperlink"/>
          <w:rFonts w:ascii="Calibri Light" w:hAnsi="Calibri Light" w:cs="Calibri Light"/>
          <w:i/>
          <w:iCs/>
          <w:sz w:val="22"/>
          <w:szCs w:val="22"/>
        </w:rPr>
        <w:t>l</w:t>
      </w:r>
      <w:r w:rsidR="00FA2C9E" w:rsidRPr="00B812CA">
        <w:rPr>
          <w:rStyle w:val="Hyperlink"/>
          <w:rFonts w:ascii="Calibri Light" w:hAnsi="Calibri Light" w:cs="Calibri Light"/>
          <w:i/>
          <w:iCs/>
          <w:sz w:val="22"/>
          <w:szCs w:val="22"/>
        </w:rPr>
        <w:t>i</w:t>
      </w:r>
      <w:r w:rsidR="00FA2C9E" w:rsidRPr="00B812CA">
        <w:rPr>
          <w:rStyle w:val="Hyperlink"/>
          <w:rFonts w:ascii="Calibri Light" w:hAnsi="Calibri Light" w:cs="Calibri Light"/>
          <w:i/>
          <w:iCs/>
          <w:sz w:val="22"/>
          <w:szCs w:val="22"/>
        </w:rPr>
        <w:t>nk</w:t>
      </w:r>
      <w:r w:rsidR="00FA2C9E">
        <w:rPr>
          <w:rStyle w:val="Hyperlink"/>
          <w:rFonts w:ascii="Calibri Light" w:hAnsi="Calibri Light" w:cs="Calibri Light"/>
          <w:i/>
          <w:iCs/>
          <w:sz w:val="22"/>
          <w:szCs w:val="22"/>
        </w:rPr>
        <w:fldChar w:fldCharType="end"/>
      </w:r>
      <w:r w:rsidR="00FA2C9E" w:rsidRPr="00B812CA">
        <w:rPr>
          <w:rFonts w:ascii="Calibri Light" w:hAnsi="Calibri Light" w:cs="Calibri Light"/>
          <w:i/>
          <w:iCs/>
          <w:sz w:val="22"/>
          <w:szCs w:val="22"/>
        </w:rPr>
        <w:t>.</w:t>
      </w:r>
    </w:p>
    <w:p w14:paraId="15648FEA" w14:textId="77777777" w:rsidR="00A54417" w:rsidRPr="006B16FC" w:rsidRDefault="00A54417" w:rsidP="009229A9">
      <w:pPr>
        <w:ind w:left="-284" w:right="-330"/>
        <w:rPr>
          <w:lang w:val="en-US"/>
        </w:rPr>
      </w:pPr>
    </w:p>
    <w:p w14:paraId="603ABDBE" w14:textId="4A4B04B1" w:rsidR="00821F40" w:rsidRPr="00EA24A0" w:rsidRDefault="005B4146" w:rsidP="009229A9">
      <w:pPr>
        <w:pStyle w:val="Heading2"/>
        <w:ind w:left="-284" w:right="-330"/>
      </w:pPr>
      <w:bookmarkStart w:id="25" w:name="_Toc235717619"/>
      <w:r w:rsidRPr="00EA24A0">
        <w:t xml:space="preserve">3.5 </w:t>
      </w:r>
      <w:r w:rsidR="00821F40" w:rsidRPr="00EA24A0">
        <w:t>TF-level proximal and distal tendencies are not strongly associated with gene expression differences</w:t>
      </w:r>
      <w:bookmarkEnd w:id="25"/>
    </w:p>
    <w:p w14:paraId="09555CEF" w14:textId="274B3B89" w:rsidR="00A54417" w:rsidRPr="00841388" w:rsidRDefault="6DC0FD89" w:rsidP="009229A9">
      <w:pPr>
        <w:spacing w:line="276" w:lineRule="auto"/>
        <w:ind w:left="-284" w:right="-330"/>
        <w:jc w:val="both"/>
        <w:rPr>
          <w:rFonts w:ascii="Calibri" w:hAnsi="Calibri" w:cs="Calibri"/>
          <w:strike/>
        </w:rPr>
      </w:pPr>
      <w:r w:rsidRPr="6DC0FD89">
        <w:rPr>
          <w:rFonts w:ascii="Calibri" w:hAnsi="Calibri" w:cs="Calibri"/>
        </w:rPr>
        <w:t>To examine whether TFs with more proximal or distal positional tendencies were associated with different gene expression patterns, TFs were classified according to their mean absolute distance from the TSS across positive contribution TF</w:t>
      </w:r>
      <w:r w:rsidRPr="6DC0FD89">
        <w:rPr>
          <w:rFonts w:ascii="Calibri" w:hAnsi="Calibri" w:cs="Calibri"/>
          <w:lang w:val="en-US"/>
        </w:rPr>
        <w:t>-</w:t>
      </w:r>
      <w:r w:rsidRPr="6DC0FD89">
        <w:rPr>
          <w:rFonts w:ascii="Calibri" w:hAnsi="Calibri" w:cs="Calibri"/>
        </w:rPr>
        <w:t>gene associations. The distribution of TF-level mean TSS distances showed that most TFs were located beyond the proximal promoter region, with the majority of mean distances clustering between approximately 50 kb and 120 kb from the TSS (</w:t>
      </w:r>
      <w:r w:rsidRPr="6DC0FD89">
        <w:rPr>
          <w:rFonts w:ascii="Calibri" w:hAnsi="Calibri" w:cs="Calibri"/>
          <w:i/>
          <w:iCs/>
        </w:rPr>
        <w:t>Figure 6</w:t>
      </w:r>
      <w:r w:rsidRPr="00841388">
        <w:rPr>
          <w:rFonts w:ascii="Calibri" w:hAnsi="Calibri" w:cs="Calibri"/>
          <w:color w:val="000000" w:themeColor="text1"/>
        </w:rPr>
        <w:t>).</w:t>
      </w:r>
      <w:r w:rsidR="00102472" w:rsidRPr="00841388">
        <w:rPr>
          <w:rFonts w:ascii="Segoe UI" w:hAnsi="Segoe UI" w:cs="Segoe UI"/>
          <w:color w:val="000000" w:themeColor="text1"/>
          <w:shd w:val="clear" w:color="auto" w:fill="FCFCFC"/>
        </w:rPr>
        <w:t xml:space="preserve"> </w:t>
      </w:r>
      <w:r w:rsidR="00102472" w:rsidRPr="00841388">
        <w:rPr>
          <w:rFonts w:ascii="Calibri" w:hAnsi="Calibri" w:cs="Calibri"/>
          <w:color w:val="000000" w:themeColor="text1"/>
        </w:rPr>
        <w:t xml:space="preserve">Using a 10 kb cutoff, TFs with a mean gene-level absolute TSS distance ≤10 kb were classified as proximal, whereas those with a mean distance </w:t>
      </w:r>
      <w:r w:rsidR="00102472" w:rsidRPr="00841388">
        <w:rPr>
          <w:rFonts w:ascii="Calibri" w:hAnsi="Calibri" w:cs="Calibri"/>
          <w:color w:val="000000" w:themeColor="text1"/>
          <w:lang w:val="en-US"/>
        </w:rPr>
        <w:t>&gt;</w:t>
      </w:r>
      <w:r w:rsidR="00102472" w:rsidRPr="00841388">
        <w:rPr>
          <w:rFonts w:ascii="Calibri" w:hAnsi="Calibri" w:cs="Calibri"/>
          <w:color w:val="000000" w:themeColor="text1"/>
        </w:rPr>
        <w:t>10 kb were classified as distal. Based on this definition, only 13 TFs were classified as proximal and 796 as distal</w:t>
      </w:r>
      <w:r w:rsidR="00841388" w:rsidRPr="00841388">
        <w:rPr>
          <w:rFonts w:ascii="Calibri" w:hAnsi="Calibri" w:cs="Calibri"/>
        </w:rPr>
        <w:t>.</w:t>
      </w:r>
      <w:r w:rsidR="00841388">
        <w:rPr>
          <w:rFonts w:ascii="Calibri" w:hAnsi="Calibri" w:cs="Calibri"/>
        </w:rPr>
        <w:t xml:space="preserve"> </w:t>
      </w:r>
      <w:r w:rsidRPr="6DC0FD89">
        <w:rPr>
          <w:rFonts w:ascii="Calibri" w:hAnsi="Calibri" w:cs="Calibri"/>
        </w:rPr>
        <w:t>This indicates that, within the positive contribution dataset, most TFs showed a predominantly distal positional tendency rather than a proximal promoter-associated pattern.</w:t>
      </w:r>
      <w:r w:rsidRPr="6DC0FD89">
        <w:rPr>
          <w:rFonts w:ascii="Calibri" w:hAnsi="Calibri" w:cs="Calibri"/>
          <w:lang w:val="en-US"/>
        </w:rPr>
        <w:t xml:space="preserve"> </w:t>
      </w:r>
      <w:r w:rsidRPr="6DC0FD89">
        <w:rPr>
          <w:rFonts w:ascii="Calibri" w:hAnsi="Calibri" w:cs="Calibri"/>
        </w:rPr>
        <w:t>Gene expression z-scores associated with proximal and distal TF classes were then compared across the three timepoints. Although median expression differed slightly between the two groups at individual timepoints, none of these differences were statistically significant after Wilcoxon testing and Benjamini</w:t>
      </w:r>
      <w:r w:rsidRPr="6DC0FD89">
        <w:rPr>
          <w:rFonts w:ascii="Calibri" w:hAnsi="Calibri" w:cs="Calibri"/>
          <w:lang w:val="en-US"/>
        </w:rPr>
        <w:t>-</w:t>
      </w:r>
      <w:r w:rsidRPr="6DC0FD89">
        <w:rPr>
          <w:rFonts w:ascii="Calibri" w:hAnsi="Calibri" w:cs="Calibri"/>
        </w:rPr>
        <w:t>Hochberg correction (</w:t>
      </w:r>
      <w:r w:rsidRPr="6DC0FD89">
        <w:rPr>
          <w:rFonts w:ascii="Calibri" w:hAnsi="Calibri" w:cs="Calibri"/>
          <w:i/>
          <w:iCs/>
        </w:rPr>
        <w:t xml:space="preserve">Table </w:t>
      </w:r>
      <w:r w:rsidR="00037D39" w:rsidRPr="00037D39">
        <w:rPr>
          <w:rFonts w:ascii="Calibri" w:hAnsi="Calibri" w:cs="Calibri"/>
          <w:i/>
          <w:iCs/>
          <w:lang w:val="en-US"/>
        </w:rPr>
        <w:t>7</w:t>
      </w:r>
      <w:r w:rsidRPr="6DC0FD89">
        <w:rPr>
          <w:rFonts w:ascii="Calibri" w:hAnsi="Calibri" w:cs="Calibri"/>
        </w:rPr>
        <w:t>). Therefore, TF-level proximal or distal tendency alone was not sufficient to explain major gene expression differences in this dataset.</w:t>
      </w:r>
      <w:r w:rsidRPr="6DC0FD89">
        <w:rPr>
          <w:rFonts w:ascii="Calibri" w:hAnsi="Calibri" w:cs="Calibri"/>
          <w:lang w:val="en-US"/>
        </w:rPr>
        <w:t xml:space="preserve"> </w:t>
      </w:r>
      <w:r w:rsidRPr="6DC0FD89">
        <w:rPr>
          <w:rFonts w:ascii="Calibri" w:hAnsi="Calibri" w:cs="Calibri"/>
        </w:rPr>
        <w:t xml:space="preserve">Overall, these results suggest that positive contribution signals are mainly associated with distal TF-gene associations, but this broad TF-level distance classification is not strongly predictive of gene expression. </w:t>
      </w:r>
    </w:p>
    <w:p w14:paraId="3CE52582" w14:textId="6A0C3667" w:rsidR="006217AD" w:rsidRPr="00A54417" w:rsidRDefault="00252630" w:rsidP="009229A9">
      <w:pPr>
        <w:spacing w:line="276" w:lineRule="auto"/>
        <w:ind w:left="-284" w:right="-330"/>
        <w:jc w:val="both"/>
        <w:rPr>
          <w:rFonts w:ascii="Calibri" w:hAnsi="Calibri" w:cs="Calibri"/>
          <w:lang w:val="en-US"/>
        </w:rPr>
      </w:pPr>
      <w:r w:rsidRPr="00EA24A0">
        <w:rPr>
          <w:rFonts w:ascii="Calibri" w:hAnsi="Calibri" w:cs="Calibri"/>
          <w:b/>
          <w:bCs/>
          <w:noProof/>
          <w:lang w:val="en-US"/>
          <w14:ligatures w14:val="standardContextual"/>
        </w:rPr>
        <mc:AlternateContent>
          <mc:Choice Requires="wps">
            <w:drawing>
              <wp:anchor distT="0" distB="0" distL="114300" distR="114300" simplePos="0" relativeHeight="251664384" behindDoc="0" locked="0" layoutInCell="1" allowOverlap="1" wp14:anchorId="7A5C4938" wp14:editId="51B2C56F">
                <wp:simplePos x="0" y="0"/>
                <wp:positionH relativeFrom="column">
                  <wp:posOffset>-42545</wp:posOffset>
                </wp:positionH>
                <wp:positionV relativeFrom="paragraph">
                  <wp:posOffset>50038</wp:posOffset>
                </wp:positionV>
                <wp:extent cx="307975" cy="307975"/>
                <wp:effectExtent l="0" t="0" r="0" b="0"/>
                <wp:wrapNone/>
                <wp:docPr id="1130201978" name="Text Box 1"/>
                <wp:cNvGraphicFramePr/>
                <a:graphic xmlns:a="http://schemas.openxmlformats.org/drawingml/2006/main">
                  <a:graphicData uri="http://schemas.microsoft.com/office/word/2010/wordprocessingShape">
                    <wps:wsp>
                      <wps:cNvSpPr txBox="1"/>
                      <wps:spPr>
                        <a:xfrm>
                          <a:off x="0" y="0"/>
                          <a:ext cx="307975" cy="307975"/>
                        </a:xfrm>
                        <a:prstGeom prst="rect">
                          <a:avLst/>
                        </a:prstGeom>
                        <a:noFill/>
                        <a:ln w="6350">
                          <a:noFill/>
                        </a:ln>
                      </wps:spPr>
                      <wps:txbx>
                        <w:txbxContent>
                          <w:p w14:paraId="47F367E1" w14:textId="4844F5C2" w:rsidR="006E26AC" w:rsidRPr="006E26AC" w:rsidRDefault="006E26AC">
                            <w:pPr>
                              <w:rPr>
                                <w:rFonts w:ascii="Calibri" w:hAnsi="Calibri" w:cs="Calibri"/>
                                <w:sz w:val="32"/>
                                <w:szCs w:val="32"/>
                                <w:lang w:val="el-GR"/>
                              </w:rPr>
                            </w:pPr>
                            <w:r w:rsidRPr="006E26AC">
                              <w:rPr>
                                <w:rFonts w:ascii="Calibri" w:hAnsi="Calibri" w:cs="Calibri"/>
                                <w:sz w:val="32"/>
                                <w:szCs w:val="32"/>
                                <w:lang w:val="el-GR"/>
                              </w:rPr>
                              <w:t>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5C4938" id="_x0000_t202" coordsize="21600,21600" o:spt="202" path="m,l,21600r21600,l21600,xe">
                <v:stroke joinstyle="miter"/>
                <v:path gradientshapeok="t" o:connecttype="rect"/>
              </v:shapetype>
              <v:shape id="Text Box 1" o:spid="_x0000_s1026" type="#_x0000_t202" style="position:absolute;left:0;text-align:left;margin-left:-3.35pt;margin-top:3.95pt;width:24.25pt;height:2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1U6mEwIAACsEAAAOAAAAZHJzL2Uyb0RvYy54bWysU8tu2zAQvBfoPxC815IdO04My4GbwEUB&#13;&#10;IwngFDnTFGkJILksSVtyv75LSn4g7anohdrlrvYxM5w/tFqRg3C+BlPQ4SCnRBgOZW12Bf3xtvpy&#13;&#10;R4kPzJRMgREFPQpPHxafP80bOxMjqECVwhEsYvyssQWtQrCzLPO8Epr5AVhhMCjBaRbQdbusdKzB&#13;&#10;6lplozy/zRpwpXXAhfd4+9QF6SLVl1Lw8CKlF4GoguJsIZ0undt4Zos5m+0cs1XN+zHYP0yhWW2w&#13;&#10;6bnUEwuM7F39RyldcwceZBhw0BlIWXORdsBthvmHbTYVsyLtguB4e4bJ/7+y/Pmwsa+OhPYrtEhg&#13;&#10;BKSxfubxMu7TSqfjFyclGEcIj2fYRBsIx8ubfHo/nVDCMdTbWCW7/GydD98EaBKNgjpkJYHFDmsf&#13;&#10;utRTSuxlYFUrlZhRhjQFvb2Z5OmHcwSLK4M9LqNGK7Tbtp9/C+UR13LQMe4tX9XYfM18eGUOKcZN&#13;&#10;ULbhBQ+pAJtAb1FSgfv1t/uYj8hjlJIGJVNQ/3PPnKBEfTfIyf1wPI4aS854Mh2h464j2+uI2etH&#13;&#10;QFUO8YFYnsyYH9TJlA70O6p7GbtiiBmOvQsaTuZj6ISMr4OL5TIloaosC2uzsTyWjnBGaN/ad+Zs&#13;&#10;j39A4p7hJC42+0BDl9sRsdwHkHXiKALcodrjjopMLPevJ0r+2k9Zlze++A0AAP//AwBQSwMEFAAG&#13;&#10;AAgAAAAhAHcMLYTkAAAACwEAAA8AAABkcnMvZG93bnJldi54bWxMj0FPwkAQhe8m/ofNkHiDLQQK&#13;&#10;lk4JqSEmRg8gF2/b7tI2dGdrd4Hqr3c86WWSyXvz5n3pZrCtuJreN44QppMIhKHS6YYqhOP7brwC&#13;&#10;4YMirVpHBuHLeNhk93epSrS70d5cD6ESHEI+UQh1CF0ipS9rY5WfuM4QayfXWxV47Supe3XjcNvK&#13;&#10;WRTF0qqG+EOtOpPXpjwfLhbhJd+9qX0xs6vvNn9+PW27z+PHAvFhNDyteWzXIIIZwt8F/DJwf8i4&#13;&#10;WOEupL1oEcbxkp0Iy0cQLM+nTFMgLOI5yCyV/xmyHwAAAP//AwBQSwECLQAUAAYACAAAACEAtoM4&#13;&#10;kv4AAADhAQAAEwAAAAAAAAAAAAAAAAAAAAAAW0NvbnRlbnRfVHlwZXNdLnhtbFBLAQItABQABgAI&#13;&#10;AAAAIQA4/SH/1gAAAJQBAAALAAAAAAAAAAAAAAAAAC8BAABfcmVscy8ucmVsc1BLAQItABQABgAI&#13;&#10;AAAAIQDL1U6mEwIAACsEAAAOAAAAAAAAAAAAAAAAAC4CAABkcnMvZTJvRG9jLnhtbFBLAQItABQA&#13;&#10;BgAIAAAAIQB3DC2E5AAAAAsBAAAPAAAAAAAAAAAAAAAAAG0EAABkcnMvZG93bnJldi54bWxQSwUG&#13;&#10;AAAAAAQABADzAAAAfgUAAAAA&#13;&#10;" filled="f" stroked="f" strokeweight=".5pt">
                <v:textbox>
                  <w:txbxContent>
                    <w:p w14:paraId="47F367E1" w14:textId="4844F5C2" w:rsidR="006E26AC" w:rsidRPr="006E26AC" w:rsidRDefault="006E26AC">
                      <w:pPr>
                        <w:rPr>
                          <w:rFonts w:ascii="Calibri" w:hAnsi="Calibri" w:cs="Calibri"/>
                          <w:sz w:val="32"/>
                          <w:szCs w:val="32"/>
                          <w:lang w:val="el-GR"/>
                        </w:rPr>
                      </w:pPr>
                      <w:r w:rsidRPr="006E26AC">
                        <w:rPr>
                          <w:rFonts w:ascii="Calibri" w:hAnsi="Calibri" w:cs="Calibri"/>
                          <w:sz w:val="32"/>
                          <w:szCs w:val="32"/>
                          <w:lang w:val="el-GR"/>
                        </w:rPr>
                        <w:t>Α</w:t>
                      </w:r>
                    </w:p>
                  </w:txbxContent>
                </v:textbox>
              </v:shape>
            </w:pict>
          </mc:Fallback>
        </mc:AlternateContent>
      </w:r>
      <w:r w:rsidRPr="00EA24A0">
        <w:rPr>
          <w:rFonts w:ascii="Calibri" w:hAnsi="Calibri" w:cs="Calibri"/>
          <w:b/>
          <w:bCs/>
          <w:noProof/>
          <w:lang w:val="el-GR"/>
        </w:rPr>
        <w:drawing>
          <wp:anchor distT="0" distB="0" distL="114300" distR="114300" simplePos="0" relativeHeight="251661312" behindDoc="1" locked="0" layoutInCell="1" allowOverlap="1" wp14:anchorId="3D66FFE7" wp14:editId="3B3C49CB">
            <wp:simplePos x="0" y="0"/>
            <wp:positionH relativeFrom="column">
              <wp:posOffset>-35687</wp:posOffset>
            </wp:positionH>
            <wp:positionV relativeFrom="page">
              <wp:posOffset>7005955</wp:posOffset>
            </wp:positionV>
            <wp:extent cx="5449570" cy="3087370"/>
            <wp:effectExtent l="0" t="0" r="0" b="0"/>
            <wp:wrapTight wrapText="bothSides">
              <wp:wrapPolygon edited="0">
                <wp:start x="0" y="0"/>
                <wp:lineTo x="0" y="21502"/>
                <wp:lineTo x="21545" y="21502"/>
                <wp:lineTo x="21545" y="0"/>
                <wp:lineTo x="0" y="0"/>
              </wp:wrapPolygon>
            </wp:wrapTight>
            <wp:docPr id="1416923361" name="Picture 1" descr="A graph of a number of distan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23361" name="Picture 1" descr="A graph of a number of distances&#10;&#10;Description automatically generated"/>
                    <pic:cNvPicPr/>
                  </pic:nvPicPr>
                  <pic:blipFill rotWithShape="1">
                    <a:blip r:embed="rId22" cstate="print">
                      <a:extLst>
                        <a:ext uri="{28A0092B-C50C-407E-A947-70E740481C1C}">
                          <a14:useLocalDpi xmlns:a14="http://schemas.microsoft.com/office/drawing/2010/main" val="0"/>
                        </a:ext>
                      </a:extLst>
                    </a:blip>
                    <a:srcRect t="4791"/>
                    <a:stretch/>
                  </pic:blipFill>
                  <pic:spPr bwMode="auto">
                    <a:xfrm>
                      <a:off x="0" y="0"/>
                      <a:ext cx="5449570" cy="3087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F84475" w14:textId="256E2F45" w:rsidR="005B4146" w:rsidRPr="00EA24A0" w:rsidRDefault="00252630" w:rsidP="009229A9">
      <w:pPr>
        <w:spacing w:line="276" w:lineRule="auto"/>
        <w:ind w:left="-284" w:right="-330"/>
        <w:jc w:val="both"/>
        <w:rPr>
          <w:rFonts w:ascii="Calibri" w:hAnsi="Calibri" w:cs="Calibri"/>
          <w:b/>
          <w:bCs/>
          <w:lang w:val="en-US"/>
        </w:rPr>
      </w:pPr>
      <w:r w:rsidRPr="00EA24A0">
        <w:rPr>
          <w:rFonts w:ascii="Calibri" w:hAnsi="Calibri" w:cs="Calibri"/>
          <w:b/>
          <w:bCs/>
          <w:noProof/>
          <w:lang w:val="en-US"/>
          <w14:ligatures w14:val="standardContextual"/>
        </w:rPr>
        <w:lastRenderedPageBreak/>
        <mc:AlternateContent>
          <mc:Choice Requires="wps">
            <w:drawing>
              <wp:anchor distT="0" distB="0" distL="114300" distR="114300" simplePos="0" relativeHeight="251668480" behindDoc="0" locked="0" layoutInCell="1" allowOverlap="1" wp14:anchorId="6E39F804" wp14:editId="326EF55F">
                <wp:simplePos x="0" y="0"/>
                <wp:positionH relativeFrom="column">
                  <wp:posOffset>-84455</wp:posOffset>
                </wp:positionH>
                <wp:positionV relativeFrom="paragraph">
                  <wp:posOffset>-224282</wp:posOffset>
                </wp:positionV>
                <wp:extent cx="346075" cy="1022350"/>
                <wp:effectExtent l="0" t="0" r="0" b="0"/>
                <wp:wrapNone/>
                <wp:docPr id="2092288920" name="Text Box 1"/>
                <wp:cNvGraphicFramePr/>
                <a:graphic xmlns:a="http://schemas.openxmlformats.org/drawingml/2006/main">
                  <a:graphicData uri="http://schemas.microsoft.com/office/word/2010/wordprocessingShape">
                    <wps:wsp>
                      <wps:cNvSpPr txBox="1"/>
                      <wps:spPr>
                        <a:xfrm>
                          <a:off x="0" y="0"/>
                          <a:ext cx="346075" cy="1022350"/>
                        </a:xfrm>
                        <a:prstGeom prst="rect">
                          <a:avLst/>
                        </a:prstGeom>
                        <a:noFill/>
                        <a:ln w="6350">
                          <a:noFill/>
                        </a:ln>
                      </wps:spPr>
                      <wps:txbx>
                        <w:txbxContent>
                          <w:p w14:paraId="285E1D9A" w14:textId="02623B8A" w:rsidR="006E26AC" w:rsidRPr="006E26AC" w:rsidRDefault="006E26AC" w:rsidP="006E26AC">
                            <w:pPr>
                              <w:rPr>
                                <w:rFonts w:ascii="Calibri" w:hAnsi="Calibri" w:cs="Calibri"/>
                                <w:sz w:val="32"/>
                                <w:szCs w:val="32"/>
                                <w:lang w:val="el-GR"/>
                              </w:rPr>
                            </w:pPr>
                            <w:r w:rsidRPr="006E26AC">
                              <w:rPr>
                                <w:rFonts w:ascii="Calibri" w:hAnsi="Calibri" w:cs="Calibri"/>
                                <w:sz w:val="32"/>
                                <w:szCs w:val="32"/>
                                <w:lang w:val="el-GR"/>
                              </w:rPr>
                              <w:t>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9F804" id="_x0000_s1027" type="#_x0000_t202" style="position:absolute;left:0;text-align:left;margin-left:-6.65pt;margin-top:-17.65pt;width:27.25pt;height:8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UDGIGAIAADMEAAAOAAAAZHJzL2Uyb0RvYy54bWysU01vGyEQvVfqf0Dc6107tpOuvI7cRK4q&#13;&#10;WUkkp8oZs+BdCRgK2Lvur+/A+qtpT1UvMDDDfLz3mN13WpG9cL4BU9LhIKdEGA5VY7Yl/f66/HRH&#13;&#10;iQ/MVEyBESU9CE/v5x8/zFpbiBHUoCrhCCYxvmhtSesQbJFlntdCMz8AKww6JTjNAh7dNqscazG7&#13;&#10;Vtkoz6dZC66yDrjwHm8feyedp/xSCh6epfQiEFVS7C2k1aV1E9dsPmPF1jFbN/zYBvuHLjRrDBY9&#13;&#10;p3pkgZGda/5IpRvuwIMMAw46AykbLtIMOM0wfzfNumZWpFkQHG/PMPn/l5Y/7df2xZHQfYEOCYyA&#13;&#10;tNYXHi/jPJ10Ou7YKUE/Qng4wya6QDhe3oyn+e2EEo6uYT4a3UwSrtnltXU+fBWgSTRK6pCWhBbb&#13;&#10;r3zAihh6ConFDCwbpRI1ypC2pNOY8jcPvlAGH156jVboNh1pqqs5NlAdcDwHPfPe8mWDPayYDy/M&#13;&#10;IdU4Eco3POMiFWAtOFqU1OB+/u0+xiMD6KWkRemU1P/YMScoUd8McvN5OB5HraXDeHI7woO79myu&#13;&#10;PWanHwDVOcSPYnkyY3xQJ1M60G+o8kWsii5mONYuaTiZD6EXNP4SLhaLFITqsiyszNrymDpiFxF+&#13;&#10;7d6Ys0caAhL4BCeRseIdG31sj/piF0A2iaqIc4/qEX5UZmLw+Iui9K/PKery1+e/AAAA//8DAFBL&#13;&#10;AwQUAAYACAAAACEAn1jBt+QAAAAPAQAADwAAAGRycy9kb3ducmV2LnhtbExPyU7DMBC9I/EP1iBx&#13;&#10;a52FQJXGqaqgCgnBoaUXbk48TSK8hNhtQ7+e6QkuozeaN28pVpPR7ISj750VEM8jYGgbp3rbCth/&#13;&#10;bGYLYD5Iq6R2FgX8oIdVeXtTyFy5s93iaRdaRiLW51JAF8KQc+6bDo30czegpdvBjUYGWseWq1Ge&#13;&#10;SdxonkTRIzeyt+TQyQGrDpuv3dEIeK0273JbJ2Zx0dXL22E9fO8/MyHu76bnJY31EljAKfx9wLUD&#13;&#10;5YeSgtXuaJVnWsAsTlOiEkgzAsR4iBNgNTGT7Al4WfD/PcpfAAAA//8DAFBLAQItABQABgAIAAAA&#13;&#10;IQC2gziS/gAAAOEBAAATAAAAAAAAAAAAAAAAAAAAAABbQ29udGVudF9UeXBlc10ueG1sUEsBAi0A&#13;&#10;FAAGAAgAAAAhADj9If/WAAAAlAEAAAsAAAAAAAAAAAAAAAAALwEAAF9yZWxzLy5yZWxzUEsBAi0A&#13;&#10;FAAGAAgAAAAhAPFQMYgYAgAAMwQAAA4AAAAAAAAAAAAAAAAALgIAAGRycy9lMm9Eb2MueG1sUEsB&#13;&#10;Ai0AFAAGAAgAAAAhAJ9YwbfkAAAADwEAAA8AAAAAAAAAAAAAAAAAcgQAAGRycy9kb3ducmV2Lnht&#13;&#10;bFBLBQYAAAAABAAEAPMAAACDBQAAAAA=&#13;&#10;" filled="f" stroked="f" strokeweight=".5pt">
                <v:textbox>
                  <w:txbxContent>
                    <w:p w14:paraId="285E1D9A" w14:textId="02623B8A" w:rsidR="006E26AC" w:rsidRPr="006E26AC" w:rsidRDefault="006E26AC" w:rsidP="006E26AC">
                      <w:pPr>
                        <w:rPr>
                          <w:rFonts w:ascii="Calibri" w:hAnsi="Calibri" w:cs="Calibri"/>
                          <w:sz w:val="32"/>
                          <w:szCs w:val="32"/>
                          <w:lang w:val="el-GR"/>
                        </w:rPr>
                      </w:pPr>
                      <w:r w:rsidRPr="006E26AC">
                        <w:rPr>
                          <w:rFonts w:ascii="Calibri" w:hAnsi="Calibri" w:cs="Calibri"/>
                          <w:sz w:val="32"/>
                          <w:szCs w:val="32"/>
                          <w:lang w:val="el-GR"/>
                        </w:rPr>
                        <w:t>Β</w:t>
                      </w:r>
                    </w:p>
                  </w:txbxContent>
                </v:textbox>
              </v:shape>
            </w:pict>
          </mc:Fallback>
        </mc:AlternateContent>
      </w:r>
      <w:r w:rsidRPr="00EA24A0">
        <w:rPr>
          <w:rFonts w:ascii="Calibri" w:hAnsi="Calibri" w:cs="Calibri"/>
          <w:b/>
          <w:bCs/>
          <w:noProof/>
          <w:lang w:val="el-GR"/>
        </w:rPr>
        <w:drawing>
          <wp:anchor distT="0" distB="0" distL="114300" distR="114300" simplePos="0" relativeHeight="251667456" behindDoc="1" locked="0" layoutInCell="1" allowOverlap="1" wp14:anchorId="7423A027" wp14:editId="2D29E4D3">
            <wp:simplePos x="0" y="0"/>
            <wp:positionH relativeFrom="column">
              <wp:posOffset>-85725</wp:posOffset>
            </wp:positionH>
            <wp:positionV relativeFrom="page">
              <wp:posOffset>621665</wp:posOffset>
            </wp:positionV>
            <wp:extent cx="5425440" cy="3101975"/>
            <wp:effectExtent l="0" t="0" r="0" b="0"/>
            <wp:wrapTight wrapText="bothSides">
              <wp:wrapPolygon edited="0">
                <wp:start x="0" y="0"/>
                <wp:lineTo x="0" y="21489"/>
                <wp:lineTo x="21539" y="21489"/>
                <wp:lineTo x="21539" y="0"/>
                <wp:lineTo x="0" y="0"/>
              </wp:wrapPolygon>
            </wp:wrapTight>
            <wp:docPr id="783921124"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21124" name="Picture 1" descr="A graph of a graph&#10;&#10;Description automatically generated"/>
                    <pic:cNvPicPr/>
                  </pic:nvPicPr>
                  <pic:blipFill rotWithShape="1">
                    <a:blip r:embed="rId23" cstate="print">
                      <a:extLst>
                        <a:ext uri="{28A0092B-C50C-407E-A947-70E740481C1C}">
                          <a14:useLocalDpi xmlns:a14="http://schemas.microsoft.com/office/drawing/2010/main" val="0"/>
                        </a:ext>
                      </a:extLst>
                    </a:blip>
                    <a:srcRect t="4476"/>
                    <a:stretch/>
                  </pic:blipFill>
                  <pic:spPr bwMode="auto">
                    <a:xfrm>
                      <a:off x="0" y="0"/>
                      <a:ext cx="5425440" cy="310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21F134" w14:textId="35DD2724" w:rsidR="00A54417" w:rsidRPr="00A54417" w:rsidRDefault="00A54417" w:rsidP="009229A9">
      <w:pPr>
        <w:spacing w:line="276" w:lineRule="auto"/>
        <w:ind w:left="-284" w:right="-330"/>
        <w:jc w:val="both"/>
        <w:rPr>
          <w:rFonts w:ascii="Calibri" w:hAnsi="Calibri" w:cs="Calibri"/>
          <w:b/>
          <w:bCs/>
          <w:i/>
          <w:iCs/>
          <w:sz w:val="22"/>
          <w:szCs w:val="22"/>
          <w:lang w:val="en-US"/>
        </w:rPr>
      </w:pPr>
    </w:p>
    <w:p w14:paraId="5A1FFBD0" w14:textId="110A52CE" w:rsidR="00A54417" w:rsidRPr="00A54417" w:rsidRDefault="00A54417" w:rsidP="009229A9">
      <w:pPr>
        <w:spacing w:line="276" w:lineRule="auto"/>
        <w:ind w:left="-284" w:right="-330"/>
        <w:jc w:val="both"/>
        <w:rPr>
          <w:rFonts w:ascii="Calibri" w:hAnsi="Calibri" w:cs="Calibri"/>
          <w:b/>
          <w:bCs/>
          <w:i/>
          <w:iCs/>
          <w:sz w:val="22"/>
          <w:szCs w:val="22"/>
          <w:lang w:val="en-US"/>
        </w:rPr>
      </w:pPr>
    </w:p>
    <w:p w14:paraId="288DB638" w14:textId="0085BB46" w:rsidR="00A54417" w:rsidRPr="00A54417" w:rsidRDefault="00A54417" w:rsidP="009229A9">
      <w:pPr>
        <w:spacing w:line="276" w:lineRule="auto"/>
        <w:ind w:left="-284" w:right="-330"/>
        <w:jc w:val="both"/>
        <w:rPr>
          <w:rFonts w:ascii="Calibri" w:hAnsi="Calibri" w:cs="Calibri"/>
          <w:b/>
          <w:bCs/>
          <w:i/>
          <w:iCs/>
          <w:sz w:val="22"/>
          <w:szCs w:val="22"/>
          <w:lang w:val="en-US"/>
        </w:rPr>
      </w:pPr>
    </w:p>
    <w:p w14:paraId="5787C0EE" w14:textId="0F0E2A36" w:rsidR="00A54417" w:rsidRPr="00A54417" w:rsidRDefault="00A54417" w:rsidP="009229A9">
      <w:pPr>
        <w:spacing w:line="276" w:lineRule="auto"/>
        <w:ind w:left="-284" w:right="-330"/>
        <w:jc w:val="both"/>
        <w:rPr>
          <w:rFonts w:ascii="Calibri" w:hAnsi="Calibri" w:cs="Calibri"/>
          <w:b/>
          <w:bCs/>
          <w:i/>
          <w:iCs/>
          <w:sz w:val="22"/>
          <w:szCs w:val="22"/>
          <w:lang w:val="en-US"/>
        </w:rPr>
      </w:pPr>
    </w:p>
    <w:p w14:paraId="62162A99" w14:textId="49142242" w:rsidR="00A54417" w:rsidRPr="00A54417" w:rsidRDefault="00A54417" w:rsidP="009229A9">
      <w:pPr>
        <w:spacing w:line="276" w:lineRule="auto"/>
        <w:ind w:left="-284" w:right="-330"/>
        <w:jc w:val="both"/>
        <w:rPr>
          <w:rFonts w:ascii="Calibri" w:hAnsi="Calibri" w:cs="Calibri"/>
          <w:b/>
          <w:bCs/>
          <w:i/>
          <w:iCs/>
          <w:sz w:val="22"/>
          <w:szCs w:val="22"/>
          <w:lang w:val="en-US"/>
        </w:rPr>
      </w:pPr>
    </w:p>
    <w:p w14:paraId="28F6C724" w14:textId="78B80BAD" w:rsidR="00252630" w:rsidRDefault="00252630" w:rsidP="009229A9">
      <w:pPr>
        <w:spacing w:line="276" w:lineRule="auto"/>
        <w:ind w:left="-284" w:right="-330"/>
        <w:jc w:val="both"/>
        <w:rPr>
          <w:rFonts w:ascii="Calibri" w:hAnsi="Calibri" w:cs="Calibri"/>
          <w:b/>
          <w:bCs/>
          <w:i/>
          <w:iCs/>
          <w:sz w:val="22"/>
          <w:szCs w:val="22"/>
          <w:lang w:val="en-US"/>
        </w:rPr>
      </w:pPr>
    </w:p>
    <w:p w14:paraId="78224004" w14:textId="7C8D3D6F" w:rsidR="00252630" w:rsidRDefault="00252630" w:rsidP="009229A9">
      <w:pPr>
        <w:spacing w:line="276" w:lineRule="auto"/>
        <w:ind w:left="-284" w:right="-330"/>
        <w:jc w:val="both"/>
        <w:rPr>
          <w:rFonts w:ascii="Calibri" w:hAnsi="Calibri" w:cs="Calibri"/>
          <w:b/>
          <w:bCs/>
          <w:i/>
          <w:iCs/>
          <w:sz w:val="22"/>
          <w:szCs w:val="22"/>
          <w:lang w:val="en-US"/>
        </w:rPr>
      </w:pPr>
    </w:p>
    <w:p w14:paraId="4F7AF901" w14:textId="511CAF6E" w:rsidR="00252630" w:rsidRDefault="00252630" w:rsidP="009229A9">
      <w:pPr>
        <w:spacing w:line="276" w:lineRule="auto"/>
        <w:ind w:left="-284" w:right="-330"/>
        <w:jc w:val="both"/>
        <w:rPr>
          <w:rFonts w:ascii="Calibri" w:hAnsi="Calibri" w:cs="Calibri"/>
          <w:b/>
          <w:bCs/>
          <w:i/>
          <w:iCs/>
          <w:sz w:val="22"/>
          <w:szCs w:val="22"/>
          <w:lang w:val="en-US"/>
        </w:rPr>
      </w:pPr>
    </w:p>
    <w:p w14:paraId="5771E391" w14:textId="0E0C2964" w:rsidR="00252630" w:rsidRDefault="00252630" w:rsidP="009229A9">
      <w:pPr>
        <w:spacing w:line="276" w:lineRule="auto"/>
        <w:ind w:left="-284" w:right="-330"/>
        <w:jc w:val="both"/>
        <w:rPr>
          <w:rFonts w:ascii="Calibri" w:hAnsi="Calibri" w:cs="Calibri"/>
          <w:b/>
          <w:bCs/>
          <w:i/>
          <w:iCs/>
          <w:sz w:val="22"/>
          <w:szCs w:val="22"/>
          <w:lang w:val="en-US"/>
        </w:rPr>
      </w:pPr>
    </w:p>
    <w:p w14:paraId="34F21E5F" w14:textId="088F8E47" w:rsidR="00252630" w:rsidRDefault="00252630" w:rsidP="009229A9">
      <w:pPr>
        <w:spacing w:line="276" w:lineRule="auto"/>
        <w:ind w:left="-284" w:right="-330"/>
        <w:jc w:val="both"/>
        <w:rPr>
          <w:rFonts w:ascii="Calibri" w:hAnsi="Calibri" w:cs="Calibri"/>
          <w:b/>
          <w:bCs/>
          <w:i/>
          <w:iCs/>
          <w:sz w:val="22"/>
          <w:szCs w:val="22"/>
          <w:lang w:val="en-US"/>
        </w:rPr>
      </w:pPr>
    </w:p>
    <w:p w14:paraId="2E802E57" w14:textId="5408D5E1" w:rsidR="00252630" w:rsidRDefault="00252630" w:rsidP="009229A9">
      <w:pPr>
        <w:spacing w:line="276" w:lineRule="auto"/>
        <w:ind w:left="-284" w:right="-330"/>
        <w:jc w:val="both"/>
        <w:rPr>
          <w:rFonts w:ascii="Calibri" w:hAnsi="Calibri" w:cs="Calibri"/>
          <w:b/>
          <w:bCs/>
          <w:i/>
          <w:iCs/>
          <w:sz w:val="22"/>
          <w:szCs w:val="22"/>
          <w:lang w:val="en-US"/>
        </w:rPr>
      </w:pPr>
    </w:p>
    <w:p w14:paraId="41CE9C37" w14:textId="7E6BA3A6" w:rsidR="00252630" w:rsidRDefault="00252630" w:rsidP="009229A9">
      <w:pPr>
        <w:spacing w:line="276" w:lineRule="auto"/>
        <w:ind w:left="-284" w:right="-330"/>
        <w:jc w:val="both"/>
        <w:rPr>
          <w:rFonts w:ascii="Calibri" w:hAnsi="Calibri" w:cs="Calibri"/>
          <w:b/>
          <w:bCs/>
          <w:i/>
          <w:iCs/>
          <w:sz w:val="22"/>
          <w:szCs w:val="22"/>
          <w:lang w:val="en-US"/>
        </w:rPr>
      </w:pPr>
    </w:p>
    <w:p w14:paraId="2C30FAA0" w14:textId="09BACC20" w:rsidR="00252630" w:rsidRDefault="00252630" w:rsidP="009229A9">
      <w:pPr>
        <w:spacing w:line="276" w:lineRule="auto"/>
        <w:ind w:left="-284" w:right="-330"/>
        <w:jc w:val="both"/>
        <w:rPr>
          <w:rFonts w:ascii="Calibri" w:hAnsi="Calibri" w:cs="Calibri"/>
          <w:b/>
          <w:bCs/>
          <w:i/>
          <w:iCs/>
          <w:sz w:val="22"/>
          <w:szCs w:val="22"/>
          <w:lang w:val="en-US"/>
        </w:rPr>
      </w:pPr>
    </w:p>
    <w:p w14:paraId="4E5578A3" w14:textId="1531A770" w:rsidR="00252630" w:rsidRDefault="00252630" w:rsidP="009229A9">
      <w:pPr>
        <w:spacing w:line="276" w:lineRule="auto"/>
        <w:ind w:left="-284" w:right="-330"/>
        <w:jc w:val="both"/>
        <w:rPr>
          <w:rFonts w:ascii="Calibri" w:hAnsi="Calibri" w:cs="Calibri"/>
          <w:b/>
          <w:bCs/>
          <w:i/>
          <w:iCs/>
          <w:sz w:val="22"/>
          <w:szCs w:val="22"/>
          <w:lang w:val="en-US"/>
        </w:rPr>
      </w:pPr>
    </w:p>
    <w:p w14:paraId="26168E12" w14:textId="19BAB56C" w:rsidR="00A54417" w:rsidRPr="009229A9" w:rsidRDefault="00A54417" w:rsidP="009229A9">
      <w:pPr>
        <w:spacing w:line="276" w:lineRule="auto"/>
        <w:ind w:left="-284" w:right="-330"/>
        <w:jc w:val="both"/>
        <w:rPr>
          <w:rFonts w:ascii="Calibri" w:hAnsi="Calibri" w:cs="Calibri"/>
          <w:b/>
          <w:bCs/>
          <w:i/>
          <w:iCs/>
          <w:sz w:val="22"/>
          <w:szCs w:val="22"/>
          <w:lang w:val="en-US"/>
        </w:rPr>
      </w:pPr>
    </w:p>
    <w:p w14:paraId="3E49C0F8" w14:textId="4ACBB83F" w:rsidR="002A6C31" w:rsidRPr="00EA24A0" w:rsidRDefault="009B3923" w:rsidP="009229A9">
      <w:pPr>
        <w:spacing w:line="276" w:lineRule="auto"/>
        <w:ind w:left="-284" w:right="-330"/>
        <w:jc w:val="both"/>
        <w:rPr>
          <w:rFonts w:ascii="Calibri" w:hAnsi="Calibri" w:cs="Calibri"/>
          <w:b/>
          <w:bCs/>
          <w:i/>
          <w:iCs/>
          <w:sz w:val="22"/>
          <w:szCs w:val="22"/>
          <w:lang w:val="en-US"/>
        </w:rPr>
      </w:pPr>
      <w:r w:rsidRPr="00EA24A0">
        <w:rPr>
          <w:rFonts w:ascii="Calibri" w:hAnsi="Calibri" w:cs="Calibri"/>
          <w:b/>
          <w:bCs/>
          <w:i/>
          <w:iCs/>
          <w:sz w:val="22"/>
          <w:szCs w:val="22"/>
        </w:rPr>
        <w:t xml:space="preserve">Figure </w:t>
      </w:r>
      <w:r w:rsidR="00E6184A" w:rsidRPr="00EA24A0">
        <w:rPr>
          <w:rFonts w:ascii="Calibri" w:hAnsi="Calibri" w:cs="Calibri"/>
          <w:b/>
          <w:bCs/>
          <w:i/>
          <w:iCs/>
          <w:sz w:val="22"/>
          <w:szCs w:val="22"/>
        </w:rPr>
        <w:t>6</w:t>
      </w:r>
      <w:r w:rsidRPr="00EA24A0">
        <w:rPr>
          <w:rFonts w:ascii="Calibri" w:hAnsi="Calibri" w:cs="Calibri"/>
          <w:b/>
          <w:bCs/>
          <w:i/>
          <w:iCs/>
          <w:sz w:val="22"/>
          <w:szCs w:val="22"/>
        </w:rPr>
        <w:t>. Distribution of TF-level mean TSS distances.</w:t>
      </w:r>
    </w:p>
    <w:p w14:paraId="3AB7F616" w14:textId="5E546A52" w:rsidR="002A6C31" w:rsidRDefault="002A6C31" w:rsidP="009229A9">
      <w:pPr>
        <w:spacing w:line="276" w:lineRule="auto"/>
        <w:ind w:left="-284" w:right="-330"/>
        <w:jc w:val="both"/>
        <w:rPr>
          <w:rFonts w:ascii="Calibri Light" w:hAnsi="Calibri Light" w:cs="Calibri Light"/>
          <w:i/>
          <w:iCs/>
          <w:sz w:val="22"/>
          <w:szCs w:val="22"/>
        </w:rPr>
      </w:pPr>
      <w:r w:rsidRPr="00EA24A0">
        <w:rPr>
          <w:rFonts w:ascii="Calibri Light" w:hAnsi="Calibri Light" w:cs="Calibri Light"/>
          <w:i/>
          <w:iCs/>
          <w:sz w:val="22"/>
          <w:szCs w:val="22"/>
          <w:lang w:val="en-US"/>
        </w:rPr>
        <w:t>(</w:t>
      </w:r>
      <w:r w:rsidRPr="00EA24A0">
        <w:rPr>
          <w:rFonts w:ascii="Calibri Light" w:hAnsi="Calibri Light" w:cs="Calibri Light"/>
          <w:i/>
          <w:iCs/>
          <w:sz w:val="22"/>
          <w:szCs w:val="22"/>
          <w:lang w:val="el-GR"/>
        </w:rPr>
        <w:t>Α</w:t>
      </w:r>
      <w:r w:rsidRPr="00EA24A0">
        <w:rPr>
          <w:rFonts w:ascii="Calibri Light" w:hAnsi="Calibri Light" w:cs="Calibri Light"/>
          <w:i/>
          <w:iCs/>
          <w:sz w:val="22"/>
          <w:szCs w:val="22"/>
          <w:lang w:val="en-US"/>
        </w:rPr>
        <w:t xml:space="preserve">) </w:t>
      </w:r>
      <w:r w:rsidR="009B3923" w:rsidRPr="00EA24A0">
        <w:rPr>
          <w:rFonts w:ascii="Calibri Light" w:hAnsi="Calibri Light" w:cs="Calibri Light"/>
          <w:i/>
          <w:iCs/>
          <w:sz w:val="22"/>
          <w:szCs w:val="22"/>
        </w:rPr>
        <w:t>Full histogram showing the distribution of mean absolute TSS distance per transcription factor, calculated from positive contribution TF</w:t>
      </w:r>
      <w:r w:rsidR="006E26AC" w:rsidRPr="00EA24A0">
        <w:rPr>
          <w:rFonts w:ascii="Calibri Light" w:hAnsi="Calibri Light" w:cs="Calibri Light"/>
          <w:i/>
          <w:iCs/>
          <w:sz w:val="22"/>
          <w:szCs w:val="22"/>
        </w:rPr>
        <w:t>-</w:t>
      </w:r>
      <w:r w:rsidR="009B3923" w:rsidRPr="00EA24A0">
        <w:rPr>
          <w:rFonts w:ascii="Calibri Light" w:hAnsi="Calibri Light" w:cs="Calibri Light"/>
          <w:i/>
          <w:iCs/>
          <w:sz w:val="22"/>
          <w:szCs w:val="22"/>
        </w:rPr>
        <w:t>gene associations. (B) Zoomed view of the distribution up to 200 kb, showing the 10 kb cutoff used for proximal and distal TF classification (red dashed line). Most TFs displayed mean TSS distances greater than 10 kb, supporting their classification as distal TFs.</w:t>
      </w:r>
      <w:r w:rsidR="00FA2C9E">
        <w:rPr>
          <w:rFonts w:ascii="Calibri Light" w:hAnsi="Calibri Light" w:cs="Calibri Light"/>
          <w:i/>
          <w:iCs/>
          <w:sz w:val="22"/>
          <w:szCs w:val="22"/>
        </w:rPr>
        <w:t xml:space="preserve"> </w:t>
      </w:r>
      <w:r w:rsidR="00FA2C9E" w:rsidRPr="00D3316D">
        <w:rPr>
          <w:rFonts w:ascii="Calibri Light" w:hAnsi="Calibri Light" w:cs="Calibri Light"/>
          <w:i/>
          <w:iCs/>
          <w:sz w:val="22"/>
          <w:szCs w:val="22"/>
        </w:rPr>
        <w:t xml:space="preserve">The complete list of TF-level mean TSS distances and the corresponding proximal or distal classification is available through the provided </w:t>
      </w:r>
      <w:r w:rsidR="00FA2C9E">
        <w:fldChar w:fldCharType="begin"/>
      </w:r>
      <w:r w:rsidR="006B16FC">
        <w:instrText>HYPERLINK "https://github.com/eirinidim1/Eirini-DIMA--Lab-Rotation-2026/tree/main/Supplementary%20datasets%20from%20report/TF-level%20proximal%20vs%20distal"</w:instrText>
      </w:r>
      <w:r w:rsidR="00FA2C9E">
        <w:fldChar w:fldCharType="separate"/>
      </w:r>
      <w:r w:rsidR="00FA2C9E" w:rsidRPr="00D3316D">
        <w:rPr>
          <w:rStyle w:val="Hyperlink"/>
          <w:rFonts w:ascii="Calibri Light" w:hAnsi="Calibri Light" w:cs="Calibri Light"/>
          <w:i/>
          <w:iCs/>
          <w:sz w:val="22"/>
          <w:szCs w:val="22"/>
        </w:rPr>
        <w:t>l</w:t>
      </w:r>
      <w:r w:rsidR="00FA2C9E" w:rsidRPr="00D3316D">
        <w:rPr>
          <w:rStyle w:val="Hyperlink"/>
          <w:rFonts w:ascii="Calibri Light" w:hAnsi="Calibri Light" w:cs="Calibri Light"/>
          <w:i/>
          <w:iCs/>
          <w:sz w:val="22"/>
          <w:szCs w:val="22"/>
        </w:rPr>
        <w:t>i</w:t>
      </w:r>
      <w:r w:rsidR="00FA2C9E" w:rsidRPr="00D3316D">
        <w:rPr>
          <w:rStyle w:val="Hyperlink"/>
          <w:rFonts w:ascii="Calibri Light" w:hAnsi="Calibri Light" w:cs="Calibri Light"/>
          <w:i/>
          <w:iCs/>
          <w:sz w:val="22"/>
          <w:szCs w:val="22"/>
        </w:rPr>
        <w:t>nk</w:t>
      </w:r>
      <w:r w:rsidR="00FA2C9E">
        <w:rPr>
          <w:rStyle w:val="Hyperlink"/>
          <w:rFonts w:ascii="Calibri Light" w:hAnsi="Calibri Light" w:cs="Calibri Light"/>
          <w:i/>
          <w:iCs/>
          <w:sz w:val="22"/>
          <w:szCs w:val="22"/>
        </w:rPr>
        <w:fldChar w:fldCharType="end"/>
      </w:r>
      <w:r w:rsidR="00FA2C9E" w:rsidRPr="00D3316D">
        <w:rPr>
          <w:rFonts w:ascii="Calibri Light" w:hAnsi="Calibri Light" w:cs="Calibri Light"/>
          <w:i/>
          <w:iCs/>
          <w:sz w:val="22"/>
          <w:szCs w:val="22"/>
        </w:rPr>
        <w:t>.</w:t>
      </w:r>
    </w:p>
    <w:p w14:paraId="4817EAA9" w14:textId="77777777" w:rsidR="00252630" w:rsidRPr="00EA24A0" w:rsidRDefault="00252630" w:rsidP="009229A9">
      <w:pPr>
        <w:spacing w:line="276" w:lineRule="auto"/>
        <w:ind w:left="-284" w:right="-330"/>
        <w:jc w:val="both"/>
        <w:rPr>
          <w:rFonts w:ascii="Calibri Light" w:hAnsi="Calibri Light" w:cs="Calibri Light"/>
          <w:i/>
          <w:iCs/>
          <w:sz w:val="22"/>
          <w:szCs w:val="22"/>
        </w:rPr>
      </w:pPr>
    </w:p>
    <w:p w14:paraId="0638EEEB" w14:textId="5D91EC34" w:rsidR="002A6C31" w:rsidRPr="006B16FC" w:rsidRDefault="002A6C31" w:rsidP="009229A9">
      <w:pPr>
        <w:spacing w:line="276" w:lineRule="auto"/>
        <w:ind w:left="-284" w:right="-330"/>
        <w:jc w:val="both"/>
        <w:rPr>
          <w:rFonts w:ascii="Calibri Light" w:hAnsi="Calibri Light" w:cs="Calibri Light"/>
          <w:i/>
          <w:iCs/>
          <w:lang w:val="en-US"/>
        </w:rPr>
      </w:pPr>
    </w:p>
    <w:tbl>
      <w:tblPr>
        <w:tblStyle w:val="TableGrid"/>
        <w:tblW w:w="9640" w:type="dxa"/>
        <w:jc w:val="center"/>
        <w:tblLook w:val="04A0" w:firstRow="1" w:lastRow="0" w:firstColumn="1" w:lastColumn="0" w:noHBand="0" w:noVBand="1"/>
      </w:tblPr>
      <w:tblGrid>
        <w:gridCol w:w="1129"/>
        <w:gridCol w:w="1418"/>
        <w:gridCol w:w="1134"/>
        <w:gridCol w:w="1417"/>
        <w:gridCol w:w="1276"/>
        <w:gridCol w:w="851"/>
        <w:gridCol w:w="1275"/>
        <w:gridCol w:w="1140"/>
      </w:tblGrid>
      <w:tr w:rsidR="006E26AC" w:rsidRPr="00EA24A0" w14:paraId="0A82B480" w14:textId="77777777" w:rsidTr="00252630">
        <w:trPr>
          <w:jc w:val="center"/>
        </w:trPr>
        <w:tc>
          <w:tcPr>
            <w:tcW w:w="1129" w:type="dxa"/>
            <w:shd w:val="clear" w:color="auto" w:fill="E8E8E8" w:themeFill="background2"/>
            <w:hideMark/>
          </w:tcPr>
          <w:p w14:paraId="109D8D5E" w14:textId="77777777" w:rsidR="006E26AC" w:rsidRPr="00DB2E08" w:rsidRDefault="006E26AC"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Timepoint</w:t>
            </w:r>
          </w:p>
        </w:tc>
        <w:tc>
          <w:tcPr>
            <w:tcW w:w="1418" w:type="dxa"/>
            <w:shd w:val="clear" w:color="auto" w:fill="E8E8E8" w:themeFill="background2"/>
            <w:hideMark/>
          </w:tcPr>
          <w:p w14:paraId="07450254" w14:textId="08A95E7F" w:rsidR="006E26AC" w:rsidRPr="00DB2E08" w:rsidRDefault="006E26AC" w:rsidP="00252630">
            <w:pPr>
              <w:spacing w:line="276" w:lineRule="auto"/>
              <w:ind w:left="-105" w:right="-171"/>
              <w:jc w:val="center"/>
              <w:rPr>
                <w:rFonts w:ascii="Calibri" w:hAnsi="Calibri" w:cs="Calibri"/>
                <w:b/>
                <w:bCs/>
                <w:sz w:val="20"/>
                <w:szCs w:val="20"/>
              </w:rPr>
            </w:pPr>
            <w:r w:rsidRPr="00DB2E08">
              <w:rPr>
                <w:rFonts w:ascii="Calibri" w:hAnsi="Calibri" w:cs="Calibri"/>
                <w:b/>
                <w:bCs/>
                <w:sz w:val="20"/>
                <w:szCs w:val="20"/>
              </w:rPr>
              <w:t xml:space="preserve">n proximal </w:t>
            </w:r>
            <w:r w:rsidR="00995587" w:rsidRPr="00DB2E08">
              <w:rPr>
                <w:rFonts w:ascii="Calibri" w:hAnsi="Calibri" w:cs="Calibri"/>
                <w:b/>
                <w:bCs/>
                <w:sz w:val="20"/>
                <w:szCs w:val="20"/>
              </w:rPr>
              <w:t xml:space="preserve">TF-gene </w:t>
            </w:r>
            <w:r w:rsidRPr="00DB2E08">
              <w:rPr>
                <w:rFonts w:ascii="Calibri" w:hAnsi="Calibri" w:cs="Calibri"/>
                <w:b/>
                <w:bCs/>
                <w:sz w:val="20"/>
                <w:szCs w:val="20"/>
              </w:rPr>
              <w:t>pairs</w:t>
            </w:r>
          </w:p>
        </w:tc>
        <w:tc>
          <w:tcPr>
            <w:tcW w:w="1134" w:type="dxa"/>
            <w:shd w:val="clear" w:color="auto" w:fill="E8E8E8" w:themeFill="background2"/>
            <w:hideMark/>
          </w:tcPr>
          <w:p w14:paraId="7D770650" w14:textId="569534D2" w:rsidR="006E26AC" w:rsidRPr="00DB2E08" w:rsidRDefault="006E26AC" w:rsidP="00252630">
            <w:pPr>
              <w:spacing w:line="276" w:lineRule="auto"/>
              <w:ind w:left="-115" w:right="-107"/>
              <w:jc w:val="center"/>
              <w:rPr>
                <w:rFonts w:ascii="Calibri" w:hAnsi="Calibri" w:cs="Calibri"/>
                <w:b/>
                <w:bCs/>
                <w:sz w:val="20"/>
                <w:szCs w:val="20"/>
              </w:rPr>
            </w:pPr>
            <w:r w:rsidRPr="00DB2E08">
              <w:rPr>
                <w:rFonts w:ascii="Calibri" w:hAnsi="Calibri" w:cs="Calibri"/>
                <w:b/>
                <w:bCs/>
                <w:sz w:val="20"/>
                <w:szCs w:val="20"/>
              </w:rPr>
              <w:t xml:space="preserve">n distal </w:t>
            </w:r>
            <w:r w:rsidR="00995587" w:rsidRPr="00DB2E08">
              <w:rPr>
                <w:rFonts w:ascii="Calibri" w:hAnsi="Calibri" w:cs="Calibri"/>
                <w:b/>
                <w:bCs/>
                <w:sz w:val="20"/>
                <w:szCs w:val="20"/>
              </w:rPr>
              <w:t xml:space="preserve">TF-gene </w:t>
            </w:r>
            <w:r w:rsidRPr="00DB2E08">
              <w:rPr>
                <w:rFonts w:ascii="Calibri" w:hAnsi="Calibri" w:cs="Calibri"/>
                <w:b/>
                <w:bCs/>
                <w:sz w:val="20"/>
                <w:szCs w:val="20"/>
              </w:rPr>
              <w:t>pairs</w:t>
            </w:r>
          </w:p>
        </w:tc>
        <w:tc>
          <w:tcPr>
            <w:tcW w:w="1417" w:type="dxa"/>
            <w:shd w:val="clear" w:color="auto" w:fill="E8E8E8" w:themeFill="background2"/>
            <w:hideMark/>
          </w:tcPr>
          <w:p w14:paraId="5A3A14EF" w14:textId="77777777" w:rsidR="006E26AC" w:rsidRPr="00DB2E08" w:rsidRDefault="006E26AC" w:rsidP="00252630">
            <w:pPr>
              <w:spacing w:line="276" w:lineRule="auto"/>
              <w:ind w:left="20" w:right="-20"/>
              <w:jc w:val="center"/>
              <w:rPr>
                <w:rFonts w:ascii="Calibri" w:hAnsi="Calibri" w:cs="Calibri"/>
                <w:b/>
                <w:bCs/>
                <w:sz w:val="20"/>
                <w:szCs w:val="20"/>
              </w:rPr>
            </w:pPr>
            <w:r w:rsidRPr="00DB2E08">
              <w:rPr>
                <w:rFonts w:ascii="Calibri" w:hAnsi="Calibri" w:cs="Calibri"/>
                <w:b/>
                <w:bCs/>
                <w:sz w:val="20"/>
                <w:szCs w:val="20"/>
              </w:rPr>
              <w:t>Median proximal expr.</w:t>
            </w:r>
          </w:p>
        </w:tc>
        <w:tc>
          <w:tcPr>
            <w:tcW w:w="1276" w:type="dxa"/>
            <w:shd w:val="clear" w:color="auto" w:fill="E8E8E8" w:themeFill="background2"/>
            <w:hideMark/>
          </w:tcPr>
          <w:p w14:paraId="014207FE" w14:textId="77777777" w:rsidR="006E26AC" w:rsidRPr="00DB2E08" w:rsidRDefault="006E26AC" w:rsidP="00252630">
            <w:pPr>
              <w:spacing w:line="276" w:lineRule="auto"/>
              <w:ind w:left="-48" w:right="-101"/>
              <w:jc w:val="center"/>
              <w:rPr>
                <w:rFonts w:ascii="Calibri" w:hAnsi="Calibri" w:cs="Calibri"/>
                <w:b/>
                <w:bCs/>
                <w:sz w:val="20"/>
                <w:szCs w:val="20"/>
              </w:rPr>
            </w:pPr>
            <w:r w:rsidRPr="00DB2E08">
              <w:rPr>
                <w:rFonts w:ascii="Calibri" w:hAnsi="Calibri" w:cs="Calibri"/>
                <w:b/>
                <w:bCs/>
                <w:sz w:val="20"/>
                <w:szCs w:val="20"/>
              </w:rPr>
              <w:t>Median distal expr.</w:t>
            </w:r>
          </w:p>
        </w:tc>
        <w:tc>
          <w:tcPr>
            <w:tcW w:w="851" w:type="dxa"/>
            <w:shd w:val="clear" w:color="auto" w:fill="E8E8E8" w:themeFill="background2"/>
            <w:hideMark/>
          </w:tcPr>
          <w:p w14:paraId="5D3955B7" w14:textId="77777777" w:rsidR="006E26AC" w:rsidRPr="00DB2E08" w:rsidRDefault="006E26AC" w:rsidP="00252630">
            <w:pPr>
              <w:spacing w:line="276" w:lineRule="auto"/>
              <w:ind w:left="-162" w:right="-99"/>
              <w:jc w:val="center"/>
              <w:rPr>
                <w:rFonts w:ascii="Calibri" w:hAnsi="Calibri" w:cs="Calibri"/>
                <w:b/>
                <w:bCs/>
                <w:sz w:val="20"/>
                <w:szCs w:val="20"/>
              </w:rPr>
            </w:pPr>
            <w:r w:rsidRPr="00DB2E08">
              <w:rPr>
                <w:rFonts w:ascii="Calibri" w:hAnsi="Calibri" w:cs="Calibri"/>
                <w:b/>
                <w:bCs/>
                <w:sz w:val="20"/>
                <w:szCs w:val="20"/>
              </w:rPr>
              <w:t>Median diff.</w:t>
            </w:r>
          </w:p>
        </w:tc>
        <w:tc>
          <w:tcPr>
            <w:tcW w:w="1275" w:type="dxa"/>
            <w:shd w:val="clear" w:color="auto" w:fill="E8E8E8" w:themeFill="background2"/>
            <w:hideMark/>
          </w:tcPr>
          <w:p w14:paraId="7B9A4164" w14:textId="77777777" w:rsidR="006E26AC" w:rsidRPr="00DB2E08" w:rsidRDefault="006E26AC" w:rsidP="00252630">
            <w:pPr>
              <w:spacing w:line="276" w:lineRule="auto"/>
              <w:ind w:left="-34" w:right="-115"/>
              <w:jc w:val="center"/>
              <w:rPr>
                <w:rFonts w:ascii="Calibri" w:hAnsi="Calibri" w:cs="Calibri"/>
                <w:b/>
                <w:bCs/>
                <w:sz w:val="20"/>
                <w:szCs w:val="20"/>
              </w:rPr>
            </w:pPr>
            <w:r w:rsidRPr="00DB2E08">
              <w:rPr>
                <w:rFonts w:ascii="Calibri" w:hAnsi="Calibri" w:cs="Calibri"/>
                <w:b/>
                <w:bCs/>
                <w:sz w:val="20"/>
                <w:szCs w:val="20"/>
              </w:rPr>
              <w:t>Wilcoxon p-value</w:t>
            </w:r>
          </w:p>
        </w:tc>
        <w:tc>
          <w:tcPr>
            <w:tcW w:w="1140" w:type="dxa"/>
            <w:shd w:val="clear" w:color="auto" w:fill="E8E8E8" w:themeFill="background2"/>
            <w:hideMark/>
          </w:tcPr>
          <w:p w14:paraId="67CBA4EB" w14:textId="77777777" w:rsidR="006E26AC" w:rsidRPr="00DB2E08" w:rsidRDefault="006E26AC" w:rsidP="00252630">
            <w:pPr>
              <w:spacing w:line="276" w:lineRule="auto"/>
              <w:ind w:left="-114" w:right="-96"/>
              <w:jc w:val="center"/>
              <w:rPr>
                <w:rFonts w:ascii="Calibri" w:hAnsi="Calibri" w:cs="Calibri"/>
                <w:b/>
                <w:bCs/>
                <w:sz w:val="20"/>
                <w:szCs w:val="20"/>
              </w:rPr>
            </w:pPr>
            <w:r w:rsidRPr="00DB2E08">
              <w:rPr>
                <w:rFonts w:ascii="Calibri" w:hAnsi="Calibri" w:cs="Calibri"/>
                <w:b/>
                <w:bCs/>
                <w:sz w:val="20"/>
                <w:szCs w:val="20"/>
              </w:rPr>
              <w:t>BH-adj. p-value</w:t>
            </w:r>
          </w:p>
        </w:tc>
      </w:tr>
      <w:tr w:rsidR="006E26AC" w:rsidRPr="00EA24A0" w14:paraId="039AD866" w14:textId="77777777" w:rsidTr="00252630">
        <w:trPr>
          <w:jc w:val="center"/>
        </w:trPr>
        <w:tc>
          <w:tcPr>
            <w:tcW w:w="1129" w:type="dxa"/>
            <w:shd w:val="clear" w:color="auto" w:fill="E8E8E8" w:themeFill="background2"/>
            <w:hideMark/>
          </w:tcPr>
          <w:p w14:paraId="53533FE8" w14:textId="77777777" w:rsidR="006E26AC" w:rsidRPr="00DB2E08" w:rsidRDefault="006E26AC"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day 0</w:t>
            </w:r>
          </w:p>
        </w:tc>
        <w:tc>
          <w:tcPr>
            <w:tcW w:w="1418" w:type="dxa"/>
            <w:hideMark/>
          </w:tcPr>
          <w:p w14:paraId="3BC783F8" w14:textId="77777777" w:rsidR="006E26AC" w:rsidRPr="00DB2E08" w:rsidRDefault="006E26AC" w:rsidP="00252630">
            <w:pPr>
              <w:spacing w:line="276" w:lineRule="auto"/>
              <w:ind w:left="-105" w:right="-171"/>
              <w:jc w:val="center"/>
              <w:rPr>
                <w:rFonts w:ascii="Calibri" w:hAnsi="Calibri" w:cs="Calibri"/>
                <w:sz w:val="20"/>
                <w:szCs w:val="20"/>
              </w:rPr>
            </w:pPr>
            <w:r w:rsidRPr="00DB2E08">
              <w:rPr>
                <w:rFonts w:ascii="Calibri" w:hAnsi="Calibri" w:cs="Calibri"/>
                <w:sz w:val="20"/>
                <w:szCs w:val="20"/>
              </w:rPr>
              <w:t>46</w:t>
            </w:r>
          </w:p>
        </w:tc>
        <w:tc>
          <w:tcPr>
            <w:tcW w:w="1134" w:type="dxa"/>
            <w:hideMark/>
          </w:tcPr>
          <w:p w14:paraId="701E8F04" w14:textId="50FE5CD5" w:rsidR="006E26AC" w:rsidRPr="00DB2E08" w:rsidRDefault="006E26AC" w:rsidP="00252630">
            <w:pPr>
              <w:spacing w:line="276" w:lineRule="auto"/>
              <w:ind w:left="-115" w:right="-107"/>
              <w:jc w:val="center"/>
              <w:rPr>
                <w:rFonts w:ascii="Calibri" w:hAnsi="Calibri" w:cs="Calibri"/>
                <w:sz w:val="20"/>
                <w:szCs w:val="20"/>
              </w:rPr>
            </w:pPr>
            <w:r w:rsidRPr="00DB2E08">
              <w:rPr>
                <w:rFonts w:ascii="Calibri" w:hAnsi="Calibri" w:cs="Calibri"/>
                <w:sz w:val="20"/>
                <w:szCs w:val="20"/>
              </w:rPr>
              <w:t>5</w:t>
            </w:r>
            <w:r w:rsidR="00774616" w:rsidRPr="00DB2E08">
              <w:rPr>
                <w:rFonts w:ascii="Calibri" w:hAnsi="Calibri" w:cs="Calibri"/>
                <w:sz w:val="20"/>
                <w:szCs w:val="20"/>
                <w:lang w:val="el-GR"/>
              </w:rPr>
              <w:t>1</w:t>
            </w:r>
            <w:r w:rsidRPr="00DB2E08">
              <w:rPr>
                <w:rFonts w:ascii="Calibri" w:hAnsi="Calibri" w:cs="Calibri"/>
                <w:sz w:val="20"/>
                <w:szCs w:val="20"/>
              </w:rPr>
              <w:t>376</w:t>
            </w:r>
          </w:p>
        </w:tc>
        <w:tc>
          <w:tcPr>
            <w:tcW w:w="1417" w:type="dxa"/>
            <w:hideMark/>
          </w:tcPr>
          <w:p w14:paraId="5F61890F" w14:textId="77777777" w:rsidR="006E26AC" w:rsidRPr="00DB2E08" w:rsidRDefault="006E26AC" w:rsidP="00252630">
            <w:pPr>
              <w:spacing w:line="276" w:lineRule="auto"/>
              <w:ind w:left="20" w:right="-20"/>
              <w:jc w:val="center"/>
              <w:rPr>
                <w:rFonts w:ascii="Calibri" w:hAnsi="Calibri" w:cs="Calibri"/>
                <w:sz w:val="20"/>
                <w:szCs w:val="20"/>
              </w:rPr>
            </w:pPr>
            <w:r w:rsidRPr="00DB2E08">
              <w:rPr>
                <w:rFonts w:ascii="Calibri" w:hAnsi="Calibri" w:cs="Calibri"/>
                <w:sz w:val="20"/>
                <w:szCs w:val="20"/>
              </w:rPr>
              <w:t>-0.311</w:t>
            </w:r>
          </w:p>
        </w:tc>
        <w:tc>
          <w:tcPr>
            <w:tcW w:w="1276" w:type="dxa"/>
            <w:hideMark/>
          </w:tcPr>
          <w:p w14:paraId="3BD3E0FC" w14:textId="77777777" w:rsidR="006E26AC" w:rsidRPr="00DB2E08" w:rsidRDefault="006E26AC" w:rsidP="00252630">
            <w:pPr>
              <w:spacing w:line="276" w:lineRule="auto"/>
              <w:ind w:left="-48" w:right="-101"/>
              <w:jc w:val="center"/>
              <w:rPr>
                <w:rFonts w:ascii="Calibri" w:hAnsi="Calibri" w:cs="Calibri"/>
                <w:sz w:val="20"/>
                <w:szCs w:val="20"/>
              </w:rPr>
            </w:pPr>
            <w:r w:rsidRPr="00DB2E08">
              <w:rPr>
                <w:rFonts w:ascii="Calibri" w:hAnsi="Calibri" w:cs="Calibri"/>
                <w:sz w:val="20"/>
                <w:szCs w:val="20"/>
              </w:rPr>
              <w:t>0.022</w:t>
            </w:r>
          </w:p>
        </w:tc>
        <w:tc>
          <w:tcPr>
            <w:tcW w:w="851" w:type="dxa"/>
            <w:hideMark/>
          </w:tcPr>
          <w:p w14:paraId="4A6B09E6" w14:textId="77777777" w:rsidR="006E26AC" w:rsidRPr="00DB2E08" w:rsidRDefault="006E26AC" w:rsidP="00252630">
            <w:pPr>
              <w:spacing w:line="276" w:lineRule="auto"/>
              <w:ind w:left="-162" w:right="-99"/>
              <w:jc w:val="center"/>
              <w:rPr>
                <w:rFonts w:ascii="Calibri" w:hAnsi="Calibri" w:cs="Calibri"/>
                <w:sz w:val="20"/>
                <w:szCs w:val="20"/>
              </w:rPr>
            </w:pPr>
            <w:r w:rsidRPr="00DB2E08">
              <w:rPr>
                <w:rFonts w:ascii="Calibri" w:hAnsi="Calibri" w:cs="Calibri"/>
                <w:sz w:val="20"/>
                <w:szCs w:val="20"/>
              </w:rPr>
              <w:t>-0.334</w:t>
            </w:r>
          </w:p>
        </w:tc>
        <w:tc>
          <w:tcPr>
            <w:tcW w:w="1275" w:type="dxa"/>
            <w:hideMark/>
          </w:tcPr>
          <w:p w14:paraId="07679B0B" w14:textId="77777777" w:rsidR="006E26AC" w:rsidRPr="00DB2E08" w:rsidRDefault="006E26AC" w:rsidP="00252630">
            <w:pPr>
              <w:spacing w:line="276" w:lineRule="auto"/>
              <w:ind w:left="-34" w:right="-115"/>
              <w:jc w:val="center"/>
              <w:rPr>
                <w:rFonts w:ascii="Calibri" w:hAnsi="Calibri" w:cs="Calibri"/>
                <w:sz w:val="20"/>
                <w:szCs w:val="20"/>
              </w:rPr>
            </w:pPr>
            <w:r w:rsidRPr="00DB2E08">
              <w:rPr>
                <w:rFonts w:ascii="Calibri" w:hAnsi="Calibri" w:cs="Calibri"/>
                <w:sz w:val="20"/>
                <w:szCs w:val="20"/>
              </w:rPr>
              <w:t>0.609</w:t>
            </w:r>
          </w:p>
        </w:tc>
        <w:tc>
          <w:tcPr>
            <w:tcW w:w="1140" w:type="dxa"/>
            <w:hideMark/>
          </w:tcPr>
          <w:p w14:paraId="2CB3AA59" w14:textId="77777777" w:rsidR="006E26AC" w:rsidRPr="00DB2E08" w:rsidRDefault="006E26AC"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0.914</w:t>
            </w:r>
          </w:p>
        </w:tc>
      </w:tr>
      <w:tr w:rsidR="006E26AC" w:rsidRPr="00EA24A0" w14:paraId="04605A83" w14:textId="77777777" w:rsidTr="00252630">
        <w:trPr>
          <w:trHeight w:val="97"/>
          <w:jc w:val="center"/>
        </w:trPr>
        <w:tc>
          <w:tcPr>
            <w:tcW w:w="1129" w:type="dxa"/>
            <w:shd w:val="clear" w:color="auto" w:fill="E8E8E8" w:themeFill="background2"/>
            <w:hideMark/>
          </w:tcPr>
          <w:p w14:paraId="666C8024" w14:textId="77777777" w:rsidR="006E26AC" w:rsidRPr="00DB2E08" w:rsidRDefault="006E26AC"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day 1</w:t>
            </w:r>
          </w:p>
        </w:tc>
        <w:tc>
          <w:tcPr>
            <w:tcW w:w="1418" w:type="dxa"/>
            <w:hideMark/>
          </w:tcPr>
          <w:p w14:paraId="6B7CE308" w14:textId="77777777" w:rsidR="006E26AC" w:rsidRPr="00DB2E08" w:rsidRDefault="006E26AC" w:rsidP="00252630">
            <w:pPr>
              <w:spacing w:line="276" w:lineRule="auto"/>
              <w:ind w:left="-105" w:right="-171"/>
              <w:jc w:val="center"/>
              <w:rPr>
                <w:rFonts w:ascii="Calibri" w:hAnsi="Calibri" w:cs="Calibri"/>
                <w:sz w:val="20"/>
                <w:szCs w:val="20"/>
              </w:rPr>
            </w:pPr>
            <w:r w:rsidRPr="00DB2E08">
              <w:rPr>
                <w:rFonts w:ascii="Calibri" w:hAnsi="Calibri" w:cs="Calibri"/>
                <w:sz w:val="20"/>
                <w:szCs w:val="20"/>
              </w:rPr>
              <w:t>46</w:t>
            </w:r>
          </w:p>
        </w:tc>
        <w:tc>
          <w:tcPr>
            <w:tcW w:w="1134" w:type="dxa"/>
            <w:hideMark/>
          </w:tcPr>
          <w:p w14:paraId="311E90B6" w14:textId="493C3663" w:rsidR="006E26AC" w:rsidRPr="00DB2E08" w:rsidRDefault="006E26AC" w:rsidP="00252630">
            <w:pPr>
              <w:spacing w:line="276" w:lineRule="auto"/>
              <w:ind w:left="-115" w:right="-107"/>
              <w:jc w:val="center"/>
              <w:rPr>
                <w:rFonts w:ascii="Calibri" w:hAnsi="Calibri" w:cs="Calibri"/>
                <w:sz w:val="20"/>
                <w:szCs w:val="20"/>
              </w:rPr>
            </w:pPr>
            <w:r w:rsidRPr="00DB2E08">
              <w:rPr>
                <w:rFonts w:ascii="Calibri" w:hAnsi="Calibri" w:cs="Calibri"/>
                <w:sz w:val="20"/>
                <w:szCs w:val="20"/>
              </w:rPr>
              <w:t>51376</w:t>
            </w:r>
          </w:p>
        </w:tc>
        <w:tc>
          <w:tcPr>
            <w:tcW w:w="1417" w:type="dxa"/>
            <w:hideMark/>
          </w:tcPr>
          <w:p w14:paraId="7CA251AF" w14:textId="77777777" w:rsidR="006E26AC" w:rsidRPr="00DB2E08" w:rsidRDefault="006E26AC" w:rsidP="00252630">
            <w:pPr>
              <w:spacing w:line="276" w:lineRule="auto"/>
              <w:ind w:left="20" w:right="-20"/>
              <w:jc w:val="center"/>
              <w:rPr>
                <w:rFonts w:ascii="Calibri" w:hAnsi="Calibri" w:cs="Calibri"/>
                <w:sz w:val="20"/>
                <w:szCs w:val="20"/>
              </w:rPr>
            </w:pPr>
            <w:r w:rsidRPr="00DB2E08">
              <w:rPr>
                <w:rFonts w:ascii="Calibri" w:hAnsi="Calibri" w:cs="Calibri"/>
                <w:sz w:val="20"/>
                <w:szCs w:val="20"/>
              </w:rPr>
              <w:t>-0.000</w:t>
            </w:r>
          </w:p>
        </w:tc>
        <w:tc>
          <w:tcPr>
            <w:tcW w:w="1276" w:type="dxa"/>
            <w:hideMark/>
          </w:tcPr>
          <w:p w14:paraId="7A248FEC" w14:textId="77777777" w:rsidR="006E26AC" w:rsidRPr="00DB2E08" w:rsidRDefault="006E26AC" w:rsidP="00252630">
            <w:pPr>
              <w:spacing w:line="276" w:lineRule="auto"/>
              <w:ind w:left="-48" w:right="-101"/>
              <w:jc w:val="center"/>
              <w:rPr>
                <w:rFonts w:ascii="Calibri" w:hAnsi="Calibri" w:cs="Calibri"/>
                <w:sz w:val="20"/>
                <w:szCs w:val="20"/>
              </w:rPr>
            </w:pPr>
            <w:r w:rsidRPr="00DB2E08">
              <w:rPr>
                <w:rFonts w:ascii="Calibri" w:hAnsi="Calibri" w:cs="Calibri"/>
                <w:sz w:val="20"/>
                <w:szCs w:val="20"/>
              </w:rPr>
              <w:t>-0.036</w:t>
            </w:r>
          </w:p>
        </w:tc>
        <w:tc>
          <w:tcPr>
            <w:tcW w:w="851" w:type="dxa"/>
            <w:hideMark/>
          </w:tcPr>
          <w:p w14:paraId="67B23968" w14:textId="77777777" w:rsidR="006E26AC" w:rsidRPr="00DB2E08" w:rsidRDefault="006E26AC" w:rsidP="00252630">
            <w:pPr>
              <w:spacing w:line="276" w:lineRule="auto"/>
              <w:ind w:left="-162" w:right="-99"/>
              <w:jc w:val="center"/>
              <w:rPr>
                <w:rFonts w:ascii="Calibri" w:hAnsi="Calibri" w:cs="Calibri"/>
                <w:sz w:val="20"/>
                <w:szCs w:val="20"/>
              </w:rPr>
            </w:pPr>
            <w:r w:rsidRPr="00DB2E08">
              <w:rPr>
                <w:rFonts w:ascii="Calibri" w:hAnsi="Calibri" w:cs="Calibri"/>
                <w:sz w:val="20"/>
                <w:szCs w:val="20"/>
              </w:rPr>
              <w:t>0.035</w:t>
            </w:r>
          </w:p>
        </w:tc>
        <w:tc>
          <w:tcPr>
            <w:tcW w:w="1275" w:type="dxa"/>
            <w:hideMark/>
          </w:tcPr>
          <w:p w14:paraId="3B51418B" w14:textId="77777777" w:rsidR="006E26AC" w:rsidRPr="00DB2E08" w:rsidRDefault="006E26AC" w:rsidP="00252630">
            <w:pPr>
              <w:spacing w:line="276" w:lineRule="auto"/>
              <w:ind w:left="-34" w:right="-115"/>
              <w:jc w:val="center"/>
              <w:rPr>
                <w:rFonts w:ascii="Calibri" w:hAnsi="Calibri" w:cs="Calibri"/>
                <w:sz w:val="20"/>
                <w:szCs w:val="20"/>
              </w:rPr>
            </w:pPr>
            <w:r w:rsidRPr="00DB2E08">
              <w:rPr>
                <w:rFonts w:ascii="Calibri" w:hAnsi="Calibri" w:cs="Calibri"/>
                <w:sz w:val="20"/>
                <w:szCs w:val="20"/>
              </w:rPr>
              <w:t>0.932</w:t>
            </w:r>
          </w:p>
        </w:tc>
        <w:tc>
          <w:tcPr>
            <w:tcW w:w="1140" w:type="dxa"/>
            <w:hideMark/>
          </w:tcPr>
          <w:p w14:paraId="374C4784" w14:textId="77777777" w:rsidR="006E26AC" w:rsidRPr="00DB2E08" w:rsidRDefault="006E26AC"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0.932</w:t>
            </w:r>
          </w:p>
        </w:tc>
      </w:tr>
      <w:tr w:rsidR="006E26AC" w:rsidRPr="00EA24A0" w14:paraId="1FC11ADC" w14:textId="77777777" w:rsidTr="00252630">
        <w:trPr>
          <w:jc w:val="center"/>
        </w:trPr>
        <w:tc>
          <w:tcPr>
            <w:tcW w:w="1129" w:type="dxa"/>
            <w:shd w:val="clear" w:color="auto" w:fill="E8E8E8" w:themeFill="background2"/>
            <w:hideMark/>
          </w:tcPr>
          <w:p w14:paraId="7F7D18F8" w14:textId="77777777" w:rsidR="006E26AC" w:rsidRPr="00DB2E08" w:rsidRDefault="006E26AC"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day 7</w:t>
            </w:r>
          </w:p>
        </w:tc>
        <w:tc>
          <w:tcPr>
            <w:tcW w:w="1418" w:type="dxa"/>
            <w:hideMark/>
          </w:tcPr>
          <w:p w14:paraId="7D33E9EF" w14:textId="77777777" w:rsidR="006E26AC" w:rsidRPr="00DB2E08" w:rsidRDefault="006E26AC" w:rsidP="00252630">
            <w:pPr>
              <w:spacing w:line="276" w:lineRule="auto"/>
              <w:ind w:left="-105" w:right="-171"/>
              <w:jc w:val="center"/>
              <w:rPr>
                <w:rFonts w:ascii="Calibri" w:hAnsi="Calibri" w:cs="Calibri"/>
                <w:sz w:val="20"/>
                <w:szCs w:val="20"/>
              </w:rPr>
            </w:pPr>
            <w:r w:rsidRPr="00DB2E08">
              <w:rPr>
                <w:rFonts w:ascii="Calibri" w:hAnsi="Calibri" w:cs="Calibri"/>
                <w:sz w:val="20"/>
                <w:szCs w:val="20"/>
              </w:rPr>
              <w:t>46</w:t>
            </w:r>
          </w:p>
        </w:tc>
        <w:tc>
          <w:tcPr>
            <w:tcW w:w="1134" w:type="dxa"/>
            <w:hideMark/>
          </w:tcPr>
          <w:p w14:paraId="4BA2822A" w14:textId="25FF5A18" w:rsidR="006E26AC" w:rsidRPr="00DB2E08" w:rsidRDefault="006E26AC" w:rsidP="00252630">
            <w:pPr>
              <w:spacing w:line="276" w:lineRule="auto"/>
              <w:ind w:left="-115" w:right="-107"/>
              <w:jc w:val="center"/>
              <w:rPr>
                <w:rFonts w:ascii="Calibri" w:hAnsi="Calibri" w:cs="Calibri"/>
                <w:sz w:val="20"/>
                <w:szCs w:val="20"/>
              </w:rPr>
            </w:pPr>
            <w:r w:rsidRPr="00DB2E08">
              <w:rPr>
                <w:rFonts w:ascii="Calibri" w:hAnsi="Calibri" w:cs="Calibri"/>
                <w:sz w:val="20"/>
                <w:szCs w:val="20"/>
              </w:rPr>
              <w:t>51376</w:t>
            </w:r>
          </w:p>
        </w:tc>
        <w:tc>
          <w:tcPr>
            <w:tcW w:w="1417" w:type="dxa"/>
            <w:hideMark/>
          </w:tcPr>
          <w:p w14:paraId="34686757" w14:textId="77777777" w:rsidR="006E26AC" w:rsidRPr="00DB2E08" w:rsidRDefault="006E26AC" w:rsidP="00252630">
            <w:pPr>
              <w:spacing w:line="276" w:lineRule="auto"/>
              <w:ind w:left="20" w:right="-20"/>
              <w:jc w:val="center"/>
              <w:rPr>
                <w:rFonts w:ascii="Calibri" w:hAnsi="Calibri" w:cs="Calibri"/>
                <w:sz w:val="20"/>
                <w:szCs w:val="20"/>
              </w:rPr>
            </w:pPr>
            <w:r w:rsidRPr="00DB2E08">
              <w:rPr>
                <w:rFonts w:ascii="Calibri" w:hAnsi="Calibri" w:cs="Calibri"/>
                <w:sz w:val="20"/>
                <w:szCs w:val="20"/>
              </w:rPr>
              <w:t>0.118</w:t>
            </w:r>
          </w:p>
        </w:tc>
        <w:tc>
          <w:tcPr>
            <w:tcW w:w="1276" w:type="dxa"/>
            <w:hideMark/>
          </w:tcPr>
          <w:p w14:paraId="24514588" w14:textId="77777777" w:rsidR="006E26AC" w:rsidRPr="00DB2E08" w:rsidRDefault="006E26AC" w:rsidP="00252630">
            <w:pPr>
              <w:spacing w:line="276" w:lineRule="auto"/>
              <w:ind w:left="-48" w:right="-101"/>
              <w:jc w:val="center"/>
              <w:rPr>
                <w:rFonts w:ascii="Calibri" w:hAnsi="Calibri" w:cs="Calibri"/>
                <w:sz w:val="20"/>
                <w:szCs w:val="20"/>
              </w:rPr>
            </w:pPr>
            <w:r w:rsidRPr="00DB2E08">
              <w:rPr>
                <w:rFonts w:ascii="Calibri" w:hAnsi="Calibri" w:cs="Calibri"/>
                <w:sz w:val="20"/>
                <w:szCs w:val="20"/>
              </w:rPr>
              <w:t>-0.058</w:t>
            </w:r>
          </w:p>
        </w:tc>
        <w:tc>
          <w:tcPr>
            <w:tcW w:w="851" w:type="dxa"/>
            <w:hideMark/>
          </w:tcPr>
          <w:p w14:paraId="5CE52C79" w14:textId="77777777" w:rsidR="006E26AC" w:rsidRPr="00DB2E08" w:rsidRDefault="006E26AC" w:rsidP="00252630">
            <w:pPr>
              <w:spacing w:line="276" w:lineRule="auto"/>
              <w:ind w:left="-162" w:right="-99"/>
              <w:jc w:val="center"/>
              <w:rPr>
                <w:rFonts w:ascii="Calibri" w:hAnsi="Calibri" w:cs="Calibri"/>
                <w:sz w:val="20"/>
                <w:szCs w:val="20"/>
              </w:rPr>
            </w:pPr>
            <w:r w:rsidRPr="00DB2E08">
              <w:rPr>
                <w:rFonts w:ascii="Calibri" w:hAnsi="Calibri" w:cs="Calibri"/>
                <w:sz w:val="20"/>
                <w:szCs w:val="20"/>
              </w:rPr>
              <w:t>0.175</w:t>
            </w:r>
          </w:p>
        </w:tc>
        <w:tc>
          <w:tcPr>
            <w:tcW w:w="1275" w:type="dxa"/>
            <w:hideMark/>
          </w:tcPr>
          <w:p w14:paraId="5EE81564" w14:textId="77777777" w:rsidR="006E26AC" w:rsidRPr="00DB2E08" w:rsidRDefault="006E26AC" w:rsidP="00252630">
            <w:pPr>
              <w:spacing w:line="276" w:lineRule="auto"/>
              <w:ind w:left="-34" w:right="-115"/>
              <w:jc w:val="center"/>
              <w:rPr>
                <w:rFonts w:ascii="Calibri" w:hAnsi="Calibri" w:cs="Calibri"/>
                <w:sz w:val="20"/>
                <w:szCs w:val="20"/>
              </w:rPr>
            </w:pPr>
            <w:r w:rsidRPr="00DB2E08">
              <w:rPr>
                <w:rFonts w:ascii="Calibri" w:hAnsi="Calibri" w:cs="Calibri"/>
                <w:sz w:val="20"/>
                <w:szCs w:val="20"/>
              </w:rPr>
              <w:t>0.593</w:t>
            </w:r>
          </w:p>
        </w:tc>
        <w:tc>
          <w:tcPr>
            <w:tcW w:w="1140" w:type="dxa"/>
            <w:hideMark/>
          </w:tcPr>
          <w:p w14:paraId="08898BB4" w14:textId="77777777" w:rsidR="006E26AC" w:rsidRPr="00DB2E08" w:rsidRDefault="006E26AC"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0.914</w:t>
            </w:r>
          </w:p>
        </w:tc>
      </w:tr>
    </w:tbl>
    <w:p w14:paraId="2D907171" w14:textId="29B1BBA2" w:rsidR="009B3923" w:rsidRPr="00EA24A0" w:rsidRDefault="009B3923" w:rsidP="009229A9">
      <w:pPr>
        <w:spacing w:line="276" w:lineRule="auto"/>
        <w:ind w:left="-284" w:right="-330"/>
        <w:jc w:val="both"/>
        <w:rPr>
          <w:rFonts w:ascii="Calibri" w:hAnsi="Calibri" w:cs="Calibri"/>
          <w:b/>
          <w:bCs/>
          <w:i/>
          <w:iCs/>
          <w:sz w:val="22"/>
          <w:szCs w:val="22"/>
          <w:lang w:val="en-US"/>
        </w:rPr>
      </w:pPr>
      <w:r w:rsidRPr="00EA24A0">
        <w:rPr>
          <w:rFonts w:ascii="Calibri" w:hAnsi="Calibri" w:cs="Calibri"/>
          <w:b/>
          <w:bCs/>
          <w:i/>
          <w:iCs/>
          <w:sz w:val="22"/>
          <w:szCs w:val="22"/>
        </w:rPr>
        <w:t xml:space="preserve">Table </w:t>
      </w:r>
      <w:r w:rsidR="00037D39" w:rsidRPr="009229A9">
        <w:rPr>
          <w:rFonts w:ascii="Calibri" w:hAnsi="Calibri" w:cs="Calibri"/>
          <w:b/>
          <w:bCs/>
          <w:i/>
          <w:iCs/>
          <w:sz w:val="22"/>
          <w:szCs w:val="22"/>
          <w:lang w:val="en-US"/>
        </w:rPr>
        <w:t>7</w:t>
      </w:r>
      <w:r w:rsidRPr="00EA24A0">
        <w:rPr>
          <w:rFonts w:ascii="Calibri" w:hAnsi="Calibri" w:cs="Calibri"/>
          <w:b/>
          <w:bCs/>
          <w:i/>
          <w:iCs/>
          <w:sz w:val="22"/>
          <w:szCs w:val="22"/>
        </w:rPr>
        <w:t>. Gene expression comparison between proximal and distal TF classes.</w:t>
      </w:r>
    </w:p>
    <w:p w14:paraId="3A3055EA" w14:textId="50D8F0C9" w:rsidR="00821F40" w:rsidRPr="00EA24A0" w:rsidRDefault="009B3923" w:rsidP="009229A9">
      <w:pPr>
        <w:spacing w:line="276" w:lineRule="auto"/>
        <w:ind w:left="-284" w:right="-330"/>
        <w:jc w:val="both"/>
        <w:rPr>
          <w:rFonts w:ascii="Calibri Light" w:hAnsi="Calibri Light" w:cs="Calibri Light"/>
          <w:i/>
          <w:iCs/>
          <w:sz w:val="22"/>
          <w:szCs w:val="22"/>
          <w:lang w:val="en-US"/>
        </w:rPr>
      </w:pPr>
      <w:r w:rsidRPr="00EA24A0">
        <w:rPr>
          <w:rFonts w:ascii="Calibri Light" w:hAnsi="Calibri Light" w:cs="Calibri Light"/>
          <w:i/>
          <w:iCs/>
          <w:sz w:val="22"/>
          <w:szCs w:val="22"/>
        </w:rPr>
        <w:t>TFs were classified as proximal or distal using a 10 kb cutoff based on their TF-level mean absolute TSS distance. Gene expression z-scores associated with proximal and distal TF</w:t>
      </w:r>
      <w:r w:rsidR="006E26AC" w:rsidRPr="00EA24A0">
        <w:rPr>
          <w:rFonts w:ascii="Calibri Light" w:hAnsi="Calibri Light" w:cs="Calibri Light"/>
          <w:i/>
          <w:iCs/>
          <w:sz w:val="22"/>
          <w:szCs w:val="22"/>
        </w:rPr>
        <w:t>-</w:t>
      </w:r>
      <w:r w:rsidRPr="00EA24A0">
        <w:rPr>
          <w:rFonts w:ascii="Calibri Light" w:hAnsi="Calibri Light" w:cs="Calibri Light"/>
          <w:i/>
          <w:iCs/>
          <w:sz w:val="22"/>
          <w:szCs w:val="22"/>
        </w:rPr>
        <w:t>gene pairs were compared separately at day 0, day 1 and day 7 using Wilcoxon rank-sum tests. No significant expression differences were detected after Benjamini</w:t>
      </w:r>
      <w:r w:rsidR="006E26AC" w:rsidRPr="00EA24A0">
        <w:rPr>
          <w:rFonts w:ascii="Calibri Light" w:hAnsi="Calibri Light" w:cs="Calibri Light"/>
          <w:i/>
          <w:iCs/>
          <w:sz w:val="22"/>
          <w:szCs w:val="22"/>
          <w:lang w:val="en-US"/>
        </w:rPr>
        <w:t>-</w:t>
      </w:r>
      <w:r w:rsidRPr="00EA24A0">
        <w:rPr>
          <w:rFonts w:ascii="Calibri Light" w:hAnsi="Calibri Light" w:cs="Calibri Light"/>
          <w:i/>
          <w:iCs/>
          <w:sz w:val="22"/>
          <w:szCs w:val="22"/>
        </w:rPr>
        <w:t>Hochberg correction</w:t>
      </w:r>
      <w:r w:rsidR="006B16FC">
        <w:rPr>
          <w:rFonts w:ascii="Calibri Light" w:hAnsi="Calibri Light" w:cs="Calibri Light"/>
          <w:i/>
          <w:iCs/>
          <w:sz w:val="22"/>
          <w:szCs w:val="22"/>
        </w:rPr>
        <w:t>.</w:t>
      </w:r>
    </w:p>
    <w:p w14:paraId="4D306A28" w14:textId="77777777" w:rsidR="009B3923" w:rsidRPr="00EA24A0" w:rsidRDefault="009B3923" w:rsidP="009229A9">
      <w:pPr>
        <w:spacing w:line="276" w:lineRule="auto"/>
        <w:ind w:left="-284" w:right="-330"/>
        <w:jc w:val="both"/>
        <w:rPr>
          <w:rFonts w:ascii="Calibri" w:hAnsi="Calibri" w:cs="Calibri"/>
          <w:lang w:val="en-US"/>
        </w:rPr>
      </w:pPr>
    </w:p>
    <w:p w14:paraId="14E93C79" w14:textId="3DA6DF7C" w:rsidR="00F04932" w:rsidRPr="0084776F" w:rsidRDefault="005B4146" w:rsidP="009229A9">
      <w:pPr>
        <w:pStyle w:val="Heading2"/>
        <w:ind w:left="-284" w:right="-330"/>
        <w:rPr>
          <w:lang w:val="en-US"/>
        </w:rPr>
      </w:pPr>
      <w:bookmarkStart w:id="26" w:name="_Toc235717620"/>
      <w:r w:rsidRPr="00EA24A0">
        <w:t xml:space="preserve">3.6 </w:t>
      </w:r>
      <w:r w:rsidR="00C4047B" w:rsidRPr="00EA24A0">
        <w:rPr>
          <w:rFonts w:eastAsia="Times New Roman"/>
        </w:rPr>
        <w:t>Gene-level proximal versus distal positioning shows only nominal expression differences</w:t>
      </w:r>
      <w:bookmarkEnd w:id="26"/>
    </w:p>
    <w:p w14:paraId="6C6880AD" w14:textId="71CE18AE" w:rsidR="00430A76" w:rsidRPr="00EA24A0" w:rsidRDefault="00F04932" w:rsidP="009229A9">
      <w:pPr>
        <w:spacing w:line="276" w:lineRule="auto"/>
        <w:ind w:left="-284" w:right="-330"/>
        <w:jc w:val="both"/>
        <w:rPr>
          <w:rFonts w:ascii="Calibri" w:hAnsi="Calibri" w:cs="Calibri"/>
          <w:lang w:val="en-US"/>
        </w:rPr>
      </w:pPr>
      <w:r w:rsidRPr="00EA24A0">
        <w:rPr>
          <w:rFonts w:ascii="Calibri" w:hAnsi="Calibri" w:cs="Calibri"/>
        </w:rPr>
        <w:t>To further examine whether the position of positive contribution events relative to the TSS was associated with gene expression, TF-gene pairs were classified as proximal_only, distal_only, or both. Most TF-gene pairs were classified as distal_only. Specifically, 43,069 TF-gene pairs contained only distal positive contribution events, whereas 8,296 contained only proximal positive contribution events and 57 contained both proximal and distal positive contribution events. This indicates that positive contribution TF-gene associations were predominantly located outside the proximal TSS region. Gene expression was then compared between proximal_only and distal_only TF-gene pairs separately for each TF and timepoint</w:t>
      </w:r>
      <w:r w:rsidR="00995587" w:rsidRPr="00EA24A0">
        <w:rPr>
          <w:rFonts w:ascii="Calibri" w:hAnsi="Calibri" w:cs="Calibri"/>
          <w:lang w:val="en-US"/>
        </w:rPr>
        <w:t xml:space="preserve"> (</w:t>
      </w:r>
      <w:r w:rsidR="00995587" w:rsidRPr="00EA24A0">
        <w:rPr>
          <w:rFonts w:ascii="Calibri" w:hAnsi="Calibri" w:cs="Calibri"/>
          <w:i/>
          <w:iCs/>
          <w:lang w:val="en-US"/>
        </w:rPr>
        <w:t xml:space="preserve">Table </w:t>
      </w:r>
      <w:r w:rsidR="00037D39" w:rsidRPr="00037D39">
        <w:rPr>
          <w:rFonts w:ascii="Calibri" w:hAnsi="Calibri" w:cs="Calibri"/>
          <w:i/>
          <w:iCs/>
          <w:lang w:val="en-US"/>
        </w:rPr>
        <w:t>8</w:t>
      </w:r>
      <w:r w:rsidR="00995587" w:rsidRPr="00EA24A0">
        <w:rPr>
          <w:rFonts w:ascii="Calibri" w:hAnsi="Calibri" w:cs="Calibri"/>
          <w:lang w:val="en-US"/>
        </w:rPr>
        <w:t>)</w:t>
      </w:r>
      <w:r w:rsidRPr="00EA24A0">
        <w:rPr>
          <w:rFonts w:ascii="Calibri" w:hAnsi="Calibri" w:cs="Calibri"/>
        </w:rPr>
        <w:t xml:space="preserve">. Several nominal differences were detected before multiple-testing correction, with 30 nominally significant comparisons at day 0, 35 at day 1 and 118 at day 7. However, no comparison remained </w:t>
      </w:r>
      <w:r w:rsidRPr="00EA24A0">
        <w:rPr>
          <w:rFonts w:ascii="Calibri" w:hAnsi="Calibri" w:cs="Calibri"/>
        </w:rPr>
        <w:lastRenderedPageBreak/>
        <w:t xml:space="preserve">statistically significant after Benjamini-Hochberg correction, with the lowest adjusted p-value being approximately 0.20. </w:t>
      </w:r>
      <w:r w:rsidR="00430A76" w:rsidRPr="00EA24A0">
        <w:rPr>
          <w:rFonts w:ascii="Calibri" w:hAnsi="Calibri" w:cs="Calibri"/>
        </w:rPr>
        <w:t>Although these results do not provide statistically robust evidence for gene-level expression differences between proximal-only and distal-only TF</w:t>
      </w:r>
      <w:r w:rsidR="00430A76" w:rsidRPr="00EA24A0">
        <w:rPr>
          <w:rFonts w:ascii="Calibri" w:hAnsi="Calibri" w:cs="Calibri"/>
          <w:lang w:val="en-US"/>
        </w:rPr>
        <w:t>-</w:t>
      </w:r>
      <w:r w:rsidR="00430A76" w:rsidRPr="00EA24A0">
        <w:rPr>
          <w:rFonts w:ascii="Calibri" w:hAnsi="Calibri" w:cs="Calibri"/>
        </w:rPr>
        <w:t>gene pairs, the nominal results suggested a possible trend at day 7. In several of the top nominal comparisons, proximal-only TF</w:t>
      </w:r>
      <w:r w:rsidR="00430A76" w:rsidRPr="00EA24A0">
        <w:rPr>
          <w:rFonts w:ascii="Calibri" w:hAnsi="Calibri" w:cs="Calibri"/>
          <w:lang w:val="en-US"/>
        </w:rPr>
        <w:t>-</w:t>
      </w:r>
      <w:r w:rsidR="00430A76" w:rsidRPr="00EA24A0">
        <w:rPr>
          <w:rFonts w:ascii="Calibri" w:hAnsi="Calibri" w:cs="Calibri"/>
        </w:rPr>
        <w:t>gene pairs showed lower median expression than distal-only pairs. However, these trends did not remain significant after correction for multiple testing.</w:t>
      </w:r>
      <w:r w:rsidR="00430A76" w:rsidRPr="00EA24A0">
        <w:rPr>
          <w:rFonts w:ascii="Calibri" w:hAnsi="Calibri" w:cs="Calibri"/>
          <w:lang w:val="en-US"/>
        </w:rPr>
        <w:t xml:space="preserve"> </w:t>
      </w:r>
      <w:r w:rsidR="00430A76" w:rsidRPr="00EA24A0">
        <w:rPr>
          <w:rFonts w:ascii="Calibri" w:hAnsi="Calibri" w:cs="Calibri"/>
        </w:rPr>
        <w:t>Overall, these findings suggest that, at the gene level, proximal versus distal positioning of positive contribution events alone was not sufficient to explain significant gene expression differences across the transdifferentiation time course.</w:t>
      </w:r>
    </w:p>
    <w:p w14:paraId="54987E30" w14:textId="77777777" w:rsidR="00E70089" w:rsidRPr="00EA24A0" w:rsidRDefault="00E70089" w:rsidP="009229A9">
      <w:pPr>
        <w:spacing w:line="276" w:lineRule="auto"/>
        <w:ind w:left="-284" w:right="-330"/>
        <w:jc w:val="both"/>
        <w:rPr>
          <w:rFonts w:ascii="Calibri" w:hAnsi="Calibri" w:cs="Calibri"/>
          <w:lang w:val="en-US"/>
        </w:rPr>
      </w:pPr>
    </w:p>
    <w:tbl>
      <w:tblPr>
        <w:tblStyle w:val="TableGrid"/>
        <w:tblW w:w="9640" w:type="dxa"/>
        <w:tblInd w:w="-289" w:type="dxa"/>
        <w:tblLook w:val="04A0" w:firstRow="1" w:lastRow="0" w:firstColumn="1" w:lastColumn="0" w:noHBand="0" w:noVBand="1"/>
      </w:tblPr>
      <w:tblGrid>
        <w:gridCol w:w="1133"/>
        <w:gridCol w:w="1069"/>
        <w:gridCol w:w="917"/>
        <w:gridCol w:w="993"/>
        <w:gridCol w:w="1275"/>
        <w:gridCol w:w="1134"/>
        <w:gridCol w:w="993"/>
        <w:gridCol w:w="984"/>
        <w:gridCol w:w="1142"/>
      </w:tblGrid>
      <w:tr w:rsidR="00B73156" w:rsidRPr="00EA24A0" w14:paraId="5CECEA6C" w14:textId="77777777" w:rsidTr="00B73156">
        <w:tc>
          <w:tcPr>
            <w:tcW w:w="1133" w:type="dxa"/>
            <w:shd w:val="clear" w:color="auto" w:fill="E8E8E8" w:themeFill="background2"/>
            <w:hideMark/>
          </w:tcPr>
          <w:p w14:paraId="51FCA462" w14:textId="77777777" w:rsidR="00774616" w:rsidRPr="00DB2E08" w:rsidRDefault="0077461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TF</w:t>
            </w:r>
          </w:p>
        </w:tc>
        <w:tc>
          <w:tcPr>
            <w:tcW w:w="1069" w:type="dxa"/>
            <w:shd w:val="clear" w:color="auto" w:fill="E8E8E8" w:themeFill="background2"/>
            <w:hideMark/>
          </w:tcPr>
          <w:p w14:paraId="643B35A4" w14:textId="77777777" w:rsidR="00774616" w:rsidRPr="00DB2E08" w:rsidRDefault="00774616" w:rsidP="00252630">
            <w:pPr>
              <w:spacing w:line="276" w:lineRule="auto"/>
              <w:ind w:left="-108" w:right="-38"/>
              <w:jc w:val="center"/>
              <w:rPr>
                <w:rFonts w:ascii="Calibri" w:hAnsi="Calibri" w:cs="Calibri"/>
                <w:b/>
                <w:bCs/>
                <w:sz w:val="20"/>
                <w:szCs w:val="20"/>
              </w:rPr>
            </w:pPr>
            <w:r w:rsidRPr="00DB2E08">
              <w:rPr>
                <w:rFonts w:ascii="Calibri" w:hAnsi="Calibri" w:cs="Calibri"/>
                <w:b/>
                <w:bCs/>
                <w:sz w:val="20"/>
                <w:szCs w:val="20"/>
              </w:rPr>
              <w:t>Timepoint</w:t>
            </w:r>
          </w:p>
        </w:tc>
        <w:tc>
          <w:tcPr>
            <w:tcW w:w="917" w:type="dxa"/>
            <w:shd w:val="clear" w:color="auto" w:fill="E8E8E8" w:themeFill="background2"/>
            <w:hideMark/>
          </w:tcPr>
          <w:p w14:paraId="4E85CB6A" w14:textId="77777777" w:rsidR="00774616" w:rsidRPr="00DB2E08" w:rsidRDefault="00774616" w:rsidP="00252630">
            <w:pPr>
              <w:spacing w:line="276" w:lineRule="auto"/>
              <w:ind w:left="-284" w:right="-109"/>
              <w:jc w:val="center"/>
              <w:rPr>
                <w:rFonts w:ascii="Calibri" w:hAnsi="Calibri" w:cs="Calibri"/>
                <w:b/>
                <w:bCs/>
                <w:sz w:val="20"/>
                <w:szCs w:val="20"/>
              </w:rPr>
            </w:pPr>
            <w:r w:rsidRPr="00DB2E08">
              <w:rPr>
                <w:rFonts w:ascii="Calibri" w:hAnsi="Calibri" w:cs="Calibri"/>
                <w:b/>
                <w:bCs/>
                <w:sz w:val="20"/>
                <w:szCs w:val="20"/>
              </w:rPr>
              <w:t>n proximal</w:t>
            </w:r>
          </w:p>
        </w:tc>
        <w:tc>
          <w:tcPr>
            <w:tcW w:w="993" w:type="dxa"/>
            <w:shd w:val="clear" w:color="auto" w:fill="E8E8E8" w:themeFill="background2"/>
            <w:hideMark/>
          </w:tcPr>
          <w:p w14:paraId="7DD97E7E" w14:textId="77777777" w:rsidR="00774616" w:rsidRPr="00DB2E08" w:rsidRDefault="00774616" w:rsidP="00252630">
            <w:pPr>
              <w:spacing w:line="276" w:lineRule="auto"/>
              <w:ind w:left="-101" w:right="-103"/>
              <w:jc w:val="center"/>
              <w:rPr>
                <w:rFonts w:ascii="Calibri" w:hAnsi="Calibri" w:cs="Calibri"/>
                <w:b/>
                <w:bCs/>
                <w:sz w:val="20"/>
                <w:szCs w:val="20"/>
              </w:rPr>
            </w:pPr>
            <w:r w:rsidRPr="00DB2E08">
              <w:rPr>
                <w:rFonts w:ascii="Calibri" w:hAnsi="Calibri" w:cs="Calibri"/>
                <w:b/>
                <w:bCs/>
                <w:sz w:val="20"/>
                <w:szCs w:val="20"/>
              </w:rPr>
              <w:t>n distal</w:t>
            </w:r>
          </w:p>
        </w:tc>
        <w:tc>
          <w:tcPr>
            <w:tcW w:w="1275" w:type="dxa"/>
            <w:shd w:val="clear" w:color="auto" w:fill="E8E8E8" w:themeFill="background2"/>
            <w:hideMark/>
          </w:tcPr>
          <w:p w14:paraId="1BD69193" w14:textId="77777777" w:rsidR="00774616" w:rsidRPr="00DB2E08" w:rsidRDefault="00774616" w:rsidP="00252630">
            <w:pPr>
              <w:spacing w:line="276" w:lineRule="auto"/>
              <w:ind w:left="-107" w:right="-111"/>
              <w:jc w:val="center"/>
              <w:rPr>
                <w:rFonts w:ascii="Calibri" w:hAnsi="Calibri" w:cs="Calibri"/>
                <w:b/>
                <w:bCs/>
                <w:sz w:val="20"/>
                <w:szCs w:val="20"/>
              </w:rPr>
            </w:pPr>
            <w:r w:rsidRPr="00DB2E08">
              <w:rPr>
                <w:rFonts w:ascii="Calibri" w:hAnsi="Calibri" w:cs="Calibri"/>
                <w:b/>
                <w:bCs/>
                <w:sz w:val="20"/>
                <w:szCs w:val="20"/>
              </w:rPr>
              <w:t>Median proximal expr.</w:t>
            </w:r>
          </w:p>
        </w:tc>
        <w:tc>
          <w:tcPr>
            <w:tcW w:w="1134" w:type="dxa"/>
            <w:shd w:val="clear" w:color="auto" w:fill="E8E8E8" w:themeFill="background2"/>
            <w:hideMark/>
          </w:tcPr>
          <w:p w14:paraId="119B7A2A" w14:textId="77777777" w:rsidR="00774616" w:rsidRPr="00DB2E08" w:rsidRDefault="00774616" w:rsidP="00252630">
            <w:pPr>
              <w:spacing w:line="276" w:lineRule="auto"/>
              <w:ind w:left="-99" w:right="-112"/>
              <w:jc w:val="center"/>
              <w:rPr>
                <w:rFonts w:ascii="Calibri" w:hAnsi="Calibri" w:cs="Calibri"/>
                <w:b/>
                <w:bCs/>
                <w:sz w:val="20"/>
                <w:szCs w:val="20"/>
              </w:rPr>
            </w:pPr>
            <w:r w:rsidRPr="00DB2E08">
              <w:rPr>
                <w:rFonts w:ascii="Calibri" w:hAnsi="Calibri" w:cs="Calibri"/>
                <w:b/>
                <w:bCs/>
                <w:sz w:val="20"/>
                <w:szCs w:val="20"/>
              </w:rPr>
              <w:t>Median distal expr.</w:t>
            </w:r>
          </w:p>
        </w:tc>
        <w:tc>
          <w:tcPr>
            <w:tcW w:w="993" w:type="dxa"/>
            <w:shd w:val="clear" w:color="auto" w:fill="E8E8E8" w:themeFill="background2"/>
            <w:hideMark/>
          </w:tcPr>
          <w:p w14:paraId="14AA54DC" w14:textId="77777777" w:rsidR="00774616" w:rsidRPr="00DB2E08" w:rsidRDefault="00774616" w:rsidP="00252630">
            <w:pPr>
              <w:spacing w:line="276" w:lineRule="auto"/>
              <w:ind w:left="-98" w:right="-107"/>
              <w:jc w:val="center"/>
              <w:rPr>
                <w:rFonts w:ascii="Calibri" w:hAnsi="Calibri" w:cs="Calibri"/>
                <w:b/>
                <w:bCs/>
                <w:sz w:val="20"/>
                <w:szCs w:val="20"/>
              </w:rPr>
            </w:pPr>
            <w:r w:rsidRPr="00DB2E08">
              <w:rPr>
                <w:rFonts w:ascii="Calibri" w:hAnsi="Calibri" w:cs="Calibri"/>
                <w:b/>
                <w:bCs/>
                <w:sz w:val="20"/>
                <w:szCs w:val="20"/>
              </w:rPr>
              <w:t>Median diff.</w:t>
            </w:r>
          </w:p>
        </w:tc>
        <w:tc>
          <w:tcPr>
            <w:tcW w:w="984" w:type="dxa"/>
            <w:shd w:val="clear" w:color="auto" w:fill="E8E8E8" w:themeFill="background2"/>
            <w:hideMark/>
          </w:tcPr>
          <w:p w14:paraId="658626DB" w14:textId="77777777" w:rsidR="00774616" w:rsidRPr="00DB2E08" w:rsidRDefault="00774616" w:rsidP="00252630">
            <w:pPr>
              <w:spacing w:line="276" w:lineRule="auto"/>
              <w:ind w:left="-103" w:right="-120"/>
              <w:jc w:val="center"/>
              <w:rPr>
                <w:rFonts w:ascii="Calibri" w:hAnsi="Calibri" w:cs="Calibri"/>
                <w:b/>
                <w:bCs/>
                <w:sz w:val="20"/>
                <w:szCs w:val="20"/>
              </w:rPr>
            </w:pPr>
            <w:r w:rsidRPr="00DB2E08">
              <w:rPr>
                <w:rFonts w:ascii="Calibri" w:hAnsi="Calibri" w:cs="Calibri"/>
                <w:b/>
                <w:bCs/>
                <w:sz w:val="20"/>
                <w:szCs w:val="20"/>
              </w:rPr>
              <w:t>Raw p-value</w:t>
            </w:r>
          </w:p>
        </w:tc>
        <w:tc>
          <w:tcPr>
            <w:tcW w:w="1142" w:type="dxa"/>
            <w:shd w:val="clear" w:color="auto" w:fill="E8E8E8" w:themeFill="background2"/>
            <w:hideMark/>
          </w:tcPr>
          <w:p w14:paraId="668D7C78" w14:textId="77777777" w:rsidR="00774616" w:rsidRPr="00DB2E08" w:rsidRDefault="00774616" w:rsidP="00252630">
            <w:pPr>
              <w:spacing w:line="276" w:lineRule="auto"/>
              <w:ind w:left="-90" w:right="-132"/>
              <w:jc w:val="center"/>
              <w:rPr>
                <w:rFonts w:ascii="Calibri" w:hAnsi="Calibri" w:cs="Calibri"/>
                <w:b/>
                <w:bCs/>
                <w:sz w:val="20"/>
                <w:szCs w:val="20"/>
              </w:rPr>
            </w:pPr>
            <w:r w:rsidRPr="00DB2E08">
              <w:rPr>
                <w:rFonts w:ascii="Calibri" w:hAnsi="Calibri" w:cs="Calibri"/>
                <w:b/>
                <w:bCs/>
                <w:sz w:val="20"/>
                <w:szCs w:val="20"/>
              </w:rPr>
              <w:t>BH-adj. p-value</w:t>
            </w:r>
          </w:p>
        </w:tc>
      </w:tr>
      <w:tr w:rsidR="00E70089" w:rsidRPr="00EA24A0" w14:paraId="66C1D719" w14:textId="77777777" w:rsidTr="00B73156">
        <w:tc>
          <w:tcPr>
            <w:tcW w:w="1133" w:type="dxa"/>
            <w:shd w:val="clear" w:color="auto" w:fill="E8E8E8" w:themeFill="background2"/>
            <w:hideMark/>
          </w:tcPr>
          <w:p w14:paraId="07EA217B" w14:textId="77777777" w:rsidR="00774616" w:rsidRPr="00DB2E08" w:rsidRDefault="0077461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FOXI1</w:t>
            </w:r>
          </w:p>
        </w:tc>
        <w:tc>
          <w:tcPr>
            <w:tcW w:w="1069" w:type="dxa"/>
            <w:hideMark/>
          </w:tcPr>
          <w:p w14:paraId="3C1322E8" w14:textId="77777777" w:rsidR="00774616" w:rsidRPr="00DB2E08" w:rsidRDefault="00774616" w:rsidP="00252630">
            <w:pPr>
              <w:spacing w:line="276" w:lineRule="auto"/>
              <w:ind w:left="-108" w:right="-38"/>
              <w:jc w:val="center"/>
              <w:rPr>
                <w:rFonts w:ascii="Calibri" w:hAnsi="Calibri" w:cs="Calibri"/>
                <w:sz w:val="20"/>
                <w:szCs w:val="20"/>
              </w:rPr>
            </w:pPr>
            <w:r w:rsidRPr="00DB2E08">
              <w:rPr>
                <w:rFonts w:ascii="Calibri" w:hAnsi="Calibri" w:cs="Calibri"/>
                <w:sz w:val="20"/>
                <w:szCs w:val="20"/>
              </w:rPr>
              <w:t>day 7</w:t>
            </w:r>
          </w:p>
        </w:tc>
        <w:tc>
          <w:tcPr>
            <w:tcW w:w="917" w:type="dxa"/>
            <w:hideMark/>
          </w:tcPr>
          <w:p w14:paraId="452EF31A" w14:textId="77777777" w:rsidR="00774616" w:rsidRPr="00DB2E08" w:rsidRDefault="00774616" w:rsidP="00252630">
            <w:pPr>
              <w:spacing w:line="276" w:lineRule="auto"/>
              <w:ind w:left="-284" w:right="-109"/>
              <w:jc w:val="center"/>
              <w:rPr>
                <w:rFonts w:ascii="Calibri" w:hAnsi="Calibri" w:cs="Calibri"/>
                <w:sz w:val="20"/>
                <w:szCs w:val="20"/>
              </w:rPr>
            </w:pPr>
            <w:r w:rsidRPr="00DB2E08">
              <w:rPr>
                <w:rFonts w:ascii="Calibri" w:hAnsi="Calibri" w:cs="Calibri"/>
                <w:sz w:val="20"/>
                <w:szCs w:val="20"/>
              </w:rPr>
              <w:t>9</w:t>
            </w:r>
          </w:p>
        </w:tc>
        <w:tc>
          <w:tcPr>
            <w:tcW w:w="993" w:type="dxa"/>
            <w:hideMark/>
          </w:tcPr>
          <w:p w14:paraId="3530F799" w14:textId="77777777" w:rsidR="00774616" w:rsidRPr="00DB2E08" w:rsidRDefault="00774616" w:rsidP="00252630">
            <w:pPr>
              <w:spacing w:line="276" w:lineRule="auto"/>
              <w:ind w:left="-101" w:right="-103"/>
              <w:jc w:val="center"/>
              <w:rPr>
                <w:rFonts w:ascii="Calibri" w:hAnsi="Calibri" w:cs="Calibri"/>
                <w:sz w:val="20"/>
                <w:szCs w:val="20"/>
              </w:rPr>
            </w:pPr>
            <w:r w:rsidRPr="00DB2E08">
              <w:rPr>
                <w:rFonts w:ascii="Calibri" w:hAnsi="Calibri" w:cs="Calibri"/>
                <w:sz w:val="20"/>
                <w:szCs w:val="20"/>
              </w:rPr>
              <w:t>86</w:t>
            </w:r>
          </w:p>
        </w:tc>
        <w:tc>
          <w:tcPr>
            <w:tcW w:w="1275" w:type="dxa"/>
            <w:hideMark/>
          </w:tcPr>
          <w:p w14:paraId="3297898A" w14:textId="77777777" w:rsidR="00774616" w:rsidRPr="00DB2E08" w:rsidRDefault="00774616" w:rsidP="00252630">
            <w:pPr>
              <w:spacing w:line="276" w:lineRule="auto"/>
              <w:ind w:left="-107" w:right="-111"/>
              <w:jc w:val="center"/>
              <w:rPr>
                <w:rFonts w:ascii="Calibri" w:hAnsi="Calibri" w:cs="Calibri"/>
                <w:sz w:val="20"/>
                <w:szCs w:val="20"/>
              </w:rPr>
            </w:pPr>
            <w:r w:rsidRPr="00DB2E08">
              <w:rPr>
                <w:rFonts w:ascii="Calibri" w:hAnsi="Calibri" w:cs="Calibri"/>
                <w:sz w:val="20"/>
                <w:szCs w:val="20"/>
              </w:rPr>
              <w:t>-1.032</w:t>
            </w:r>
          </w:p>
        </w:tc>
        <w:tc>
          <w:tcPr>
            <w:tcW w:w="1134" w:type="dxa"/>
            <w:hideMark/>
          </w:tcPr>
          <w:p w14:paraId="7A844E9E" w14:textId="77777777" w:rsidR="00774616" w:rsidRPr="00DB2E08" w:rsidRDefault="00774616" w:rsidP="00252630">
            <w:pPr>
              <w:spacing w:line="276" w:lineRule="auto"/>
              <w:ind w:left="-99" w:right="-112"/>
              <w:jc w:val="center"/>
              <w:rPr>
                <w:rFonts w:ascii="Calibri" w:hAnsi="Calibri" w:cs="Calibri"/>
                <w:sz w:val="20"/>
                <w:szCs w:val="20"/>
              </w:rPr>
            </w:pPr>
            <w:r w:rsidRPr="00DB2E08">
              <w:rPr>
                <w:rFonts w:ascii="Calibri" w:hAnsi="Calibri" w:cs="Calibri"/>
                <w:sz w:val="20"/>
                <w:szCs w:val="20"/>
              </w:rPr>
              <w:t>0.058</w:t>
            </w:r>
          </w:p>
        </w:tc>
        <w:tc>
          <w:tcPr>
            <w:tcW w:w="993" w:type="dxa"/>
            <w:hideMark/>
          </w:tcPr>
          <w:p w14:paraId="40C8FB49" w14:textId="77777777" w:rsidR="00774616" w:rsidRPr="00DB2E08" w:rsidRDefault="00774616" w:rsidP="00252630">
            <w:pPr>
              <w:spacing w:line="276" w:lineRule="auto"/>
              <w:ind w:left="-98" w:right="-107"/>
              <w:jc w:val="center"/>
              <w:rPr>
                <w:rFonts w:ascii="Calibri" w:hAnsi="Calibri" w:cs="Calibri"/>
                <w:sz w:val="20"/>
                <w:szCs w:val="20"/>
              </w:rPr>
            </w:pPr>
            <w:r w:rsidRPr="00DB2E08">
              <w:rPr>
                <w:rFonts w:ascii="Calibri" w:hAnsi="Calibri" w:cs="Calibri"/>
                <w:sz w:val="20"/>
                <w:szCs w:val="20"/>
              </w:rPr>
              <w:t>-1.090</w:t>
            </w:r>
          </w:p>
        </w:tc>
        <w:tc>
          <w:tcPr>
            <w:tcW w:w="984" w:type="dxa"/>
            <w:hideMark/>
          </w:tcPr>
          <w:p w14:paraId="795CEAF8" w14:textId="77777777" w:rsidR="00774616" w:rsidRPr="00DB2E08" w:rsidRDefault="00774616" w:rsidP="00252630">
            <w:pPr>
              <w:spacing w:line="276" w:lineRule="auto"/>
              <w:ind w:left="-103" w:right="-120"/>
              <w:jc w:val="center"/>
              <w:rPr>
                <w:rFonts w:ascii="Calibri" w:hAnsi="Calibri" w:cs="Calibri"/>
                <w:sz w:val="20"/>
                <w:szCs w:val="20"/>
              </w:rPr>
            </w:pPr>
            <w:r w:rsidRPr="00DB2E08">
              <w:rPr>
                <w:rFonts w:ascii="Calibri" w:hAnsi="Calibri" w:cs="Calibri"/>
                <w:sz w:val="20"/>
                <w:szCs w:val="20"/>
              </w:rPr>
              <w:t>0.000931</w:t>
            </w:r>
          </w:p>
        </w:tc>
        <w:tc>
          <w:tcPr>
            <w:tcW w:w="1142" w:type="dxa"/>
            <w:hideMark/>
          </w:tcPr>
          <w:p w14:paraId="7CAF28EC" w14:textId="77777777" w:rsidR="00774616" w:rsidRPr="00DB2E08" w:rsidRDefault="00774616" w:rsidP="00252630">
            <w:pPr>
              <w:spacing w:line="276" w:lineRule="auto"/>
              <w:ind w:left="-90" w:right="-132"/>
              <w:jc w:val="center"/>
              <w:rPr>
                <w:rFonts w:ascii="Calibri" w:hAnsi="Calibri" w:cs="Calibri"/>
                <w:sz w:val="20"/>
                <w:szCs w:val="20"/>
              </w:rPr>
            </w:pPr>
            <w:r w:rsidRPr="00DB2E08">
              <w:rPr>
                <w:rFonts w:ascii="Calibri" w:hAnsi="Calibri" w:cs="Calibri"/>
                <w:sz w:val="20"/>
                <w:szCs w:val="20"/>
              </w:rPr>
              <w:t>0.200</w:t>
            </w:r>
          </w:p>
        </w:tc>
      </w:tr>
      <w:tr w:rsidR="00E70089" w:rsidRPr="00EA24A0" w14:paraId="78125F88" w14:textId="77777777" w:rsidTr="00B73156">
        <w:tc>
          <w:tcPr>
            <w:tcW w:w="1133" w:type="dxa"/>
            <w:shd w:val="clear" w:color="auto" w:fill="E8E8E8" w:themeFill="background2"/>
            <w:hideMark/>
          </w:tcPr>
          <w:p w14:paraId="3565D38B" w14:textId="77777777" w:rsidR="00774616" w:rsidRPr="00DB2E08" w:rsidRDefault="0077461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JUNB</w:t>
            </w:r>
          </w:p>
        </w:tc>
        <w:tc>
          <w:tcPr>
            <w:tcW w:w="1069" w:type="dxa"/>
            <w:hideMark/>
          </w:tcPr>
          <w:p w14:paraId="1E713FD5" w14:textId="77777777" w:rsidR="00774616" w:rsidRPr="00DB2E08" w:rsidRDefault="00774616" w:rsidP="00252630">
            <w:pPr>
              <w:spacing w:line="276" w:lineRule="auto"/>
              <w:ind w:left="-108" w:right="-38"/>
              <w:jc w:val="center"/>
              <w:rPr>
                <w:rFonts w:ascii="Calibri" w:hAnsi="Calibri" w:cs="Calibri"/>
                <w:sz w:val="20"/>
                <w:szCs w:val="20"/>
              </w:rPr>
            </w:pPr>
            <w:r w:rsidRPr="00DB2E08">
              <w:rPr>
                <w:rFonts w:ascii="Calibri" w:hAnsi="Calibri" w:cs="Calibri"/>
                <w:sz w:val="20"/>
                <w:szCs w:val="20"/>
              </w:rPr>
              <w:t>day 7</w:t>
            </w:r>
          </w:p>
        </w:tc>
        <w:tc>
          <w:tcPr>
            <w:tcW w:w="917" w:type="dxa"/>
            <w:hideMark/>
          </w:tcPr>
          <w:p w14:paraId="79AA9B07" w14:textId="77777777" w:rsidR="00774616" w:rsidRPr="00DB2E08" w:rsidRDefault="00774616" w:rsidP="00252630">
            <w:pPr>
              <w:spacing w:line="276" w:lineRule="auto"/>
              <w:ind w:left="-284" w:right="-109"/>
              <w:jc w:val="center"/>
              <w:rPr>
                <w:rFonts w:ascii="Calibri" w:hAnsi="Calibri" w:cs="Calibri"/>
                <w:sz w:val="20"/>
                <w:szCs w:val="20"/>
              </w:rPr>
            </w:pPr>
            <w:r w:rsidRPr="00DB2E08">
              <w:rPr>
                <w:rFonts w:ascii="Calibri" w:hAnsi="Calibri" w:cs="Calibri"/>
                <w:sz w:val="20"/>
                <w:szCs w:val="20"/>
              </w:rPr>
              <w:t>10</w:t>
            </w:r>
          </w:p>
        </w:tc>
        <w:tc>
          <w:tcPr>
            <w:tcW w:w="993" w:type="dxa"/>
            <w:hideMark/>
          </w:tcPr>
          <w:p w14:paraId="210A54C7" w14:textId="77777777" w:rsidR="00774616" w:rsidRPr="00DB2E08" w:rsidRDefault="00774616" w:rsidP="00252630">
            <w:pPr>
              <w:spacing w:line="276" w:lineRule="auto"/>
              <w:ind w:left="-101" w:right="-103"/>
              <w:jc w:val="center"/>
              <w:rPr>
                <w:rFonts w:ascii="Calibri" w:hAnsi="Calibri" w:cs="Calibri"/>
                <w:sz w:val="20"/>
                <w:szCs w:val="20"/>
              </w:rPr>
            </w:pPr>
            <w:r w:rsidRPr="00DB2E08">
              <w:rPr>
                <w:rFonts w:ascii="Calibri" w:hAnsi="Calibri" w:cs="Calibri"/>
                <w:sz w:val="20"/>
                <w:szCs w:val="20"/>
              </w:rPr>
              <w:t>52</w:t>
            </w:r>
          </w:p>
        </w:tc>
        <w:tc>
          <w:tcPr>
            <w:tcW w:w="1275" w:type="dxa"/>
            <w:hideMark/>
          </w:tcPr>
          <w:p w14:paraId="24632C16" w14:textId="77777777" w:rsidR="00774616" w:rsidRPr="00DB2E08" w:rsidRDefault="00774616" w:rsidP="00252630">
            <w:pPr>
              <w:spacing w:line="276" w:lineRule="auto"/>
              <w:ind w:left="-107" w:right="-111"/>
              <w:jc w:val="center"/>
              <w:rPr>
                <w:rFonts w:ascii="Calibri" w:hAnsi="Calibri" w:cs="Calibri"/>
                <w:sz w:val="20"/>
                <w:szCs w:val="20"/>
              </w:rPr>
            </w:pPr>
            <w:r w:rsidRPr="00DB2E08">
              <w:rPr>
                <w:rFonts w:ascii="Calibri" w:hAnsi="Calibri" w:cs="Calibri"/>
                <w:sz w:val="20"/>
                <w:szCs w:val="20"/>
              </w:rPr>
              <w:t>-1.014</w:t>
            </w:r>
          </w:p>
        </w:tc>
        <w:tc>
          <w:tcPr>
            <w:tcW w:w="1134" w:type="dxa"/>
            <w:hideMark/>
          </w:tcPr>
          <w:p w14:paraId="0B9F2103" w14:textId="77777777" w:rsidR="00774616" w:rsidRPr="00DB2E08" w:rsidRDefault="00774616" w:rsidP="00252630">
            <w:pPr>
              <w:spacing w:line="276" w:lineRule="auto"/>
              <w:ind w:left="-99" w:right="-112"/>
              <w:jc w:val="center"/>
              <w:rPr>
                <w:rFonts w:ascii="Calibri" w:hAnsi="Calibri" w:cs="Calibri"/>
                <w:sz w:val="20"/>
                <w:szCs w:val="20"/>
              </w:rPr>
            </w:pPr>
            <w:r w:rsidRPr="00DB2E08">
              <w:rPr>
                <w:rFonts w:ascii="Calibri" w:hAnsi="Calibri" w:cs="Calibri"/>
                <w:sz w:val="20"/>
                <w:szCs w:val="20"/>
              </w:rPr>
              <w:t>0.377</w:t>
            </w:r>
          </w:p>
        </w:tc>
        <w:tc>
          <w:tcPr>
            <w:tcW w:w="993" w:type="dxa"/>
            <w:hideMark/>
          </w:tcPr>
          <w:p w14:paraId="72C21B78" w14:textId="77777777" w:rsidR="00774616" w:rsidRPr="00DB2E08" w:rsidRDefault="00774616" w:rsidP="00252630">
            <w:pPr>
              <w:spacing w:line="276" w:lineRule="auto"/>
              <w:ind w:left="-98" w:right="-107"/>
              <w:jc w:val="center"/>
              <w:rPr>
                <w:rFonts w:ascii="Calibri" w:hAnsi="Calibri" w:cs="Calibri"/>
                <w:sz w:val="20"/>
                <w:szCs w:val="20"/>
              </w:rPr>
            </w:pPr>
            <w:r w:rsidRPr="00DB2E08">
              <w:rPr>
                <w:rFonts w:ascii="Calibri" w:hAnsi="Calibri" w:cs="Calibri"/>
                <w:sz w:val="20"/>
                <w:szCs w:val="20"/>
              </w:rPr>
              <w:t>-1.391</w:t>
            </w:r>
          </w:p>
        </w:tc>
        <w:tc>
          <w:tcPr>
            <w:tcW w:w="984" w:type="dxa"/>
            <w:hideMark/>
          </w:tcPr>
          <w:p w14:paraId="1BA4D151" w14:textId="77777777" w:rsidR="00774616" w:rsidRPr="00DB2E08" w:rsidRDefault="00774616" w:rsidP="00252630">
            <w:pPr>
              <w:spacing w:line="276" w:lineRule="auto"/>
              <w:ind w:left="-103" w:right="-120"/>
              <w:jc w:val="center"/>
              <w:rPr>
                <w:rFonts w:ascii="Calibri" w:hAnsi="Calibri" w:cs="Calibri"/>
                <w:sz w:val="20"/>
                <w:szCs w:val="20"/>
              </w:rPr>
            </w:pPr>
            <w:r w:rsidRPr="00DB2E08">
              <w:rPr>
                <w:rFonts w:ascii="Calibri" w:hAnsi="Calibri" w:cs="Calibri"/>
                <w:sz w:val="20"/>
                <w:szCs w:val="20"/>
              </w:rPr>
              <w:t>0.00103</w:t>
            </w:r>
          </w:p>
        </w:tc>
        <w:tc>
          <w:tcPr>
            <w:tcW w:w="1142" w:type="dxa"/>
            <w:hideMark/>
          </w:tcPr>
          <w:p w14:paraId="1CFEDA88" w14:textId="77777777" w:rsidR="00774616" w:rsidRPr="00DB2E08" w:rsidRDefault="00774616" w:rsidP="00252630">
            <w:pPr>
              <w:spacing w:line="276" w:lineRule="auto"/>
              <w:ind w:left="-90" w:right="-132"/>
              <w:jc w:val="center"/>
              <w:rPr>
                <w:rFonts w:ascii="Calibri" w:hAnsi="Calibri" w:cs="Calibri"/>
                <w:sz w:val="20"/>
                <w:szCs w:val="20"/>
              </w:rPr>
            </w:pPr>
            <w:r w:rsidRPr="00DB2E08">
              <w:rPr>
                <w:rFonts w:ascii="Calibri" w:hAnsi="Calibri" w:cs="Calibri"/>
                <w:sz w:val="20"/>
                <w:szCs w:val="20"/>
              </w:rPr>
              <w:t>0.200</w:t>
            </w:r>
          </w:p>
        </w:tc>
      </w:tr>
      <w:tr w:rsidR="00E70089" w:rsidRPr="00EA24A0" w14:paraId="67F200D8" w14:textId="77777777" w:rsidTr="00B73156">
        <w:tc>
          <w:tcPr>
            <w:tcW w:w="1133" w:type="dxa"/>
            <w:shd w:val="clear" w:color="auto" w:fill="E8E8E8" w:themeFill="background2"/>
            <w:hideMark/>
          </w:tcPr>
          <w:p w14:paraId="73E7D339" w14:textId="77777777" w:rsidR="00774616" w:rsidRPr="00DB2E08" w:rsidRDefault="0077461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CEBPD</w:t>
            </w:r>
          </w:p>
        </w:tc>
        <w:tc>
          <w:tcPr>
            <w:tcW w:w="1069" w:type="dxa"/>
            <w:hideMark/>
          </w:tcPr>
          <w:p w14:paraId="1F9F246D" w14:textId="77777777" w:rsidR="00774616" w:rsidRPr="00DB2E08" w:rsidRDefault="00774616" w:rsidP="00252630">
            <w:pPr>
              <w:spacing w:line="276" w:lineRule="auto"/>
              <w:ind w:left="-108" w:right="-38"/>
              <w:jc w:val="center"/>
              <w:rPr>
                <w:rFonts w:ascii="Calibri" w:hAnsi="Calibri" w:cs="Calibri"/>
                <w:sz w:val="20"/>
                <w:szCs w:val="20"/>
              </w:rPr>
            </w:pPr>
            <w:r w:rsidRPr="00DB2E08">
              <w:rPr>
                <w:rFonts w:ascii="Calibri" w:hAnsi="Calibri" w:cs="Calibri"/>
                <w:sz w:val="20"/>
                <w:szCs w:val="20"/>
              </w:rPr>
              <w:t>day 7</w:t>
            </w:r>
          </w:p>
        </w:tc>
        <w:tc>
          <w:tcPr>
            <w:tcW w:w="917" w:type="dxa"/>
            <w:hideMark/>
          </w:tcPr>
          <w:p w14:paraId="374520AC" w14:textId="77777777" w:rsidR="00774616" w:rsidRPr="00DB2E08" w:rsidRDefault="00774616" w:rsidP="00252630">
            <w:pPr>
              <w:spacing w:line="276" w:lineRule="auto"/>
              <w:ind w:left="-284" w:right="-109"/>
              <w:jc w:val="center"/>
              <w:rPr>
                <w:rFonts w:ascii="Calibri" w:hAnsi="Calibri" w:cs="Calibri"/>
                <w:sz w:val="20"/>
                <w:szCs w:val="20"/>
              </w:rPr>
            </w:pPr>
            <w:r w:rsidRPr="00DB2E08">
              <w:rPr>
                <w:rFonts w:ascii="Calibri" w:hAnsi="Calibri" w:cs="Calibri"/>
                <w:sz w:val="20"/>
                <w:szCs w:val="20"/>
              </w:rPr>
              <w:t>6</w:t>
            </w:r>
          </w:p>
        </w:tc>
        <w:tc>
          <w:tcPr>
            <w:tcW w:w="993" w:type="dxa"/>
            <w:hideMark/>
          </w:tcPr>
          <w:p w14:paraId="72032D5D" w14:textId="77777777" w:rsidR="00774616" w:rsidRPr="00DB2E08" w:rsidRDefault="00774616" w:rsidP="00252630">
            <w:pPr>
              <w:spacing w:line="276" w:lineRule="auto"/>
              <w:ind w:left="-101" w:right="-103"/>
              <w:jc w:val="center"/>
              <w:rPr>
                <w:rFonts w:ascii="Calibri" w:hAnsi="Calibri" w:cs="Calibri"/>
                <w:sz w:val="20"/>
                <w:szCs w:val="20"/>
              </w:rPr>
            </w:pPr>
            <w:r w:rsidRPr="00DB2E08">
              <w:rPr>
                <w:rFonts w:ascii="Calibri" w:hAnsi="Calibri" w:cs="Calibri"/>
                <w:sz w:val="20"/>
                <w:szCs w:val="20"/>
              </w:rPr>
              <w:t>53</w:t>
            </w:r>
          </w:p>
        </w:tc>
        <w:tc>
          <w:tcPr>
            <w:tcW w:w="1275" w:type="dxa"/>
            <w:hideMark/>
          </w:tcPr>
          <w:p w14:paraId="7EF0428A" w14:textId="77777777" w:rsidR="00774616" w:rsidRPr="00DB2E08" w:rsidRDefault="00774616" w:rsidP="00252630">
            <w:pPr>
              <w:spacing w:line="276" w:lineRule="auto"/>
              <w:ind w:left="-107" w:right="-111"/>
              <w:jc w:val="center"/>
              <w:rPr>
                <w:rFonts w:ascii="Calibri" w:hAnsi="Calibri" w:cs="Calibri"/>
                <w:sz w:val="20"/>
                <w:szCs w:val="20"/>
              </w:rPr>
            </w:pPr>
            <w:r w:rsidRPr="00DB2E08">
              <w:rPr>
                <w:rFonts w:ascii="Calibri" w:hAnsi="Calibri" w:cs="Calibri"/>
                <w:sz w:val="20"/>
                <w:szCs w:val="20"/>
              </w:rPr>
              <w:t>-1.048</w:t>
            </w:r>
          </w:p>
        </w:tc>
        <w:tc>
          <w:tcPr>
            <w:tcW w:w="1134" w:type="dxa"/>
            <w:hideMark/>
          </w:tcPr>
          <w:p w14:paraId="6235AEC7" w14:textId="77777777" w:rsidR="00774616" w:rsidRPr="00DB2E08" w:rsidRDefault="00774616" w:rsidP="00252630">
            <w:pPr>
              <w:spacing w:line="276" w:lineRule="auto"/>
              <w:ind w:left="-99" w:right="-112"/>
              <w:jc w:val="center"/>
              <w:rPr>
                <w:rFonts w:ascii="Calibri" w:hAnsi="Calibri" w:cs="Calibri"/>
                <w:sz w:val="20"/>
                <w:szCs w:val="20"/>
              </w:rPr>
            </w:pPr>
            <w:r w:rsidRPr="00DB2E08">
              <w:rPr>
                <w:rFonts w:ascii="Calibri" w:hAnsi="Calibri" w:cs="Calibri"/>
                <w:sz w:val="20"/>
                <w:szCs w:val="20"/>
              </w:rPr>
              <w:t>0.252</w:t>
            </w:r>
          </w:p>
        </w:tc>
        <w:tc>
          <w:tcPr>
            <w:tcW w:w="993" w:type="dxa"/>
            <w:hideMark/>
          </w:tcPr>
          <w:p w14:paraId="407EF1DE" w14:textId="77777777" w:rsidR="00774616" w:rsidRPr="00DB2E08" w:rsidRDefault="00774616" w:rsidP="00252630">
            <w:pPr>
              <w:spacing w:line="276" w:lineRule="auto"/>
              <w:ind w:left="-98" w:right="-107"/>
              <w:jc w:val="center"/>
              <w:rPr>
                <w:rFonts w:ascii="Calibri" w:hAnsi="Calibri" w:cs="Calibri"/>
                <w:sz w:val="20"/>
                <w:szCs w:val="20"/>
              </w:rPr>
            </w:pPr>
            <w:r w:rsidRPr="00DB2E08">
              <w:rPr>
                <w:rFonts w:ascii="Calibri" w:hAnsi="Calibri" w:cs="Calibri"/>
                <w:sz w:val="20"/>
                <w:szCs w:val="20"/>
              </w:rPr>
              <w:t>-1.300</w:t>
            </w:r>
          </w:p>
        </w:tc>
        <w:tc>
          <w:tcPr>
            <w:tcW w:w="984" w:type="dxa"/>
            <w:hideMark/>
          </w:tcPr>
          <w:p w14:paraId="6111A8DD" w14:textId="77777777" w:rsidR="00774616" w:rsidRPr="00DB2E08" w:rsidRDefault="00774616" w:rsidP="00252630">
            <w:pPr>
              <w:spacing w:line="276" w:lineRule="auto"/>
              <w:ind w:left="-103" w:right="-120"/>
              <w:jc w:val="center"/>
              <w:rPr>
                <w:rFonts w:ascii="Calibri" w:hAnsi="Calibri" w:cs="Calibri"/>
                <w:sz w:val="20"/>
                <w:szCs w:val="20"/>
              </w:rPr>
            </w:pPr>
            <w:r w:rsidRPr="00DB2E08">
              <w:rPr>
                <w:rFonts w:ascii="Calibri" w:hAnsi="Calibri" w:cs="Calibri"/>
                <w:sz w:val="20"/>
                <w:szCs w:val="20"/>
              </w:rPr>
              <w:t>0.00213</w:t>
            </w:r>
          </w:p>
        </w:tc>
        <w:tc>
          <w:tcPr>
            <w:tcW w:w="1142" w:type="dxa"/>
            <w:hideMark/>
          </w:tcPr>
          <w:p w14:paraId="7D88109B" w14:textId="77777777" w:rsidR="00774616" w:rsidRPr="00DB2E08" w:rsidRDefault="00774616" w:rsidP="00252630">
            <w:pPr>
              <w:spacing w:line="276" w:lineRule="auto"/>
              <w:ind w:left="-90" w:right="-132"/>
              <w:jc w:val="center"/>
              <w:rPr>
                <w:rFonts w:ascii="Calibri" w:hAnsi="Calibri" w:cs="Calibri"/>
                <w:sz w:val="20"/>
                <w:szCs w:val="20"/>
              </w:rPr>
            </w:pPr>
            <w:r w:rsidRPr="00DB2E08">
              <w:rPr>
                <w:rFonts w:ascii="Calibri" w:hAnsi="Calibri" w:cs="Calibri"/>
                <w:sz w:val="20"/>
                <w:szCs w:val="20"/>
              </w:rPr>
              <w:t>0.200</w:t>
            </w:r>
          </w:p>
        </w:tc>
      </w:tr>
      <w:tr w:rsidR="00E70089" w:rsidRPr="00EA24A0" w14:paraId="5BE3B9CC" w14:textId="77777777" w:rsidTr="00B73156">
        <w:tc>
          <w:tcPr>
            <w:tcW w:w="1133" w:type="dxa"/>
            <w:shd w:val="clear" w:color="auto" w:fill="E8E8E8" w:themeFill="background2"/>
            <w:hideMark/>
          </w:tcPr>
          <w:p w14:paraId="4A1745F2" w14:textId="77777777" w:rsidR="00774616" w:rsidRPr="00DB2E08" w:rsidRDefault="0077461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JUND</w:t>
            </w:r>
          </w:p>
        </w:tc>
        <w:tc>
          <w:tcPr>
            <w:tcW w:w="1069" w:type="dxa"/>
            <w:hideMark/>
          </w:tcPr>
          <w:p w14:paraId="79E328D5" w14:textId="77777777" w:rsidR="00774616" w:rsidRPr="00DB2E08" w:rsidRDefault="00774616" w:rsidP="00252630">
            <w:pPr>
              <w:spacing w:line="276" w:lineRule="auto"/>
              <w:ind w:left="-108" w:right="-38"/>
              <w:jc w:val="center"/>
              <w:rPr>
                <w:rFonts w:ascii="Calibri" w:hAnsi="Calibri" w:cs="Calibri"/>
                <w:sz w:val="20"/>
                <w:szCs w:val="20"/>
              </w:rPr>
            </w:pPr>
            <w:r w:rsidRPr="00DB2E08">
              <w:rPr>
                <w:rFonts w:ascii="Calibri" w:hAnsi="Calibri" w:cs="Calibri"/>
                <w:sz w:val="20"/>
                <w:szCs w:val="20"/>
              </w:rPr>
              <w:t>day 7</w:t>
            </w:r>
          </w:p>
        </w:tc>
        <w:tc>
          <w:tcPr>
            <w:tcW w:w="917" w:type="dxa"/>
            <w:hideMark/>
          </w:tcPr>
          <w:p w14:paraId="1AA25E01" w14:textId="77777777" w:rsidR="00774616" w:rsidRPr="00DB2E08" w:rsidRDefault="00774616" w:rsidP="00252630">
            <w:pPr>
              <w:spacing w:line="276" w:lineRule="auto"/>
              <w:ind w:left="-284" w:right="-109"/>
              <w:jc w:val="center"/>
              <w:rPr>
                <w:rFonts w:ascii="Calibri" w:hAnsi="Calibri" w:cs="Calibri"/>
                <w:sz w:val="20"/>
                <w:szCs w:val="20"/>
              </w:rPr>
            </w:pPr>
            <w:r w:rsidRPr="00DB2E08">
              <w:rPr>
                <w:rFonts w:ascii="Calibri" w:hAnsi="Calibri" w:cs="Calibri"/>
                <w:sz w:val="20"/>
                <w:szCs w:val="20"/>
              </w:rPr>
              <w:t>11</w:t>
            </w:r>
          </w:p>
        </w:tc>
        <w:tc>
          <w:tcPr>
            <w:tcW w:w="993" w:type="dxa"/>
            <w:hideMark/>
          </w:tcPr>
          <w:p w14:paraId="61FD121F" w14:textId="77777777" w:rsidR="00774616" w:rsidRPr="00DB2E08" w:rsidRDefault="00774616" w:rsidP="00252630">
            <w:pPr>
              <w:spacing w:line="276" w:lineRule="auto"/>
              <w:ind w:left="-101" w:right="-103"/>
              <w:jc w:val="center"/>
              <w:rPr>
                <w:rFonts w:ascii="Calibri" w:hAnsi="Calibri" w:cs="Calibri"/>
                <w:sz w:val="20"/>
                <w:szCs w:val="20"/>
              </w:rPr>
            </w:pPr>
            <w:r w:rsidRPr="00DB2E08">
              <w:rPr>
                <w:rFonts w:ascii="Calibri" w:hAnsi="Calibri" w:cs="Calibri"/>
                <w:sz w:val="20"/>
                <w:szCs w:val="20"/>
              </w:rPr>
              <w:t>71</w:t>
            </w:r>
          </w:p>
        </w:tc>
        <w:tc>
          <w:tcPr>
            <w:tcW w:w="1275" w:type="dxa"/>
            <w:hideMark/>
          </w:tcPr>
          <w:p w14:paraId="44AD0D39" w14:textId="77777777" w:rsidR="00774616" w:rsidRPr="00DB2E08" w:rsidRDefault="00774616" w:rsidP="00252630">
            <w:pPr>
              <w:spacing w:line="276" w:lineRule="auto"/>
              <w:ind w:left="-107" w:right="-111"/>
              <w:jc w:val="center"/>
              <w:rPr>
                <w:rFonts w:ascii="Calibri" w:hAnsi="Calibri" w:cs="Calibri"/>
                <w:sz w:val="20"/>
                <w:szCs w:val="20"/>
              </w:rPr>
            </w:pPr>
            <w:r w:rsidRPr="00DB2E08">
              <w:rPr>
                <w:rFonts w:ascii="Calibri" w:hAnsi="Calibri" w:cs="Calibri"/>
                <w:sz w:val="20"/>
                <w:szCs w:val="20"/>
              </w:rPr>
              <w:t>-0.996</w:t>
            </w:r>
          </w:p>
        </w:tc>
        <w:tc>
          <w:tcPr>
            <w:tcW w:w="1134" w:type="dxa"/>
            <w:hideMark/>
          </w:tcPr>
          <w:p w14:paraId="3DE11501" w14:textId="77777777" w:rsidR="00774616" w:rsidRPr="00DB2E08" w:rsidRDefault="00774616" w:rsidP="00252630">
            <w:pPr>
              <w:spacing w:line="276" w:lineRule="auto"/>
              <w:ind w:left="-99" w:right="-112"/>
              <w:jc w:val="center"/>
              <w:rPr>
                <w:rFonts w:ascii="Calibri" w:hAnsi="Calibri" w:cs="Calibri"/>
                <w:sz w:val="20"/>
                <w:szCs w:val="20"/>
              </w:rPr>
            </w:pPr>
            <w:r w:rsidRPr="00DB2E08">
              <w:rPr>
                <w:rFonts w:ascii="Calibri" w:hAnsi="Calibri" w:cs="Calibri"/>
                <w:sz w:val="20"/>
                <w:szCs w:val="20"/>
              </w:rPr>
              <w:t>0.287</w:t>
            </w:r>
          </w:p>
        </w:tc>
        <w:tc>
          <w:tcPr>
            <w:tcW w:w="993" w:type="dxa"/>
            <w:hideMark/>
          </w:tcPr>
          <w:p w14:paraId="7EEFA445" w14:textId="77777777" w:rsidR="00774616" w:rsidRPr="00DB2E08" w:rsidRDefault="00774616" w:rsidP="00252630">
            <w:pPr>
              <w:spacing w:line="276" w:lineRule="auto"/>
              <w:ind w:left="-98" w:right="-107"/>
              <w:jc w:val="center"/>
              <w:rPr>
                <w:rFonts w:ascii="Calibri" w:hAnsi="Calibri" w:cs="Calibri"/>
                <w:sz w:val="20"/>
                <w:szCs w:val="20"/>
              </w:rPr>
            </w:pPr>
            <w:r w:rsidRPr="00DB2E08">
              <w:rPr>
                <w:rFonts w:ascii="Calibri" w:hAnsi="Calibri" w:cs="Calibri"/>
                <w:sz w:val="20"/>
                <w:szCs w:val="20"/>
              </w:rPr>
              <w:t>-1.283</w:t>
            </w:r>
          </w:p>
        </w:tc>
        <w:tc>
          <w:tcPr>
            <w:tcW w:w="984" w:type="dxa"/>
            <w:hideMark/>
          </w:tcPr>
          <w:p w14:paraId="4A7DF443" w14:textId="77777777" w:rsidR="00774616" w:rsidRPr="00DB2E08" w:rsidRDefault="00774616" w:rsidP="00252630">
            <w:pPr>
              <w:spacing w:line="276" w:lineRule="auto"/>
              <w:ind w:left="-103" w:right="-120"/>
              <w:jc w:val="center"/>
              <w:rPr>
                <w:rFonts w:ascii="Calibri" w:hAnsi="Calibri" w:cs="Calibri"/>
                <w:sz w:val="20"/>
                <w:szCs w:val="20"/>
              </w:rPr>
            </w:pPr>
            <w:r w:rsidRPr="00DB2E08">
              <w:rPr>
                <w:rFonts w:ascii="Calibri" w:hAnsi="Calibri" w:cs="Calibri"/>
                <w:sz w:val="20"/>
                <w:szCs w:val="20"/>
              </w:rPr>
              <w:t>0.00231</w:t>
            </w:r>
          </w:p>
        </w:tc>
        <w:tc>
          <w:tcPr>
            <w:tcW w:w="1142" w:type="dxa"/>
            <w:hideMark/>
          </w:tcPr>
          <w:p w14:paraId="5D10784B" w14:textId="77777777" w:rsidR="00774616" w:rsidRPr="00DB2E08" w:rsidRDefault="00774616" w:rsidP="00252630">
            <w:pPr>
              <w:spacing w:line="276" w:lineRule="auto"/>
              <w:ind w:left="-90" w:right="-132"/>
              <w:jc w:val="center"/>
              <w:rPr>
                <w:rFonts w:ascii="Calibri" w:hAnsi="Calibri" w:cs="Calibri"/>
                <w:sz w:val="20"/>
                <w:szCs w:val="20"/>
              </w:rPr>
            </w:pPr>
            <w:r w:rsidRPr="00DB2E08">
              <w:rPr>
                <w:rFonts w:ascii="Calibri" w:hAnsi="Calibri" w:cs="Calibri"/>
                <w:sz w:val="20"/>
                <w:szCs w:val="20"/>
              </w:rPr>
              <w:t>0.200</w:t>
            </w:r>
          </w:p>
        </w:tc>
      </w:tr>
      <w:tr w:rsidR="00E70089" w:rsidRPr="00EA24A0" w14:paraId="47978C1B" w14:textId="77777777" w:rsidTr="00B73156">
        <w:tc>
          <w:tcPr>
            <w:tcW w:w="1133" w:type="dxa"/>
            <w:shd w:val="clear" w:color="auto" w:fill="E8E8E8" w:themeFill="background2"/>
            <w:hideMark/>
          </w:tcPr>
          <w:p w14:paraId="4A5BBE2C" w14:textId="77777777" w:rsidR="00774616" w:rsidRPr="00DB2E08" w:rsidRDefault="0077461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Atf1</w:t>
            </w:r>
          </w:p>
        </w:tc>
        <w:tc>
          <w:tcPr>
            <w:tcW w:w="1069" w:type="dxa"/>
            <w:hideMark/>
          </w:tcPr>
          <w:p w14:paraId="3C9B6983" w14:textId="77777777" w:rsidR="00774616" w:rsidRPr="00DB2E08" w:rsidRDefault="00774616" w:rsidP="00252630">
            <w:pPr>
              <w:spacing w:line="276" w:lineRule="auto"/>
              <w:ind w:left="-108" w:right="-38"/>
              <w:jc w:val="center"/>
              <w:rPr>
                <w:rFonts w:ascii="Calibri" w:hAnsi="Calibri" w:cs="Calibri"/>
                <w:sz w:val="20"/>
                <w:szCs w:val="20"/>
              </w:rPr>
            </w:pPr>
            <w:r w:rsidRPr="00DB2E08">
              <w:rPr>
                <w:rFonts w:ascii="Calibri" w:hAnsi="Calibri" w:cs="Calibri"/>
                <w:sz w:val="20"/>
                <w:szCs w:val="20"/>
              </w:rPr>
              <w:t>day 7</w:t>
            </w:r>
          </w:p>
        </w:tc>
        <w:tc>
          <w:tcPr>
            <w:tcW w:w="917" w:type="dxa"/>
            <w:hideMark/>
          </w:tcPr>
          <w:p w14:paraId="312BA407" w14:textId="77777777" w:rsidR="00774616" w:rsidRPr="00DB2E08" w:rsidRDefault="00774616" w:rsidP="00252630">
            <w:pPr>
              <w:spacing w:line="276" w:lineRule="auto"/>
              <w:ind w:left="-284" w:right="-109"/>
              <w:jc w:val="center"/>
              <w:rPr>
                <w:rFonts w:ascii="Calibri" w:hAnsi="Calibri" w:cs="Calibri"/>
                <w:sz w:val="20"/>
                <w:szCs w:val="20"/>
              </w:rPr>
            </w:pPr>
            <w:r w:rsidRPr="00DB2E08">
              <w:rPr>
                <w:rFonts w:ascii="Calibri" w:hAnsi="Calibri" w:cs="Calibri"/>
                <w:sz w:val="20"/>
                <w:szCs w:val="20"/>
              </w:rPr>
              <w:t>15</w:t>
            </w:r>
          </w:p>
        </w:tc>
        <w:tc>
          <w:tcPr>
            <w:tcW w:w="993" w:type="dxa"/>
            <w:hideMark/>
          </w:tcPr>
          <w:p w14:paraId="7240676C" w14:textId="77777777" w:rsidR="00774616" w:rsidRPr="00DB2E08" w:rsidRDefault="00774616" w:rsidP="00252630">
            <w:pPr>
              <w:spacing w:line="276" w:lineRule="auto"/>
              <w:ind w:left="-101" w:right="-103"/>
              <w:jc w:val="center"/>
              <w:rPr>
                <w:rFonts w:ascii="Calibri" w:hAnsi="Calibri" w:cs="Calibri"/>
                <w:sz w:val="20"/>
                <w:szCs w:val="20"/>
              </w:rPr>
            </w:pPr>
            <w:r w:rsidRPr="00DB2E08">
              <w:rPr>
                <w:rFonts w:ascii="Calibri" w:hAnsi="Calibri" w:cs="Calibri"/>
                <w:sz w:val="20"/>
                <w:szCs w:val="20"/>
              </w:rPr>
              <w:t>55</w:t>
            </w:r>
          </w:p>
        </w:tc>
        <w:tc>
          <w:tcPr>
            <w:tcW w:w="1275" w:type="dxa"/>
            <w:hideMark/>
          </w:tcPr>
          <w:p w14:paraId="2BCC93FF" w14:textId="77777777" w:rsidR="00774616" w:rsidRPr="00DB2E08" w:rsidRDefault="00774616" w:rsidP="00252630">
            <w:pPr>
              <w:spacing w:line="276" w:lineRule="auto"/>
              <w:ind w:left="-107" w:right="-111"/>
              <w:jc w:val="center"/>
              <w:rPr>
                <w:rFonts w:ascii="Calibri" w:hAnsi="Calibri" w:cs="Calibri"/>
                <w:sz w:val="20"/>
                <w:szCs w:val="20"/>
              </w:rPr>
            </w:pPr>
            <w:r w:rsidRPr="00DB2E08">
              <w:rPr>
                <w:rFonts w:ascii="Calibri" w:hAnsi="Calibri" w:cs="Calibri"/>
                <w:sz w:val="20"/>
                <w:szCs w:val="20"/>
              </w:rPr>
              <w:t>-0.922</w:t>
            </w:r>
          </w:p>
        </w:tc>
        <w:tc>
          <w:tcPr>
            <w:tcW w:w="1134" w:type="dxa"/>
            <w:hideMark/>
          </w:tcPr>
          <w:p w14:paraId="6256578E" w14:textId="77777777" w:rsidR="00774616" w:rsidRPr="00DB2E08" w:rsidRDefault="00774616" w:rsidP="00252630">
            <w:pPr>
              <w:spacing w:line="276" w:lineRule="auto"/>
              <w:ind w:left="-99" w:right="-112"/>
              <w:jc w:val="center"/>
              <w:rPr>
                <w:rFonts w:ascii="Calibri" w:hAnsi="Calibri" w:cs="Calibri"/>
                <w:sz w:val="20"/>
                <w:szCs w:val="20"/>
              </w:rPr>
            </w:pPr>
            <w:r w:rsidRPr="00DB2E08">
              <w:rPr>
                <w:rFonts w:ascii="Calibri" w:hAnsi="Calibri" w:cs="Calibri"/>
                <w:sz w:val="20"/>
                <w:szCs w:val="20"/>
              </w:rPr>
              <w:t>0.504</w:t>
            </w:r>
          </w:p>
        </w:tc>
        <w:tc>
          <w:tcPr>
            <w:tcW w:w="993" w:type="dxa"/>
            <w:hideMark/>
          </w:tcPr>
          <w:p w14:paraId="2569CC16" w14:textId="77777777" w:rsidR="00774616" w:rsidRPr="00DB2E08" w:rsidRDefault="00774616" w:rsidP="00252630">
            <w:pPr>
              <w:spacing w:line="276" w:lineRule="auto"/>
              <w:ind w:left="-98" w:right="-107"/>
              <w:jc w:val="center"/>
              <w:rPr>
                <w:rFonts w:ascii="Calibri" w:hAnsi="Calibri" w:cs="Calibri"/>
                <w:sz w:val="20"/>
                <w:szCs w:val="20"/>
              </w:rPr>
            </w:pPr>
            <w:r w:rsidRPr="00DB2E08">
              <w:rPr>
                <w:rFonts w:ascii="Calibri" w:hAnsi="Calibri" w:cs="Calibri"/>
                <w:sz w:val="20"/>
                <w:szCs w:val="20"/>
              </w:rPr>
              <w:t>-1.426</w:t>
            </w:r>
          </w:p>
        </w:tc>
        <w:tc>
          <w:tcPr>
            <w:tcW w:w="984" w:type="dxa"/>
            <w:hideMark/>
          </w:tcPr>
          <w:p w14:paraId="66C7383D" w14:textId="77777777" w:rsidR="00774616" w:rsidRPr="00DB2E08" w:rsidRDefault="00774616" w:rsidP="00252630">
            <w:pPr>
              <w:spacing w:line="276" w:lineRule="auto"/>
              <w:ind w:left="-103" w:right="-120"/>
              <w:jc w:val="center"/>
              <w:rPr>
                <w:rFonts w:ascii="Calibri" w:hAnsi="Calibri" w:cs="Calibri"/>
                <w:sz w:val="20"/>
                <w:szCs w:val="20"/>
              </w:rPr>
            </w:pPr>
            <w:r w:rsidRPr="00DB2E08">
              <w:rPr>
                <w:rFonts w:ascii="Calibri" w:hAnsi="Calibri" w:cs="Calibri"/>
                <w:sz w:val="20"/>
                <w:szCs w:val="20"/>
              </w:rPr>
              <w:t>0.00253</w:t>
            </w:r>
          </w:p>
        </w:tc>
        <w:tc>
          <w:tcPr>
            <w:tcW w:w="1142" w:type="dxa"/>
            <w:hideMark/>
          </w:tcPr>
          <w:p w14:paraId="03C56A9C" w14:textId="77777777" w:rsidR="00774616" w:rsidRPr="00DB2E08" w:rsidRDefault="00774616" w:rsidP="00252630">
            <w:pPr>
              <w:spacing w:line="276" w:lineRule="auto"/>
              <w:ind w:left="-90" w:right="-132"/>
              <w:jc w:val="center"/>
              <w:rPr>
                <w:rFonts w:ascii="Calibri" w:hAnsi="Calibri" w:cs="Calibri"/>
                <w:sz w:val="20"/>
                <w:szCs w:val="20"/>
              </w:rPr>
            </w:pPr>
            <w:r w:rsidRPr="00DB2E08">
              <w:rPr>
                <w:rFonts w:ascii="Calibri" w:hAnsi="Calibri" w:cs="Calibri"/>
                <w:sz w:val="20"/>
                <w:szCs w:val="20"/>
              </w:rPr>
              <w:t>0.200</w:t>
            </w:r>
          </w:p>
        </w:tc>
      </w:tr>
      <w:tr w:rsidR="00E70089" w:rsidRPr="00EA24A0" w14:paraId="06645D31" w14:textId="77777777" w:rsidTr="00B73156">
        <w:tc>
          <w:tcPr>
            <w:tcW w:w="1133" w:type="dxa"/>
            <w:shd w:val="clear" w:color="auto" w:fill="E8E8E8" w:themeFill="background2"/>
            <w:hideMark/>
          </w:tcPr>
          <w:p w14:paraId="1BE6D2CF" w14:textId="77777777" w:rsidR="00774616" w:rsidRPr="00DB2E08" w:rsidRDefault="0077461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JDP2</w:t>
            </w:r>
          </w:p>
        </w:tc>
        <w:tc>
          <w:tcPr>
            <w:tcW w:w="1069" w:type="dxa"/>
            <w:hideMark/>
          </w:tcPr>
          <w:p w14:paraId="0132115D" w14:textId="77777777" w:rsidR="00774616" w:rsidRPr="00DB2E08" w:rsidRDefault="00774616" w:rsidP="00252630">
            <w:pPr>
              <w:spacing w:line="276" w:lineRule="auto"/>
              <w:ind w:left="-108" w:right="-38"/>
              <w:jc w:val="center"/>
              <w:rPr>
                <w:rFonts w:ascii="Calibri" w:hAnsi="Calibri" w:cs="Calibri"/>
                <w:sz w:val="20"/>
                <w:szCs w:val="20"/>
              </w:rPr>
            </w:pPr>
            <w:r w:rsidRPr="00DB2E08">
              <w:rPr>
                <w:rFonts w:ascii="Calibri" w:hAnsi="Calibri" w:cs="Calibri"/>
                <w:sz w:val="20"/>
                <w:szCs w:val="20"/>
              </w:rPr>
              <w:t>day 7</w:t>
            </w:r>
          </w:p>
        </w:tc>
        <w:tc>
          <w:tcPr>
            <w:tcW w:w="917" w:type="dxa"/>
            <w:hideMark/>
          </w:tcPr>
          <w:p w14:paraId="78D0DF2B" w14:textId="77777777" w:rsidR="00774616" w:rsidRPr="00DB2E08" w:rsidRDefault="00774616" w:rsidP="00252630">
            <w:pPr>
              <w:spacing w:line="276" w:lineRule="auto"/>
              <w:ind w:left="-284" w:right="-109"/>
              <w:jc w:val="center"/>
              <w:rPr>
                <w:rFonts w:ascii="Calibri" w:hAnsi="Calibri" w:cs="Calibri"/>
                <w:sz w:val="20"/>
                <w:szCs w:val="20"/>
              </w:rPr>
            </w:pPr>
            <w:r w:rsidRPr="00DB2E08">
              <w:rPr>
                <w:rFonts w:ascii="Calibri" w:hAnsi="Calibri" w:cs="Calibri"/>
                <w:sz w:val="20"/>
                <w:szCs w:val="20"/>
              </w:rPr>
              <w:t>10</w:t>
            </w:r>
          </w:p>
        </w:tc>
        <w:tc>
          <w:tcPr>
            <w:tcW w:w="993" w:type="dxa"/>
            <w:hideMark/>
          </w:tcPr>
          <w:p w14:paraId="000E7248" w14:textId="77777777" w:rsidR="00774616" w:rsidRPr="00DB2E08" w:rsidRDefault="00774616" w:rsidP="00252630">
            <w:pPr>
              <w:spacing w:line="276" w:lineRule="auto"/>
              <w:ind w:left="-101" w:right="-103"/>
              <w:jc w:val="center"/>
              <w:rPr>
                <w:rFonts w:ascii="Calibri" w:hAnsi="Calibri" w:cs="Calibri"/>
                <w:sz w:val="20"/>
                <w:szCs w:val="20"/>
              </w:rPr>
            </w:pPr>
            <w:r w:rsidRPr="00DB2E08">
              <w:rPr>
                <w:rFonts w:ascii="Calibri" w:hAnsi="Calibri" w:cs="Calibri"/>
                <w:sz w:val="20"/>
                <w:szCs w:val="20"/>
              </w:rPr>
              <w:t>48</w:t>
            </w:r>
          </w:p>
        </w:tc>
        <w:tc>
          <w:tcPr>
            <w:tcW w:w="1275" w:type="dxa"/>
            <w:hideMark/>
          </w:tcPr>
          <w:p w14:paraId="4542E42F" w14:textId="77777777" w:rsidR="00774616" w:rsidRPr="00DB2E08" w:rsidRDefault="00774616" w:rsidP="00252630">
            <w:pPr>
              <w:spacing w:line="276" w:lineRule="auto"/>
              <w:ind w:left="-107" w:right="-111"/>
              <w:jc w:val="center"/>
              <w:rPr>
                <w:rFonts w:ascii="Calibri" w:hAnsi="Calibri" w:cs="Calibri"/>
                <w:sz w:val="20"/>
                <w:szCs w:val="20"/>
              </w:rPr>
            </w:pPr>
            <w:r w:rsidRPr="00DB2E08">
              <w:rPr>
                <w:rFonts w:ascii="Calibri" w:hAnsi="Calibri" w:cs="Calibri"/>
                <w:sz w:val="20"/>
                <w:szCs w:val="20"/>
              </w:rPr>
              <w:t>-1.014</w:t>
            </w:r>
          </w:p>
        </w:tc>
        <w:tc>
          <w:tcPr>
            <w:tcW w:w="1134" w:type="dxa"/>
            <w:hideMark/>
          </w:tcPr>
          <w:p w14:paraId="3238C97A" w14:textId="77777777" w:rsidR="00774616" w:rsidRPr="00DB2E08" w:rsidRDefault="00774616" w:rsidP="00252630">
            <w:pPr>
              <w:spacing w:line="276" w:lineRule="auto"/>
              <w:ind w:left="-99" w:right="-112"/>
              <w:jc w:val="center"/>
              <w:rPr>
                <w:rFonts w:ascii="Calibri" w:hAnsi="Calibri" w:cs="Calibri"/>
                <w:sz w:val="20"/>
                <w:szCs w:val="20"/>
              </w:rPr>
            </w:pPr>
            <w:r w:rsidRPr="00DB2E08">
              <w:rPr>
                <w:rFonts w:ascii="Calibri" w:hAnsi="Calibri" w:cs="Calibri"/>
                <w:sz w:val="20"/>
                <w:szCs w:val="20"/>
              </w:rPr>
              <w:t>-0.028</w:t>
            </w:r>
          </w:p>
        </w:tc>
        <w:tc>
          <w:tcPr>
            <w:tcW w:w="993" w:type="dxa"/>
            <w:hideMark/>
          </w:tcPr>
          <w:p w14:paraId="47960BBC" w14:textId="77777777" w:rsidR="00774616" w:rsidRPr="00DB2E08" w:rsidRDefault="00774616" w:rsidP="00252630">
            <w:pPr>
              <w:spacing w:line="276" w:lineRule="auto"/>
              <w:ind w:left="-98" w:right="-107"/>
              <w:jc w:val="center"/>
              <w:rPr>
                <w:rFonts w:ascii="Calibri" w:hAnsi="Calibri" w:cs="Calibri"/>
                <w:sz w:val="20"/>
                <w:szCs w:val="20"/>
              </w:rPr>
            </w:pPr>
            <w:r w:rsidRPr="00DB2E08">
              <w:rPr>
                <w:rFonts w:ascii="Calibri" w:hAnsi="Calibri" w:cs="Calibri"/>
                <w:sz w:val="20"/>
                <w:szCs w:val="20"/>
              </w:rPr>
              <w:t>-0.987</w:t>
            </w:r>
          </w:p>
        </w:tc>
        <w:tc>
          <w:tcPr>
            <w:tcW w:w="984" w:type="dxa"/>
            <w:hideMark/>
          </w:tcPr>
          <w:p w14:paraId="624D10E6" w14:textId="77777777" w:rsidR="00774616" w:rsidRPr="00DB2E08" w:rsidRDefault="00774616" w:rsidP="00252630">
            <w:pPr>
              <w:spacing w:line="276" w:lineRule="auto"/>
              <w:ind w:left="-103" w:right="-120"/>
              <w:jc w:val="center"/>
              <w:rPr>
                <w:rFonts w:ascii="Calibri" w:hAnsi="Calibri" w:cs="Calibri"/>
                <w:sz w:val="20"/>
                <w:szCs w:val="20"/>
              </w:rPr>
            </w:pPr>
            <w:r w:rsidRPr="00DB2E08">
              <w:rPr>
                <w:rFonts w:ascii="Calibri" w:hAnsi="Calibri" w:cs="Calibri"/>
                <w:sz w:val="20"/>
                <w:szCs w:val="20"/>
              </w:rPr>
              <w:t>0.00358</w:t>
            </w:r>
          </w:p>
        </w:tc>
        <w:tc>
          <w:tcPr>
            <w:tcW w:w="1142" w:type="dxa"/>
            <w:hideMark/>
          </w:tcPr>
          <w:p w14:paraId="418E2D15" w14:textId="77777777" w:rsidR="00774616" w:rsidRPr="00DB2E08" w:rsidRDefault="00774616" w:rsidP="00252630">
            <w:pPr>
              <w:spacing w:line="276" w:lineRule="auto"/>
              <w:ind w:left="-90" w:right="-132"/>
              <w:jc w:val="center"/>
              <w:rPr>
                <w:rFonts w:ascii="Calibri" w:hAnsi="Calibri" w:cs="Calibri"/>
                <w:sz w:val="20"/>
                <w:szCs w:val="20"/>
              </w:rPr>
            </w:pPr>
            <w:r w:rsidRPr="00DB2E08">
              <w:rPr>
                <w:rFonts w:ascii="Calibri" w:hAnsi="Calibri" w:cs="Calibri"/>
                <w:sz w:val="20"/>
                <w:szCs w:val="20"/>
              </w:rPr>
              <w:t>0.200</w:t>
            </w:r>
          </w:p>
        </w:tc>
      </w:tr>
      <w:tr w:rsidR="00E70089" w:rsidRPr="00EA24A0" w14:paraId="2BBD2399" w14:textId="77777777" w:rsidTr="00B73156">
        <w:tc>
          <w:tcPr>
            <w:tcW w:w="1133" w:type="dxa"/>
            <w:shd w:val="clear" w:color="auto" w:fill="E8E8E8" w:themeFill="background2"/>
            <w:hideMark/>
          </w:tcPr>
          <w:p w14:paraId="5357DD1E" w14:textId="77777777" w:rsidR="00774616" w:rsidRPr="00DB2E08" w:rsidRDefault="0077461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IKZF1</w:t>
            </w:r>
          </w:p>
        </w:tc>
        <w:tc>
          <w:tcPr>
            <w:tcW w:w="1069" w:type="dxa"/>
            <w:hideMark/>
          </w:tcPr>
          <w:p w14:paraId="6CCAAA34" w14:textId="77777777" w:rsidR="00774616" w:rsidRPr="00DB2E08" w:rsidRDefault="00774616" w:rsidP="00252630">
            <w:pPr>
              <w:spacing w:line="276" w:lineRule="auto"/>
              <w:ind w:left="-108" w:right="-38"/>
              <w:jc w:val="center"/>
              <w:rPr>
                <w:rFonts w:ascii="Calibri" w:hAnsi="Calibri" w:cs="Calibri"/>
                <w:sz w:val="20"/>
                <w:szCs w:val="20"/>
              </w:rPr>
            </w:pPr>
            <w:r w:rsidRPr="00DB2E08">
              <w:rPr>
                <w:rFonts w:ascii="Calibri" w:hAnsi="Calibri" w:cs="Calibri"/>
                <w:sz w:val="20"/>
                <w:szCs w:val="20"/>
              </w:rPr>
              <w:t>day 7</w:t>
            </w:r>
          </w:p>
        </w:tc>
        <w:tc>
          <w:tcPr>
            <w:tcW w:w="917" w:type="dxa"/>
            <w:hideMark/>
          </w:tcPr>
          <w:p w14:paraId="35F072B8" w14:textId="77777777" w:rsidR="00774616" w:rsidRPr="00DB2E08" w:rsidRDefault="00774616" w:rsidP="00252630">
            <w:pPr>
              <w:spacing w:line="276" w:lineRule="auto"/>
              <w:ind w:left="-284" w:right="-109"/>
              <w:jc w:val="center"/>
              <w:rPr>
                <w:rFonts w:ascii="Calibri" w:hAnsi="Calibri" w:cs="Calibri"/>
                <w:sz w:val="20"/>
                <w:szCs w:val="20"/>
              </w:rPr>
            </w:pPr>
            <w:r w:rsidRPr="00DB2E08">
              <w:rPr>
                <w:rFonts w:ascii="Calibri" w:hAnsi="Calibri" w:cs="Calibri"/>
                <w:sz w:val="20"/>
                <w:szCs w:val="20"/>
              </w:rPr>
              <w:t>23</w:t>
            </w:r>
          </w:p>
        </w:tc>
        <w:tc>
          <w:tcPr>
            <w:tcW w:w="993" w:type="dxa"/>
            <w:hideMark/>
          </w:tcPr>
          <w:p w14:paraId="646DD0FC" w14:textId="77777777" w:rsidR="00774616" w:rsidRPr="00DB2E08" w:rsidRDefault="00774616" w:rsidP="00252630">
            <w:pPr>
              <w:spacing w:line="276" w:lineRule="auto"/>
              <w:ind w:left="-101" w:right="-103"/>
              <w:jc w:val="center"/>
              <w:rPr>
                <w:rFonts w:ascii="Calibri" w:hAnsi="Calibri" w:cs="Calibri"/>
                <w:sz w:val="20"/>
                <w:szCs w:val="20"/>
              </w:rPr>
            </w:pPr>
            <w:r w:rsidRPr="00DB2E08">
              <w:rPr>
                <w:rFonts w:ascii="Calibri" w:hAnsi="Calibri" w:cs="Calibri"/>
                <w:sz w:val="20"/>
                <w:szCs w:val="20"/>
              </w:rPr>
              <w:t>157</w:t>
            </w:r>
          </w:p>
        </w:tc>
        <w:tc>
          <w:tcPr>
            <w:tcW w:w="1275" w:type="dxa"/>
            <w:hideMark/>
          </w:tcPr>
          <w:p w14:paraId="63F75313" w14:textId="77777777" w:rsidR="00774616" w:rsidRPr="00DB2E08" w:rsidRDefault="00774616" w:rsidP="00252630">
            <w:pPr>
              <w:spacing w:line="276" w:lineRule="auto"/>
              <w:ind w:left="-107" w:right="-111"/>
              <w:jc w:val="center"/>
              <w:rPr>
                <w:rFonts w:ascii="Calibri" w:hAnsi="Calibri" w:cs="Calibri"/>
                <w:sz w:val="20"/>
                <w:szCs w:val="20"/>
              </w:rPr>
            </w:pPr>
            <w:r w:rsidRPr="00DB2E08">
              <w:rPr>
                <w:rFonts w:ascii="Calibri" w:hAnsi="Calibri" w:cs="Calibri"/>
                <w:sz w:val="20"/>
                <w:szCs w:val="20"/>
              </w:rPr>
              <w:t>-0.869</w:t>
            </w:r>
          </w:p>
        </w:tc>
        <w:tc>
          <w:tcPr>
            <w:tcW w:w="1134" w:type="dxa"/>
            <w:hideMark/>
          </w:tcPr>
          <w:p w14:paraId="223ADF97" w14:textId="77777777" w:rsidR="00774616" w:rsidRPr="00DB2E08" w:rsidRDefault="00774616" w:rsidP="00252630">
            <w:pPr>
              <w:spacing w:line="276" w:lineRule="auto"/>
              <w:ind w:left="-99" w:right="-112"/>
              <w:jc w:val="center"/>
              <w:rPr>
                <w:rFonts w:ascii="Calibri" w:hAnsi="Calibri" w:cs="Calibri"/>
                <w:sz w:val="20"/>
                <w:szCs w:val="20"/>
              </w:rPr>
            </w:pPr>
            <w:r w:rsidRPr="00DB2E08">
              <w:rPr>
                <w:rFonts w:ascii="Calibri" w:hAnsi="Calibri" w:cs="Calibri"/>
                <w:sz w:val="20"/>
                <w:szCs w:val="20"/>
              </w:rPr>
              <w:t>0.004</w:t>
            </w:r>
          </w:p>
        </w:tc>
        <w:tc>
          <w:tcPr>
            <w:tcW w:w="993" w:type="dxa"/>
            <w:hideMark/>
          </w:tcPr>
          <w:p w14:paraId="47A0559C" w14:textId="77777777" w:rsidR="00774616" w:rsidRPr="00DB2E08" w:rsidRDefault="00774616" w:rsidP="00252630">
            <w:pPr>
              <w:spacing w:line="276" w:lineRule="auto"/>
              <w:ind w:left="-98" w:right="-107"/>
              <w:jc w:val="center"/>
              <w:rPr>
                <w:rFonts w:ascii="Calibri" w:hAnsi="Calibri" w:cs="Calibri"/>
                <w:sz w:val="20"/>
                <w:szCs w:val="20"/>
              </w:rPr>
            </w:pPr>
            <w:r w:rsidRPr="00DB2E08">
              <w:rPr>
                <w:rFonts w:ascii="Calibri" w:hAnsi="Calibri" w:cs="Calibri"/>
                <w:sz w:val="20"/>
                <w:szCs w:val="20"/>
              </w:rPr>
              <w:t>-0.873</w:t>
            </w:r>
          </w:p>
        </w:tc>
        <w:tc>
          <w:tcPr>
            <w:tcW w:w="984" w:type="dxa"/>
            <w:hideMark/>
          </w:tcPr>
          <w:p w14:paraId="6D010C86" w14:textId="77777777" w:rsidR="00774616" w:rsidRPr="00DB2E08" w:rsidRDefault="00774616" w:rsidP="00252630">
            <w:pPr>
              <w:spacing w:line="276" w:lineRule="auto"/>
              <w:ind w:left="-103" w:right="-120"/>
              <w:jc w:val="center"/>
              <w:rPr>
                <w:rFonts w:ascii="Calibri" w:hAnsi="Calibri" w:cs="Calibri"/>
                <w:sz w:val="20"/>
                <w:szCs w:val="20"/>
              </w:rPr>
            </w:pPr>
            <w:r w:rsidRPr="00DB2E08">
              <w:rPr>
                <w:rFonts w:ascii="Calibri" w:hAnsi="Calibri" w:cs="Calibri"/>
                <w:sz w:val="20"/>
                <w:szCs w:val="20"/>
              </w:rPr>
              <w:t>0.00421</w:t>
            </w:r>
          </w:p>
        </w:tc>
        <w:tc>
          <w:tcPr>
            <w:tcW w:w="1142" w:type="dxa"/>
            <w:hideMark/>
          </w:tcPr>
          <w:p w14:paraId="5C4A5C20" w14:textId="77777777" w:rsidR="00774616" w:rsidRPr="00DB2E08" w:rsidRDefault="00774616" w:rsidP="00252630">
            <w:pPr>
              <w:spacing w:line="276" w:lineRule="auto"/>
              <w:ind w:left="-90" w:right="-132"/>
              <w:jc w:val="center"/>
              <w:rPr>
                <w:rFonts w:ascii="Calibri" w:hAnsi="Calibri" w:cs="Calibri"/>
                <w:sz w:val="20"/>
                <w:szCs w:val="20"/>
              </w:rPr>
            </w:pPr>
            <w:r w:rsidRPr="00DB2E08">
              <w:rPr>
                <w:rFonts w:ascii="Calibri" w:hAnsi="Calibri" w:cs="Calibri"/>
                <w:sz w:val="20"/>
                <w:szCs w:val="20"/>
              </w:rPr>
              <w:t>0.200</w:t>
            </w:r>
          </w:p>
        </w:tc>
      </w:tr>
      <w:tr w:rsidR="00E70089" w:rsidRPr="00EA24A0" w14:paraId="0B5BD01E" w14:textId="77777777" w:rsidTr="00B73156">
        <w:tc>
          <w:tcPr>
            <w:tcW w:w="1133" w:type="dxa"/>
            <w:shd w:val="clear" w:color="auto" w:fill="E8E8E8" w:themeFill="background2"/>
            <w:hideMark/>
          </w:tcPr>
          <w:p w14:paraId="120B749C" w14:textId="77777777" w:rsidR="00774616" w:rsidRPr="00DB2E08" w:rsidRDefault="0077461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RORC</w:t>
            </w:r>
          </w:p>
        </w:tc>
        <w:tc>
          <w:tcPr>
            <w:tcW w:w="1069" w:type="dxa"/>
            <w:hideMark/>
          </w:tcPr>
          <w:p w14:paraId="5C8537D9" w14:textId="77777777" w:rsidR="00774616" w:rsidRPr="00DB2E08" w:rsidRDefault="00774616" w:rsidP="00252630">
            <w:pPr>
              <w:spacing w:line="276" w:lineRule="auto"/>
              <w:ind w:left="-108" w:right="-38"/>
              <w:jc w:val="center"/>
              <w:rPr>
                <w:rFonts w:ascii="Calibri" w:hAnsi="Calibri" w:cs="Calibri"/>
                <w:sz w:val="20"/>
                <w:szCs w:val="20"/>
              </w:rPr>
            </w:pPr>
            <w:r w:rsidRPr="00DB2E08">
              <w:rPr>
                <w:rFonts w:ascii="Calibri" w:hAnsi="Calibri" w:cs="Calibri"/>
                <w:sz w:val="20"/>
                <w:szCs w:val="20"/>
              </w:rPr>
              <w:t>day 7</w:t>
            </w:r>
          </w:p>
        </w:tc>
        <w:tc>
          <w:tcPr>
            <w:tcW w:w="917" w:type="dxa"/>
            <w:hideMark/>
          </w:tcPr>
          <w:p w14:paraId="7DBC5BFE" w14:textId="77777777" w:rsidR="00774616" w:rsidRPr="00DB2E08" w:rsidRDefault="00774616" w:rsidP="00252630">
            <w:pPr>
              <w:spacing w:line="276" w:lineRule="auto"/>
              <w:ind w:left="-284" w:right="-109"/>
              <w:jc w:val="center"/>
              <w:rPr>
                <w:rFonts w:ascii="Calibri" w:hAnsi="Calibri" w:cs="Calibri"/>
                <w:sz w:val="20"/>
                <w:szCs w:val="20"/>
              </w:rPr>
            </w:pPr>
            <w:r w:rsidRPr="00DB2E08">
              <w:rPr>
                <w:rFonts w:ascii="Calibri" w:hAnsi="Calibri" w:cs="Calibri"/>
                <w:sz w:val="20"/>
                <w:szCs w:val="20"/>
              </w:rPr>
              <w:t>14</w:t>
            </w:r>
          </w:p>
        </w:tc>
        <w:tc>
          <w:tcPr>
            <w:tcW w:w="993" w:type="dxa"/>
            <w:hideMark/>
          </w:tcPr>
          <w:p w14:paraId="3E220926" w14:textId="77777777" w:rsidR="00774616" w:rsidRPr="00DB2E08" w:rsidRDefault="00774616" w:rsidP="00252630">
            <w:pPr>
              <w:spacing w:line="276" w:lineRule="auto"/>
              <w:ind w:left="-101" w:right="-103"/>
              <w:jc w:val="center"/>
              <w:rPr>
                <w:rFonts w:ascii="Calibri" w:hAnsi="Calibri" w:cs="Calibri"/>
                <w:sz w:val="20"/>
                <w:szCs w:val="20"/>
              </w:rPr>
            </w:pPr>
            <w:r w:rsidRPr="00DB2E08">
              <w:rPr>
                <w:rFonts w:ascii="Calibri" w:hAnsi="Calibri" w:cs="Calibri"/>
                <w:sz w:val="20"/>
                <w:szCs w:val="20"/>
              </w:rPr>
              <w:t>67</w:t>
            </w:r>
          </w:p>
        </w:tc>
        <w:tc>
          <w:tcPr>
            <w:tcW w:w="1275" w:type="dxa"/>
            <w:hideMark/>
          </w:tcPr>
          <w:p w14:paraId="3AC5C39B" w14:textId="77777777" w:rsidR="00774616" w:rsidRPr="00DB2E08" w:rsidRDefault="00774616" w:rsidP="00252630">
            <w:pPr>
              <w:spacing w:line="276" w:lineRule="auto"/>
              <w:ind w:left="-107" w:right="-111"/>
              <w:jc w:val="center"/>
              <w:rPr>
                <w:rFonts w:ascii="Calibri" w:hAnsi="Calibri" w:cs="Calibri"/>
                <w:sz w:val="20"/>
                <w:szCs w:val="20"/>
              </w:rPr>
            </w:pPr>
            <w:r w:rsidRPr="00DB2E08">
              <w:rPr>
                <w:rFonts w:ascii="Calibri" w:hAnsi="Calibri" w:cs="Calibri"/>
                <w:sz w:val="20"/>
                <w:szCs w:val="20"/>
              </w:rPr>
              <w:t>-0.950</w:t>
            </w:r>
          </w:p>
        </w:tc>
        <w:tc>
          <w:tcPr>
            <w:tcW w:w="1134" w:type="dxa"/>
            <w:hideMark/>
          </w:tcPr>
          <w:p w14:paraId="4FEDF21E" w14:textId="77777777" w:rsidR="00774616" w:rsidRPr="00DB2E08" w:rsidRDefault="00774616" w:rsidP="00252630">
            <w:pPr>
              <w:spacing w:line="276" w:lineRule="auto"/>
              <w:ind w:left="-99" w:right="-112"/>
              <w:jc w:val="center"/>
              <w:rPr>
                <w:rFonts w:ascii="Calibri" w:hAnsi="Calibri" w:cs="Calibri"/>
                <w:sz w:val="20"/>
                <w:szCs w:val="20"/>
              </w:rPr>
            </w:pPr>
            <w:r w:rsidRPr="00DB2E08">
              <w:rPr>
                <w:rFonts w:ascii="Calibri" w:hAnsi="Calibri" w:cs="Calibri"/>
                <w:sz w:val="20"/>
                <w:szCs w:val="20"/>
              </w:rPr>
              <w:t>0.063</w:t>
            </w:r>
          </w:p>
        </w:tc>
        <w:tc>
          <w:tcPr>
            <w:tcW w:w="993" w:type="dxa"/>
            <w:hideMark/>
          </w:tcPr>
          <w:p w14:paraId="766E3672" w14:textId="77777777" w:rsidR="00774616" w:rsidRPr="00DB2E08" w:rsidRDefault="00774616" w:rsidP="00252630">
            <w:pPr>
              <w:spacing w:line="276" w:lineRule="auto"/>
              <w:ind w:left="-98" w:right="-107"/>
              <w:jc w:val="center"/>
              <w:rPr>
                <w:rFonts w:ascii="Calibri" w:hAnsi="Calibri" w:cs="Calibri"/>
                <w:sz w:val="20"/>
                <w:szCs w:val="20"/>
              </w:rPr>
            </w:pPr>
            <w:r w:rsidRPr="00DB2E08">
              <w:rPr>
                <w:rFonts w:ascii="Calibri" w:hAnsi="Calibri" w:cs="Calibri"/>
                <w:sz w:val="20"/>
                <w:szCs w:val="20"/>
              </w:rPr>
              <w:t>-1.013</w:t>
            </w:r>
          </w:p>
        </w:tc>
        <w:tc>
          <w:tcPr>
            <w:tcW w:w="984" w:type="dxa"/>
            <w:hideMark/>
          </w:tcPr>
          <w:p w14:paraId="7D2BB38A" w14:textId="77777777" w:rsidR="00774616" w:rsidRPr="00DB2E08" w:rsidRDefault="00774616" w:rsidP="00252630">
            <w:pPr>
              <w:spacing w:line="276" w:lineRule="auto"/>
              <w:ind w:left="-103" w:right="-120"/>
              <w:jc w:val="center"/>
              <w:rPr>
                <w:rFonts w:ascii="Calibri" w:hAnsi="Calibri" w:cs="Calibri"/>
                <w:sz w:val="20"/>
                <w:szCs w:val="20"/>
              </w:rPr>
            </w:pPr>
            <w:r w:rsidRPr="00DB2E08">
              <w:rPr>
                <w:rFonts w:ascii="Calibri" w:hAnsi="Calibri" w:cs="Calibri"/>
                <w:sz w:val="20"/>
                <w:szCs w:val="20"/>
              </w:rPr>
              <w:t>0.00485</w:t>
            </w:r>
          </w:p>
        </w:tc>
        <w:tc>
          <w:tcPr>
            <w:tcW w:w="1142" w:type="dxa"/>
            <w:hideMark/>
          </w:tcPr>
          <w:p w14:paraId="1093A634" w14:textId="77777777" w:rsidR="00774616" w:rsidRPr="00DB2E08" w:rsidRDefault="00774616" w:rsidP="00252630">
            <w:pPr>
              <w:spacing w:line="276" w:lineRule="auto"/>
              <w:ind w:left="-90" w:right="-132"/>
              <w:jc w:val="center"/>
              <w:rPr>
                <w:rFonts w:ascii="Calibri" w:hAnsi="Calibri" w:cs="Calibri"/>
                <w:sz w:val="20"/>
                <w:szCs w:val="20"/>
              </w:rPr>
            </w:pPr>
            <w:r w:rsidRPr="00DB2E08">
              <w:rPr>
                <w:rFonts w:ascii="Calibri" w:hAnsi="Calibri" w:cs="Calibri"/>
                <w:sz w:val="20"/>
                <w:szCs w:val="20"/>
              </w:rPr>
              <w:t>0.200</w:t>
            </w:r>
          </w:p>
        </w:tc>
      </w:tr>
      <w:tr w:rsidR="00E70089" w:rsidRPr="00EA24A0" w14:paraId="5A1ED0B3" w14:textId="77777777" w:rsidTr="00B73156">
        <w:tc>
          <w:tcPr>
            <w:tcW w:w="1133" w:type="dxa"/>
            <w:shd w:val="clear" w:color="auto" w:fill="E8E8E8" w:themeFill="background2"/>
            <w:hideMark/>
          </w:tcPr>
          <w:p w14:paraId="5C4BBD5A" w14:textId="77777777" w:rsidR="00774616" w:rsidRPr="00DB2E08" w:rsidRDefault="0077461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CREB1</w:t>
            </w:r>
          </w:p>
        </w:tc>
        <w:tc>
          <w:tcPr>
            <w:tcW w:w="1069" w:type="dxa"/>
            <w:hideMark/>
          </w:tcPr>
          <w:p w14:paraId="60AC1736" w14:textId="77777777" w:rsidR="00774616" w:rsidRPr="00DB2E08" w:rsidRDefault="00774616" w:rsidP="00252630">
            <w:pPr>
              <w:spacing w:line="276" w:lineRule="auto"/>
              <w:ind w:left="-108" w:right="-38"/>
              <w:jc w:val="center"/>
              <w:rPr>
                <w:rFonts w:ascii="Calibri" w:hAnsi="Calibri" w:cs="Calibri"/>
                <w:sz w:val="20"/>
                <w:szCs w:val="20"/>
              </w:rPr>
            </w:pPr>
            <w:r w:rsidRPr="00DB2E08">
              <w:rPr>
                <w:rFonts w:ascii="Calibri" w:hAnsi="Calibri" w:cs="Calibri"/>
                <w:sz w:val="20"/>
                <w:szCs w:val="20"/>
              </w:rPr>
              <w:t>day 7</w:t>
            </w:r>
          </w:p>
        </w:tc>
        <w:tc>
          <w:tcPr>
            <w:tcW w:w="917" w:type="dxa"/>
            <w:hideMark/>
          </w:tcPr>
          <w:p w14:paraId="45035393" w14:textId="77777777" w:rsidR="00774616" w:rsidRPr="00DB2E08" w:rsidRDefault="00774616" w:rsidP="00252630">
            <w:pPr>
              <w:spacing w:line="276" w:lineRule="auto"/>
              <w:ind w:left="-284" w:right="-109"/>
              <w:jc w:val="center"/>
              <w:rPr>
                <w:rFonts w:ascii="Calibri" w:hAnsi="Calibri" w:cs="Calibri"/>
                <w:sz w:val="20"/>
                <w:szCs w:val="20"/>
              </w:rPr>
            </w:pPr>
            <w:r w:rsidRPr="00DB2E08">
              <w:rPr>
                <w:rFonts w:ascii="Calibri" w:hAnsi="Calibri" w:cs="Calibri"/>
                <w:sz w:val="20"/>
                <w:szCs w:val="20"/>
              </w:rPr>
              <w:t>8</w:t>
            </w:r>
          </w:p>
        </w:tc>
        <w:tc>
          <w:tcPr>
            <w:tcW w:w="993" w:type="dxa"/>
            <w:hideMark/>
          </w:tcPr>
          <w:p w14:paraId="2BAA09E4" w14:textId="77777777" w:rsidR="00774616" w:rsidRPr="00DB2E08" w:rsidRDefault="00774616" w:rsidP="00252630">
            <w:pPr>
              <w:spacing w:line="276" w:lineRule="auto"/>
              <w:ind w:left="-101" w:right="-103"/>
              <w:jc w:val="center"/>
              <w:rPr>
                <w:rFonts w:ascii="Calibri" w:hAnsi="Calibri" w:cs="Calibri"/>
                <w:sz w:val="20"/>
                <w:szCs w:val="20"/>
              </w:rPr>
            </w:pPr>
            <w:r w:rsidRPr="00DB2E08">
              <w:rPr>
                <w:rFonts w:ascii="Calibri" w:hAnsi="Calibri" w:cs="Calibri"/>
                <w:sz w:val="20"/>
                <w:szCs w:val="20"/>
              </w:rPr>
              <w:t>24</w:t>
            </w:r>
          </w:p>
        </w:tc>
        <w:tc>
          <w:tcPr>
            <w:tcW w:w="1275" w:type="dxa"/>
            <w:hideMark/>
          </w:tcPr>
          <w:p w14:paraId="354A415A" w14:textId="77777777" w:rsidR="00774616" w:rsidRPr="00DB2E08" w:rsidRDefault="00774616" w:rsidP="00252630">
            <w:pPr>
              <w:spacing w:line="276" w:lineRule="auto"/>
              <w:ind w:left="-107" w:right="-111"/>
              <w:jc w:val="center"/>
              <w:rPr>
                <w:rFonts w:ascii="Calibri" w:hAnsi="Calibri" w:cs="Calibri"/>
                <w:sz w:val="20"/>
                <w:szCs w:val="20"/>
              </w:rPr>
            </w:pPr>
            <w:r w:rsidRPr="00DB2E08">
              <w:rPr>
                <w:rFonts w:ascii="Calibri" w:hAnsi="Calibri" w:cs="Calibri"/>
                <w:sz w:val="20"/>
                <w:szCs w:val="20"/>
              </w:rPr>
              <w:t>-1.014</w:t>
            </w:r>
          </w:p>
        </w:tc>
        <w:tc>
          <w:tcPr>
            <w:tcW w:w="1134" w:type="dxa"/>
            <w:hideMark/>
          </w:tcPr>
          <w:p w14:paraId="7CB9E525" w14:textId="77777777" w:rsidR="00774616" w:rsidRPr="00DB2E08" w:rsidRDefault="00774616" w:rsidP="00252630">
            <w:pPr>
              <w:spacing w:line="276" w:lineRule="auto"/>
              <w:ind w:left="-99" w:right="-112"/>
              <w:jc w:val="center"/>
              <w:rPr>
                <w:rFonts w:ascii="Calibri" w:hAnsi="Calibri" w:cs="Calibri"/>
                <w:sz w:val="20"/>
                <w:szCs w:val="20"/>
              </w:rPr>
            </w:pPr>
            <w:r w:rsidRPr="00DB2E08">
              <w:rPr>
                <w:rFonts w:ascii="Calibri" w:hAnsi="Calibri" w:cs="Calibri"/>
                <w:sz w:val="20"/>
                <w:szCs w:val="20"/>
              </w:rPr>
              <w:t>0.429</w:t>
            </w:r>
          </w:p>
        </w:tc>
        <w:tc>
          <w:tcPr>
            <w:tcW w:w="993" w:type="dxa"/>
            <w:hideMark/>
          </w:tcPr>
          <w:p w14:paraId="0298B947" w14:textId="77777777" w:rsidR="00774616" w:rsidRPr="00DB2E08" w:rsidRDefault="00774616" w:rsidP="00252630">
            <w:pPr>
              <w:spacing w:line="276" w:lineRule="auto"/>
              <w:ind w:left="-98" w:right="-107"/>
              <w:jc w:val="center"/>
              <w:rPr>
                <w:rFonts w:ascii="Calibri" w:hAnsi="Calibri" w:cs="Calibri"/>
                <w:sz w:val="20"/>
                <w:szCs w:val="20"/>
              </w:rPr>
            </w:pPr>
            <w:r w:rsidRPr="00DB2E08">
              <w:rPr>
                <w:rFonts w:ascii="Calibri" w:hAnsi="Calibri" w:cs="Calibri"/>
                <w:sz w:val="20"/>
                <w:szCs w:val="20"/>
              </w:rPr>
              <w:t>-1.443</w:t>
            </w:r>
          </w:p>
        </w:tc>
        <w:tc>
          <w:tcPr>
            <w:tcW w:w="984" w:type="dxa"/>
            <w:hideMark/>
          </w:tcPr>
          <w:p w14:paraId="38087D6F" w14:textId="77777777" w:rsidR="00774616" w:rsidRPr="00DB2E08" w:rsidRDefault="00774616" w:rsidP="00252630">
            <w:pPr>
              <w:spacing w:line="276" w:lineRule="auto"/>
              <w:ind w:left="-103" w:right="-120"/>
              <w:jc w:val="center"/>
              <w:rPr>
                <w:rFonts w:ascii="Calibri" w:hAnsi="Calibri" w:cs="Calibri"/>
                <w:sz w:val="20"/>
                <w:szCs w:val="20"/>
              </w:rPr>
            </w:pPr>
            <w:r w:rsidRPr="00DB2E08">
              <w:rPr>
                <w:rFonts w:ascii="Calibri" w:hAnsi="Calibri" w:cs="Calibri"/>
                <w:sz w:val="20"/>
                <w:szCs w:val="20"/>
              </w:rPr>
              <w:t>0.00500</w:t>
            </w:r>
          </w:p>
        </w:tc>
        <w:tc>
          <w:tcPr>
            <w:tcW w:w="1142" w:type="dxa"/>
            <w:hideMark/>
          </w:tcPr>
          <w:p w14:paraId="38C0DE59" w14:textId="77777777" w:rsidR="00774616" w:rsidRPr="00DB2E08" w:rsidRDefault="00774616" w:rsidP="00252630">
            <w:pPr>
              <w:spacing w:line="276" w:lineRule="auto"/>
              <w:ind w:left="-90" w:right="-132"/>
              <w:jc w:val="center"/>
              <w:rPr>
                <w:rFonts w:ascii="Calibri" w:hAnsi="Calibri" w:cs="Calibri"/>
                <w:sz w:val="20"/>
                <w:szCs w:val="20"/>
              </w:rPr>
            </w:pPr>
            <w:r w:rsidRPr="00DB2E08">
              <w:rPr>
                <w:rFonts w:ascii="Calibri" w:hAnsi="Calibri" w:cs="Calibri"/>
                <w:sz w:val="20"/>
                <w:szCs w:val="20"/>
              </w:rPr>
              <w:t>0.200</w:t>
            </w:r>
          </w:p>
        </w:tc>
      </w:tr>
      <w:tr w:rsidR="00E70089" w:rsidRPr="00EA24A0" w14:paraId="09108584" w14:textId="77777777" w:rsidTr="00B73156">
        <w:trPr>
          <w:trHeight w:val="87"/>
        </w:trPr>
        <w:tc>
          <w:tcPr>
            <w:tcW w:w="1133" w:type="dxa"/>
            <w:shd w:val="clear" w:color="auto" w:fill="E8E8E8" w:themeFill="background2"/>
            <w:hideMark/>
          </w:tcPr>
          <w:p w14:paraId="17CE0690" w14:textId="77777777" w:rsidR="00E70089" w:rsidRPr="00DB2E08" w:rsidRDefault="00774616" w:rsidP="009229A9">
            <w:pPr>
              <w:spacing w:line="276" w:lineRule="auto"/>
              <w:ind w:left="-284" w:right="-330"/>
              <w:jc w:val="center"/>
              <w:rPr>
                <w:rFonts w:ascii="Calibri" w:hAnsi="Calibri" w:cs="Calibri"/>
                <w:b/>
                <w:bCs/>
                <w:sz w:val="20"/>
                <w:szCs w:val="20"/>
                <w:lang w:val="el-GR"/>
              </w:rPr>
            </w:pPr>
            <w:r w:rsidRPr="00DB2E08">
              <w:rPr>
                <w:rFonts w:ascii="Calibri" w:hAnsi="Calibri" w:cs="Calibri"/>
                <w:b/>
                <w:bCs/>
                <w:sz w:val="20"/>
                <w:szCs w:val="20"/>
              </w:rPr>
              <w:t>FOSL1</w:t>
            </w:r>
          </w:p>
          <w:p w14:paraId="6B395118" w14:textId="0FD2748D" w:rsidR="00774616" w:rsidRPr="00DB2E08" w:rsidRDefault="00774616" w:rsidP="009229A9">
            <w:pPr>
              <w:spacing w:line="276" w:lineRule="auto"/>
              <w:ind w:left="-284" w:right="-330"/>
              <w:jc w:val="center"/>
              <w:rPr>
                <w:rFonts w:ascii="Calibri" w:hAnsi="Calibri" w:cs="Calibri"/>
                <w:b/>
                <w:bCs/>
                <w:sz w:val="20"/>
                <w:szCs w:val="20"/>
                <w:lang w:val="el-GR"/>
              </w:rPr>
            </w:pPr>
            <w:r w:rsidRPr="00DB2E08">
              <w:rPr>
                <w:rFonts w:ascii="Calibri" w:hAnsi="Calibri" w:cs="Calibri"/>
                <w:b/>
                <w:bCs/>
                <w:sz w:val="20"/>
                <w:szCs w:val="20"/>
              </w:rPr>
              <w:t>::JUND</w:t>
            </w:r>
          </w:p>
        </w:tc>
        <w:tc>
          <w:tcPr>
            <w:tcW w:w="1069" w:type="dxa"/>
            <w:hideMark/>
          </w:tcPr>
          <w:p w14:paraId="10E8FF68" w14:textId="77777777" w:rsidR="00774616" w:rsidRPr="00DB2E08" w:rsidRDefault="00774616" w:rsidP="00252630">
            <w:pPr>
              <w:spacing w:line="276" w:lineRule="auto"/>
              <w:ind w:left="-108" w:right="-38"/>
              <w:jc w:val="center"/>
              <w:rPr>
                <w:rFonts w:ascii="Calibri" w:hAnsi="Calibri" w:cs="Calibri"/>
                <w:sz w:val="20"/>
                <w:szCs w:val="20"/>
              </w:rPr>
            </w:pPr>
            <w:r w:rsidRPr="00DB2E08">
              <w:rPr>
                <w:rFonts w:ascii="Calibri" w:hAnsi="Calibri" w:cs="Calibri"/>
                <w:sz w:val="20"/>
                <w:szCs w:val="20"/>
              </w:rPr>
              <w:t>day 7</w:t>
            </w:r>
          </w:p>
        </w:tc>
        <w:tc>
          <w:tcPr>
            <w:tcW w:w="917" w:type="dxa"/>
            <w:hideMark/>
          </w:tcPr>
          <w:p w14:paraId="559AEBA8" w14:textId="77777777" w:rsidR="00774616" w:rsidRPr="00DB2E08" w:rsidRDefault="00774616" w:rsidP="00252630">
            <w:pPr>
              <w:spacing w:line="276" w:lineRule="auto"/>
              <w:ind w:left="-284" w:right="-109"/>
              <w:jc w:val="center"/>
              <w:rPr>
                <w:rFonts w:ascii="Calibri" w:hAnsi="Calibri" w:cs="Calibri"/>
                <w:sz w:val="20"/>
                <w:szCs w:val="20"/>
              </w:rPr>
            </w:pPr>
            <w:r w:rsidRPr="00DB2E08">
              <w:rPr>
                <w:rFonts w:ascii="Calibri" w:hAnsi="Calibri" w:cs="Calibri"/>
                <w:sz w:val="20"/>
                <w:szCs w:val="20"/>
              </w:rPr>
              <w:t>15</w:t>
            </w:r>
          </w:p>
        </w:tc>
        <w:tc>
          <w:tcPr>
            <w:tcW w:w="993" w:type="dxa"/>
            <w:hideMark/>
          </w:tcPr>
          <w:p w14:paraId="334F72AF" w14:textId="77777777" w:rsidR="00774616" w:rsidRPr="00DB2E08" w:rsidRDefault="00774616" w:rsidP="00252630">
            <w:pPr>
              <w:spacing w:line="276" w:lineRule="auto"/>
              <w:ind w:left="-101" w:right="-103"/>
              <w:jc w:val="center"/>
              <w:rPr>
                <w:rFonts w:ascii="Calibri" w:hAnsi="Calibri" w:cs="Calibri"/>
                <w:sz w:val="20"/>
                <w:szCs w:val="20"/>
              </w:rPr>
            </w:pPr>
            <w:r w:rsidRPr="00DB2E08">
              <w:rPr>
                <w:rFonts w:ascii="Calibri" w:hAnsi="Calibri" w:cs="Calibri"/>
                <w:sz w:val="20"/>
                <w:szCs w:val="20"/>
              </w:rPr>
              <w:t>106</w:t>
            </w:r>
          </w:p>
        </w:tc>
        <w:tc>
          <w:tcPr>
            <w:tcW w:w="1275" w:type="dxa"/>
            <w:hideMark/>
          </w:tcPr>
          <w:p w14:paraId="09EF7793" w14:textId="77777777" w:rsidR="00774616" w:rsidRPr="00DB2E08" w:rsidRDefault="00774616" w:rsidP="00252630">
            <w:pPr>
              <w:spacing w:line="276" w:lineRule="auto"/>
              <w:ind w:left="-107" w:right="-111"/>
              <w:jc w:val="center"/>
              <w:rPr>
                <w:rFonts w:ascii="Calibri" w:hAnsi="Calibri" w:cs="Calibri"/>
                <w:sz w:val="20"/>
                <w:szCs w:val="20"/>
              </w:rPr>
            </w:pPr>
            <w:r w:rsidRPr="00DB2E08">
              <w:rPr>
                <w:rFonts w:ascii="Calibri" w:hAnsi="Calibri" w:cs="Calibri"/>
                <w:sz w:val="20"/>
                <w:szCs w:val="20"/>
              </w:rPr>
              <w:t>-0.971</w:t>
            </w:r>
          </w:p>
        </w:tc>
        <w:tc>
          <w:tcPr>
            <w:tcW w:w="1134" w:type="dxa"/>
            <w:hideMark/>
          </w:tcPr>
          <w:p w14:paraId="42CAE744" w14:textId="77777777" w:rsidR="00774616" w:rsidRPr="00DB2E08" w:rsidRDefault="00774616" w:rsidP="00252630">
            <w:pPr>
              <w:spacing w:line="276" w:lineRule="auto"/>
              <w:ind w:left="-99" w:right="-112"/>
              <w:jc w:val="center"/>
              <w:rPr>
                <w:rFonts w:ascii="Calibri" w:hAnsi="Calibri" w:cs="Calibri"/>
                <w:sz w:val="20"/>
                <w:szCs w:val="20"/>
              </w:rPr>
            </w:pPr>
            <w:r w:rsidRPr="00DB2E08">
              <w:rPr>
                <w:rFonts w:ascii="Calibri" w:hAnsi="Calibri" w:cs="Calibri"/>
                <w:sz w:val="20"/>
                <w:szCs w:val="20"/>
              </w:rPr>
              <w:t>0.217</w:t>
            </w:r>
          </w:p>
        </w:tc>
        <w:tc>
          <w:tcPr>
            <w:tcW w:w="993" w:type="dxa"/>
            <w:hideMark/>
          </w:tcPr>
          <w:p w14:paraId="7D1703A0" w14:textId="77777777" w:rsidR="00774616" w:rsidRPr="00DB2E08" w:rsidRDefault="00774616" w:rsidP="00252630">
            <w:pPr>
              <w:spacing w:line="276" w:lineRule="auto"/>
              <w:ind w:left="-98" w:right="-107"/>
              <w:jc w:val="center"/>
              <w:rPr>
                <w:rFonts w:ascii="Calibri" w:hAnsi="Calibri" w:cs="Calibri"/>
                <w:sz w:val="20"/>
                <w:szCs w:val="20"/>
              </w:rPr>
            </w:pPr>
            <w:r w:rsidRPr="00DB2E08">
              <w:rPr>
                <w:rFonts w:ascii="Calibri" w:hAnsi="Calibri" w:cs="Calibri"/>
                <w:sz w:val="20"/>
                <w:szCs w:val="20"/>
              </w:rPr>
              <w:t>-1.188</w:t>
            </w:r>
          </w:p>
        </w:tc>
        <w:tc>
          <w:tcPr>
            <w:tcW w:w="984" w:type="dxa"/>
            <w:hideMark/>
          </w:tcPr>
          <w:p w14:paraId="76F30EDA" w14:textId="77777777" w:rsidR="00774616" w:rsidRPr="00DB2E08" w:rsidRDefault="00774616" w:rsidP="00252630">
            <w:pPr>
              <w:spacing w:line="276" w:lineRule="auto"/>
              <w:ind w:left="-103" w:right="-120"/>
              <w:jc w:val="center"/>
              <w:rPr>
                <w:rFonts w:ascii="Calibri" w:hAnsi="Calibri" w:cs="Calibri"/>
                <w:sz w:val="20"/>
                <w:szCs w:val="20"/>
              </w:rPr>
            </w:pPr>
            <w:r w:rsidRPr="00DB2E08">
              <w:rPr>
                <w:rFonts w:ascii="Calibri" w:hAnsi="Calibri" w:cs="Calibri"/>
                <w:sz w:val="20"/>
                <w:szCs w:val="20"/>
              </w:rPr>
              <w:t>0.00505</w:t>
            </w:r>
          </w:p>
        </w:tc>
        <w:tc>
          <w:tcPr>
            <w:tcW w:w="1142" w:type="dxa"/>
            <w:hideMark/>
          </w:tcPr>
          <w:p w14:paraId="658DB974" w14:textId="77777777" w:rsidR="00774616" w:rsidRPr="00DB2E08" w:rsidRDefault="00774616" w:rsidP="00252630">
            <w:pPr>
              <w:spacing w:line="276" w:lineRule="auto"/>
              <w:ind w:left="-90" w:right="-132"/>
              <w:jc w:val="center"/>
              <w:rPr>
                <w:rFonts w:ascii="Calibri" w:hAnsi="Calibri" w:cs="Calibri"/>
                <w:sz w:val="20"/>
                <w:szCs w:val="20"/>
              </w:rPr>
            </w:pPr>
            <w:r w:rsidRPr="00DB2E08">
              <w:rPr>
                <w:rFonts w:ascii="Calibri" w:hAnsi="Calibri" w:cs="Calibri"/>
                <w:sz w:val="20"/>
                <w:szCs w:val="20"/>
              </w:rPr>
              <w:t>0.200</w:t>
            </w:r>
          </w:p>
        </w:tc>
      </w:tr>
    </w:tbl>
    <w:p w14:paraId="4A260F1E" w14:textId="2C119CA4" w:rsidR="00F04932" w:rsidRPr="00EA24A0" w:rsidRDefault="00F04932" w:rsidP="009229A9">
      <w:pPr>
        <w:spacing w:line="276" w:lineRule="auto"/>
        <w:ind w:left="-284" w:right="-330"/>
        <w:jc w:val="both"/>
        <w:rPr>
          <w:rFonts w:ascii="Calibri" w:hAnsi="Calibri" w:cs="Calibri"/>
          <w:b/>
          <w:bCs/>
          <w:i/>
          <w:iCs/>
          <w:sz w:val="22"/>
          <w:szCs w:val="22"/>
        </w:rPr>
      </w:pPr>
      <w:r w:rsidRPr="00EA24A0">
        <w:rPr>
          <w:rFonts w:ascii="Calibri" w:hAnsi="Calibri" w:cs="Calibri"/>
          <w:b/>
          <w:bCs/>
          <w:i/>
          <w:iCs/>
          <w:sz w:val="22"/>
          <w:szCs w:val="22"/>
        </w:rPr>
        <w:t xml:space="preserve">Table </w:t>
      </w:r>
      <w:r w:rsidR="00037D39" w:rsidRPr="009229A9">
        <w:rPr>
          <w:rFonts w:ascii="Calibri" w:hAnsi="Calibri" w:cs="Calibri"/>
          <w:b/>
          <w:bCs/>
          <w:i/>
          <w:iCs/>
          <w:sz w:val="22"/>
          <w:szCs w:val="22"/>
          <w:lang w:val="en-US"/>
        </w:rPr>
        <w:t>8</w:t>
      </w:r>
      <w:r w:rsidRPr="00EA24A0">
        <w:rPr>
          <w:rFonts w:ascii="Calibri" w:hAnsi="Calibri" w:cs="Calibri"/>
          <w:b/>
          <w:bCs/>
          <w:i/>
          <w:iCs/>
          <w:sz w:val="22"/>
          <w:szCs w:val="22"/>
        </w:rPr>
        <w:t>. Top nominal gene-level proximal versus distal expression differences.</w:t>
      </w:r>
    </w:p>
    <w:p w14:paraId="42A99075" w14:textId="349C2084" w:rsidR="00F04932" w:rsidRPr="00EA24A0" w:rsidRDefault="338F1B8E" w:rsidP="009229A9">
      <w:pPr>
        <w:spacing w:line="276" w:lineRule="auto"/>
        <w:ind w:left="-284" w:right="-330"/>
        <w:jc w:val="both"/>
        <w:rPr>
          <w:rFonts w:ascii="Calibri Light" w:hAnsi="Calibri Light" w:cs="Calibri Light"/>
          <w:i/>
          <w:iCs/>
          <w:lang w:val="en-US"/>
        </w:rPr>
      </w:pPr>
      <w:r w:rsidRPr="338F1B8E">
        <w:rPr>
          <w:rFonts w:ascii="Calibri Light" w:hAnsi="Calibri Light" w:cs="Calibri Light"/>
          <w:i/>
          <w:iCs/>
          <w:sz w:val="22"/>
          <w:szCs w:val="22"/>
          <w:lang w:val="en-US"/>
        </w:rPr>
        <w:t>Top 10 TF-timepoint comparisons ranked by Wilcoxon p-value. For each TF and timepoint, gene expression z-scores were compared between proximal_only and distal_only TF-gene pairs. P-values were adjusted using the Benjamini-Hochberg method. No comparison remained statistically significant after multiple-testing correction</w:t>
      </w:r>
      <w:r w:rsidRPr="338F1B8E">
        <w:rPr>
          <w:rFonts w:ascii="Calibri Light" w:hAnsi="Calibri Light" w:cs="Calibri Light"/>
          <w:i/>
          <w:iCs/>
          <w:lang w:val="en-US"/>
        </w:rPr>
        <w:t>.</w:t>
      </w:r>
      <w:r w:rsidR="00FA2C9E">
        <w:rPr>
          <w:rFonts w:ascii="Calibri Light" w:hAnsi="Calibri Light" w:cs="Calibri Light"/>
          <w:i/>
          <w:iCs/>
          <w:lang w:val="en-US"/>
        </w:rPr>
        <w:t xml:space="preserve"> </w:t>
      </w:r>
      <w:r w:rsidR="00FA2C9E" w:rsidRPr="00B40424">
        <w:rPr>
          <w:rFonts w:ascii="Calibri Light" w:hAnsi="Calibri Light" w:cs="Calibri Light"/>
          <w:i/>
          <w:iCs/>
          <w:sz w:val="22"/>
          <w:szCs w:val="22"/>
        </w:rPr>
        <w:t xml:space="preserve">The complete set of gene-level proximal versus distal expression comparisons is available through the provided </w:t>
      </w:r>
      <w:r w:rsidR="00FA2C9E" w:rsidRPr="00B40424">
        <w:rPr>
          <w:sz w:val="22"/>
          <w:szCs w:val="22"/>
        </w:rPr>
        <w:fldChar w:fldCharType="begin"/>
      </w:r>
      <w:r w:rsidR="007921FB" w:rsidRPr="00B40424">
        <w:rPr>
          <w:sz w:val="22"/>
          <w:szCs w:val="22"/>
        </w:rPr>
        <w:instrText>HYPERLINK "https://github.com/eirinidim1/Eirini-DIMA--Lab-Rotation-2026/blob/main/Supplementary%20datasets%20from%20report/gene-level%20proximal%20vs%20distal/gene_level_TF_proximal_vs_distal_expression_tests_positive_contribution.csv"</w:instrText>
      </w:r>
      <w:r w:rsidR="00FA2C9E" w:rsidRPr="00B40424">
        <w:rPr>
          <w:sz w:val="22"/>
          <w:szCs w:val="22"/>
        </w:rPr>
      </w:r>
      <w:r w:rsidR="00FA2C9E" w:rsidRPr="00B40424">
        <w:rPr>
          <w:sz w:val="22"/>
          <w:szCs w:val="22"/>
        </w:rPr>
        <w:fldChar w:fldCharType="separate"/>
      </w:r>
      <w:r w:rsidR="00FA2C9E" w:rsidRPr="00B40424">
        <w:rPr>
          <w:rStyle w:val="Hyperlink"/>
          <w:rFonts w:ascii="Calibri Light" w:hAnsi="Calibri Light" w:cs="Calibri Light"/>
          <w:i/>
          <w:iCs/>
          <w:sz w:val="22"/>
          <w:szCs w:val="22"/>
        </w:rPr>
        <w:t>l</w:t>
      </w:r>
      <w:r w:rsidR="00FA2C9E" w:rsidRPr="00B40424">
        <w:rPr>
          <w:rStyle w:val="Hyperlink"/>
          <w:rFonts w:ascii="Calibri Light" w:hAnsi="Calibri Light" w:cs="Calibri Light"/>
          <w:i/>
          <w:iCs/>
          <w:sz w:val="22"/>
          <w:szCs w:val="22"/>
        </w:rPr>
        <w:t>i</w:t>
      </w:r>
      <w:r w:rsidR="00FA2C9E" w:rsidRPr="00B40424">
        <w:rPr>
          <w:rStyle w:val="Hyperlink"/>
          <w:rFonts w:ascii="Calibri Light" w:hAnsi="Calibri Light" w:cs="Calibri Light"/>
          <w:i/>
          <w:iCs/>
          <w:sz w:val="22"/>
          <w:szCs w:val="22"/>
        </w:rPr>
        <w:t>nk</w:t>
      </w:r>
      <w:r w:rsidR="00FA2C9E" w:rsidRPr="00B40424">
        <w:rPr>
          <w:rStyle w:val="Hyperlink"/>
          <w:rFonts w:ascii="Calibri Light" w:hAnsi="Calibri Light" w:cs="Calibri Light"/>
          <w:i/>
          <w:iCs/>
          <w:sz w:val="22"/>
          <w:szCs w:val="22"/>
        </w:rPr>
        <w:fldChar w:fldCharType="end"/>
      </w:r>
      <w:r w:rsidR="00FA2C9E" w:rsidRPr="00A8656C">
        <w:rPr>
          <w:rFonts w:ascii="Calibri Light" w:hAnsi="Calibri Light" w:cs="Calibri Light"/>
          <w:i/>
          <w:iCs/>
        </w:rPr>
        <w:t>.</w:t>
      </w:r>
    </w:p>
    <w:p w14:paraId="1E0ED10A" w14:textId="77777777" w:rsidR="00F04932" w:rsidRPr="00EA24A0" w:rsidRDefault="00F04932" w:rsidP="009229A9">
      <w:pPr>
        <w:spacing w:line="276" w:lineRule="auto"/>
        <w:ind w:left="-284" w:right="-330"/>
        <w:jc w:val="both"/>
        <w:rPr>
          <w:rFonts w:ascii="Calibri" w:hAnsi="Calibri" w:cs="Calibri"/>
        </w:rPr>
      </w:pPr>
    </w:p>
    <w:p w14:paraId="2472E0D5" w14:textId="1A73DB72" w:rsidR="00821F40" w:rsidRPr="00EA24A0" w:rsidRDefault="7DBE97C8" w:rsidP="009229A9">
      <w:pPr>
        <w:pStyle w:val="Heading2"/>
        <w:ind w:left="-284" w:right="-330"/>
      </w:pPr>
      <w:bookmarkStart w:id="27" w:name="_Toc235717621"/>
      <w:r>
        <w:t>3.7 Co-occurring positive-contribution TFs are associated with distinct gene expression patterns</w:t>
      </w:r>
      <w:bookmarkEnd w:id="27"/>
    </w:p>
    <w:p w14:paraId="0874AD0E" w14:textId="76234641" w:rsidR="000015E3" w:rsidRPr="00DD4417" w:rsidRDefault="547896F8" w:rsidP="009229A9">
      <w:pPr>
        <w:spacing w:line="276" w:lineRule="auto"/>
        <w:ind w:left="-284" w:right="-330"/>
        <w:jc w:val="both"/>
        <w:rPr>
          <w:rFonts w:ascii="Calibri" w:hAnsi="Calibri" w:cs="Calibri"/>
        </w:rPr>
      </w:pPr>
      <w:r w:rsidRPr="547896F8">
        <w:rPr>
          <w:rFonts w:ascii="Calibri" w:hAnsi="Calibri" w:cs="Calibri"/>
        </w:rPr>
        <w:t xml:space="preserve">To examine whether TF co-occurrence was associated with gene expression differences, we </w:t>
      </w:r>
      <w:r w:rsidR="00DD4417">
        <w:rPr>
          <w:rFonts w:ascii="Calibri" w:hAnsi="Calibri" w:cs="Calibri"/>
          <w:lang w:val="en-US"/>
        </w:rPr>
        <w:t>selected the</w:t>
      </w:r>
      <w:r w:rsidRPr="547896F8">
        <w:rPr>
          <w:rFonts w:ascii="Calibri" w:hAnsi="Calibri" w:cs="Calibri"/>
        </w:rPr>
        <w:t xml:space="preserve"> top 30 TFs with the highest number of positive-contribution gene associations</w:t>
      </w:r>
      <w:r w:rsidR="00DD4417">
        <w:rPr>
          <w:rFonts w:ascii="Calibri" w:hAnsi="Calibri" w:cs="Calibri"/>
        </w:rPr>
        <w:t xml:space="preserve"> and generated all 435 possible TF pairs</w:t>
      </w:r>
      <w:r w:rsidRPr="547896F8">
        <w:rPr>
          <w:rFonts w:ascii="Calibri" w:hAnsi="Calibri" w:cs="Calibri"/>
        </w:rPr>
        <w:t xml:space="preserve">. </w:t>
      </w:r>
      <w:r w:rsidR="00DF571E" w:rsidRPr="00DF571E">
        <w:rPr>
          <w:rFonts w:ascii="Calibri" w:hAnsi="Calibri" w:cs="Calibri"/>
        </w:rPr>
        <w:t xml:space="preserve">For each pair, genes were divided into three groups: genes associated only with the first TF, genes associated only with the second TF, and genes associated with both TFs. </w:t>
      </w:r>
      <w:r w:rsidR="00DD4417" w:rsidRPr="00DD4417">
        <w:rPr>
          <w:rFonts w:ascii="Calibri" w:hAnsi="Calibri" w:cs="Calibri"/>
        </w:rPr>
        <w:t>Only TF pairs containing at least 30 genes in each of the three groups were retained, resulting in 265 valid TF pairs.</w:t>
      </w:r>
      <w:r w:rsidR="00DD4417">
        <w:rPr>
          <w:rFonts w:ascii="Calibri" w:hAnsi="Calibri" w:cs="Calibri"/>
        </w:rPr>
        <w:t xml:space="preserve"> </w:t>
      </w:r>
      <w:r w:rsidR="00DD4417" w:rsidRPr="00DD4417">
        <w:rPr>
          <w:rFonts w:ascii="Calibri" w:hAnsi="Calibri" w:cs="Calibri"/>
        </w:rPr>
        <w:t>The expression z-scores of the three gene groups were then compared separately at day 0, day 1 and day 7 using pairwise Wilcoxon rank-sum tests.</w:t>
      </w:r>
      <w:r w:rsidR="00DD4417">
        <w:rPr>
          <w:rFonts w:ascii="Calibri" w:hAnsi="Calibri" w:cs="Calibri"/>
        </w:rPr>
        <w:t xml:space="preserve"> </w:t>
      </w:r>
      <w:r w:rsidR="004634EB" w:rsidRPr="004634EB">
        <w:rPr>
          <w:rFonts w:ascii="Calibri" w:hAnsi="Calibri" w:cs="Calibri"/>
        </w:rPr>
        <w:t>After Benjamini</w:t>
      </w:r>
      <w:r w:rsidR="0003385A" w:rsidRPr="0003385A">
        <w:rPr>
          <w:rFonts w:ascii="Calibri" w:hAnsi="Calibri" w:cs="Calibri"/>
          <w:lang w:val="en-US"/>
        </w:rPr>
        <w:t>-</w:t>
      </w:r>
      <w:r w:rsidR="004634EB" w:rsidRPr="004634EB">
        <w:rPr>
          <w:rFonts w:ascii="Calibri" w:hAnsi="Calibri" w:cs="Calibri"/>
        </w:rPr>
        <w:t>Hochberg correction, 49 TF pair</w:t>
      </w:r>
      <w:r w:rsidR="004634EB" w:rsidRPr="004634EB">
        <w:rPr>
          <w:rFonts w:ascii="Calibri" w:hAnsi="Calibri" w:cs="Calibri"/>
          <w:lang w:val="en-US"/>
        </w:rPr>
        <w:t>-</w:t>
      </w:r>
      <w:r w:rsidR="004634EB" w:rsidRPr="004634EB">
        <w:rPr>
          <w:rFonts w:ascii="Calibri" w:hAnsi="Calibri" w:cs="Calibri"/>
        </w:rPr>
        <w:t>timepoint cases showed at least one significant expression difference between the gene groups</w:t>
      </w:r>
      <w:r w:rsidR="00DD4417">
        <w:rPr>
          <w:rFonts w:ascii="Calibri" w:hAnsi="Calibri" w:cs="Calibri"/>
        </w:rPr>
        <w:t>.</w:t>
      </w:r>
      <w:r w:rsidR="00DD4417" w:rsidRPr="00DD4417">
        <w:rPr>
          <w:rFonts w:ascii="Segoe UI" w:hAnsi="Segoe UI" w:cs="Segoe UI"/>
          <w:color w:val="0D0D0D"/>
          <w:shd w:val="clear" w:color="auto" w:fill="FCFCFC"/>
        </w:rPr>
        <w:t xml:space="preserve"> </w:t>
      </w:r>
      <w:r w:rsidR="00DD4417" w:rsidRPr="00DD4417">
        <w:rPr>
          <w:rFonts w:ascii="Calibri" w:hAnsi="Calibri" w:cs="Calibri"/>
        </w:rPr>
        <w:t>Of these, 35 were detected at day 1 and 14 at day 7, whereas no significant cases were detected at day 0. </w:t>
      </w:r>
      <w:r w:rsidR="004634EB" w:rsidRPr="004634EB">
        <w:rPr>
          <w:rFonts w:ascii="Calibri" w:hAnsi="Calibri" w:cs="Calibri"/>
        </w:rPr>
        <w:t xml:space="preserve"> </w:t>
      </w:r>
      <w:r w:rsidR="00DD4417" w:rsidRPr="00DD4417">
        <w:rPr>
          <w:rFonts w:ascii="Calibri" w:hAnsi="Calibri" w:cs="Calibri"/>
        </w:rPr>
        <w:t>The complete significant results are available through the provided</w:t>
      </w:r>
      <w:r w:rsidR="00FA2C9E" w:rsidRPr="00E350DB">
        <w:rPr>
          <w:rFonts w:ascii="Calibri" w:hAnsi="Calibri" w:cs="Calibri"/>
        </w:rPr>
        <w:t xml:space="preserve"> </w:t>
      </w:r>
      <w:hyperlink r:id="rId24" w:history="1">
        <w:r w:rsidR="00FA2C9E" w:rsidRPr="00E350DB">
          <w:rPr>
            <w:rStyle w:val="Hyperlink"/>
            <w:rFonts w:ascii="Calibri" w:hAnsi="Calibri" w:cs="Calibri"/>
          </w:rPr>
          <w:t>li</w:t>
        </w:r>
        <w:r w:rsidR="00FA2C9E" w:rsidRPr="00E350DB">
          <w:rPr>
            <w:rStyle w:val="Hyperlink"/>
            <w:rFonts w:ascii="Calibri" w:hAnsi="Calibri" w:cs="Calibri"/>
          </w:rPr>
          <w:t>n</w:t>
        </w:r>
        <w:r w:rsidR="00FA2C9E" w:rsidRPr="00E350DB">
          <w:rPr>
            <w:rStyle w:val="Hyperlink"/>
            <w:rFonts w:ascii="Calibri" w:hAnsi="Calibri" w:cs="Calibri"/>
          </w:rPr>
          <w:t>k</w:t>
        </w:r>
      </w:hyperlink>
      <w:r w:rsidR="00DD4417">
        <w:rPr>
          <w:rFonts w:ascii="Calibri" w:hAnsi="Calibri" w:cs="Calibri"/>
        </w:rPr>
        <w:t xml:space="preserve">, </w:t>
      </w:r>
      <w:r w:rsidR="00DD4417" w:rsidRPr="00DD4417">
        <w:rPr>
          <w:rFonts w:ascii="Calibri" w:hAnsi="Calibri" w:cs="Calibri"/>
        </w:rPr>
        <w:t>and their distribution across timepoints is summarized in an additional bar plot</w:t>
      </w:r>
      <w:r w:rsidR="00DD4417">
        <w:rPr>
          <w:rFonts w:ascii="Calibri" w:hAnsi="Calibri" w:cs="Calibri"/>
        </w:rPr>
        <w:t xml:space="preserve"> which is available</w:t>
      </w:r>
      <w:r w:rsidRPr="547896F8">
        <w:rPr>
          <w:rFonts w:ascii="Calibri" w:hAnsi="Calibri" w:cs="Calibri"/>
        </w:rPr>
        <w:t xml:space="preserve"> </w:t>
      </w:r>
      <w:r w:rsidR="00DD4417" w:rsidRPr="00A54417">
        <w:rPr>
          <w:rFonts w:ascii="Calibri" w:hAnsi="Calibri" w:cs="Calibri"/>
        </w:rPr>
        <w:t xml:space="preserve">through </w:t>
      </w:r>
      <w:r w:rsidR="00DD4417">
        <w:rPr>
          <w:rFonts w:ascii="Calibri" w:hAnsi="Calibri" w:cs="Calibri"/>
        </w:rPr>
        <w:t>this</w:t>
      </w:r>
      <w:r w:rsidR="00DD4417" w:rsidRPr="00A54417">
        <w:rPr>
          <w:rFonts w:ascii="Calibri" w:hAnsi="Calibri" w:cs="Calibri"/>
        </w:rPr>
        <w:t xml:space="preserve"> </w:t>
      </w:r>
      <w:hyperlink r:id="rId25" w:history="1">
        <w:r w:rsidR="00DD4417" w:rsidRPr="005F56BF">
          <w:rPr>
            <w:rStyle w:val="Hyperlink"/>
            <w:rFonts w:ascii="Calibri" w:hAnsi="Calibri" w:cs="Calibri"/>
          </w:rPr>
          <w:t>li</w:t>
        </w:r>
        <w:r w:rsidR="00DD4417" w:rsidRPr="005F56BF">
          <w:rPr>
            <w:rStyle w:val="Hyperlink"/>
            <w:rFonts w:ascii="Calibri" w:hAnsi="Calibri" w:cs="Calibri"/>
          </w:rPr>
          <w:t>n</w:t>
        </w:r>
        <w:r w:rsidR="00DD4417" w:rsidRPr="005F56BF">
          <w:rPr>
            <w:rStyle w:val="Hyperlink"/>
            <w:rFonts w:ascii="Calibri" w:hAnsi="Calibri" w:cs="Calibri"/>
          </w:rPr>
          <w:t>k.</w:t>
        </w:r>
      </w:hyperlink>
      <w:r w:rsidR="00DD4417">
        <w:rPr>
          <w:rFonts w:ascii="Calibri" w:hAnsi="Calibri" w:cs="Calibri"/>
        </w:rPr>
        <w:t xml:space="preserve"> </w:t>
      </w:r>
      <w:r w:rsidR="00DD4417" w:rsidRPr="00DD4417">
        <w:rPr>
          <w:rFonts w:ascii="Calibri" w:hAnsi="Calibri" w:cs="Calibri"/>
        </w:rPr>
        <w:t>The larger number of significant cases at day 1 indicates that differences associated with TF co-occurrence were most frequently detected during the early stage of transdifferentiation.</w:t>
      </w:r>
      <w:r w:rsidR="00DD4417">
        <w:rPr>
          <w:rFonts w:ascii="Calibri" w:hAnsi="Calibri" w:cs="Calibri"/>
        </w:rPr>
        <w:t xml:space="preserve"> </w:t>
      </w:r>
      <w:r w:rsidR="004634EB" w:rsidRPr="004634EB">
        <w:rPr>
          <w:rFonts w:ascii="Calibri" w:hAnsi="Calibri" w:cs="Calibri"/>
        </w:rPr>
        <w:t>The mean expression profiles of all 49 significant cases were visualized using a clustered heatmap (</w:t>
      </w:r>
      <w:r w:rsidR="004634EB" w:rsidRPr="004634EB">
        <w:rPr>
          <w:rFonts w:ascii="Calibri" w:hAnsi="Calibri" w:cs="Calibri"/>
          <w:i/>
          <w:iCs/>
        </w:rPr>
        <w:t>Figure 7</w:t>
      </w:r>
      <w:r w:rsidR="004634EB" w:rsidRPr="004634EB">
        <w:rPr>
          <w:rFonts w:ascii="Calibri" w:hAnsi="Calibri" w:cs="Calibri"/>
        </w:rPr>
        <w:t>)</w:t>
      </w:r>
      <w:r w:rsidR="00DD4417">
        <w:rPr>
          <w:rFonts w:ascii="Calibri" w:hAnsi="Calibri" w:cs="Calibri"/>
        </w:rPr>
        <w:t xml:space="preserve">. </w:t>
      </w:r>
      <w:r w:rsidR="00DD4417" w:rsidRPr="00DD4417">
        <w:rPr>
          <w:rFonts w:ascii="Calibri" w:hAnsi="Calibri" w:cs="Calibri"/>
        </w:rPr>
        <w:t xml:space="preserve">The heatmap revealed distinct TF-pair- and timepoint-specific expression profiles across genes </w:t>
      </w:r>
      <w:r w:rsidR="00DD4417" w:rsidRPr="00DD4417">
        <w:rPr>
          <w:rFonts w:ascii="Calibri" w:hAnsi="Calibri" w:cs="Calibri"/>
        </w:rPr>
        <w:lastRenderedPageBreak/>
        <w:t xml:space="preserve">associated with only one TF and genes associated with both TFs. The 10 cases with the lowest adjusted p-values are presented in </w:t>
      </w:r>
      <w:r w:rsidR="00DD4417" w:rsidRPr="00DD4417">
        <w:rPr>
          <w:rFonts w:ascii="Calibri" w:hAnsi="Calibri" w:cs="Calibri"/>
          <w:i/>
          <w:iCs/>
        </w:rPr>
        <w:t>Table 9</w:t>
      </w:r>
      <w:r w:rsidR="00DD4417" w:rsidRPr="00DD4417">
        <w:rPr>
          <w:rFonts w:ascii="Calibri" w:hAnsi="Calibri" w:cs="Calibri"/>
        </w:rPr>
        <w:t>. Across the complete set of significant cases, 46 significant comparisons involved genes associated with both TFs versus one of the corresponding single-TF gene groups, while 9 comparisons involved differences between the two single-TF gene groups.</w:t>
      </w:r>
      <w:r w:rsidR="00DD4417">
        <w:rPr>
          <w:rFonts w:ascii="Calibri" w:hAnsi="Calibri" w:cs="Calibri"/>
        </w:rPr>
        <w:t xml:space="preserve"> </w:t>
      </w:r>
      <w:r w:rsidR="0003385A" w:rsidRPr="0003385A">
        <w:rPr>
          <w:rFonts w:ascii="Calibri" w:hAnsi="Calibri" w:cs="Calibri"/>
        </w:rPr>
        <w:t>A descriptive analysis of the mean expression profiles further revealed a clear timepoint-dependent pattern (</w:t>
      </w:r>
      <w:r w:rsidR="0003385A" w:rsidRPr="0003385A">
        <w:rPr>
          <w:rFonts w:ascii="Calibri" w:hAnsi="Calibri" w:cs="Calibri"/>
          <w:i/>
          <w:iCs/>
        </w:rPr>
        <w:t>Table 10</w:t>
      </w:r>
      <w:r w:rsidR="0003385A" w:rsidRPr="0003385A">
        <w:rPr>
          <w:rFonts w:ascii="Calibri" w:hAnsi="Calibri" w:cs="Calibri"/>
        </w:rPr>
        <w:t>). At day 1, genes associated with both TFs had the lowest mean expression in 22 of the 35 significant cases, while in the remaining 13 cases their mean expression fell between the two single-TF groups. In contrast, at day 7, genes associated with both TFs had the highest mean expression in 12 of the 14 significant cases and an intermediate mean expression in the remaining 2 cases. These categories describe the relative ordering of the group means and do not imply that the genes associated with both TFs differed significantly from both single-TF groups in every case.</w:t>
      </w:r>
      <w:r w:rsidR="0003385A" w:rsidRPr="0003385A">
        <w:rPr>
          <w:rFonts w:ascii="Calibri" w:hAnsi="Calibri" w:cs="Calibri"/>
          <w:lang w:val="en-US"/>
        </w:rPr>
        <w:t xml:space="preserve"> </w:t>
      </w:r>
      <w:r w:rsidR="00DD4417" w:rsidRPr="00DD4417">
        <w:rPr>
          <w:rFonts w:ascii="Calibri" w:hAnsi="Calibri" w:cs="Calibri"/>
        </w:rPr>
        <w:t>Overall, the expression profiles associated with TF co-occurrence changed substantially across the transdifferentiation time course. Genes associated with both TFs predominantly showed lower expression at day 1 but higher expression at day 7, suggesting that the regulatory context associated with TF co-occurrence is dynamic rather than uniform. These results represent computational associations and do not establish direct interactions between TFs or causal effects on gene expression.</w:t>
      </w:r>
    </w:p>
    <w:p w14:paraId="61A7355A" w14:textId="19B5B79D" w:rsidR="009E5882" w:rsidRPr="009E5882" w:rsidRDefault="009E5882" w:rsidP="009229A9">
      <w:pPr>
        <w:spacing w:line="276" w:lineRule="auto"/>
        <w:ind w:left="-284" w:right="-330"/>
        <w:jc w:val="both"/>
        <w:rPr>
          <w:rFonts w:ascii="Calibri" w:hAnsi="Calibri" w:cs="Calibri"/>
          <w:b/>
          <w:bCs/>
          <w:i/>
          <w:iCs/>
          <w:sz w:val="22"/>
          <w:szCs w:val="22"/>
          <w:lang w:val="en-US"/>
        </w:rPr>
      </w:pPr>
      <w:r w:rsidRPr="00BB27F5">
        <w:rPr>
          <w:rFonts w:ascii="Calibri" w:hAnsi="Calibri" w:cs="Calibri"/>
          <w:b/>
          <w:bCs/>
          <w:noProof/>
        </w:rPr>
        <w:drawing>
          <wp:anchor distT="0" distB="0" distL="114300" distR="114300" simplePos="0" relativeHeight="251676672" behindDoc="1" locked="0" layoutInCell="1" allowOverlap="1" wp14:anchorId="1B58B9E7" wp14:editId="4CF3D305">
            <wp:simplePos x="0" y="0"/>
            <wp:positionH relativeFrom="column">
              <wp:posOffset>-229870</wp:posOffset>
            </wp:positionH>
            <wp:positionV relativeFrom="paragraph">
              <wp:posOffset>182245</wp:posOffset>
            </wp:positionV>
            <wp:extent cx="4316730" cy="5486400"/>
            <wp:effectExtent l="0" t="0" r="1270" b="0"/>
            <wp:wrapTight wrapText="bothSides">
              <wp:wrapPolygon edited="0">
                <wp:start x="0" y="0"/>
                <wp:lineTo x="0" y="21550"/>
                <wp:lineTo x="21543" y="21550"/>
                <wp:lineTo x="21543" y="0"/>
                <wp:lineTo x="0" y="0"/>
              </wp:wrapPolygon>
            </wp:wrapTight>
            <wp:docPr id="60942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2254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16730" cy="5486400"/>
                    </a:xfrm>
                    <a:prstGeom prst="rect">
                      <a:avLst/>
                    </a:prstGeom>
                  </pic:spPr>
                </pic:pic>
              </a:graphicData>
            </a:graphic>
            <wp14:sizeRelH relativeFrom="page">
              <wp14:pctWidth>0</wp14:pctWidth>
            </wp14:sizeRelH>
            <wp14:sizeRelV relativeFrom="page">
              <wp14:pctHeight>0</wp14:pctHeight>
            </wp14:sizeRelV>
          </wp:anchor>
        </w:drawing>
      </w:r>
      <w:commentRangeStart w:id="28"/>
      <w:commentRangeStart w:id="29"/>
      <w:commentRangeEnd w:id="28"/>
      <w:r w:rsidR="000015E3">
        <w:commentReference w:id="28"/>
      </w:r>
      <w:commentRangeEnd w:id="29"/>
      <w:r w:rsidR="001E0081">
        <w:rPr>
          <w:rStyle w:val="CommentReference"/>
        </w:rPr>
        <w:commentReference w:id="29"/>
      </w:r>
    </w:p>
    <w:p w14:paraId="09164F75" w14:textId="77777777" w:rsidR="009E5882" w:rsidRPr="009E5882" w:rsidRDefault="009E5882" w:rsidP="009229A9">
      <w:pPr>
        <w:spacing w:line="276" w:lineRule="auto"/>
        <w:ind w:left="-284" w:right="-330"/>
        <w:jc w:val="both"/>
        <w:rPr>
          <w:rFonts w:ascii="Calibri" w:hAnsi="Calibri" w:cs="Calibri"/>
          <w:b/>
          <w:bCs/>
          <w:i/>
          <w:iCs/>
          <w:sz w:val="22"/>
          <w:szCs w:val="22"/>
          <w:lang w:val="en-US"/>
        </w:rPr>
      </w:pPr>
    </w:p>
    <w:p w14:paraId="7F4DD343" w14:textId="77777777" w:rsidR="009E5882" w:rsidRPr="009E5882" w:rsidRDefault="009E5882" w:rsidP="009229A9">
      <w:pPr>
        <w:spacing w:line="276" w:lineRule="auto"/>
        <w:ind w:left="-284" w:right="-330"/>
        <w:jc w:val="both"/>
        <w:rPr>
          <w:rFonts w:ascii="Calibri" w:hAnsi="Calibri" w:cs="Calibri"/>
          <w:b/>
          <w:bCs/>
          <w:i/>
          <w:iCs/>
          <w:sz w:val="22"/>
          <w:szCs w:val="22"/>
          <w:lang w:val="en-US"/>
        </w:rPr>
      </w:pPr>
    </w:p>
    <w:p w14:paraId="7DF345D9" w14:textId="37F2F92C" w:rsidR="00BB27F5" w:rsidRPr="009229A9" w:rsidRDefault="00BB27F5" w:rsidP="009229A9">
      <w:pPr>
        <w:spacing w:line="276" w:lineRule="auto"/>
        <w:ind w:left="-284" w:right="-330"/>
        <w:jc w:val="both"/>
        <w:rPr>
          <w:rFonts w:ascii="Calibri" w:hAnsi="Calibri" w:cs="Calibri"/>
          <w:b/>
          <w:bCs/>
          <w:i/>
          <w:iCs/>
          <w:sz w:val="22"/>
          <w:szCs w:val="22"/>
          <w:lang w:val="en-US"/>
        </w:rPr>
      </w:pPr>
      <w:r w:rsidRPr="00BB27F5">
        <w:rPr>
          <w:rFonts w:ascii="Calibri" w:hAnsi="Calibri" w:cs="Calibri"/>
          <w:b/>
          <w:bCs/>
          <w:i/>
          <w:iCs/>
          <w:sz w:val="22"/>
          <w:szCs w:val="22"/>
        </w:rPr>
        <w:t>Figure 7. Clustered expression profiles of significant TF pair</w:t>
      </w:r>
      <w:r>
        <w:rPr>
          <w:rFonts w:ascii="Calibri" w:hAnsi="Calibri" w:cs="Calibri"/>
          <w:b/>
          <w:bCs/>
          <w:i/>
          <w:iCs/>
          <w:sz w:val="22"/>
          <w:szCs w:val="22"/>
        </w:rPr>
        <w:t>-</w:t>
      </w:r>
      <w:r w:rsidRPr="00BB27F5">
        <w:rPr>
          <w:rFonts w:ascii="Calibri" w:hAnsi="Calibri" w:cs="Calibri"/>
          <w:b/>
          <w:bCs/>
          <w:i/>
          <w:iCs/>
          <w:sz w:val="22"/>
          <w:szCs w:val="22"/>
        </w:rPr>
        <w:t>timepoint cases</w:t>
      </w:r>
    </w:p>
    <w:p w14:paraId="60DA663E" w14:textId="318E0727" w:rsidR="00CF7B81" w:rsidRPr="007921FB" w:rsidRDefault="0016353A" w:rsidP="009229A9">
      <w:pPr>
        <w:spacing w:line="276" w:lineRule="auto"/>
        <w:ind w:left="-284" w:right="-330"/>
        <w:jc w:val="both"/>
        <w:rPr>
          <w:rFonts w:ascii="Calibri" w:hAnsi="Calibri" w:cs="Calibri"/>
          <w:lang w:val="en-US"/>
        </w:rPr>
      </w:pPr>
      <w:r w:rsidRPr="0016353A">
        <w:rPr>
          <w:rFonts w:ascii="Calibri Light" w:hAnsi="Calibri Light" w:cs="Calibri Light"/>
          <w:i/>
          <w:iCs/>
          <w:sz w:val="22"/>
          <w:szCs w:val="22"/>
        </w:rPr>
        <w:t>Heatmap showing the mean gene expression z-score of genes associated only with the first TF, genes associated only with the second TF and genes associated with both TFs for each TF pair</w:t>
      </w:r>
      <w:r w:rsidRPr="0016353A">
        <w:rPr>
          <w:rFonts w:ascii="Calibri Light" w:hAnsi="Calibri Light" w:cs="Calibri Light"/>
          <w:i/>
          <w:iCs/>
          <w:sz w:val="22"/>
          <w:szCs w:val="22"/>
          <w:lang w:val="en-US"/>
        </w:rPr>
        <w:t>-</w:t>
      </w:r>
      <w:r w:rsidRPr="0016353A">
        <w:rPr>
          <w:rFonts w:ascii="Calibri Light" w:hAnsi="Calibri Light" w:cs="Calibri Light"/>
          <w:i/>
          <w:iCs/>
          <w:sz w:val="22"/>
          <w:szCs w:val="22"/>
        </w:rPr>
        <w:t>timepoint case with at least one significant pairwise expression difference. Rows represent individual TF pair</w:t>
      </w:r>
      <w:r w:rsidRPr="0016353A">
        <w:rPr>
          <w:rFonts w:ascii="Calibri Light" w:hAnsi="Calibri Light" w:cs="Calibri Light"/>
          <w:i/>
          <w:iCs/>
          <w:sz w:val="22"/>
          <w:szCs w:val="22"/>
          <w:lang w:val="en-US"/>
        </w:rPr>
        <w:t>-</w:t>
      </w:r>
      <w:r w:rsidRPr="0016353A">
        <w:rPr>
          <w:rFonts w:ascii="Calibri Light" w:hAnsi="Calibri Light" w:cs="Calibri Light"/>
          <w:i/>
          <w:iCs/>
          <w:sz w:val="22"/>
          <w:szCs w:val="22"/>
        </w:rPr>
        <w:t>timepoint combinations and were clustered according to the similarity of their three-group mean expression profiles. The side annotation indicates the corresponding timepoint.</w:t>
      </w:r>
      <w:r w:rsidRPr="0016353A">
        <w:rPr>
          <w:rFonts w:ascii="Calibri Light" w:hAnsi="Calibri Light" w:cs="Calibri Light"/>
          <w:i/>
          <w:iCs/>
          <w:sz w:val="22"/>
          <w:szCs w:val="22"/>
          <w:lang w:val="en-US"/>
        </w:rPr>
        <w:t xml:space="preserve"> </w:t>
      </w:r>
      <w:r w:rsidR="007921FB" w:rsidRPr="0016353A">
        <w:rPr>
          <w:rFonts w:ascii="Calibri Light" w:hAnsi="Calibri Light" w:cs="Calibri Light"/>
          <w:i/>
          <w:iCs/>
          <w:sz w:val="22"/>
          <w:szCs w:val="22"/>
          <w:lang w:val="en-US"/>
        </w:rPr>
        <w:t>(</w:t>
      </w:r>
      <w:hyperlink r:id="rId27" w:history="1">
        <w:r w:rsidR="007921FB" w:rsidRPr="007921FB">
          <w:rPr>
            <w:rStyle w:val="Hyperlink"/>
            <w:rFonts w:ascii="Calibri Light" w:hAnsi="Calibri Light" w:cs="Calibri Light"/>
            <w:i/>
            <w:iCs/>
            <w:sz w:val="22"/>
            <w:szCs w:val="22"/>
            <w:lang w:val="en-US"/>
          </w:rPr>
          <w:t>dataset used</w:t>
        </w:r>
      </w:hyperlink>
      <w:r w:rsidR="007921FB">
        <w:rPr>
          <w:rFonts w:ascii="Calibri Light" w:hAnsi="Calibri Light" w:cs="Calibri Light"/>
          <w:i/>
          <w:iCs/>
          <w:sz w:val="22"/>
          <w:szCs w:val="22"/>
          <w:lang w:val="en-US"/>
        </w:rPr>
        <w:t>)</w:t>
      </w:r>
    </w:p>
    <w:p w14:paraId="32110A28" w14:textId="77777777" w:rsidR="007055BA" w:rsidRPr="0016353A" w:rsidRDefault="007055BA" w:rsidP="009229A9">
      <w:pPr>
        <w:spacing w:line="276" w:lineRule="auto"/>
        <w:ind w:left="-284" w:right="-330"/>
        <w:jc w:val="both"/>
        <w:rPr>
          <w:rFonts w:ascii="Calibri" w:hAnsi="Calibri" w:cs="Calibri"/>
          <w:lang w:val="en-US"/>
        </w:rPr>
      </w:pPr>
    </w:p>
    <w:p w14:paraId="3AF134DE" w14:textId="77777777" w:rsidR="009E5882" w:rsidRPr="0016353A" w:rsidRDefault="009E5882" w:rsidP="009229A9">
      <w:pPr>
        <w:spacing w:line="276" w:lineRule="auto"/>
        <w:ind w:left="-284" w:right="-330"/>
        <w:jc w:val="both"/>
        <w:rPr>
          <w:rFonts w:ascii="Calibri" w:hAnsi="Calibri" w:cs="Calibri"/>
          <w:lang w:val="en-US"/>
        </w:rPr>
      </w:pPr>
    </w:p>
    <w:p w14:paraId="79A46C62" w14:textId="77777777" w:rsidR="009E5882" w:rsidRPr="0016353A" w:rsidRDefault="009E5882" w:rsidP="009229A9">
      <w:pPr>
        <w:spacing w:line="276" w:lineRule="auto"/>
        <w:ind w:left="-284" w:right="-330"/>
        <w:jc w:val="both"/>
        <w:rPr>
          <w:rFonts w:ascii="Calibri" w:hAnsi="Calibri" w:cs="Calibri"/>
          <w:lang w:val="en-US"/>
        </w:rPr>
      </w:pPr>
    </w:p>
    <w:p w14:paraId="068B17BB" w14:textId="77777777" w:rsidR="009E5882" w:rsidRPr="0016353A" w:rsidRDefault="009E5882" w:rsidP="009229A9">
      <w:pPr>
        <w:spacing w:line="276" w:lineRule="auto"/>
        <w:ind w:left="-284" w:right="-330"/>
        <w:jc w:val="both"/>
        <w:rPr>
          <w:rFonts w:ascii="Calibri" w:hAnsi="Calibri" w:cs="Calibri"/>
          <w:lang w:val="en-US"/>
        </w:rPr>
      </w:pPr>
    </w:p>
    <w:p w14:paraId="444A6603" w14:textId="77777777" w:rsidR="00B73156" w:rsidRPr="0016353A" w:rsidRDefault="00B73156" w:rsidP="009229A9">
      <w:pPr>
        <w:spacing w:line="276" w:lineRule="auto"/>
        <w:ind w:left="-284" w:right="-330"/>
        <w:jc w:val="both"/>
        <w:rPr>
          <w:rFonts w:ascii="Calibri" w:hAnsi="Calibri" w:cs="Calibri"/>
          <w:lang w:val="en-US"/>
        </w:rPr>
      </w:pPr>
    </w:p>
    <w:p w14:paraId="1E657C85" w14:textId="77777777" w:rsidR="009E5882" w:rsidRPr="0016353A" w:rsidRDefault="009E5882" w:rsidP="009229A9">
      <w:pPr>
        <w:spacing w:line="276" w:lineRule="auto"/>
        <w:ind w:left="-284" w:right="-330"/>
        <w:jc w:val="both"/>
        <w:rPr>
          <w:rFonts w:ascii="Calibri" w:hAnsi="Calibri" w:cs="Calibri"/>
          <w:lang w:val="en-US"/>
        </w:rPr>
      </w:pPr>
    </w:p>
    <w:p w14:paraId="1CD29C73" w14:textId="77777777" w:rsidR="009E5882" w:rsidRPr="0016353A" w:rsidRDefault="009E5882" w:rsidP="009229A9">
      <w:pPr>
        <w:spacing w:line="276" w:lineRule="auto"/>
        <w:ind w:left="-284" w:right="-330"/>
        <w:jc w:val="both"/>
        <w:rPr>
          <w:rFonts w:ascii="Calibri" w:hAnsi="Calibri" w:cs="Calibri"/>
          <w:lang w:val="en-US"/>
        </w:rPr>
      </w:pPr>
    </w:p>
    <w:tbl>
      <w:tblPr>
        <w:tblStyle w:val="TableGrid"/>
        <w:tblW w:w="9640" w:type="dxa"/>
        <w:tblInd w:w="-289" w:type="dxa"/>
        <w:tblLook w:val="04A0" w:firstRow="1" w:lastRow="0" w:firstColumn="1" w:lastColumn="0" w:noHBand="0" w:noVBand="1"/>
      </w:tblPr>
      <w:tblGrid>
        <w:gridCol w:w="1167"/>
        <w:gridCol w:w="892"/>
        <w:gridCol w:w="1013"/>
        <w:gridCol w:w="2873"/>
        <w:gridCol w:w="1710"/>
        <w:gridCol w:w="1985"/>
      </w:tblGrid>
      <w:tr w:rsidR="004E1D82" w:rsidRPr="004E1D82" w14:paraId="1C2136E1" w14:textId="77777777" w:rsidTr="00B73156">
        <w:tc>
          <w:tcPr>
            <w:tcW w:w="1167" w:type="dxa"/>
            <w:shd w:val="clear" w:color="auto" w:fill="E8E8E8" w:themeFill="background2"/>
            <w:hideMark/>
          </w:tcPr>
          <w:p w14:paraId="489E7BC9"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t>TF1</w:t>
            </w:r>
          </w:p>
        </w:tc>
        <w:tc>
          <w:tcPr>
            <w:tcW w:w="892" w:type="dxa"/>
            <w:shd w:val="clear" w:color="auto" w:fill="E8E8E8" w:themeFill="background2"/>
            <w:hideMark/>
          </w:tcPr>
          <w:p w14:paraId="02FFA1A5" w14:textId="77777777" w:rsidR="004E1D82" w:rsidRPr="004E1D82" w:rsidRDefault="004E1D82" w:rsidP="00B73156">
            <w:pPr>
              <w:spacing w:line="276" w:lineRule="auto"/>
              <w:ind w:left="-146" w:right="-154"/>
              <w:jc w:val="center"/>
              <w:rPr>
                <w:rFonts w:ascii="Calibri" w:hAnsi="Calibri" w:cs="Calibri"/>
                <w:b/>
                <w:bCs/>
                <w:sz w:val="20"/>
                <w:szCs w:val="20"/>
              </w:rPr>
            </w:pPr>
            <w:r w:rsidRPr="004E1D82">
              <w:rPr>
                <w:rFonts w:ascii="Calibri" w:hAnsi="Calibri" w:cs="Calibri"/>
                <w:b/>
                <w:bCs/>
                <w:sz w:val="20"/>
                <w:szCs w:val="20"/>
              </w:rPr>
              <w:t>TF2</w:t>
            </w:r>
          </w:p>
        </w:tc>
        <w:tc>
          <w:tcPr>
            <w:tcW w:w="1013" w:type="dxa"/>
            <w:shd w:val="clear" w:color="auto" w:fill="E8E8E8" w:themeFill="background2"/>
            <w:hideMark/>
          </w:tcPr>
          <w:p w14:paraId="23E8DF54" w14:textId="77777777" w:rsidR="004E1D82" w:rsidRPr="004E1D82" w:rsidRDefault="004E1D82" w:rsidP="00B73156">
            <w:pPr>
              <w:spacing w:line="276" w:lineRule="auto"/>
              <w:ind w:left="-56" w:right="-6"/>
              <w:jc w:val="center"/>
              <w:rPr>
                <w:rFonts w:ascii="Calibri" w:hAnsi="Calibri" w:cs="Calibri"/>
                <w:b/>
                <w:bCs/>
                <w:sz w:val="20"/>
                <w:szCs w:val="20"/>
              </w:rPr>
            </w:pPr>
            <w:r w:rsidRPr="004E1D82">
              <w:rPr>
                <w:rFonts w:ascii="Calibri" w:hAnsi="Calibri" w:cs="Calibri"/>
                <w:b/>
                <w:bCs/>
                <w:sz w:val="20"/>
                <w:szCs w:val="20"/>
              </w:rPr>
              <w:t>Timepoint</w:t>
            </w:r>
          </w:p>
        </w:tc>
        <w:tc>
          <w:tcPr>
            <w:tcW w:w="2873" w:type="dxa"/>
            <w:shd w:val="clear" w:color="auto" w:fill="E8E8E8" w:themeFill="background2"/>
            <w:hideMark/>
          </w:tcPr>
          <w:p w14:paraId="37CC6FB0" w14:textId="77777777" w:rsidR="004E1D82" w:rsidRPr="004E1D82" w:rsidRDefault="004E1D82" w:rsidP="00B73156">
            <w:pPr>
              <w:spacing w:line="276" w:lineRule="auto"/>
              <w:ind w:left="-82" w:right="-126"/>
              <w:jc w:val="center"/>
              <w:rPr>
                <w:rFonts w:ascii="Calibri" w:hAnsi="Calibri" w:cs="Calibri"/>
                <w:b/>
                <w:bCs/>
                <w:sz w:val="20"/>
                <w:szCs w:val="20"/>
              </w:rPr>
            </w:pPr>
            <w:r w:rsidRPr="004E1D82">
              <w:rPr>
                <w:rFonts w:ascii="Calibri" w:hAnsi="Calibri" w:cs="Calibri"/>
                <w:b/>
                <w:bCs/>
                <w:sz w:val="20"/>
                <w:szCs w:val="20"/>
              </w:rPr>
              <w:t>Significant comparison</w:t>
            </w:r>
          </w:p>
        </w:tc>
        <w:tc>
          <w:tcPr>
            <w:tcW w:w="1710" w:type="dxa"/>
            <w:shd w:val="clear" w:color="auto" w:fill="E8E8E8" w:themeFill="background2"/>
            <w:hideMark/>
          </w:tcPr>
          <w:p w14:paraId="38E57912" w14:textId="77777777" w:rsidR="004E1D82" w:rsidRPr="004E1D82" w:rsidRDefault="004E1D82" w:rsidP="00B73156">
            <w:pPr>
              <w:spacing w:line="276" w:lineRule="auto"/>
              <w:ind w:left="-108" w:right="-107"/>
              <w:jc w:val="center"/>
              <w:rPr>
                <w:rFonts w:ascii="Calibri" w:hAnsi="Calibri" w:cs="Calibri"/>
                <w:b/>
                <w:bCs/>
                <w:sz w:val="20"/>
                <w:szCs w:val="20"/>
              </w:rPr>
            </w:pPr>
            <w:r w:rsidRPr="004E1D82">
              <w:rPr>
                <w:rFonts w:ascii="Calibri" w:hAnsi="Calibri" w:cs="Calibri"/>
                <w:b/>
                <w:bCs/>
                <w:sz w:val="20"/>
                <w:szCs w:val="20"/>
              </w:rPr>
              <w:t>No. of significant comparisons</w:t>
            </w:r>
          </w:p>
        </w:tc>
        <w:tc>
          <w:tcPr>
            <w:tcW w:w="1985" w:type="dxa"/>
            <w:shd w:val="clear" w:color="auto" w:fill="E8E8E8" w:themeFill="background2"/>
            <w:hideMark/>
          </w:tcPr>
          <w:p w14:paraId="566281FA" w14:textId="77777777" w:rsidR="004E1D82" w:rsidRPr="004E1D82" w:rsidRDefault="004E1D82" w:rsidP="00B73156">
            <w:pPr>
              <w:spacing w:line="276" w:lineRule="auto"/>
              <w:ind w:left="-103" w:right="-21"/>
              <w:jc w:val="center"/>
              <w:rPr>
                <w:rFonts w:ascii="Calibri" w:hAnsi="Calibri" w:cs="Calibri"/>
                <w:b/>
                <w:bCs/>
                <w:sz w:val="20"/>
                <w:szCs w:val="20"/>
              </w:rPr>
            </w:pPr>
            <w:r w:rsidRPr="004E1D82">
              <w:rPr>
                <w:rFonts w:ascii="Calibri" w:hAnsi="Calibri" w:cs="Calibri"/>
                <w:b/>
                <w:bCs/>
                <w:sz w:val="20"/>
                <w:szCs w:val="20"/>
              </w:rPr>
              <w:t>Minimum BH-adjusted p-value</w:t>
            </w:r>
          </w:p>
        </w:tc>
      </w:tr>
      <w:tr w:rsidR="004E1D82" w:rsidRPr="004E1D82" w14:paraId="5BC83FCE" w14:textId="77777777" w:rsidTr="00B73156">
        <w:tc>
          <w:tcPr>
            <w:tcW w:w="1167" w:type="dxa"/>
            <w:shd w:val="clear" w:color="auto" w:fill="E8E8E8" w:themeFill="background2"/>
            <w:hideMark/>
          </w:tcPr>
          <w:p w14:paraId="41430E29"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t>EHF</w:t>
            </w:r>
          </w:p>
        </w:tc>
        <w:tc>
          <w:tcPr>
            <w:tcW w:w="0" w:type="auto"/>
            <w:hideMark/>
          </w:tcPr>
          <w:p w14:paraId="44830C1E" w14:textId="77777777" w:rsidR="004E1D82" w:rsidRPr="004E1D82" w:rsidRDefault="004E1D82" w:rsidP="00B73156">
            <w:pPr>
              <w:spacing w:line="276" w:lineRule="auto"/>
              <w:ind w:left="-146" w:right="-154"/>
              <w:jc w:val="center"/>
              <w:rPr>
                <w:rFonts w:ascii="Calibri" w:hAnsi="Calibri" w:cs="Calibri"/>
                <w:sz w:val="20"/>
                <w:szCs w:val="20"/>
              </w:rPr>
            </w:pPr>
            <w:r w:rsidRPr="004E1D82">
              <w:rPr>
                <w:rFonts w:ascii="Calibri" w:hAnsi="Calibri" w:cs="Calibri"/>
                <w:sz w:val="20"/>
                <w:szCs w:val="20"/>
              </w:rPr>
              <w:t>SP5</w:t>
            </w:r>
          </w:p>
        </w:tc>
        <w:tc>
          <w:tcPr>
            <w:tcW w:w="0" w:type="auto"/>
            <w:hideMark/>
          </w:tcPr>
          <w:p w14:paraId="7274B0D7" w14:textId="77777777" w:rsidR="004E1D82" w:rsidRPr="004E1D82" w:rsidRDefault="004E1D82" w:rsidP="00B73156">
            <w:pPr>
              <w:spacing w:line="276" w:lineRule="auto"/>
              <w:ind w:left="-56" w:right="-6"/>
              <w:jc w:val="center"/>
              <w:rPr>
                <w:rFonts w:ascii="Calibri" w:hAnsi="Calibri" w:cs="Calibri"/>
                <w:sz w:val="20"/>
                <w:szCs w:val="20"/>
              </w:rPr>
            </w:pPr>
            <w:r w:rsidRPr="004E1D82">
              <w:rPr>
                <w:rFonts w:ascii="Calibri" w:hAnsi="Calibri" w:cs="Calibri"/>
                <w:sz w:val="20"/>
                <w:szCs w:val="20"/>
              </w:rPr>
              <w:t>day 1</w:t>
            </w:r>
          </w:p>
        </w:tc>
        <w:tc>
          <w:tcPr>
            <w:tcW w:w="2873" w:type="dxa"/>
            <w:hideMark/>
          </w:tcPr>
          <w:p w14:paraId="01B10F10" w14:textId="77777777" w:rsidR="004E1D82" w:rsidRPr="004E1D82" w:rsidRDefault="004E1D82" w:rsidP="00B73156">
            <w:pPr>
              <w:spacing w:line="276" w:lineRule="auto"/>
              <w:ind w:left="-82" w:right="-126"/>
              <w:jc w:val="center"/>
              <w:rPr>
                <w:rFonts w:ascii="Calibri" w:hAnsi="Calibri" w:cs="Calibri"/>
                <w:sz w:val="20"/>
                <w:szCs w:val="20"/>
              </w:rPr>
            </w:pPr>
            <w:r w:rsidRPr="004E1D82">
              <w:rPr>
                <w:rFonts w:ascii="Calibri" w:hAnsi="Calibri" w:cs="Calibri"/>
                <w:sz w:val="20"/>
                <w:szCs w:val="20"/>
              </w:rPr>
              <w:t>Both_TFs &lt; TF1_only</w:t>
            </w:r>
          </w:p>
        </w:tc>
        <w:tc>
          <w:tcPr>
            <w:tcW w:w="1710" w:type="dxa"/>
            <w:hideMark/>
          </w:tcPr>
          <w:p w14:paraId="009B7BF5" w14:textId="77777777" w:rsidR="004E1D82" w:rsidRPr="004E1D82" w:rsidRDefault="004E1D82" w:rsidP="00B73156">
            <w:pPr>
              <w:spacing w:line="276" w:lineRule="auto"/>
              <w:ind w:left="-108" w:right="-107"/>
              <w:jc w:val="center"/>
              <w:rPr>
                <w:rFonts w:ascii="Calibri" w:hAnsi="Calibri" w:cs="Calibri"/>
                <w:sz w:val="20"/>
                <w:szCs w:val="20"/>
              </w:rPr>
            </w:pPr>
            <w:r w:rsidRPr="004E1D82">
              <w:rPr>
                <w:rFonts w:ascii="Calibri" w:hAnsi="Calibri" w:cs="Calibri"/>
                <w:sz w:val="20"/>
                <w:szCs w:val="20"/>
              </w:rPr>
              <w:t>1</w:t>
            </w:r>
          </w:p>
        </w:tc>
        <w:tc>
          <w:tcPr>
            <w:tcW w:w="1985" w:type="dxa"/>
            <w:hideMark/>
          </w:tcPr>
          <w:p w14:paraId="67EF20BF" w14:textId="77777777" w:rsidR="004E1D82" w:rsidRPr="004E1D82" w:rsidRDefault="004E1D82" w:rsidP="00B73156">
            <w:pPr>
              <w:spacing w:line="276" w:lineRule="auto"/>
              <w:ind w:left="-103" w:right="-21"/>
              <w:jc w:val="center"/>
              <w:rPr>
                <w:rFonts w:ascii="Calibri" w:hAnsi="Calibri" w:cs="Calibri"/>
                <w:sz w:val="20"/>
                <w:szCs w:val="20"/>
              </w:rPr>
            </w:pPr>
            <w:r w:rsidRPr="004E1D82">
              <w:rPr>
                <w:rFonts w:ascii="Calibri" w:hAnsi="Calibri" w:cs="Calibri"/>
                <w:sz w:val="20"/>
                <w:szCs w:val="20"/>
              </w:rPr>
              <w:t>0.0140</w:t>
            </w:r>
          </w:p>
        </w:tc>
      </w:tr>
      <w:tr w:rsidR="004E1D82" w:rsidRPr="004E1D82" w14:paraId="45804E2B" w14:textId="77777777" w:rsidTr="00B73156">
        <w:tc>
          <w:tcPr>
            <w:tcW w:w="1167" w:type="dxa"/>
            <w:shd w:val="clear" w:color="auto" w:fill="E8E8E8" w:themeFill="background2"/>
            <w:hideMark/>
          </w:tcPr>
          <w:p w14:paraId="2C44BBAC"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t>ZNF354C</w:t>
            </w:r>
          </w:p>
        </w:tc>
        <w:tc>
          <w:tcPr>
            <w:tcW w:w="0" w:type="auto"/>
            <w:hideMark/>
          </w:tcPr>
          <w:p w14:paraId="63E0764C" w14:textId="77777777" w:rsidR="004E1D82" w:rsidRPr="004E1D82" w:rsidRDefault="004E1D82" w:rsidP="00B73156">
            <w:pPr>
              <w:spacing w:line="276" w:lineRule="auto"/>
              <w:ind w:left="-146" w:right="-154"/>
              <w:jc w:val="center"/>
              <w:rPr>
                <w:rFonts w:ascii="Calibri" w:hAnsi="Calibri" w:cs="Calibri"/>
                <w:sz w:val="20"/>
                <w:szCs w:val="20"/>
              </w:rPr>
            </w:pPr>
            <w:r w:rsidRPr="004E1D82">
              <w:rPr>
                <w:rFonts w:ascii="Calibri" w:hAnsi="Calibri" w:cs="Calibri"/>
                <w:sz w:val="20"/>
                <w:szCs w:val="20"/>
              </w:rPr>
              <w:t>HOXA4</w:t>
            </w:r>
          </w:p>
        </w:tc>
        <w:tc>
          <w:tcPr>
            <w:tcW w:w="0" w:type="auto"/>
            <w:hideMark/>
          </w:tcPr>
          <w:p w14:paraId="35272005" w14:textId="77777777" w:rsidR="004E1D82" w:rsidRPr="004E1D82" w:rsidRDefault="004E1D82" w:rsidP="00B73156">
            <w:pPr>
              <w:spacing w:line="276" w:lineRule="auto"/>
              <w:ind w:left="-56" w:right="-6"/>
              <w:jc w:val="center"/>
              <w:rPr>
                <w:rFonts w:ascii="Calibri" w:hAnsi="Calibri" w:cs="Calibri"/>
                <w:sz w:val="20"/>
                <w:szCs w:val="20"/>
              </w:rPr>
            </w:pPr>
            <w:r w:rsidRPr="004E1D82">
              <w:rPr>
                <w:rFonts w:ascii="Calibri" w:hAnsi="Calibri" w:cs="Calibri"/>
                <w:sz w:val="20"/>
                <w:szCs w:val="20"/>
              </w:rPr>
              <w:t>day 1</w:t>
            </w:r>
          </w:p>
        </w:tc>
        <w:tc>
          <w:tcPr>
            <w:tcW w:w="2873" w:type="dxa"/>
            <w:hideMark/>
          </w:tcPr>
          <w:p w14:paraId="39043490" w14:textId="77777777" w:rsidR="004E1D82" w:rsidRPr="004E1D82" w:rsidRDefault="004E1D82" w:rsidP="00B73156">
            <w:pPr>
              <w:spacing w:line="276" w:lineRule="auto"/>
              <w:ind w:left="-82" w:right="-126"/>
              <w:jc w:val="center"/>
              <w:rPr>
                <w:rFonts w:ascii="Calibri" w:hAnsi="Calibri" w:cs="Calibri"/>
                <w:sz w:val="20"/>
                <w:szCs w:val="20"/>
              </w:rPr>
            </w:pPr>
            <w:r w:rsidRPr="004E1D82">
              <w:rPr>
                <w:rFonts w:ascii="Calibri" w:hAnsi="Calibri" w:cs="Calibri"/>
                <w:sz w:val="20"/>
                <w:szCs w:val="20"/>
              </w:rPr>
              <w:t>Both_TFs &lt; TF1_only</w:t>
            </w:r>
          </w:p>
        </w:tc>
        <w:tc>
          <w:tcPr>
            <w:tcW w:w="1710" w:type="dxa"/>
            <w:hideMark/>
          </w:tcPr>
          <w:p w14:paraId="71613C7F" w14:textId="77777777" w:rsidR="004E1D82" w:rsidRPr="004E1D82" w:rsidRDefault="004E1D82" w:rsidP="00B73156">
            <w:pPr>
              <w:spacing w:line="276" w:lineRule="auto"/>
              <w:ind w:left="-108" w:right="-107"/>
              <w:jc w:val="center"/>
              <w:rPr>
                <w:rFonts w:ascii="Calibri" w:hAnsi="Calibri" w:cs="Calibri"/>
                <w:sz w:val="20"/>
                <w:szCs w:val="20"/>
              </w:rPr>
            </w:pPr>
            <w:r w:rsidRPr="004E1D82">
              <w:rPr>
                <w:rFonts w:ascii="Calibri" w:hAnsi="Calibri" w:cs="Calibri"/>
                <w:sz w:val="20"/>
                <w:szCs w:val="20"/>
              </w:rPr>
              <w:t>1</w:t>
            </w:r>
          </w:p>
        </w:tc>
        <w:tc>
          <w:tcPr>
            <w:tcW w:w="1985" w:type="dxa"/>
            <w:hideMark/>
          </w:tcPr>
          <w:p w14:paraId="3A5AB937" w14:textId="77777777" w:rsidR="004E1D82" w:rsidRPr="004E1D82" w:rsidRDefault="004E1D82" w:rsidP="00B73156">
            <w:pPr>
              <w:spacing w:line="276" w:lineRule="auto"/>
              <w:ind w:left="-103" w:right="-21"/>
              <w:jc w:val="center"/>
              <w:rPr>
                <w:rFonts w:ascii="Calibri" w:hAnsi="Calibri" w:cs="Calibri"/>
                <w:sz w:val="20"/>
                <w:szCs w:val="20"/>
              </w:rPr>
            </w:pPr>
            <w:r w:rsidRPr="004E1D82">
              <w:rPr>
                <w:rFonts w:ascii="Calibri" w:hAnsi="Calibri" w:cs="Calibri"/>
                <w:sz w:val="20"/>
                <w:szCs w:val="20"/>
              </w:rPr>
              <w:t>0.0140</w:t>
            </w:r>
          </w:p>
        </w:tc>
      </w:tr>
      <w:tr w:rsidR="004E1D82" w:rsidRPr="004E1D82" w14:paraId="7745713F" w14:textId="77777777" w:rsidTr="00B73156">
        <w:tc>
          <w:tcPr>
            <w:tcW w:w="1167" w:type="dxa"/>
            <w:shd w:val="clear" w:color="auto" w:fill="E8E8E8" w:themeFill="background2"/>
            <w:hideMark/>
          </w:tcPr>
          <w:p w14:paraId="6643A3A2"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t>RBPJ</w:t>
            </w:r>
          </w:p>
        </w:tc>
        <w:tc>
          <w:tcPr>
            <w:tcW w:w="0" w:type="auto"/>
            <w:hideMark/>
          </w:tcPr>
          <w:p w14:paraId="4BE959CA" w14:textId="77777777" w:rsidR="004E1D82" w:rsidRPr="004E1D82" w:rsidRDefault="004E1D82" w:rsidP="00B73156">
            <w:pPr>
              <w:spacing w:line="276" w:lineRule="auto"/>
              <w:ind w:left="-146" w:right="-154"/>
              <w:jc w:val="center"/>
              <w:rPr>
                <w:rFonts w:ascii="Calibri" w:hAnsi="Calibri" w:cs="Calibri"/>
                <w:sz w:val="20"/>
                <w:szCs w:val="20"/>
              </w:rPr>
            </w:pPr>
            <w:r w:rsidRPr="004E1D82">
              <w:rPr>
                <w:rFonts w:ascii="Calibri" w:hAnsi="Calibri" w:cs="Calibri"/>
                <w:sz w:val="20"/>
                <w:szCs w:val="20"/>
              </w:rPr>
              <w:t>HOXA4</w:t>
            </w:r>
          </w:p>
        </w:tc>
        <w:tc>
          <w:tcPr>
            <w:tcW w:w="0" w:type="auto"/>
            <w:hideMark/>
          </w:tcPr>
          <w:p w14:paraId="52266F5A" w14:textId="77777777" w:rsidR="004E1D82" w:rsidRPr="004E1D82" w:rsidRDefault="004E1D82" w:rsidP="00B73156">
            <w:pPr>
              <w:spacing w:line="276" w:lineRule="auto"/>
              <w:ind w:left="-56" w:right="-6"/>
              <w:jc w:val="center"/>
              <w:rPr>
                <w:rFonts w:ascii="Calibri" w:hAnsi="Calibri" w:cs="Calibri"/>
                <w:sz w:val="20"/>
                <w:szCs w:val="20"/>
              </w:rPr>
            </w:pPr>
            <w:r w:rsidRPr="004E1D82">
              <w:rPr>
                <w:rFonts w:ascii="Calibri" w:hAnsi="Calibri" w:cs="Calibri"/>
                <w:sz w:val="20"/>
                <w:szCs w:val="20"/>
              </w:rPr>
              <w:t>day 1</w:t>
            </w:r>
          </w:p>
        </w:tc>
        <w:tc>
          <w:tcPr>
            <w:tcW w:w="2873" w:type="dxa"/>
            <w:hideMark/>
          </w:tcPr>
          <w:p w14:paraId="278AA8C9" w14:textId="77777777" w:rsidR="004E1D82" w:rsidRPr="004E1D82" w:rsidRDefault="004E1D82" w:rsidP="00B73156">
            <w:pPr>
              <w:spacing w:line="276" w:lineRule="auto"/>
              <w:ind w:left="-82" w:right="-126"/>
              <w:jc w:val="center"/>
              <w:rPr>
                <w:rFonts w:ascii="Calibri" w:hAnsi="Calibri" w:cs="Calibri"/>
                <w:sz w:val="20"/>
                <w:szCs w:val="20"/>
              </w:rPr>
            </w:pPr>
            <w:r w:rsidRPr="004E1D82">
              <w:rPr>
                <w:rFonts w:ascii="Calibri" w:hAnsi="Calibri" w:cs="Calibri"/>
                <w:sz w:val="20"/>
                <w:szCs w:val="20"/>
              </w:rPr>
              <w:t>Both_TFs &lt; TF1_only</w:t>
            </w:r>
          </w:p>
        </w:tc>
        <w:tc>
          <w:tcPr>
            <w:tcW w:w="1710" w:type="dxa"/>
            <w:hideMark/>
          </w:tcPr>
          <w:p w14:paraId="0D79FFBD" w14:textId="77777777" w:rsidR="004E1D82" w:rsidRPr="004E1D82" w:rsidRDefault="004E1D82" w:rsidP="00B73156">
            <w:pPr>
              <w:spacing w:line="276" w:lineRule="auto"/>
              <w:ind w:left="-108" w:right="-107"/>
              <w:jc w:val="center"/>
              <w:rPr>
                <w:rFonts w:ascii="Calibri" w:hAnsi="Calibri" w:cs="Calibri"/>
                <w:sz w:val="20"/>
                <w:szCs w:val="20"/>
              </w:rPr>
            </w:pPr>
            <w:r w:rsidRPr="004E1D82">
              <w:rPr>
                <w:rFonts w:ascii="Calibri" w:hAnsi="Calibri" w:cs="Calibri"/>
                <w:sz w:val="20"/>
                <w:szCs w:val="20"/>
              </w:rPr>
              <w:t>1</w:t>
            </w:r>
          </w:p>
        </w:tc>
        <w:tc>
          <w:tcPr>
            <w:tcW w:w="1985" w:type="dxa"/>
            <w:hideMark/>
          </w:tcPr>
          <w:p w14:paraId="1C54AB89" w14:textId="77777777" w:rsidR="004E1D82" w:rsidRPr="004E1D82" w:rsidRDefault="004E1D82" w:rsidP="00B73156">
            <w:pPr>
              <w:spacing w:line="276" w:lineRule="auto"/>
              <w:ind w:left="-103" w:right="-21"/>
              <w:jc w:val="center"/>
              <w:rPr>
                <w:rFonts w:ascii="Calibri" w:hAnsi="Calibri" w:cs="Calibri"/>
                <w:sz w:val="20"/>
                <w:szCs w:val="20"/>
              </w:rPr>
            </w:pPr>
            <w:r w:rsidRPr="004E1D82">
              <w:rPr>
                <w:rFonts w:ascii="Calibri" w:hAnsi="Calibri" w:cs="Calibri"/>
                <w:sz w:val="20"/>
                <w:szCs w:val="20"/>
              </w:rPr>
              <w:t>0.0140</w:t>
            </w:r>
          </w:p>
        </w:tc>
      </w:tr>
      <w:tr w:rsidR="004E1D82" w:rsidRPr="004E1D82" w14:paraId="0C2CA7E0" w14:textId="77777777" w:rsidTr="00B73156">
        <w:tc>
          <w:tcPr>
            <w:tcW w:w="1167" w:type="dxa"/>
            <w:shd w:val="clear" w:color="auto" w:fill="E8E8E8" w:themeFill="background2"/>
            <w:hideMark/>
          </w:tcPr>
          <w:p w14:paraId="3E166CDB"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t>ELF2</w:t>
            </w:r>
          </w:p>
        </w:tc>
        <w:tc>
          <w:tcPr>
            <w:tcW w:w="0" w:type="auto"/>
            <w:hideMark/>
          </w:tcPr>
          <w:p w14:paraId="7D5AE7D8" w14:textId="77777777" w:rsidR="004E1D82" w:rsidRPr="004E1D82" w:rsidRDefault="004E1D82" w:rsidP="00B73156">
            <w:pPr>
              <w:spacing w:line="276" w:lineRule="auto"/>
              <w:ind w:left="-146" w:right="-154"/>
              <w:jc w:val="center"/>
              <w:rPr>
                <w:rFonts w:ascii="Calibri" w:hAnsi="Calibri" w:cs="Calibri"/>
                <w:sz w:val="20"/>
                <w:szCs w:val="20"/>
              </w:rPr>
            </w:pPr>
            <w:r w:rsidRPr="004E1D82">
              <w:rPr>
                <w:rFonts w:ascii="Calibri" w:hAnsi="Calibri" w:cs="Calibri"/>
                <w:sz w:val="20"/>
                <w:szCs w:val="20"/>
              </w:rPr>
              <w:t>HOXA4</w:t>
            </w:r>
          </w:p>
        </w:tc>
        <w:tc>
          <w:tcPr>
            <w:tcW w:w="0" w:type="auto"/>
            <w:hideMark/>
          </w:tcPr>
          <w:p w14:paraId="237D44F4" w14:textId="77777777" w:rsidR="004E1D82" w:rsidRPr="004E1D82" w:rsidRDefault="004E1D82" w:rsidP="00B73156">
            <w:pPr>
              <w:spacing w:line="276" w:lineRule="auto"/>
              <w:ind w:left="-56" w:right="-6"/>
              <w:jc w:val="center"/>
              <w:rPr>
                <w:rFonts w:ascii="Calibri" w:hAnsi="Calibri" w:cs="Calibri"/>
                <w:sz w:val="20"/>
                <w:szCs w:val="20"/>
              </w:rPr>
            </w:pPr>
            <w:r w:rsidRPr="004E1D82">
              <w:rPr>
                <w:rFonts w:ascii="Calibri" w:hAnsi="Calibri" w:cs="Calibri"/>
                <w:sz w:val="20"/>
                <w:szCs w:val="20"/>
              </w:rPr>
              <w:t>day 1</w:t>
            </w:r>
          </w:p>
        </w:tc>
        <w:tc>
          <w:tcPr>
            <w:tcW w:w="2873" w:type="dxa"/>
            <w:hideMark/>
          </w:tcPr>
          <w:p w14:paraId="17CB054E" w14:textId="77777777" w:rsidR="004E1D82" w:rsidRPr="004E1D82" w:rsidRDefault="004E1D82" w:rsidP="00B73156">
            <w:pPr>
              <w:spacing w:line="276" w:lineRule="auto"/>
              <w:ind w:left="-82" w:right="-126"/>
              <w:jc w:val="center"/>
              <w:rPr>
                <w:rFonts w:ascii="Calibri" w:hAnsi="Calibri" w:cs="Calibri"/>
                <w:sz w:val="20"/>
                <w:szCs w:val="20"/>
              </w:rPr>
            </w:pPr>
            <w:r w:rsidRPr="004E1D82">
              <w:rPr>
                <w:rFonts w:ascii="Calibri" w:hAnsi="Calibri" w:cs="Calibri"/>
                <w:sz w:val="20"/>
                <w:szCs w:val="20"/>
              </w:rPr>
              <w:t>Both_TFs &lt; TF1_only</w:t>
            </w:r>
          </w:p>
        </w:tc>
        <w:tc>
          <w:tcPr>
            <w:tcW w:w="1710" w:type="dxa"/>
            <w:hideMark/>
          </w:tcPr>
          <w:p w14:paraId="629751CF" w14:textId="77777777" w:rsidR="004E1D82" w:rsidRPr="004E1D82" w:rsidRDefault="004E1D82" w:rsidP="00B73156">
            <w:pPr>
              <w:spacing w:line="276" w:lineRule="auto"/>
              <w:ind w:left="-108" w:right="-107"/>
              <w:jc w:val="center"/>
              <w:rPr>
                <w:rFonts w:ascii="Calibri" w:hAnsi="Calibri" w:cs="Calibri"/>
                <w:sz w:val="20"/>
                <w:szCs w:val="20"/>
              </w:rPr>
            </w:pPr>
            <w:r w:rsidRPr="004E1D82">
              <w:rPr>
                <w:rFonts w:ascii="Calibri" w:hAnsi="Calibri" w:cs="Calibri"/>
                <w:sz w:val="20"/>
                <w:szCs w:val="20"/>
              </w:rPr>
              <w:t>1</w:t>
            </w:r>
          </w:p>
        </w:tc>
        <w:tc>
          <w:tcPr>
            <w:tcW w:w="1985" w:type="dxa"/>
            <w:hideMark/>
          </w:tcPr>
          <w:p w14:paraId="622A4F2F" w14:textId="77777777" w:rsidR="004E1D82" w:rsidRPr="004E1D82" w:rsidRDefault="004E1D82" w:rsidP="00B73156">
            <w:pPr>
              <w:spacing w:line="276" w:lineRule="auto"/>
              <w:ind w:left="-103" w:right="-21"/>
              <w:jc w:val="center"/>
              <w:rPr>
                <w:rFonts w:ascii="Calibri" w:hAnsi="Calibri" w:cs="Calibri"/>
                <w:sz w:val="20"/>
                <w:szCs w:val="20"/>
              </w:rPr>
            </w:pPr>
            <w:r w:rsidRPr="004E1D82">
              <w:rPr>
                <w:rFonts w:ascii="Calibri" w:hAnsi="Calibri" w:cs="Calibri"/>
                <w:sz w:val="20"/>
                <w:szCs w:val="20"/>
              </w:rPr>
              <w:t>0.0140</w:t>
            </w:r>
          </w:p>
        </w:tc>
      </w:tr>
      <w:tr w:rsidR="004E1D82" w:rsidRPr="004E1D82" w14:paraId="02D10A6E" w14:textId="77777777" w:rsidTr="00B73156">
        <w:tc>
          <w:tcPr>
            <w:tcW w:w="1167" w:type="dxa"/>
            <w:shd w:val="clear" w:color="auto" w:fill="E8E8E8" w:themeFill="background2"/>
            <w:hideMark/>
          </w:tcPr>
          <w:p w14:paraId="28310223"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t>FLI1</w:t>
            </w:r>
          </w:p>
        </w:tc>
        <w:tc>
          <w:tcPr>
            <w:tcW w:w="0" w:type="auto"/>
            <w:hideMark/>
          </w:tcPr>
          <w:p w14:paraId="7B2BB04F" w14:textId="77777777" w:rsidR="004E1D82" w:rsidRPr="004E1D82" w:rsidRDefault="004E1D82" w:rsidP="00B73156">
            <w:pPr>
              <w:spacing w:line="276" w:lineRule="auto"/>
              <w:ind w:left="-146" w:right="-154"/>
              <w:jc w:val="center"/>
              <w:rPr>
                <w:rFonts w:ascii="Calibri" w:hAnsi="Calibri" w:cs="Calibri"/>
                <w:sz w:val="20"/>
                <w:szCs w:val="20"/>
              </w:rPr>
            </w:pPr>
            <w:r w:rsidRPr="004E1D82">
              <w:rPr>
                <w:rFonts w:ascii="Calibri" w:hAnsi="Calibri" w:cs="Calibri"/>
                <w:sz w:val="20"/>
                <w:szCs w:val="20"/>
              </w:rPr>
              <w:t>HOXA4</w:t>
            </w:r>
          </w:p>
        </w:tc>
        <w:tc>
          <w:tcPr>
            <w:tcW w:w="0" w:type="auto"/>
            <w:hideMark/>
          </w:tcPr>
          <w:p w14:paraId="5617BE5C" w14:textId="77777777" w:rsidR="004E1D82" w:rsidRPr="004E1D82" w:rsidRDefault="004E1D82" w:rsidP="00B73156">
            <w:pPr>
              <w:spacing w:line="276" w:lineRule="auto"/>
              <w:ind w:left="-56" w:right="-6"/>
              <w:jc w:val="center"/>
              <w:rPr>
                <w:rFonts w:ascii="Calibri" w:hAnsi="Calibri" w:cs="Calibri"/>
                <w:sz w:val="20"/>
                <w:szCs w:val="20"/>
              </w:rPr>
            </w:pPr>
            <w:r w:rsidRPr="004E1D82">
              <w:rPr>
                <w:rFonts w:ascii="Calibri" w:hAnsi="Calibri" w:cs="Calibri"/>
                <w:sz w:val="20"/>
                <w:szCs w:val="20"/>
              </w:rPr>
              <w:t>day 1</w:t>
            </w:r>
          </w:p>
        </w:tc>
        <w:tc>
          <w:tcPr>
            <w:tcW w:w="2873" w:type="dxa"/>
            <w:hideMark/>
          </w:tcPr>
          <w:p w14:paraId="67EEAC68" w14:textId="77777777" w:rsidR="004E1D82" w:rsidRPr="004E1D82" w:rsidRDefault="004E1D82" w:rsidP="00B73156">
            <w:pPr>
              <w:spacing w:line="276" w:lineRule="auto"/>
              <w:ind w:left="-82" w:right="-126"/>
              <w:jc w:val="center"/>
              <w:rPr>
                <w:rFonts w:ascii="Calibri" w:hAnsi="Calibri" w:cs="Calibri"/>
                <w:sz w:val="20"/>
                <w:szCs w:val="20"/>
              </w:rPr>
            </w:pPr>
            <w:r w:rsidRPr="004E1D82">
              <w:rPr>
                <w:rFonts w:ascii="Calibri" w:hAnsi="Calibri" w:cs="Calibri"/>
                <w:sz w:val="20"/>
                <w:szCs w:val="20"/>
              </w:rPr>
              <w:t>Both_TFs &lt; TF1_only</w:t>
            </w:r>
          </w:p>
        </w:tc>
        <w:tc>
          <w:tcPr>
            <w:tcW w:w="1710" w:type="dxa"/>
            <w:hideMark/>
          </w:tcPr>
          <w:p w14:paraId="4A58FB94" w14:textId="77777777" w:rsidR="004E1D82" w:rsidRPr="004E1D82" w:rsidRDefault="004E1D82" w:rsidP="00B73156">
            <w:pPr>
              <w:spacing w:line="276" w:lineRule="auto"/>
              <w:ind w:left="-108" w:right="-107"/>
              <w:jc w:val="center"/>
              <w:rPr>
                <w:rFonts w:ascii="Calibri" w:hAnsi="Calibri" w:cs="Calibri"/>
                <w:sz w:val="20"/>
                <w:szCs w:val="20"/>
              </w:rPr>
            </w:pPr>
            <w:r w:rsidRPr="004E1D82">
              <w:rPr>
                <w:rFonts w:ascii="Calibri" w:hAnsi="Calibri" w:cs="Calibri"/>
                <w:sz w:val="20"/>
                <w:szCs w:val="20"/>
              </w:rPr>
              <w:t>1</w:t>
            </w:r>
          </w:p>
        </w:tc>
        <w:tc>
          <w:tcPr>
            <w:tcW w:w="1985" w:type="dxa"/>
            <w:hideMark/>
          </w:tcPr>
          <w:p w14:paraId="52B848E3" w14:textId="77777777" w:rsidR="004E1D82" w:rsidRPr="004E1D82" w:rsidRDefault="004E1D82" w:rsidP="00B73156">
            <w:pPr>
              <w:spacing w:line="276" w:lineRule="auto"/>
              <w:ind w:left="-103" w:right="-21"/>
              <w:jc w:val="center"/>
              <w:rPr>
                <w:rFonts w:ascii="Calibri" w:hAnsi="Calibri" w:cs="Calibri"/>
                <w:sz w:val="20"/>
                <w:szCs w:val="20"/>
              </w:rPr>
            </w:pPr>
            <w:r w:rsidRPr="004E1D82">
              <w:rPr>
                <w:rFonts w:ascii="Calibri" w:hAnsi="Calibri" w:cs="Calibri"/>
                <w:sz w:val="20"/>
                <w:szCs w:val="20"/>
              </w:rPr>
              <w:t>0.0140</w:t>
            </w:r>
          </w:p>
        </w:tc>
      </w:tr>
      <w:tr w:rsidR="004E1D82" w:rsidRPr="004E1D82" w14:paraId="4E4830DB" w14:textId="77777777" w:rsidTr="00B73156">
        <w:tc>
          <w:tcPr>
            <w:tcW w:w="1167" w:type="dxa"/>
            <w:shd w:val="clear" w:color="auto" w:fill="E8E8E8" w:themeFill="background2"/>
            <w:hideMark/>
          </w:tcPr>
          <w:p w14:paraId="2889C8E6"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t>ELF2</w:t>
            </w:r>
          </w:p>
        </w:tc>
        <w:tc>
          <w:tcPr>
            <w:tcW w:w="0" w:type="auto"/>
            <w:hideMark/>
          </w:tcPr>
          <w:p w14:paraId="48ECD61B" w14:textId="77777777" w:rsidR="004E1D82" w:rsidRPr="004E1D82" w:rsidRDefault="004E1D82" w:rsidP="00B73156">
            <w:pPr>
              <w:spacing w:line="276" w:lineRule="auto"/>
              <w:ind w:left="-146" w:right="-154"/>
              <w:jc w:val="center"/>
              <w:rPr>
                <w:rFonts w:ascii="Calibri" w:hAnsi="Calibri" w:cs="Calibri"/>
                <w:sz w:val="20"/>
                <w:szCs w:val="20"/>
              </w:rPr>
            </w:pPr>
            <w:r w:rsidRPr="004E1D82">
              <w:rPr>
                <w:rFonts w:ascii="Calibri" w:hAnsi="Calibri" w:cs="Calibri"/>
                <w:sz w:val="20"/>
                <w:szCs w:val="20"/>
              </w:rPr>
              <w:t>SP5</w:t>
            </w:r>
          </w:p>
        </w:tc>
        <w:tc>
          <w:tcPr>
            <w:tcW w:w="0" w:type="auto"/>
            <w:hideMark/>
          </w:tcPr>
          <w:p w14:paraId="40DE9D47" w14:textId="77777777" w:rsidR="004E1D82" w:rsidRPr="004E1D82" w:rsidRDefault="004E1D82" w:rsidP="00B73156">
            <w:pPr>
              <w:spacing w:line="276" w:lineRule="auto"/>
              <w:ind w:left="-56" w:right="-6"/>
              <w:jc w:val="center"/>
              <w:rPr>
                <w:rFonts w:ascii="Calibri" w:hAnsi="Calibri" w:cs="Calibri"/>
                <w:sz w:val="20"/>
                <w:szCs w:val="20"/>
              </w:rPr>
            </w:pPr>
            <w:r w:rsidRPr="004E1D82">
              <w:rPr>
                <w:rFonts w:ascii="Calibri" w:hAnsi="Calibri" w:cs="Calibri"/>
                <w:sz w:val="20"/>
                <w:szCs w:val="20"/>
              </w:rPr>
              <w:t>day 1</w:t>
            </w:r>
          </w:p>
        </w:tc>
        <w:tc>
          <w:tcPr>
            <w:tcW w:w="2873" w:type="dxa"/>
            <w:hideMark/>
          </w:tcPr>
          <w:p w14:paraId="374493F8" w14:textId="77777777" w:rsidR="004E1D82" w:rsidRPr="004E1D82" w:rsidRDefault="004E1D82" w:rsidP="00B73156">
            <w:pPr>
              <w:spacing w:line="276" w:lineRule="auto"/>
              <w:ind w:left="-82" w:right="-126"/>
              <w:jc w:val="center"/>
              <w:rPr>
                <w:rFonts w:ascii="Calibri" w:hAnsi="Calibri" w:cs="Calibri"/>
                <w:sz w:val="20"/>
                <w:szCs w:val="20"/>
              </w:rPr>
            </w:pPr>
            <w:r w:rsidRPr="004E1D82">
              <w:rPr>
                <w:rFonts w:ascii="Calibri" w:hAnsi="Calibri" w:cs="Calibri"/>
                <w:sz w:val="20"/>
                <w:szCs w:val="20"/>
              </w:rPr>
              <w:t>Both_TFs &lt; TF1_only</w:t>
            </w:r>
          </w:p>
        </w:tc>
        <w:tc>
          <w:tcPr>
            <w:tcW w:w="1710" w:type="dxa"/>
            <w:hideMark/>
          </w:tcPr>
          <w:p w14:paraId="5CED6F81" w14:textId="77777777" w:rsidR="004E1D82" w:rsidRPr="004E1D82" w:rsidRDefault="004E1D82" w:rsidP="00B73156">
            <w:pPr>
              <w:spacing w:line="276" w:lineRule="auto"/>
              <w:ind w:left="-108" w:right="-107"/>
              <w:jc w:val="center"/>
              <w:rPr>
                <w:rFonts w:ascii="Calibri" w:hAnsi="Calibri" w:cs="Calibri"/>
                <w:sz w:val="20"/>
                <w:szCs w:val="20"/>
              </w:rPr>
            </w:pPr>
            <w:r w:rsidRPr="004E1D82">
              <w:rPr>
                <w:rFonts w:ascii="Calibri" w:hAnsi="Calibri" w:cs="Calibri"/>
                <w:sz w:val="20"/>
                <w:szCs w:val="20"/>
              </w:rPr>
              <w:t>1</w:t>
            </w:r>
          </w:p>
        </w:tc>
        <w:tc>
          <w:tcPr>
            <w:tcW w:w="1985" w:type="dxa"/>
            <w:hideMark/>
          </w:tcPr>
          <w:p w14:paraId="1BDB7C9C" w14:textId="77777777" w:rsidR="004E1D82" w:rsidRPr="004E1D82" w:rsidRDefault="004E1D82" w:rsidP="00B73156">
            <w:pPr>
              <w:spacing w:line="276" w:lineRule="auto"/>
              <w:ind w:left="-103" w:right="-21"/>
              <w:jc w:val="center"/>
              <w:rPr>
                <w:rFonts w:ascii="Calibri" w:hAnsi="Calibri" w:cs="Calibri"/>
                <w:sz w:val="20"/>
                <w:szCs w:val="20"/>
              </w:rPr>
            </w:pPr>
            <w:r w:rsidRPr="004E1D82">
              <w:rPr>
                <w:rFonts w:ascii="Calibri" w:hAnsi="Calibri" w:cs="Calibri"/>
                <w:sz w:val="20"/>
                <w:szCs w:val="20"/>
              </w:rPr>
              <w:t>0.0165</w:t>
            </w:r>
          </w:p>
        </w:tc>
      </w:tr>
      <w:tr w:rsidR="004E1D82" w:rsidRPr="004E1D82" w14:paraId="13710C40" w14:textId="77777777" w:rsidTr="00B73156">
        <w:tc>
          <w:tcPr>
            <w:tcW w:w="1167" w:type="dxa"/>
            <w:shd w:val="clear" w:color="auto" w:fill="E8E8E8" w:themeFill="background2"/>
            <w:hideMark/>
          </w:tcPr>
          <w:p w14:paraId="428726A3"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t>IKZF2</w:t>
            </w:r>
          </w:p>
        </w:tc>
        <w:tc>
          <w:tcPr>
            <w:tcW w:w="0" w:type="auto"/>
            <w:hideMark/>
          </w:tcPr>
          <w:p w14:paraId="55E21654" w14:textId="77777777" w:rsidR="004E1D82" w:rsidRPr="004E1D82" w:rsidRDefault="004E1D82" w:rsidP="00B73156">
            <w:pPr>
              <w:spacing w:line="276" w:lineRule="auto"/>
              <w:ind w:left="-146" w:right="-154"/>
              <w:jc w:val="center"/>
              <w:rPr>
                <w:rFonts w:ascii="Calibri" w:hAnsi="Calibri" w:cs="Calibri"/>
                <w:sz w:val="20"/>
                <w:szCs w:val="20"/>
              </w:rPr>
            </w:pPr>
            <w:r w:rsidRPr="004E1D82">
              <w:rPr>
                <w:rFonts w:ascii="Calibri" w:hAnsi="Calibri" w:cs="Calibri"/>
                <w:sz w:val="20"/>
                <w:szCs w:val="20"/>
              </w:rPr>
              <w:t>HOXA4</w:t>
            </w:r>
          </w:p>
        </w:tc>
        <w:tc>
          <w:tcPr>
            <w:tcW w:w="0" w:type="auto"/>
            <w:hideMark/>
          </w:tcPr>
          <w:p w14:paraId="5D7F698F" w14:textId="77777777" w:rsidR="004E1D82" w:rsidRPr="004E1D82" w:rsidRDefault="004E1D82" w:rsidP="00B73156">
            <w:pPr>
              <w:spacing w:line="276" w:lineRule="auto"/>
              <w:ind w:left="-56" w:right="-6"/>
              <w:jc w:val="center"/>
              <w:rPr>
                <w:rFonts w:ascii="Calibri" w:hAnsi="Calibri" w:cs="Calibri"/>
                <w:sz w:val="20"/>
                <w:szCs w:val="20"/>
              </w:rPr>
            </w:pPr>
            <w:r w:rsidRPr="004E1D82">
              <w:rPr>
                <w:rFonts w:ascii="Calibri" w:hAnsi="Calibri" w:cs="Calibri"/>
                <w:sz w:val="20"/>
                <w:szCs w:val="20"/>
              </w:rPr>
              <w:t>day 1</w:t>
            </w:r>
          </w:p>
        </w:tc>
        <w:tc>
          <w:tcPr>
            <w:tcW w:w="2873" w:type="dxa"/>
            <w:hideMark/>
          </w:tcPr>
          <w:p w14:paraId="7C017301" w14:textId="5627615F" w:rsidR="004E1D82" w:rsidRPr="004E1D82" w:rsidRDefault="004E1D82" w:rsidP="00B73156">
            <w:pPr>
              <w:spacing w:line="276" w:lineRule="auto"/>
              <w:ind w:left="-82" w:right="-126"/>
              <w:jc w:val="center"/>
              <w:rPr>
                <w:rFonts w:ascii="Calibri" w:hAnsi="Calibri" w:cs="Calibri"/>
                <w:sz w:val="20"/>
                <w:szCs w:val="20"/>
              </w:rPr>
            </w:pPr>
            <w:r w:rsidRPr="004E1D82">
              <w:rPr>
                <w:rFonts w:ascii="Calibri" w:hAnsi="Calibri" w:cs="Calibri"/>
                <w:sz w:val="20"/>
                <w:szCs w:val="20"/>
              </w:rPr>
              <w:t>Both_TFs &lt; TF1_only</w:t>
            </w:r>
            <w:r w:rsidR="00EE05FC">
              <w:rPr>
                <w:rFonts w:ascii="Calibri" w:hAnsi="Calibri" w:cs="Calibri"/>
                <w:sz w:val="20"/>
                <w:szCs w:val="20"/>
              </w:rPr>
              <w:t>,</w:t>
            </w:r>
            <w:r w:rsidRPr="004E1D82">
              <w:rPr>
                <w:rFonts w:ascii="Calibri" w:hAnsi="Calibri" w:cs="Calibri"/>
                <w:sz w:val="20"/>
                <w:szCs w:val="20"/>
              </w:rPr>
              <w:t xml:space="preserve"> TF1_only &gt; TF2_only</w:t>
            </w:r>
          </w:p>
        </w:tc>
        <w:tc>
          <w:tcPr>
            <w:tcW w:w="1710" w:type="dxa"/>
            <w:hideMark/>
          </w:tcPr>
          <w:p w14:paraId="5EA5E852" w14:textId="77777777" w:rsidR="004E1D82" w:rsidRPr="004E1D82" w:rsidRDefault="004E1D82" w:rsidP="00B73156">
            <w:pPr>
              <w:spacing w:line="276" w:lineRule="auto"/>
              <w:ind w:left="-108" w:right="-107"/>
              <w:jc w:val="center"/>
              <w:rPr>
                <w:rFonts w:ascii="Calibri" w:hAnsi="Calibri" w:cs="Calibri"/>
                <w:sz w:val="20"/>
                <w:szCs w:val="20"/>
              </w:rPr>
            </w:pPr>
            <w:r w:rsidRPr="004E1D82">
              <w:rPr>
                <w:rFonts w:ascii="Calibri" w:hAnsi="Calibri" w:cs="Calibri"/>
                <w:sz w:val="20"/>
                <w:szCs w:val="20"/>
              </w:rPr>
              <w:t>2</w:t>
            </w:r>
          </w:p>
        </w:tc>
        <w:tc>
          <w:tcPr>
            <w:tcW w:w="1985" w:type="dxa"/>
            <w:hideMark/>
          </w:tcPr>
          <w:p w14:paraId="1DCE6E7A" w14:textId="77777777" w:rsidR="004E1D82" w:rsidRPr="004E1D82" w:rsidRDefault="004E1D82" w:rsidP="00B73156">
            <w:pPr>
              <w:spacing w:line="276" w:lineRule="auto"/>
              <w:ind w:left="-103" w:right="-21"/>
              <w:jc w:val="center"/>
              <w:rPr>
                <w:rFonts w:ascii="Calibri" w:hAnsi="Calibri" w:cs="Calibri"/>
                <w:sz w:val="20"/>
                <w:szCs w:val="20"/>
              </w:rPr>
            </w:pPr>
            <w:r w:rsidRPr="004E1D82">
              <w:rPr>
                <w:rFonts w:ascii="Calibri" w:hAnsi="Calibri" w:cs="Calibri"/>
                <w:sz w:val="20"/>
                <w:szCs w:val="20"/>
              </w:rPr>
              <w:t>0.0165</w:t>
            </w:r>
          </w:p>
        </w:tc>
      </w:tr>
      <w:tr w:rsidR="004E1D82" w:rsidRPr="004E1D82" w14:paraId="62BBB932" w14:textId="77777777" w:rsidTr="00B73156">
        <w:tc>
          <w:tcPr>
            <w:tcW w:w="1167" w:type="dxa"/>
            <w:shd w:val="clear" w:color="auto" w:fill="E8E8E8" w:themeFill="background2"/>
            <w:hideMark/>
          </w:tcPr>
          <w:p w14:paraId="72EFA320"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t>ETS1</w:t>
            </w:r>
          </w:p>
        </w:tc>
        <w:tc>
          <w:tcPr>
            <w:tcW w:w="0" w:type="auto"/>
            <w:hideMark/>
          </w:tcPr>
          <w:p w14:paraId="6E520573" w14:textId="77777777" w:rsidR="004E1D82" w:rsidRPr="004E1D82" w:rsidRDefault="004E1D82" w:rsidP="00B73156">
            <w:pPr>
              <w:spacing w:line="276" w:lineRule="auto"/>
              <w:ind w:left="-146" w:right="-154"/>
              <w:jc w:val="center"/>
              <w:rPr>
                <w:rFonts w:ascii="Calibri" w:hAnsi="Calibri" w:cs="Calibri"/>
                <w:sz w:val="20"/>
                <w:szCs w:val="20"/>
              </w:rPr>
            </w:pPr>
            <w:r w:rsidRPr="004E1D82">
              <w:rPr>
                <w:rFonts w:ascii="Calibri" w:hAnsi="Calibri" w:cs="Calibri"/>
                <w:sz w:val="20"/>
                <w:szCs w:val="20"/>
              </w:rPr>
              <w:t>HOXA4</w:t>
            </w:r>
          </w:p>
        </w:tc>
        <w:tc>
          <w:tcPr>
            <w:tcW w:w="0" w:type="auto"/>
            <w:hideMark/>
          </w:tcPr>
          <w:p w14:paraId="5BA7EC29" w14:textId="77777777" w:rsidR="004E1D82" w:rsidRPr="004E1D82" w:rsidRDefault="004E1D82" w:rsidP="00B73156">
            <w:pPr>
              <w:spacing w:line="276" w:lineRule="auto"/>
              <w:ind w:left="-56" w:right="-6"/>
              <w:jc w:val="center"/>
              <w:rPr>
                <w:rFonts w:ascii="Calibri" w:hAnsi="Calibri" w:cs="Calibri"/>
                <w:sz w:val="20"/>
                <w:szCs w:val="20"/>
              </w:rPr>
            </w:pPr>
            <w:r w:rsidRPr="004E1D82">
              <w:rPr>
                <w:rFonts w:ascii="Calibri" w:hAnsi="Calibri" w:cs="Calibri"/>
                <w:sz w:val="20"/>
                <w:szCs w:val="20"/>
              </w:rPr>
              <w:t>day 1</w:t>
            </w:r>
          </w:p>
        </w:tc>
        <w:tc>
          <w:tcPr>
            <w:tcW w:w="2873" w:type="dxa"/>
            <w:hideMark/>
          </w:tcPr>
          <w:p w14:paraId="541BC393" w14:textId="77777777" w:rsidR="004E1D82" w:rsidRPr="004E1D82" w:rsidRDefault="004E1D82" w:rsidP="00B73156">
            <w:pPr>
              <w:spacing w:line="276" w:lineRule="auto"/>
              <w:ind w:left="-82" w:right="-126"/>
              <w:jc w:val="center"/>
              <w:rPr>
                <w:rFonts w:ascii="Calibri" w:hAnsi="Calibri" w:cs="Calibri"/>
                <w:sz w:val="20"/>
                <w:szCs w:val="20"/>
              </w:rPr>
            </w:pPr>
            <w:r w:rsidRPr="004E1D82">
              <w:rPr>
                <w:rFonts w:ascii="Calibri" w:hAnsi="Calibri" w:cs="Calibri"/>
                <w:sz w:val="20"/>
                <w:szCs w:val="20"/>
              </w:rPr>
              <w:t>Both_TFs &lt; TF1_only</w:t>
            </w:r>
          </w:p>
        </w:tc>
        <w:tc>
          <w:tcPr>
            <w:tcW w:w="1710" w:type="dxa"/>
            <w:hideMark/>
          </w:tcPr>
          <w:p w14:paraId="482AC0B5" w14:textId="77777777" w:rsidR="004E1D82" w:rsidRPr="004E1D82" w:rsidRDefault="004E1D82" w:rsidP="00B73156">
            <w:pPr>
              <w:spacing w:line="276" w:lineRule="auto"/>
              <w:ind w:left="-108" w:right="-107"/>
              <w:jc w:val="center"/>
              <w:rPr>
                <w:rFonts w:ascii="Calibri" w:hAnsi="Calibri" w:cs="Calibri"/>
                <w:sz w:val="20"/>
                <w:szCs w:val="20"/>
              </w:rPr>
            </w:pPr>
            <w:r w:rsidRPr="004E1D82">
              <w:rPr>
                <w:rFonts w:ascii="Calibri" w:hAnsi="Calibri" w:cs="Calibri"/>
                <w:sz w:val="20"/>
                <w:szCs w:val="20"/>
              </w:rPr>
              <w:t>1</w:t>
            </w:r>
          </w:p>
        </w:tc>
        <w:tc>
          <w:tcPr>
            <w:tcW w:w="1985" w:type="dxa"/>
            <w:hideMark/>
          </w:tcPr>
          <w:p w14:paraId="2B2FC595" w14:textId="77777777" w:rsidR="004E1D82" w:rsidRPr="004E1D82" w:rsidRDefault="004E1D82" w:rsidP="00B73156">
            <w:pPr>
              <w:spacing w:line="276" w:lineRule="auto"/>
              <w:ind w:left="-103" w:right="-21"/>
              <w:jc w:val="center"/>
              <w:rPr>
                <w:rFonts w:ascii="Calibri" w:hAnsi="Calibri" w:cs="Calibri"/>
                <w:sz w:val="20"/>
                <w:szCs w:val="20"/>
              </w:rPr>
            </w:pPr>
            <w:r w:rsidRPr="004E1D82">
              <w:rPr>
                <w:rFonts w:ascii="Calibri" w:hAnsi="Calibri" w:cs="Calibri"/>
                <w:sz w:val="20"/>
                <w:szCs w:val="20"/>
              </w:rPr>
              <w:t>0.0165</w:t>
            </w:r>
          </w:p>
        </w:tc>
      </w:tr>
      <w:tr w:rsidR="004E1D82" w:rsidRPr="004E1D82" w14:paraId="038E5CAD" w14:textId="77777777" w:rsidTr="00B73156">
        <w:tc>
          <w:tcPr>
            <w:tcW w:w="1167" w:type="dxa"/>
            <w:shd w:val="clear" w:color="auto" w:fill="E8E8E8" w:themeFill="background2"/>
            <w:hideMark/>
          </w:tcPr>
          <w:p w14:paraId="56BCABB9"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t>ETS1</w:t>
            </w:r>
          </w:p>
        </w:tc>
        <w:tc>
          <w:tcPr>
            <w:tcW w:w="0" w:type="auto"/>
            <w:hideMark/>
          </w:tcPr>
          <w:p w14:paraId="1F14BC04" w14:textId="77777777" w:rsidR="004E1D82" w:rsidRPr="004E1D82" w:rsidRDefault="004E1D82" w:rsidP="00B73156">
            <w:pPr>
              <w:spacing w:line="276" w:lineRule="auto"/>
              <w:ind w:left="-146" w:right="-154"/>
              <w:jc w:val="center"/>
              <w:rPr>
                <w:rFonts w:ascii="Calibri" w:hAnsi="Calibri" w:cs="Calibri"/>
                <w:sz w:val="20"/>
                <w:szCs w:val="20"/>
              </w:rPr>
            </w:pPr>
            <w:r w:rsidRPr="004E1D82">
              <w:rPr>
                <w:rFonts w:ascii="Calibri" w:hAnsi="Calibri" w:cs="Calibri"/>
                <w:sz w:val="20"/>
                <w:szCs w:val="20"/>
              </w:rPr>
              <w:t>SP5</w:t>
            </w:r>
          </w:p>
        </w:tc>
        <w:tc>
          <w:tcPr>
            <w:tcW w:w="0" w:type="auto"/>
            <w:hideMark/>
          </w:tcPr>
          <w:p w14:paraId="797D96D4" w14:textId="77777777" w:rsidR="004E1D82" w:rsidRPr="004E1D82" w:rsidRDefault="004E1D82" w:rsidP="00B73156">
            <w:pPr>
              <w:spacing w:line="276" w:lineRule="auto"/>
              <w:ind w:left="-56" w:right="-6"/>
              <w:jc w:val="center"/>
              <w:rPr>
                <w:rFonts w:ascii="Calibri" w:hAnsi="Calibri" w:cs="Calibri"/>
                <w:sz w:val="20"/>
                <w:szCs w:val="20"/>
              </w:rPr>
            </w:pPr>
            <w:r w:rsidRPr="004E1D82">
              <w:rPr>
                <w:rFonts w:ascii="Calibri" w:hAnsi="Calibri" w:cs="Calibri"/>
                <w:sz w:val="20"/>
                <w:szCs w:val="20"/>
              </w:rPr>
              <w:t>day 1</w:t>
            </w:r>
          </w:p>
        </w:tc>
        <w:tc>
          <w:tcPr>
            <w:tcW w:w="2873" w:type="dxa"/>
            <w:hideMark/>
          </w:tcPr>
          <w:p w14:paraId="621037C1" w14:textId="77777777" w:rsidR="004E1D82" w:rsidRPr="004E1D82" w:rsidRDefault="004E1D82" w:rsidP="00B73156">
            <w:pPr>
              <w:spacing w:line="276" w:lineRule="auto"/>
              <w:ind w:left="-82" w:right="-126"/>
              <w:jc w:val="center"/>
              <w:rPr>
                <w:rFonts w:ascii="Calibri" w:hAnsi="Calibri" w:cs="Calibri"/>
                <w:sz w:val="20"/>
                <w:szCs w:val="20"/>
              </w:rPr>
            </w:pPr>
            <w:r w:rsidRPr="004E1D82">
              <w:rPr>
                <w:rFonts w:ascii="Calibri" w:hAnsi="Calibri" w:cs="Calibri"/>
                <w:sz w:val="20"/>
                <w:szCs w:val="20"/>
              </w:rPr>
              <w:t>Both_TFs &lt; TF1_only</w:t>
            </w:r>
          </w:p>
        </w:tc>
        <w:tc>
          <w:tcPr>
            <w:tcW w:w="1710" w:type="dxa"/>
            <w:hideMark/>
          </w:tcPr>
          <w:p w14:paraId="2337C0CE" w14:textId="77777777" w:rsidR="004E1D82" w:rsidRPr="004E1D82" w:rsidRDefault="004E1D82" w:rsidP="00B73156">
            <w:pPr>
              <w:spacing w:line="276" w:lineRule="auto"/>
              <w:ind w:left="-108" w:right="-107"/>
              <w:jc w:val="center"/>
              <w:rPr>
                <w:rFonts w:ascii="Calibri" w:hAnsi="Calibri" w:cs="Calibri"/>
                <w:sz w:val="20"/>
                <w:szCs w:val="20"/>
              </w:rPr>
            </w:pPr>
            <w:r w:rsidRPr="004E1D82">
              <w:rPr>
                <w:rFonts w:ascii="Calibri" w:hAnsi="Calibri" w:cs="Calibri"/>
                <w:sz w:val="20"/>
                <w:szCs w:val="20"/>
              </w:rPr>
              <w:t>1</w:t>
            </w:r>
          </w:p>
        </w:tc>
        <w:tc>
          <w:tcPr>
            <w:tcW w:w="1985" w:type="dxa"/>
            <w:hideMark/>
          </w:tcPr>
          <w:p w14:paraId="2CEC6293" w14:textId="77777777" w:rsidR="004E1D82" w:rsidRPr="004E1D82" w:rsidRDefault="004E1D82" w:rsidP="00B73156">
            <w:pPr>
              <w:spacing w:line="276" w:lineRule="auto"/>
              <w:ind w:left="-103" w:right="-21"/>
              <w:jc w:val="center"/>
              <w:rPr>
                <w:rFonts w:ascii="Calibri" w:hAnsi="Calibri" w:cs="Calibri"/>
                <w:sz w:val="20"/>
                <w:szCs w:val="20"/>
              </w:rPr>
            </w:pPr>
            <w:r w:rsidRPr="004E1D82">
              <w:rPr>
                <w:rFonts w:ascii="Calibri" w:hAnsi="Calibri" w:cs="Calibri"/>
                <w:sz w:val="20"/>
                <w:szCs w:val="20"/>
              </w:rPr>
              <w:t>0.0177</w:t>
            </w:r>
          </w:p>
        </w:tc>
      </w:tr>
      <w:tr w:rsidR="004E1D82" w:rsidRPr="004E1D82" w14:paraId="76F33CC1" w14:textId="77777777" w:rsidTr="00B73156">
        <w:tc>
          <w:tcPr>
            <w:tcW w:w="1167" w:type="dxa"/>
            <w:shd w:val="clear" w:color="auto" w:fill="E8E8E8" w:themeFill="background2"/>
            <w:hideMark/>
          </w:tcPr>
          <w:p w14:paraId="0785FFF7"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t>ELK4</w:t>
            </w:r>
          </w:p>
        </w:tc>
        <w:tc>
          <w:tcPr>
            <w:tcW w:w="0" w:type="auto"/>
            <w:hideMark/>
          </w:tcPr>
          <w:p w14:paraId="3AB9532A" w14:textId="77777777" w:rsidR="004E1D82" w:rsidRPr="004E1D82" w:rsidRDefault="004E1D82" w:rsidP="00B73156">
            <w:pPr>
              <w:spacing w:line="276" w:lineRule="auto"/>
              <w:ind w:left="-146" w:right="-154"/>
              <w:jc w:val="center"/>
              <w:rPr>
                <w:rFonts w:ascii="Calibri" w:hAnsi="Calibri" w:cs="Calibri"/>
                <w:sz w:val="20"/>
                <w:szCs w:val="20"/>
              </w:rPr>
            </w:pPr>
            <w:r w:rsidRPr="004E1D82">
              <w:rPr>
                <w:rFonts w:ascii="Calibri" w:hAnsi="Calibri" w:cs="Calibri"/>
                <w:sz w:val="20"/>
                <w:szCs w:val="20"/>
              </w:rPr>
              <w:t>SP5</w:t>
            </w:r>
          </w:p>
        </w:tc>
        <w:tc>
          <w:tcPr>
            <w:tcW w:w="0" w:type="auto"/>
            <w:hideMark/>
          </w:tcPr>
          <w:p w14:paraId="72B84114" w14:textId="77777777" w:rsidR="004E1D82" w:rsidRPr="004E1D82" w:rsidRDefault="004E1D82" w:rsidP="00B73156">
            <w:pPr>
              <w:spacing w:line="276" w:lineRule="auto"/>
              <w:ind w:left="-56" w:right="-6"/>
              <w:jc w:val="center"/>
              <w:rPr>
                <w:rFonts w:ascii="Calibri" w:hAnsi="Calibri" w:cs="Calibri"/>
                <w:sz w:val="20"/>
                <w:szCs w:val="20"/>
              </w:rPr>
            </w:pPr>
            <w:r w:rsidRPr="004E1D82">
              <w:rPr>
                <w:rFonts w:ascii="Calibri" w:hAnsi="Calibri" w:cs="Calibri"/>
                <w:sz w:val="20"/>
                <w:szCs w:val="20"/>
              </w:rPr>
              <w:t>day 1</w:t>
            </w:r>
          </w:p>
        </w:tc>
        <w:tc>
          <w:tcPr>
            <w:tcW w:w="2873" w:type="dxa"/>
            <w:hideMark/>
          </w:tcPr>
          <w:p w14:paraId="21A59FC4" w14:textId="77777777" w:rsidR="004E1D82" w:rsidRPr="004E1D82" w:rsidRDefault="004E1D82" w:rsidP="00B73156">
            <w:pPr>
              <w:spacing w:line="276" w:lineRule="auto"/>
              <w:ind w:left="-82" w:right="-126"/>
              <w:jc w:val="center"/>
              <w:rPr>
                <w:rFonts w:ascii="Calibri" w:hAnsi="Calibri" w:cs="Calibri"/>
                <w:sz w:val="20"/>
                <w:szCs w:val="20"/>
              </w:rPr>
            </w:pPr>
            <w:r w:rsidRPr="004E1D82">
              <w:rPr>
                <w:rFonts w:ascii="Calibri" w:hAnsi="Calibri" w:cs="Calibri"/>
                <w:sz w:val="20"/>
                <w:szCs w:val="20"/>
              </w:rPr>
              <w:t>Both_TFs &lt; TF1_only</w:t>
            </w:r>
          </w:p>
        </w:tc>
        <w:tc>
          <w:tcPr>
            <w:tcW w:w="1710" w:type="dxa"/>
            <w:hideMark/>
          </w:tcPr>
          <w:p w14:paraId="69EEF3A6" w14:textId="77777777" w:rsidR="004E1D82" w:rsidRPr="004E1D82" w:rsidRDefault="004E1D82" w:rsidP="00B73156">
            <w:pPr>
              <w:spacing w:line="276" w:lineRule="auto"/>
              <w:ind w:left="-108" w:right="-107"/>
              <w:jc w:val="center"/>
              <w:rPr>
                <w:rFonts w:ascii="Calibri" w:hAnsi="Calibri" w:cs="Calibri"/>
                <w:sz w:val="20"/>
                <w:szCs w:val="20"/>
              </w:rPr>
            </w:pPr>
            <w:r w:rsidRPr="004E1D82">
              <w:rPr>
                <w:rFonts w:ascii="Calibri" w:hAnsi="Calibri" w:cs="Calibri"/>
                <w:sz w:val="20"/>
                <w:szCs w:val="20"/>
              </w:rPr>
              <w:t>1</w:t>
            </w:r>
          </w:p>
        </w:tc>
        <w:tc>
          <w:tcPr>
            <w:tcW w:w="1985" w:type="dxa"/>
            <w:hideMark/>
          </w:tcPr>
          <w:p w14:paraId="0F061228" w14:textId="77777777" w:rsidR="004E1D82" w:rsidRPr="004E1D82" w:rsidRDefault="004E1D82" w:rsidP="00B73156">
            <w:pPr>
              <w:spacing w:line="276" w:lineRule="auto"/>
              <w:ind w:left="-103" w:right="-21"/>
              <w:jc w:val="center"/>
              <w:rPr>
                <w:rFonts w:ascii="Calibri" w:hAnsi="Calibri" w:cs="Calibri"/>
                <w:sz w:val="20"/>
                <w:szCs w:val="20"/>
              </w:rPr>
            </w:pPr>
            <w:r w:rsidRPr="004E1D82">
              <w:rPr>
                <w:rFonts w:ascii="Calibri" w:hAnsi="Calibri" w:cs="Calibri"/>
                <w:sz w:val="20"/>
                <w:szCs w:val="20"/>
              </w:rPr>
              <w:t>0.0177</w:t>
            </w:r>
          </w:p>
        </w:tc>
      </w:tr>
    </w:tbl>
    <w:p w14:paraId="25F388C3" w14:textId="01957B2B" w:rsidR="007801AB" w:rsidRPr="004E1D82" w:rsidRDefault="004E1D82" w:rsidP="009229A9">
      <w:pPr>
        <w:spacing w:line="276" w:lineRule="auto"/>
        <w:ind w:left="-284" w:right="-330"/>
        <w:jc w:val="both"/>
        <w:rPr>
          <w:rFonts w:ascii="Calibri" w:hAnsi="Calibri" w:cs="Calibri"/>
          <w:b/>
          <w:bCs/>
          <w:i/>
          <w:iCs/>
          <w:sz w:val="22"/>
          <w:szCs w:val="22"/>
          <w:lang w:val="en-US"/>
        </w:rPr>
      </w:pPr>
      <w:r w:rsidRPr="004E1D82">
        <w:rPr>
          <w:rFonts w:ascii="Calibri" w:hAnsi="Calibri" w:cs="Calibri"/>
          <w:b/>
          <w:bCs/>
          <w:i/>
          <w:iCs/>
          <w:sz w:val="22"/>
          <w:szCs w:val="22"/>
        </w:rPr>
        <w:t>Table 9. Top significant TF pair</w:t>
      </w:r>
      <w:r w:rsidRPr="004E1D82">
        <w:rPr>
          <w:rFonts w:ascii="Calibri" w:hAnsi="Calibri" w:cs="Calibri"/>
          <w:b/>
          <w:bCs/>
          <w:i/>
          <w:iCs/>
          <w:sz w:val="22"/>
          <w:szCs w:val="22"/>
          <w:lang w:val="en-US"/>
        </w:rPr>
        <w:t>-</w:t>
      </w:r>
      <w:r w:rsidRPr="004E1D82">
        <w:rPr>
          <w:rFonts w:ascii="Calibri" w:hAnsi="Calibri" w:cs="Calibri"/>
          <w:b/>
          <w:bCs/>
          <w:i/>
          <w:iCs/>
          <w:sz w:val="22"/>
          <w:szCs w:val="22"/>
        </w:rPr>
        <w:t>timepoint expression differences.</w:t>
      </w:r>
    </w:p>
    <w:p w14:paraId="42F27BFD" w14:textId="6673E481" w:rsidR="00821F40" w:rsidRPr="00EA24A0" w:rsidRDefault="0016353A" w:rsidP="009229A9">
      <w:pPr>
        <w:spacing w:line="276" w:lineRule="auto"/>
        <w:ind w:left="-284" w:right="-330"/>
        <w:jc w:val="both"/>
        <w:rPr>
          <w:rFonts w:ascii="Calibri Light" w:hAnsi="Calibri Light" w:cs="Calibri Light"/>
          <w:i/>
          <w:iCs/>
          <w:sz w:val="22"/>
          <w:szCs w:val="22"/>
          <w:lang w:val="en-US"/>
        </w:rPr>
      </w:pPr>
      <w:r w:rsidRPr="0016353A">
        <w:rPr>
          <w:rFonts w:ascii="Calibri Light" w:hAnsi="Calibri Light" w:cs="Calibri Light"/>
          <w:i/>
          <w:iCs/>
          <w:sz w:val="22"/>
          <w:szCs w:val="22"/>
        </w:rPr>
        <w:t>The 10 TF pair</w:t>
      </w:r>
      <w:r w:rsidRPr="0016353A">
        <w:rPr>
          <w:rFonts w:ascii="Calibri Light" w:hAnsi="Calibri Light" w:cs="Calibri Light"/>
          <w:i/>
          <w:iCs/>
          <w:sz w:val="22"/>
          <w:szCs w:val="22"/>
          <w:lang w:val="en-US"/>
        </w:rPr>
        <w:t>-</w:t>
      </w:r>
      <w:r w:rsidRPr="0016353A">
        <w:rPr>
          <w:rFonts w:ascii="Calibri Light" w:hAnsi="Calibri Light" w:cs="Calibri Light"/>
          <w:i/>
          <w:iCs/>
          <w:sz w:val="22"/>
          <w:szCs w:val="22"/>
        </w:rPr>
        <w:t>timepoint cases with the lowest Benjamini</w:t>
      </w:r>
      <w:r w:rsidRPr="0016353A">
        <w:rPr>
          <w:rFonts w:ascii="Calibri Light" w:hAnsi="Calibri Light" w:cs="Calibri Light"/>
          <w:i/>
          <w:iCs/>
          <w:sz w:val="22"/>
          <w:szCs w:val="22"/>
          <w:lang w:val="en-US"/>
        </w:rPr>
        <w:t>-</w:t>
      </w:r>
      <w:r w:rsidRPr="0016353A">
        <w:rPr>
          <w:rFonts w:ascii="Calibri Light" w:hAnsi="Calibri Light" w:cs="Calibri Light"/>
          <w:i/>
          <w:iCs/>
          <w:sz w:val="22"/>
          <w:szCs w:val="22"/>
        </w:rPr>
        <w:t>Hochberg-adjusted p-values among the three pairwise Wilcoxon comparisons. Only comparisons with an adjusted p-value below 0.05 are reported, and their direction was determined from the corresponding group mean expression values. The complete corrected pairwise Wilcoxon-test results are available through the provided</w:t>
      </w:r>
      <w:r w:rsidRPr="0016353A">
        <w:rPr>
          <w:rFonts w:ascii="Calibri Light" w:hAnsi="Calibri Light" w:cs="Calibri Light"/>
          <w:i/>
          <w:iCs/>
          <w:sz w:val="22"/>
          <w:szCs w:val="22"/>
          <w:lang w:val="en-US"/>
        </w:rPr>
        <w:t xml:space="preserve"> </w:t>
      </w:r>
      <w:hyperlink r:id="rId28" w:history="1">
        <w:r w:rsidR="00FA2C9E" w:rsidRPr="005F56BF">
          <w:rPr>
            <w:rStyle w:val="Hyperlink"/>
            <w:rFonts w:ascii="Calibri Light" w:hAnsi="Calibri Light" w:cs="Calibri Light"/>
            <w:i/>
            <w:iCs/>
            <w:sz w:val="22"/>
            <w:szCs w:val="22"/>
          </w:rPr>
          <w:t>link.</w:t>
        </w:r>
      </w:hyperlink>
    </w:p>
    <w:p w14:paraId="670A686C" w14:textId="77777777" w:rsidR="00F42BFC" w:rsidRPr="004E1D82" w:rsidRDefault="00F42BFC" w:rsidP="009229A9">
      <w:pPr>
        <w:spacing w:line="276" w:lineRule="auto"/>
        <w:ind w:left="-284" w:right="-330"/>
        <w:jc w:val="both"/>
        <w:rPr>
          <w:rFonts w:ascii="Calibri" w:hAnsi="Calibri" w:cs="Calibri"/>
          <w:sz w:val="22"/>
          <w:szCs w:val="22"/>
          <w:lang w:val="en-US"/>
        </w:rPr>
      </w:pPr>
    </w:p>
    <w:tbl>
      <w:tblPr>
        <w:tblStyle w:val="TableGrid"/>
        <w:tblW w:w="9640" w:type="dxa"/>
        <w:tblInd w:w="-289" w:type="dxa"/>
        <w:tblLook w:val="04A0" w:firstRow="1" w:lastRow="0" w:firstColumn="1" w:lastColumn="0" w:noHBand="0" w:noVBand="1"/>
      </w:tblPr>
      <w:tblGrid>
        <w:gridCol w:w="1173"/>
        <w:gridCol w:w="4073"/>
        <w:gridCol w:w="2551"/>
        <w:gridCol w:w="1843"/>
      </w:tblGrid>
      <w:tr w:rsidR="004E1D82" w:rsidRPr="004E1D82" w14:paraId="14A711DA" w14:textId="77777777" w:rsidTr="00B73156">
        <w:tc>
          <w:tcPr>
            <w:tcW w:w="1173" w:type="dxa"/>
            <w:shd w:val="clear" w:color="auto" w:fill="E8E8E8" w:themeFill="background2"/>
            <w:hideMark/>
          </w:tcPr>
          <w:p w14:paraId="36C8B2EA" w14:textId="77777777" w:rsidR="004E1D82" w:rsidRPr="004E1D82" w:rsidRDefault="004E1D82" w:rsidP="00B73156">
            <w:pPr>
              <w:spacing w:line="276" w:lineRule="auto"/>
              <w:ind w:left="-111" w:right="-64"/>
              <w:jc w:val="center"/>
              <w:rPr>
                <w:rFonts w:ascii="Calibri" w:hAnsi="Calibri" w:cs="Calibri"/>
                <w:b/>
                <w:bCs/>
                <w:sz w:val="20"/>
                <w:szCs w:val="20"/>
              </w:rPr>
            </w:pPr>
            <w:r w:rsidRPr="004E1D82">
              <w:rPr>
                <w:rFonts w:ascii="Calibri" w:hAnsi="Calibri" w:cs="Calibri"/>
                <w:b/>
                <w:bCs/>
                <w:sz w:val="20"/>
                <w:szCs w:val="20"/>
              </w:rPr>
              <w:t>Timepoint</w:t>
            </w:r>
          </w:p>
        </w:tc>
        <w:tc>
          <w:tcPr>
            <w:tcW w:w="4073" w:type="dxa"/>
            <w:shd w:val="clear" w:color="auto" w:fill="E8E8E8" w:themeFill="background2"/>
            <w:hideMark/>
          </w:tcPr>
          <w:p w14:paraId="4C847F6B" w14:textId="77777777" w:rsidR="004E1D82" w:rsidRPr="004E1D82" w:rsidRDefault="004E1D82" w:rsidP="00B73156">
            <w:pPr>
              <w:spacing w:line="276" w:lineRule="auto"/>
              <w:ind w:left="-146" w:right="-83"/>
              <w:jc w:val="center"/>
              <w:rPr>
                <w:rFonts w:ascii="Calibri" w:hAnsi="Calibri" w:cs="Calibri"/>
                <w:b/>
                <w:bCs/>
                <w:sz w:val="20"/>
                <w:szCs w:val="20"/>
              </w:rPr>
            </w:pPr>
            <w:r w:rsidRPr="004E1D82">
              <w:rPr>
                <w:rFonts w:ascii="Calibri" w:hAnsi="Calibri" w:cs="Calibri"/>
                <w:b/>
                <w:bCs/>
                <w:sz w:val="20"/>
                <w:szCs w:val="20"/>
              </w:rPr>
              <w:t>Expression pattern</w:t>
            </w:r>
          </w:p>
        </w:tc>
        <w:tc>
          <w:tcPr>
            <w:tcW w:w="2551" w:type="dxa"/>
            <w:shd w:val="clear" w:color="auto" w:fill="E8E8E8" w:themeFill="background2"/>
            <w:hideMark/>
          </w:tcPr>
          <w:p w14:paraId="1218FF7F" w14:textId="77777777" w:rsidR="004E1D82" w:rsidRPr="004E1D82" w:rsidRDefault="004E1D82" w:rsidP="00B73156">
            <w:pPr>
              <w:spacing w:line="276" w:lineRule="auto"/>
              <w:ind w:left="-44" w:right="-21"/>
              <w:jc w:val="center"/>
              <w:rPr>
                <w:rFonts w:ascii="Calibri" w:hAnsi="Calibri" w:cs="Calibri"/>
                <w:b/>
                <w:bCs/>
                <w:sz w:val="20"/>
                <w:szCs w:val="20"/>
              </w:rPr>
            </w:pPr>
            <w:r w:rsidRPr="004E1D82">
              <w:rPr>
                <w:rFonts w:ascii="Calibri" w:hAnsi="Calibri" w:cs="Calibri"/>
                <w:b/>
                <w:bCs/>
                <w:sz w:val="20"/>
                <w:szCs w:val="20"/>
              </w:rPr>
              <w:t>Number of cases</w:t>
            </w:r>
          </w:p>
        </w:tc>
        <w:tc>
          <w:tcPr>
            <w:tcW w:w="1843" w:type="dxa"/>
            <w:shd w:val="clear" w:color="auto" w:fill="E8E8E8" w:themeFill="background2"/>
            <w:hideMark/>
          </w:tcPr>
          <w:p w14:paraId="640E5385" w14:textId="77777777" w:rsidR="004E1D82" w:rsidRPr="004E1D82" w:rsidRDefault="004E1D82" w:rsidP="00B73156">
            <w:pPr>
              <w:spacing w:line="276" w:lineRule="auto"/>
              <w:ind w:left="-47" w:right="-101"/>
              <w:jc w:val="center"/>
              <w:rPr>
                <w:rFonts w:ascii="Calibri" w:hAnsi="Calibri" w:cs="Calibri"/>
                <w:b/>
                <w:bCs/>
                <w:sz w:val="20"/>
                <w:szCs w:val="20"/>
              </w:rPr>
            </w:pPr>
            <w:r w:rsidRPr="004E1D82">
              <w:rPr>
                <w:rFonts w:ascii="Calibri" w:hAnsi="Calibri" w:cs="Calibri"/>
                <w:b/>
                <w:bCs/>
                <w:sz w:val="20"/>
                <w:szCs w:val="20"/>
              </w:rPr>
              <w:t>Percentage (%)</w:t>
            </w:r>
          </w:p>
        </w:tc>
      </w:tr>
      <w:tr w:rsidR="004E1D82" w:rsidRPr="004E1D82" w14:paraId="39AE9E97" w14:textId="77777777" w:rsidTr="00B73156">
        <w:tc>
          <w:tcPr>
            <w:tcW w:w="1173" w:type="dxa"/>
            <w:shd w:val="clear" w:color="auto" w:fill="E8E8E8" w:themeFill="background2"/>
            <w:hideMark/>
          </w:tcPr>
          <w:p w14:paraId="68648753" w14:textId="77777777" w:rsidR="004E1D82" w:rsidRPr="004E1D82" w:rsidRDefault="004E1D82" w:rsidP="00B73156">
            <w:pPr>
              <w:spacing w:line="276" w:lineRule="auto"/>
              <w:ind w:left="-111" w:right="-64"/>
              <w:jc w:val="center"/>
              <w:rPr>
                <w:rFonts w:ascii="Calibri" w:hAnsi="Calibri" w:cs="Calibri"/>
                <w:b/>
                <w:bCs/>
                <w:sz w:val="20"/>
                <w:szCs w:val="20"/>
              </w:rPr>
            </w:pPr>
            <w:r w:rsidRPr="004E1D82">
              <w:rPr>
                <w:rFonts w:ascii="Calibri" w:hAnsi="Calibri" w:cs="Calibri"/>
                <w:b/>
                <w:bCs/>
                <w:sz w:val="20"/>
                <w:szCs w:val="20"/>
              </w:rPr>
              <w:t>day 1</w:t>
            </w:r>
          </w:p>
        </w:tc>
        <w:tc>
          <w:tcPr>
            <w:tcW w:w="4073" w:type="dxa"/>
            <w:hideMark/>
          </w:tcPr>
          <w:p w14:paraId="73A85EA7" w14:textId="77777777" w:rsidR="004E1D82" w:rsidRPr="004E1D82" w:rsidRDefault="004E1D82" w:rsidP="00B73156">
            <w:pPr>
              <w:spacing w:line="276" w:lineRule="auto"/>
              <w:ind w:left="-146" w:right="-83"/>
              <w:jc w:val="center"/>
              <w:rPr>
                <w:rFonts w:ascii="Calibri" w:hAnsi="Calibri" w:cs="Calibri"/>
                <w:sz w:val="20"/>
                <w:szCs w:val="20"/>
              </w:rPr>
            </w:pPr>
            <w:r w:rsidRPr="004E1D82">
              <w:rPr>
                <w:rFonts w:ascii="Calibri" w:hAnsi="Calibri" w:cs="Calibri"/>
                <w:sz w:val="20"/>
                <w:szCs w:val="20"/>
              </w:rPr>
              <w:t>Both_TFs lowest</w:t>
            </w:r>
          </w:p>
        </w:tc>
        <w:tc>
          <w:tcPr>
            <w:tcW w:w="2551" w:type="dxa"/>
            <w:hideMark/>
          </w:tcPr>
          <w:p w14:paraId="1D443544" w14:textId="77777777" w:rsidR="004E1D82" w:rsidRPr="004E1D82" w:rsidRDefault="004E1D82" w:rsidP="00B73156">
            <w:pPr>
              <w:spacing w:line="276" w:lineRule="auto"/>
              <w:ind w:left="-44" w:right="-21"/>
              <w:jc w:val="center"/>
              <w:rPr>
                <w:rFonts w:ascii="Calibri" w:hAnsi="Calibri" w:cs="Calibri"/>
                <w:sz w:val="20"/>
                <w:szCs w:val="20"/>
              </w:rPr>
            </w:pPr>
            <w:r w:rsidRPr="004E1D82">
              <w:rPr>
                <w:rFonts w:ascii="Calibri" w:hAnsi="Calibri" w:cs="Calibri"/>
                <w:sz w:val="20"/>
                <w:szCs w:val="20"/>
              </w:rPr>
              <w:t>22</w:t>
            </w:r>
          </w:p>
        </w:tc>
        <w:tc>
          <w:tcPr>
            <w:tcW w:w="1843" w:type="dxa"/>
            <w:hideMark/>
          </w:tcPr>
          <w:p w14:paraId="5CBC2A46" w14:textId="77777777" w:rsidR="004E1D82" w:rsidRPr="004E1D82" w:rsidRDefault="004E1D82" w:rsidP="00B73156">
            <w:pPr>
              <w:spacing w:line="276" w:lineRule="auto"/>
              <w:ind w:left="-47" w:right="-101"/>
              <w:jc w:val="center"/>
              <w:rPr>
                <w:rFonts w:ascii="Calibri" w:hAnsi="Calibri" w:cs="Calibri"/>
                <w:sz w:val="20"/>
                <w:szCs w:val="20"/>
              </w:rPr>
            </w:pPr>
            <w:r w:rsidRPr="004E1D82">
              <w:rPr>
                <w:rFonts w:ascii="Calibri" w:hAnsi="Calibri" w:cs="Calibri"/>
                <w:sz w:val="20"/>
                <w:szCs w:val="20"/>
              </w:rPr>
              <w:t>62.9</w:t>
            </w:r>
          </w:p>
        </w:tc>
      </w:tr>
      <w:tr w:rsidR="004E1D82" w:rsidRPr="004E1D82" w14:paraId="42D1143E" w14:textId="77777777" w:rsidTr="00B73156">
        <w:tc>
          <w:tcPr>
            <w:tcW w:w="1173" w:type="dxa"/>
            <w:shd w:val="clear" w:color="auto" w:fill="E8E8E8" w:themeFill="background2"/>
            <w:hideMark/>
          </w:tcPr>
          <w:p w14:paraId="7B06D48E" w14:textId="77777777" w:rsidR="004E1D82" w:rsidRPr="004E1D82" w:rsidRDefault="004E1D82" w:rsidP="00B73156">
            <w:pPr>
              <w:spacing w:line="276" w:lineRule="auto"/>
              <w:ind w:left="-111" w:right="-64"/>
              <w:jc w:val="center"/>
              <w:rPr>
                <w:rFonts w:ascii="Calibri" w:hAnsi="Calibri" w:cs="Calibri"/>
                <w:b/>
                <w:bCs/>
                <w:sz w:val="20"/>
                <w:szCs w:val="20"/>
              </w:rPr>
            </w:pPr>
            <w:r w:rsidRPr="004E1D82">
              <w:rPr>
                <w:rFonts w:ascii="Calibri" w:hAnsi="Calibri" w:cs="Calibri"/>
                <w:b/>
                <w:bCs/>
                <w:sz w:val="20"/>
                <w:szCs w:val="20"/>
              </w:rPr>
              <w:t>day 1</w:t>
            </w:r>
          </w:p>
        </w:tc>
        <w:tc>
          <w:tcPr>
            <w:tcW w:w="4073" w:type="dxa"/>
            <w:hideMark/>
          </w:tcPr>
          <w:p w14:paraId="50153349" w14:textId="77777777" w:rsidR="004E1D82" w:rsidRPr="004E1D82" w:rsidRDefault="004E1D82" w:rsidP="00B73156">
            <w:pPr>
              <w:spacing w:line="276" w:lineRule="auto"/>
              <w:ind w:left="-146" w:right="-83"/>
              <w:jc w:val="center"/>
              <w:rPr>
                <w:rFonts w:ascii="Calibri" w:hAnsi="Calibri" w:cs="Calibri"/>
                <w:sz w:val="20"/>
                <w:szCs w:val="20"/>
              </w:rPr>
            </w:pPr>
            <w:r w:rsidRPr="004E1D82">
              <w:rPr>
                <w:rFonts w:ascii="Calibri" w:hAnsi="Calibri" w:cs="Calibri"/>
                <w:sz w:val="20"/>
                <w:szCs w:val="20"/>
              </w:rPr>
              <w:t>Both_TFs intermediate</w:t>
            </w:r>
          </w:p>
        </w:tc>
        <w:tc>
          <w:tcPr>
            <w:tcW w:w="2551" w:type="dxa"/>
            <w:hideMark/>
          </w:tcPr>
          <w:p w14:paraId="585D6058" w14:textId="77777777" w:rsidR="004E1D82" w:rsidRPr="004E1D82" w:rsidRDefault="004E1D82" w:rsidP="00B73156">
            <w:pPr>
              <w:spacing w:line="276" w:lineRule="auto"/>
              <w:ind w:left="-44" w:right="-21"/>
              <w:jc w:val="center"/>
              <w:rPr>
                <w:rFonts w:ascii="Calibri" w:hAnsi="Calibri" w:cs="Calibri"/>
                <w:sz w:val="20"/>
                <w:szCs w:val="20"/>
              </w:rPr>
            </w:pPr>
            <w:r w:rsidRPr="004E1D82">
              <w:rPr>
                <w:rFonts w:ascii="Calibri" w:hAnsi="Calibri" w:cs="Calibri"/>
                <w:sz w:val="20"/>
                <w:szCs w:val="20"/>
              </w:rPr>
              <w:t>13</w:t>
            </w:r>
          </w:p>
        </w:tc>
        <w:tc>
          <w:tcPr>
            <w:tcW w:w="1843" w:type="dxa"/>
            <w:hideMark/>
          </w:tcPr>
          <w:p w14:paraId="1145EE3B" w14:textId="77777777" w:rsidR="004E1D82" w:rsidRPr="004E1D82" w:rsidRDefault="004E1D82" w:rsidP="00B73156">
            <w:pPr>
              <w:spacing w:line="276" w:lineRule="auto"/>
              <w:ind w:left="-47" w:right="-101"/>
              <w:jc w:val="center"/>
              <w:rPr>
                <w:rFonts w:ascii="Calibri" w:hAnsi="Calibri" w:cs="Calibri"/>
                <w:sz w:val="20"/>
                <w:szCs w:val="20"/>
              </w:rPr>
            </w:pPr>
            <w:r w:rsidRPr="004E1D82">
              <w:rPr>
                <w:rFonts w:ascii="Calibri" w:hAnsi="Calibri" w:cs="Calibri"/>
                <w:sz w:val="20"/>
                <w:szCs w:val="20"/>
              </w:rPr>
              <w:t>37.1</w:t>
            </w:r>
          </w:p>
        </w:tc>
      </w:tr>
      <w:tr w:rsidR="004E1D82" w:rsidRPr="004E1D82" w14:paraId="73F256A5" w14:textId="77777777" w:rsidTr="00B73156">
        <w:tc>
          <w:tcPr>
            <w:tcW w:w="1173" w:type="dxa"/>
            <w:shd w:val="clear" w:color="auto" w:fill="E8E8E8" w:themeFill="background2"/>
            <w:hideMark/>
          </w:tcPr>
          <w:p w14:paraId="6A025AF3" w14:textId="77777777" w:rsidR="004E1D82" w:rsidRPr="004E1D82" w:rsidRDefault="004E1D82" w:rsidP="00B73156">
            <w:pPr>
              <w:spacing w:line="276" w:lineRule="auto"/>
              <w:ind w:left="-111" w:right="-64"/>
              <w:jc w:val="center"/>
              <w:rPr>
                <w:rFonts w:ascii="Calibri" w:hAnsi="Calibri" w:cs="Calibri"/>
                <w:b/>
                <w:bCs/>
                <w:sz w:val="20"/>
                <w:szCs w:val="20"/>
              </w:rPr>
            </w:pPr>
            <w:r w:rsidRPr="004E1D82">
              <w:rPr>
                <w:rFonts w:ascii="Calibri" w:hAnsi="Calibri" w:cs="Calibri"/>
                <w:b/>
                <w:bCs/>
                <w:sz w:val="20"/>
                <w:szCs w:val="20"/>
              </w:rPr>
              <w:t>day 7</w:t>
            </w:r>
          </w:p>
        </w:tc>
        <w:tc>
          <w:tcPr>
            <w:tcW w:w="4073" w:type="dxa"/>
            <w:hideMark/>
          </w:tcPr>
          <w:p w14:paraId="7768009A" w14:textId="77777777" w:rsidR="004E1D82" w:rsidRPr="004E1D82" w:rsidRDefault="004E1D82" w:rsidP="00B73156">
            <w:pPr>
              <w:spacing w:line="276" w:lineRule="auto"/>
              <w:ind w:left="-146" w:right="-83"/>
              <w:jc w:val="center"/>
              <w:rPr>
                <w:rFonts w:ascii="Calibri" w:hAnsi="Calibri" w:cs="Calibri"/>
                <w:sz w:val="20"/>
                <w:szCs w:val="20"/>
              </w:rPr>
            </w:pPr>
            <w:r w:rsidRPr="004E1D82">
              <w:rPr>
                <w:rFonts w:ascii="Calibri" w:hAnsi="Calibri" w:cs="Calibri"/>
                <w:sz w:val="20"/>
                <w:szCs w:val="20"/>
              </w:rPr>
              <w:t>Both_TFs highest</w:t>
            </w:r>
          </w:p>
        </w:tc>
        <w:tc>
          <w:tcPr>
            <w:tcW w:w="2551" w:type="dxa"/>
            <w:hideMark/>
          </w:tcPr>
          <w:p w14:paraId="6BEC1C76" w14:textId="77777777" w:rsidR="004E1D82" w:rsidRPr="004E1D82" w:rsidRDefault="004E1D82" w:rsidP="00B73156">
            <w:pPr>
              <w:spacing w:line="276" w:lineRule="auto"/>
              <w:ind w:left="-44" w:right="-21"/>
              <w:jc w:val="center"/>
              <w:rPr>
                <w:rFonts w:ascii="Calibri" w:hAnsi="Calibri" w:cs="Calibri"/>
                <w:sz w:val="20"/>
                <w:szCs w:val="20"/>
              </w:rPr>
            </w:pPr>
            <w:r w:rsidRPr="004E1D82">
              <w:rPr>
                <w:rFonts w:ascii="Calibri" w:hAnsi="Calibri" w:cs="Calibri"/>
                <w:sz w:val="20"/>
                <w:szCs w:val="20"/>
              </w:rPr>
              <w:t>12</w:t>
            </w:r>
          </w:p>
        </w:tc>
        <w:tc>
          <w:tcPr>
            <w:tcW w:w="1843" w:type="dxa"/>
            <w:hideMark/>
          </w:tcPr>
          <w:p w14:paraId="5C0CD91F" w14:textId="77777777" w:rsidR="004E1D82" w:rsidRPr="004E1D82" w:rsidRDefault="004E1D82" w:rsidP="00B73156">
            <w:pPr>
              <w:spacing w:line="276" w:lineRule="auto"/>
              <w:ind w:left="-47" w:right="-101"/>
              <w:jc w:val="center"/>
              <w:rPr>
                <w:rFonts w:ascii="Calibri" w:hAnsi="Calibri" w:cs="Calibri"/>
                <w:sz w:val="20"/>
                <w:szCs w:val="20"/>
              </w:rPr>
            </w:pPr>
            <w:r w:rsidRPr="004E1D82">
              <w:rPr>
                <w:rFonts w:ascii="Calibri" w:hAnsi="Calibri" w:cs="Calibri"/>
                <w:sz w:val="20"/>
                <w:szCs w:val="20"/>
              </w:rPr>
              <w:t>85.7</w:t>
            </w:r>
          </w:p>
        </w:tc>
      </w:tr>
      <w:tr w:rsidR="004E1D82" w:rsidRPr="004E1D82" w14:paraId="0BB7CBE6" w14:textId="77777777" w:rsidTr="00B73156">
        <w:tc>
          <w:tcPr>
            <w:tcW w:w="1173" w:type="dxa"/>
            <w:shd w:val="clear" w:color="auto" w:fill="E8E8E8" w:themeFill="background2"/>
            <w:hideMark/>
          </w:tcPr>
          <w:p w14:paraId="32F2F6B9" w14:textId="77777777" w:rsidR="004E1D82" w:rsidRPr="004E1D82" w:rsidRDefault="004E1D82" w:rsidP="00B73156">
            <w:pPr>
              <w:spacing w:line="276" w:lineRule="auto"/>
              <w:ind w:left="-111" w:right="-64"/>
              <w:jc w:val="center"/>
              <w:rPr>
                <w:rFonts w:ascii="Calibri" w:hAnsi="Calibri" w:cs="Calibri"/>
                <w:b/>
                <w:bCs/>
                <w:sz w:val="20"/>
                <w:szCs w:val="20"/>
              </w:rPr>
            </w:pPr>
            <w:r w:rsidRPr="004E1D82">
              <w:rPr>
                <w:rFonts w:ascii="Calibri" w:hAnsi="Calibri" w:cs="Calibri"/>
                <w:b/>
                <w:bCs/>
                <w:sz w:val="20"/>
                <w:szCs w:val="20"/>
              </w:rPr>
              <w:t>day 7</w:t>
            </w:r>
          </w:p>
        </w:tc>
        <w:tc>
          <w:tcPr>
            <w:tcW w:w="4073" w:type="dxa"/>
            <w:hideMark/>
          </w:tcPr>
          <w:p w14:paraId="2DEFD792" w14:textId="77777777" w:rsidR="004E1D82" w:rsidRPr="004E1D82" w:rsidRDefault="004E1D82" w:rsidP="00B73156">
            <w:pPr>
              <w:spacing w:line="276" w:lineRule="auto"/>
              <w:ind w:left="-146" w:right="-83"/>
              <w:jc w:val="center"/>
              <w:rPr>
                <w:rFonts w:ascii="Calibri" w:hAnsi="Calibri" w:cs="Calibri"/>
                <w:sz w:val="20"/>
                <w:szCs w:val="20"/>
              </w:rPr>
            </w:pPr>
            <w:r w:rsidRPr="004E1D82">
              <w:rPr>
                <w:rFonts w:ascii="Calibri" w:hAnsi="Calibri" w:cs="Calibri"/>
                <w:sz w:val="20"/>
                <w:szCs w:val="20"/>
              </w:rPr>
              <w:t>Both_TFs intermediate</w:t>
            </w:r>
          </w:p>
        </w:tc>
        <w:tc>
          <w:tcPr>
            <w:tcW w:w="2551" w:type="dxa"/>
            <w:hideMark/>
          </w:tcPr>
          <w:p w14:paraId="652DD700" w14:textId="77777777" w:rsidR="004E1D82" w:rsidRPr="004E1D82" w:rsidRDefault="004E1D82" w:rsidP="00B73156">
            <w:pPr>
              <w:spacing w:line="276" w:lineRule="auto"/>
              <w:ind w:left="-44" w:right="-21"/>
              <w:jc w:val="center"/>
              <w:rPr>
                <w:rFonts w:ascii="Calibri" w:hAnsi="Calibri" w:cs="Calibri"/>
                <w:sz w:val="20"/>
                <w:szCs w:val="20"/>
              </w:rPr>
            </w:pPr>
            <w:r w:rsidRPr="004E1D82">
              <w:rPr>
                <w:rFonts w:ascii="Calibri" w:hAnsi="Calibri" w:cs="Calibri"/>
                <w:sz w:val="20"/>
                <w:szCs w:val="20"/>
              </w:rPr>
              <w:t>2</w:t>
            </w:r>
          </w:p>
        </w:tc>
        <w:tc>
          <w:tcPr>
            <w:tcW w:w="1843" w:type="dxa"/>
            <w:hideMark/>
          </w:tcPr>
          <w:p w14:paraId="2A9E0879" w14:textId="77777777" w:rsidR="004E1D82" w:rsidRPr="004E1D82" w:rsidRDefault="004E1D82" w:rsidP="00B73156">
            <w:pPr>
              <w:spacing w:line="276" w:lineRule="auto"/>
              <w:ind w:left="-47" w:right="-101"/>
              <w:jc w:val="center"/>
              <w:rPr>
                <w:rFonts w:ascii="Calibri" w:hAnsi="Calibri" w:cs="Calibri"/>
                <w:sz w:val="20"/>
                <w:szCs w:val="20"/>
              </w:rPr>
            </w:pPr>
            <w:r w:rsidRPr="004E1D82">
              <w:rPr>
                <w:rFonts w:ascii="Calibri" w:hAnsi="Calibri" w:cs="Calibri"/>
                <w:sz w:val="20"/>
                <w:szCs w:val="20"/>
              </w:rPr>
              <w:t>14.3</w:t>
            </w:r>
          </w:p>
        </w:tc>
      </w:tr>
    </w:tbl>
    <w:p w14:paraId="5DAB32C3" w14:textId="6CC498D5" w:rsidR="004E1D82" w:rsidRPr="009229A9" w:rsidRDefault="004E1D82" w:rsidP="009229A9">
      <w:pPr>
        <w:spacing w:line="276" w:lineRule="auto"/>
        <w:ind w:left="-284" w:right="-330"/>
        <w:jc w:val="both"/>
        <w:rPr>
          <w:rFonts w:ascii="Calibri" w:hAnsi="Calibri" w:cs="Calibri"/>
          <w:b/>
          <w:bCs/>
          <w:i/>
          <w:iCs/>
          <w:sz w:val="22"/>
          <w:szCs w:val="22"/>
          <w:lang w:val="en-US"/>
        </w:rPr>
      </w:pPr>
      <w:r w:rsidRPr="004E1D82">
        <w:rPr>
          <w:rFonts w:ascii="Calibri" w:hAnsi="Calibri" w:cs="Calibri"/>
          <w:b/>
          <w:bCs/>
          <w:i/>
          <w:iCs/>
          <w:sz w:val="22"/>
          <w:szCs w:val="22"/>
        </w:rPr>
        <w:t>Table 10. Distribution of mean expression patterns among significant TF pair</w:t>
      </w:r>
      <w:r w:rsidR="00435D01">
        <w:rPr>
          <w:rFonts w:ascii="Calibri" w:hAnsi="Calibri" w:cs="Calibri"/>
          <w:b/>
          <w:bCs/>
          <w:i/>
          <w:iCs/>
          <w:sz w:val="22"/>
          <w:szCs w:val="22"/>
        </w:rPr>
        <w:t>-</w:t>
      </w:r>
      <w:r w:rsidRPr="004E1D82">
        <w:rPr>
          <w:rFonts w:ascii="Calibri" w:hAnsi="Calibri" w:cs="Calibri"/>
          <w:b/>
          <w:bCs/>
          <w:i/>
          <w:iCs/>
          <w:sz w:val="22"/>
          <w:szCs w:val="22"/>
        </w:rPr>
        <w:t>timepoint cases. </w:t>
      </w:r>
    </w:p>
    <w:p w14:paraId="1E6AF2B8" w14:textId="61104C84" w:rsidR="004E1D82" w:rsidRPr="004E1D82" w:rsidRDefault="0016353A" w:rsidP="009229A9">
      <w:pPr>
        <w:spacing w:line="276" w:lineRule="auto"/>
        <w:ind w:left="-284" w:right="-330"/>
        <w:jc w:val="both"/>
        <w:rPr>
          <w:rFonts w:ascii="Calibri Light" w:hAnsi="Calibri Light" w:cs="Calibri Light"/>
          <w:i/>
          <w:iCs/>
          <w:sz w:val="22"/>
          <w:szCs w:val="22"/>
          <w:lang w:val="en-US"/>
        </w:rPr>
      </w:pPr>
      <w:r w:rsidRPr="0016353A">
        <w:rPr>
          <w:rFonts w:ascii="Calibri Light" w:hAnsi="Calibri Light" w:cs="Calibri Light"/>
          <w:i/>
          <w:iCs/>
          <w:sz w:val="22"/>
          <w:szCs w:val="22"/>
        </w:rPr>
        <w:t>Cases were classified according to the mean expression of genes associated with both TFs relative to the two single-TF gene groups. “Lowest” indicates a mean below both single-TF groups, “highest” indicates a mean above both groups and “intermediate” indicates a mean between them. These categories describe the relative ordering of the group means and do not imply statistically significant differences from both single-TF groups in every case</w:t>
      </w:r>
      <w:r w:rsidR="004E1D82" w:rsidRPr="004E1D82">
        <w:rPr>
          <w:rFonts w:ascii="Calibri Light" w:hAnsi="Calibri Light" w:cs="Calibri Light"/>
          <w:i/>
          <w:iCs/>
          <w:sz w:val="22"/>
          <w:szCs w:val="22"/>
        </w:rPr>
        <w:t>.</w:t>
      </w:r>
    </w:p>
    <w:p w14:paraId="03B2395B" w14:textId="6AE44D44" w:rsidR="00C4047B" w:rsidRPr="00EA24A0" w:rsidRDefault="073AC1AF" w:rsidP="0084776F">
      <w:pPr>
        <w:pStyle w:val="Heading1"/>
        <w:numPr>
          <w:ilvl w:val="0"/>
          <w:numId w:val="2"/>
        </w:numPr>
        <w:ind w:right="-330"/>
        <w:rPr>
          <w:color w:val="156082" w:themeColor="accent1"/>
          <w:lang w:val="en-US"/>
        </w:rPr>
      </w:pPr>
      <w:bookmarkStart w:id="30" w:name="_Toc235717622"/>
      <w:r w:rsidRPr="073AC1AF">
        <w:rPr>
          <w:color w:val="156082" w:themeColor="accent1"/>
          <w:lang w:val="en-US"/>
        </w:rPr>
        <w:t>DISCUSSION</w:t>
      </w:r>
      <w:bookmarkEnd w:id="30"/>
    </w:p>
    <w:p w14:paraId="2172CC81" w14:textId="3FE5A265" w:rsidR="00C4047B" w:rsidRPr="00EA24A0" w:rsidRDefault="073AC1AF" w:rsidP="009229A9">
      <w:pPr>
        <w:spacing w:line="276" w:lineRule="auto"/>
        <w:ind w:left="-284" w:right="-330"/>
        <w:jc w:val="both"/>
        <w:rPr>
          <w:rFonts w:ascii="Calibri" w:hAnsi="Calibri" w:cs="Calibri"/>
          <w:sz w:val="22"/>
          <w:szCs w:val="22"/>
          <w:lang w:val="en-US"/>
        </w:rPr>
      </w:pPr>
      <w:r w:rsidRPr="073AC1AF">
        <w:rPr>
          <w:rFonts w:ascii="Calibri" w:hAnsi="Calibri" w:cs="Calibri"/>
          <w:sz w:val="22"/>
          <w:szCs w:val="22"/>
          <w:lang w:val="en-US"/>
        </w:rPr>
        <w:t xml:space="preserve">In this study, we investigated how transcription factor-driven increase of chromatin accessibility may be linked to gene expression during B-cell to macrophage </w:t>
      </w:r>
      <w:proofErr w:type="spellStart"/>
      <w:r w:rsidRPr="073AC1AF">
        <w:rPr>
          <w:rFonts w:ascii="Calibri" w:hAnsi="Calibri" w:cs="Calibri"/>
          <w:sz w:val="22"/>
          <w:szCs w:val="22"/>
          <w:lang w:val="en-US"/>
        </w:rPr>
        <w:t>transdifferentiation</w:t>
      </w:r>
      <w:proofErr w:type="spellEnd"/>
      <w:r w:rsidRPr="073AC1AF">
        <w:rPr>
          <w:rFonts w:ascii="Calibri" w:hAnsi="Calibri" w:cs="Calibri"/>
          <w:sz w:val="22"/>
          <w:szCs w:val="22"/>
          <w:lang w:val="en-US"/>
        </w:rPr>
        <w:t xml:space="preserve">. The analysis focused on an analysis of genome-wide </w:t>
      </w:r>
      <w:proofErr w:type="spellStart"/>
      <w:r w:rsidRPr="073AC1AF">
        <w:rPr>
          <w:rFonts w:ascii="Calibri" w:hAnsi="Calibri" w:cs="Calibri"/>
          <w:sz w:val="22"/>
          <w:szCs w:val="22"/>
          <w:lang w:val="en-US"/>
        </w:rPr>
        <w:t>ATAC</w:t>
      </w:r>
      <w:r w:rsidR="00435D01">
        <w:rPr>
          <w:rFonts w:ascii="Calibri" w:hAnsi="Calibri" w:cs="Calibri"/>
          <w:sz w:val="22"/>
          <w:szCs w:val="22"/>
          <w:lang w:val="en-US"/>
        </w:rPr>
        <w:t>s</w:t>
      </w:r>
      <w:r w:rsidRPr="073AC1AF">
        <w:rPr>
          <w:rFonts w:ascii="Calibri" w:hAnsi="Calibri" w:cs="Calibri"/>
          <w:sz w:val="22"/>
          <w:szCs w:val="22"/>
          <w:lang w:val="en-US"/>
        </w:rPr>
        <w:t>eq</w:t>
      </w:r>
      <w:proofErr w:type="spellEnd"/>
      <w:r w:rsidRPr="073AC1AF">
        <w:rPr>
          <w:rFonts w:ascii="Calibri" w:hAnsi="Calibri" w:cs="Calibri"/>
          <w:sz w:val="22"/>
          <w:szCs w:val="22"/>
          <w:lang w:val="en-US"/>
        </w:rPr>
        <w:t xml:space="preserve"> profiles through </w:t>
      </w:r>
      <w:proofErr w:type="spellStart"/>
      <w:r w:rsidRPr="073AC1AF">
        <w:rPr>
          <w:rFonts w:ascii="Calibri" w:hAnsi="Calibri" w:cs="Calibri"/>
          <w:sz w:val="22"/>
          <w:szCs w:val="22"/>
          <w:lang w:val="en-US"/>
        </w:rPr>
        <w:t>ChromBPNet</w:t>
      </w:r>
      <w:proofErr w:type="spellEnd"/>
      <w:r w:rsidRPr="073AC1AF">
        <w:rPr>
          <w:rFonts w:ascii="Calibri" w:hAnsi="Calibri" w:cs="Calibri"/>
          <w:sz w:val="22"/>
          <w:szCs w:val="22"/>
          <w:lang w:val="en-US"/>
        </w:rPr>
        <w:t xml:space="preserve"> and the modeling of transcription factor contribution scores coupled with </w:t>
      </w:r>
      <w:proofErr w:type="spellStart"/>
      <w:r w:rsidRPr="073AC1AF">
        <w:rPr>
          <w:rFonts w:ascii="Calibri" w:hAnsi="Calibri" w:cs="Calibri"/>
          <w:sz w:val="22"/>
          <w:szCs w:val="22"/>
          <w:lang w:val="en-US"/>
        </w:rPr>
        <w:t>RNA</w:t>
      </w:r>
      <w:r w:rsidR="00435D01">
        <w:rPr>
          <w:rFonts w:ascii="Calibri" w:hAnsi="Calibri" w:cs="Calibri"/>
          <w:sz w:val="22"/>
          <w:szCs w:val="22"/>
          <w:lang w:val="en-US"/>
        </w:rPr>
        <w:t>s</w:t>
      </w:r>
      <w:r w:rsidRPr="073AC1AF">
        <w:rPr>
          <w:rFonts w:ascii="Calibri" w:hAnsi="Calibri" w:cs="Calibri"/>
          <w:sz w:val="22"/>
          <w:szCs w:val="22"/>
          <w:lang w:val="en-US"/>
        </w:rPr>
        <w:t>eq</w:t>
      </w:r>
      <w:proofErr w:type="spellEnd"/>
      <w:r w:rsidRPr="073AC1AF">
        <w:rPr>
          <w:rFonts w:ascii="Calibri" w:hAnsi="Calibri" w:cs="Calibri"/>
          <w:sz w:val="22"/>
          <w:szCs w:val="22"/>
          <w:lang w:val="en-US"/>
        </w:rPr>
        <w:t xml:space="preserve"> data for a system of B-cell to macrophage </w:t>
      </w:r>
      <w:proofErr w:type="spellStart"/>
      <w:r w:rsidRPr="073AC1AF">
        <w:rPr>
          <w:rFonts w:ascii="Calibri" w:hAnsi="Calibri" w:cs="Calibri"/>
          <w:sz w:val="22"/>
          <w:szCs w:val="22"/>
          <w:lang w:val="en-US"/>
        </w:rPr>
        <w:t>transdifferentiation</w:t>
      </w:r>
      <w:proofErr w:type="spellEnd"/>
      <w:r w:rsidRPr="073AC1AF">
        <w:rPr>
          <w:rFonts w:ascii="Calibri" w:hAnsi="Calibri" w:cs="Calibri"/>
          <w:sz w:val="22"/>
          <w:szCs w:val="22"/>
          <w:lang w:val="en-US"/>
        </w:rPr>
        <w:t xml:space="preserve"> across three distinct time points. </w:t>
      </w:r>
      <w:r w:rsidR="00C4047B" w:rsidRPr="338F1B8E">
        <w:rPr>
          <w:rFonts w:ascii="Calibri" w:hAnsi="Calibri" w:cs="Calibri"/>
          <w:sz w:val="22"/>
          <w:szCs w:val="22"/>
          <w:lang w:val="en-US"/>
        </w:rPr>
        <w:t xml:space="preserve"> By integrating positive contribution scores with gene expression z-scores across day 0, day 1 and day 7, we explored whether TF contribution signals were associated with specific transcriptional outcomes and whether these associations depended on expression direction, TF identity, genomic position and TF co-occurrence.</w:t>
      </w:r>
    </w:p>
    <w:p w14:paraId="4C1C2ADB" w14:textId="06D7CE1E" w:rsidR="00C4047B" w:rsidRPr="00EA24A0" w:rsidRDefault="00D31965" w:rsidP="009229A9">
      <w:pPr>
        <w:spacing w:line="276" w:lineRule="auto"/>
        <w:ind w:left="-284" w:right="-330"/>
        <w:jc w:val="both"/>
        <w:rPr>
          <w:rFonts w:ascii="Calibri" w:hAnsi="Calibri" w:cs="Calibri"/>
          <w:sz w:val="22"/>
          <w:szCs w:val="22"/>
          <w:lang w:val="en-US"/>
        </w:rPr>
      </w:pPr>
      <w:r w:rsidRPr="00EA24A0">
        <w:rPr>
          <w:rFonts w:ascii="Calibri" w:hAnsi="Calibri" w:cs="Calibri"/>
          <w:sz w:val="22"/>
          <w:szCs w:val="22"/>
        </w:rPr>
        <w:tab/>
      </w:r>
      <w:r w:rsidR="00C4047B" w:rsidRPr="338F1B8E">
        <w:rPr>
          <w:rFonts w:ascii="Calibri" w:hAnsi="Calibri" w:cs="Calibri"/>
          <w:sz w:val="22"/>
          <w:szCs w:val="22"/>
          <w:lang w:val="en-US"/>
        </w:rPr>
        <w:t xml:space="preserve">A key finding of this analysis was that positive contribution scores cannot be directly interpreted as transcriptional activation. Although positive contribution scores indicate sequence features that support predicted chromatin accessibility, positive contribution events were associated with both increased and decreased gene expression across all timepoints. The expression-direction background also varied modestly over the </w:t>
      </w:r>
      <w:proofErr w:type="spellStart"/>
      <w:r w:rsidR="00C4047B" w:rsidRPr="338F1B8E">
        <w:rPr>
          <w:rFonts w:ascii="Calibri" w:hAnsi="Calibri" w:cs="Calibri"/>
          <w:sz w:val="22"/>
          <w:szCs w:val="22"/>
          <w:lang w:val="en-US"/>
        </w:rPr>
        <w:t>transdifferentiation</w:t>
      </w:r>
      <w:proofErr w:type="spellEnd"/>
      <w:r w:rsidR="00C4047B" w:rsidRPr="338F1B8E">
        <w:rPr>
          <w:rFonts w:ascii="Calibri" w:hAnsi="Calibri" w:cs="Calibri"/>
          <w:sz w:val="22"/>
          <w:szCs w:val="22"/>
          <w:lang w:val="en-US"/>
        </w:rPr>
        <w:t xml:space="preserve"> time course, with a slight over-expression enrichment at day 0 and slightly more under-expression events at day 1 and day 7. When the binomial analysis was performed separately per timepoint, 23 significant TF</w:t>
      </w:r>
      <w:r w:rsidR="008369E4" w:rsidRPr="338F1B8E">
        <w:rPr>
          <w:rFonts w:ascii="Calibri" w:hAnsi="Calibri" w:cs="Calibri"/>
          <w:sz w:val="22"/>
          <w:szCs w:val="22"/>
          <w:lang w:val="en-US"/>
        </w:rPr>
        <w:t>-</w:t>
      </w:r>
      <w:r w:rsidR="00C4047B" w:rsidRPr="338F1B8E">
        <w:rPr>
          <w:rFonts w:ascii="Calibri" w:hAnsi="Calibri" w:cs="Calibri"/>
          <w:sz w:val="22"/>
          <w:szCs w:val="22"/>
          <w:lang w:val="en-US"/>
        </w:rPr>
        <w:t xml:space="preserve">timepoint expression-direction biases were identified after multiple-testing correction, all at day 0. This suggests that some TFs may show timepoint-specific expression-direction biases, </w:t>
      </w:r>
      <w:r w:rsidR="00C4047B" w:rsidRPr="338F1B8E">
        <w:rPr>
          <w:rFonts w:ascii="Calibri" w:hAnsi="Calibri" w:cs="Calibri"/>
          <w:sz w:val="22"/>
          <w:szCs w:val="22"/>
          <w:lang w:val="en-US"/>
        </w:rPr>
        <w:lastRenderedPageBreak/>
        <w:t xml:space="preserve">particularly at the initial stage of </w:t>
      </w:r>
      <w:proofErr w:type="spellStart"/>
      <w:r w:rsidR="00C4047B" w:rsidRPr="338F1B8E">
        <w:rPr>
          <w:rFonts w:ascii="Calibri" w:hAnsi="Calibri" w:cs="Calibri"/>
          <w:sz w:val="22"/>
          <w:szCs w:val="22"/>
          <w:lang w:val="en-US"/>
        </w:rPr>
        <w:t>transdifferentiation</w:t>
      </w:r>
      <w:proofErr w:type="spellEnd"/>
      <w:r w:rsidR="00C4047B" w:rsidRPr="338F1B8E">
        <w:rPr>
          <w:rFonts w:ascii="Calibri" w:hAnsi="Calibri" w:cs="Calibri"/>
          <w:sz w:val="22"/>
          <w:szCs w:val="22"/>
          <w:lang w:val="en-US"/>
        </w:rPr>
        <w:t>. However, the presence of both positive- and negative-expression associations among positive contribution events indicates that positive contribution scores alone are not sufficient to classify TFs as activators or repressors.</w:t>
      </w:r>
    </w:p>
    <w:p w14:paraId="6FA50406" w14:textId="0EF7E45C" w:rsidR="00C4047B" w:rsidRPr="00EA24A0" w:rsidRDefault="00D31965" w:rsidP="009229A9">
      <w:pPr>
        <w:spacing w:line="276" w:lineRule="auto"/>
        <w:ind w:left="-284" w:right="-330"/>
        <w:jc w:val="both"/>
        <w:rPr>
          <w:rFonts w:ascii="Calibri" w:hAnsi="Calibri" w:cs="Calibri"/>
          <w:sz w:val="22"/>
          <w:szCs w:val="22"/>
          <w:lang w:val="en-US"/>
        </w:rPr>
      </w:pPr>
      <w:r w:rsidRPr="00EA24A0">
        <w:rPr>
          <w:rFonts w:ascii="Calibri" w:hAnsi="Calibri" w:cs="Calibri"/>
          <w:sz w:val="22"/>
          <w:szCs w:val="22"/>
        </w:rPr>
        <w:tab/>
      </w:r>
      <w:r w:rsidR="00C4047B" w:rsidRPr="338F1B8E">
        <w:rPr>
          <w:rFonts w:ascii="Calibri" w:hAnsi="Calibri" w:cs="Calibri"/>
          <w:sz w:val="22"/>
          <w:szCs w:val="22"/>
          <w:lang w:val="en-US"/>
        </w:rPr>
        <w:t>The correlation analysis further supported this interpretation. When correlations were calculated separately per timepoint and expression-direction group, global associations between positive contribution score magnitude and gene expression intensity remained weak. Day 0 showed weak positive correlations, whereas day 1 and day 7 showed weak negative correlations, with the strongest negative global trend observed at day 7. This indicates that stronger positive contribution scores do not generally correspond to stronger gene expression. However, 37 significant TF</w:t>
      </w:r>
      <w:r w:rsidR="008369E4" w:rsidRPr="338F1B8E">
        <w:rPr>
          <w:rFonts w:ascii="Calibri" w:hAnsi="Calibri" w:cs="Calibri"/>
          <w:sz w:val="22"/>
          <w:szCs w:val="22"/>
          <w:lang w:val="en-US"/>
        </w:rPr>
        <w:t>-t</w:t>
      </w:r>
      <w:r w:rsidR="00C4047B" w:rsidRPr="338F1B8E">
        <w:rPr>
          <w:rFonts w:ascii="Calibri" w:hAnsi="Calibri" w:cs="Calibri"/>
          <w:sz w:val="22"/>
          <w:szCs w:val="22"/>
          <w:lang w:val="en-US"/>
        </w:rPr>
        <w:t xml:space="preserve">imepoint correlation </w:t>
      </w:r>
      <w:r w:rsidR="00435D01">
        <w:rPr>
          <w:rFonts w:ascii="Calibri" w:hAnsi="Calibri" w:cs="Calibri"/>
          <w:sz w:val="22"/>
          <w:szCs w:val="22"/>
          <w:lang w:val="en-US"/>
        </w:rPr>
        <w:t>cases</w:t>
      </w:r>
      <w:r w:rsidR="00C4047B" w:rsidRPr="338F1B8E">
        <w:rPr>
          <w:rFonts w:ascii="Calibri" w:hAnsi="Calibri" w:cs="Calibri"/>
          <w:sz w:val="22"/>
          <w:szCs w:val="22"/>
          <w:lang w:val="en-US"/>
        </w:rPr>
        <w:t xml:space="preserve"> were detected after applying observation number, significance and effect-size thresholds, with most </w:t>
      </w:r>
      <w:r w:rsidR="00435D01">
        <w:rPr>
          <w:rFonts w:ascii="Calibri" w:hAnsi="Calibri" w:cs="Calibri"/>
          <w:sz w:val="22"/>
          <w:szCs w:val="22"/>
          <w:lang w:val="en-US"/>
        </w:rPr>
        <w:t>cases</w:t>
      </w:r>
      <w:r w:rsidR="00C4047B" w:rsidRPr="338F1B8E">
        <w:rPr>
          <w:rFonts w:ascii="Calibri" w:hAnsi="Calibri" w:cs="Calibri"/>
          <w:sz w:val="22"/>
          <w:szCs w:val="22"/>
          <w:lang w:val="en-US"/>
        </w:rPr>
        <w:t xml:space="preserve"> occurring at day 7. Most of these significant </w:t>
      </w:r>
      <w:r w:rsidR="00435D01">
        <w:rPr>
          <w:rFonts w:ascii="Calibri" w:hAnsi="Calibri" w:cs="Calibri"/>
          <w:sz w:val="22"/>
          <w:szCs w:val="22"/>
          <w:lang w:val="en-US"/>
        </w:rPr>
        <w:t>cases</w:t>
      </w:r>
      <w:r w:rsidR="00C4047B" w:rsidRPr="338F1B8E">
        <w:rPr>
          <w:rFonts w:ascii="Calibri" w:hAnsi="Calibri" w:cs="Calibri"/>
          <w:sz w:val="22"/>
          <w:szCs w:val="22"/>
          <w:lang w:val="en-US"/>
        </w:rPr>
        <w:t xml:space="preserve"> showed negative Spearman correlations, suggesting that in specific TF</w:t>
      </w:r>
      <w:r w:rsidR="008369E4" w:rsidRPr="338F1B8E">
        <w:rPr>
          <w:rFonts w:ascii="Calibri" w:hAnsi="Calibri" w:cs="Calibri"/>
          <w:sz w:val="22"/>
          <w:szCs w:val="22"/>
          <w:lang w:val="en-US"/>
        </w:rPr>
        <w:t>-</w:t>
      </w:r>
      <w:r w:rsidR="00C4047B" w:rsidRPr="338F1B8E">
        <w:rPr>
          <w:rFonts w:ascii="Calibri" w:hAnsi="Calibri" w:cs="Calibri"/>
          <w:sz w:val="22"/>
          <w:szCs w:val="22"/>
          <w:lang w:val="en-US"/>
        </w:rPr>
        <w:t>timepoint contexts, higher positive contribution scores were associated with lower gene expression z-scores. Within negative-expression events, this corresponded to more strongly negative expression, whereas within positive-expression events it corresponded to less strongly positive expression. Together, these results suggest that contribution-expression relationships are weak globally but can emerge in a TF-specific and timepoint-specific manner.</w:t>
      </w:r>
    </w:p>
    <w:p w14:paraId="28984CAC" w14:textId="2A458F58" w:rsidR="00C4047B" w:rsidRPr="00EA24A0" w:rsidRDefault="00D31965" w:rsidP="009229A9">
      <w:pPr>
        <w:spacing w:line="276" w:lineRule="auto"/>
        <w:ind w:left="-284" w:right="-330"/>
        <w:jc w:val="both"/>
        <w:rPr>
          <w:rFonts w:ascii="Calibri" w:hAnsi="Calibri" w:cs="Calibri"/>
          <w:sz w:val="22"/>
          <w:szCs w:val="22"/>
          <w:lang w:val="en-US"/>
        </w:rPr>
      </w:pPr>
      <w:r w:rsidRPr="00EA24A0">
        <w:rPr>
          <w:rFonts w:ascii="Calibri" w:hAnsi="Calibri" w:cs="Calibri"/>
          <w:sz w:val="22"/>
          <w:szCs w:val="22"/>
        </w:rPr>
        <w:tab/>
      </w:r>
      <w:r w:rsidR="00C4047B" w:rsidRPr="338F1B8E">
        <w:rPr>
          <w:rFonts w:ascii="Calibri" w:hAnsi="Calibri" w:cs="Calibri"/>
          <w:sz w:val="22"/>
          <w:szCs w:val="22"/>
          <w:lang w:val="en-US"/>
        </w:rPr>
        <w:t>The positional analyses showed that genomic location also contributed to the interpretation of positive contribution scores. In the upstream versus downstream analysis, most significant TF</w:t>
      </w:r>
      <w:r w:rsidR="008369E4" w:rsidRPr="338F1B8E">
        <w:rPr>
          <w:rFonts w:ascii="Calibri" w:hAnsi="Calibri" w:cs="Calibri"/>
          <w:sz w:val="22"/>
          <w:szCs w:val="22"/>
          <w:lang w:val="en-US"/>
        </w:rPr>
        <w:t>-</w:t>
      </w:r>
      <w:r w:rsidR="00C4047B" w:rsidRPr="338F1B8E">
        <w:rPr>
          <w:rFonts w:ascii="Calibri" w:hAnsi="Calibri" w:cs="Calibri"/>
          <w:sz w:val="22"/>
          <w:szCs w:val="22"/>
          <w:lang w:val="en-US"/>
        </w:rPr>
        <w:t>timepoint cases showed higher positive contribution scores upstream of the TSS, particularly at day 7. This suggests that contribution score strength can depend on the position of the predicted TF binding event relative to the promoter. In contrast, the broader TF-level proximal versus distal analysis did not identify significant expression differences between genes associated with proximal and distal TF classes. Similarly, the gene-level proximal versus distal analysis detected several nominal differences, especially at day 7, but none remained significant after multiple-testing correction. Therefore, although spatial positioning relative to the TSS appears to influence contribution score strength, broad proximal/distal classification alone was not sufficient to explain robust gene expression differences in this dataset.</w:t>
      </w:r>
    </w:p>
    <w:p w14:paraId="24418205" w14:textId="44303CFB" w:rsidR="00435D01" w:rsidRPr="0016353A" w:rsidRDefault="00D31965" w:rsidP="009229A9">
      <w:pPr>
        <w:spacing w:line="276" w:lineRule="auto"/>
        <w:ind w:left="-284" w:right="-330"/>
        <w:jc w:val="both"/>
        <w:rPr>
          <w:rFonts w:ascii="Calibri" w:hAnsi="Calibri" w:cs="Calibri"/>
          <w:sz w:val="22"/>
          <w:szCs w:val="22"/>
          <w:lang w:val="en-US"/>
        </w:rPr>
      </w:pPr>
      <w:r w:rsidRPr="00EA24A0">
        <w:rPr>
          <w:rFonts w:ascii="Calibri" w:hAnsi="Calibri" w:cs="Calibri"/>
          <w:sz w:val="22"/>
          <w:szCs w:val="22"/>
        </w:rPr>
        <w:tab/>
      </w:r>
      <w:r w:rsidR="00435D01" w:rsidRPr="00435D01">
        <w:rPr>
          <w:rFonts w:ascii="Calibri" w:hAnsi="Calibri" w:cs="Calibri"/>
          <w:sz w:val="22"/>
          <w:szCs w:val="22"/>
        </w:rPr>
        <w:t>The TF co-occurrence analysis provided an additional combinatorial layer of regulatory context. Genes associated with both members of a TF pair frequently showed expression profiles that differed from genes associated with only one TF. These differences were strongly timepoint-dependent. At day 1, genes associated with both TFs most often displayed the lowest mean expression, whereas at day 7 they most often displayed the highest mean expression. This shift suggests that the transcriptional context associated with TF co-occurrence changes during transdifferentiation rather than following a uniform or simply additive pattern. The predominance of significant cases at day 1 further indicates that these differences are particularly evident during the early phase of regulatory reorganization. However, the observed patterns represent computational associations and should not be interpreted as evidence of direct TF</w:t>
      </w:r>
      <w:r w:rsidR="00435D01" w:rsidRPr="0016353A">
        <w:rPr>
          <w:rFonts w:ascii="Calibri" w:hAnsi="Calibri" w:cs="Calibri"/>
          <w:sz w:val="22"/>
          <w:szCs w:val="22"/>
          <w:lang w:val="en-US"/>
        </w:rPr>
        <w:t>-</w:t>
      </w:r>
      <w:r w:rsidR="00435D01" w:rsidRPr="00435D01">
        <w:rPr>
          <w:rFonts w:ascii="Calibri" w:hAnsi="Calibri" w:cs="Calibri"/>
          <w:sz w:val="22"/>
          <w:szCs w:val="22"/>
        </w:rPr>
        <w:t>TF interactions or causal effects on gene expression.</w:t>
      </w:r>
    </w:p>
    <w:p w14:paraId="62FC3A68" w14:textId="3E60D7BF" w:rsidR="00C4047B" w:rsidRPr="00EA24A0" w:rsidRDefault="00D31965" w:rsidP="009229A9">
      <w:pPr>
        <w:spacing w:line="276" w:lineRule="auto"/>
        <w:ind w:left="-284" w:right="-330"/>
        <w:jc w:val="both"/>
        <w:rPr>
          <w:rFonts w:ascii="Calibri" w:hAnsi="Calibri" w:cs="Calibri"/>
          <w:sz w:val="22"/>
          <w:szCs w:val="22"/>
          <w:lang w:val="en-US"/>
        </w:rPr>
      </w:pPr>
      <w:r w:rsidRPr="00EA24A0">
        <w:rPr>
          <w:rFonts w:ascii="Calibri" w:hAnsi="Calibri" w:cs="Calibri"/>
          <w:sz w:val="22"/>
          <w:szCs w:val="22"/>
        </w:rPr>
        <w:tab/>
      </w:r>
      <w:r w:rsidR="00C4047B" w:rsidRPr="338F1B8E">
        <w:rPr>
          <w:rFonts w:ascii="Calibri" w:hAnsi="Calibri" w:cs="Calibri"/>
          <w:sz w:val="22"/>
          <w:szCs w:val="22"/>
          <w:lang w:val="en-US"/>
        </w:rPr>
        <w:t xml:space="preserve">Overall, this study supports the idea that </w:t>
      </w:r>
      <w:proofErr w:type="spellStart"/>
      <w:r w:rsidR="00C4047B" w:rsidRPr="338F1B8E">
        <w:rPr>
          <w:rFonts w:ascii="Calibri" w:hAnsi="Calibri" w:cs="Calibri"/>
          <w:sz w:val="22"/>
          <w:szCs w:val="22"/>
          <w:lang w:val="en-US"/>
        </w:rPr>
        <w:t>ChromBPNet</w:t>
      </w:r>
      <w:proofErr w:type="spellEnd"/>
      <w:r w:rsidR="00C4047B" w:rsidRPr="338F1B8E">
        <w:rPr>
          <w:rFonts w:ascii="Calibri" w:hAnsi="Calibri" w:cs="Calibri"/>
          <w:sz w:val="22"/>
          <w:szCs w:val="22"/>
          <w:lang w:val="en-US"/>
        </w:rPr>
        <w:t>-derived TF contribution scores should be interpreted within a broader regulatory context. Positive contribution scores provide useful information about sequence features that support predicted chromatin accessibility, but they do not directly define the transcriptional effect of a TF on a nearby gene. Instead, contribution-expression relationships appear to depend on multiple layers of context, including expression direction, TF identity, timepoint, genomic position relative to the TSS, distance from the associated gene and TF co-occurrence. This is consistent with the concept of enhancer grammar, where transcriptional output is shaped not only by individual TF binding events, but also by their temporal, spatial and combinatorial organization.</w:t>
      </w:r>
      <w:r w:rsidRPr="338F1B8E">
        <w:rPr>
          <w:rFonts w:ascii="Calibri" w:hAnsi="Calibri" w:cs="Calibri"/>
          <w:sz w:val="22"/>
          <w:szCs w:val="22"/>
          <w:lang w:val="en-US"/>
        </w:rPr>
        <w:t xml:space="preserve"> </w:t>
      </w:r>
      <w:r w:rsidR="00C4047B" w:rsidRPr="338F1B8E">
        <w:rPr>
          <w:rFonts w:ascii="Calibri" w:hAnsi="Calibri" w:cs="Calibri"/>
          <w:sz w:val="22"/>
          <w:szCs w:val="22"/>
          <w:lang w:val="en-US"/>
        </w:rPr>
        <w:t>Taken together, this work provides an exploratory computational framework for studying context-dependent transcription factor activity during a dynamic cell fate transition.</w:t>
      </w:r>
    </w:p>
    <w:p w14:paraId="06FAECE7" w14:textId="77777777" w:rsidR="00C4047B" w:rsidRPr="00746C5F" w:rsidRDefault="00C4047B" w:rsidP="009229A9">
      <w:pPr>
        <w:spacing w:line="276" w:lineRule="auto"/>
        <w:ind w:left="-284" w:right="-330"/>
        <w:jc w:val="both"/>
        <w:rPr>
          <w:rFonts w:ascii="Calibri" w:hAnsi="Calibri" w:cs="Calibri"/>
          <w:sz w:val="22"/>
          <w:szCs w:val="22"/>
          <w:lang w:val="en-US"/>
        </w:rPr>
      </w:pPr>
    </w:p>
    <w:p w14:paraId="3D63B2B6" w14:textId="3722F2C0" w:rsidR="006202BE" w:rsidRPr="0084776F" w:rsidRDefault="006202BE" w:rsidP="0084776F">
      <w:pPr>
        <w:pStyle w:val="Heading1"/>
        <w:numPr>
          <w:ilvl w:val="0"/>
          <w:numId w:val="2"/>
        </w:numPr>
        <w:ind w:right="-330"/>
        <w:rPr>
          <w:rFonts w:eastAsia="Times New Roman"/>
          <w:color w:val="156082" w:themeColor="accent1"/>
        </w:rPr>
      </w:pPr>
      <w:r w:rsidRPr="0084776F">
        <w:rPr>
          <w:color w:val="156082" w:themeColor="accent1"/>
          <w:lang w:val="en-US"/>
        </w:rPr>
        <w:lastRenderedPageBreak/>
        <w:t xml:space="preserve"> </w:t>
      </w:r>
      <w:bookmarkStart w:id="31" w:name="_Toc235717623"/>
      <w:r w:rsidR="00E16CCB" w:rsidRPr="0084776F">
        <w:rPr>
          <w:color w:val="156082" w:themeColor="accent1"/>
          <w:lang w:val="en-US"/>
        </w:rPr>
        <w:t xml:space="preserve">SUPPLEMENTARY DATA AND CODE </w:t>
      </w:r>
      <w:r w:rsidR="00162D5D" w:rsidRPr="0084776F">
        <w:rPr>
          <w:color w:val="156082" w:themeColor="accent1"/>
          <w:lang w:val="en-US"/>
        </w:rPr>
        <w:t>AVAILABILITY</w:t>
      </w:r>
      <w:bookmarkEnd w:id="31"/>
    </w:p>
    <w:p w14:paraId="1BED8BDF" w14:textId="798565B1" w:rsidR="0084776F" w:rsidRPr="0084776F" w:rsidRDefault="006202BE" w:rsidP="0084776F">
      <w:pPr>
        <w:spacing w:line="276" w:lineRule="auto"/>
        <w:ind w:left="-284" w:right="-330"/>
        <w:jc w:val="both"/>
        <w:rPr>
          <w:rFonts w:ascii="Calibri" w:hAnsi="Calibri" w:cs="Calibri"/>
          <w:sz w:val="22"/>
          <w:szCs w:val="22"/>
        </w:rPr>
      </w:pPr>
      <w:r w:rsidRPr="006202BE">
        <w:rPr>
          <w:rFonts w:ascii="Calibri" w:hAnsi="Calibri" w:cs="Calibri"/>
          <w:sz w:val="22"/>
          <w:szCs w:val="22"/>
        </w:rPr>
        <w:t>All analyses were performed using the R programming language. The complete analysis scripts used to generate the results, figures and tables presented in this report</w:t>
      </w:r>
      <w:r w:rsidR="00162D5D">
        <w:rPr>
          <w:rFonts w:ascii="Calibri" w:hAnsi="Calibri" w:cs="Calibri"/>
          <w:sz w:val="22"/>
          <w:szCs w:val="22"/>
        </w:rPr>
        <w:t xml:space="preserve"> and all supplementary datasets</w:t>
      </w:r>
      <w:r w:rsidRPr="006202BE">
        <w:rPr>
          <w:rFonts w:ascii="Calibri" w:hAnsi="Calibri" w:cs="Calibri"/>
          <w:sz w:val="22"/>
          <w:szCs w:val="22"/>
        </w:rPr>
        <w:t xml:space="preserve"> are available through the following </w:t>
      </w:r>
      <w:r w:rsidR="00162D5D">
        <w:rPr>
          <w:rFonts w:ascii="Calibri" w:hAnsi="Calibri" w:cs="Calibri"/>
          <w:sz w:val="22"/>
          <w:szCs w:val="22"/>
        </w:rPr>
        <w:fldChar w:fldCharType="begin"/>
      </w:r>
      <w:r w:rsidR="00162D5D">
        <w:rPr>
          <w:rFonts w:ascii="Calibri" w:hAnsi="Calibri" w:cs="Calibri"/>
          <w:sz w:val="22"/>
          <w:szCs w:val="22"/>
        </w:rPr>
        <w:instrText>HYPERLINK "https://github.com/eirinidim1/Eirini-DIMA--Lab-Rotation-2026/tree/main"</w:instrText>
      </w:r>
      <w:r w:rsidR="00162D5D">
        <w:rPr>
          <w:rFonts w:ascii="Calibri" w:hAnsi="Calibri" w:cs="Calibri"/>
          <w:sz w:val="22"/>
          <w:szCs w:val="22"/>
        </w:rPr>
      </w:r>
      <w:r w:rsidR="00162D5D">
        <w:rPr>
          <w:rFonts w:ascii="Calibri" w:hAnsi="Calibri" w:cs="Calibri"/>
          <w:sz w:val="22"/>
          <w:szCs w:val="22"/>
        </w:rPr>
        <w:fldChar w:fldCharType="separate"/>
      </w:r>
      <w:r w:rsidRPr="00162D5D">
        <w:rPr>
          <w:rStyle w:val="Hyperlink"/>
          <w:rFonts w:ascii="Calibri" w:hAnsi="Calibri" w:cs="Calibri"/>
          <w:sz w:val="22"/>
          <w:szCs w:val="22"/>
        </w:rPr>
        <w:t>link</w:t>
      </w:r>
      <w:r w:rsidR="00162D5D">
        <w:rPr>
          <w:rFonts w:ascii="Calibri" w:hAnsi="Calibri" w:cs="Calibri"/>
          <w:sz w:val="22"/>
          <w:szCs w:val="22"/>
        </w:rPr>
        <w:fldChar w:fldCharType="end"/>
      </w:r>
      <w:r w:rsidRPr="006202BE">
        <w:rPr>
          <w:rFonts w:ascii="Calibri" w:hAnsi="Calibri" w:cs="Calibri"/>
          <w:sz w:val="22"/>
          <w:szCs w:val="22"/>
        </w:rPr>
        <w:t xml:space="preserve">. </w:t>
      </w:r>
    </w:p>
    <w:p w14:paraId="03056006" w14:textId="19F7FF33" w:rsidR="005B4146" w:rsidRDefault="00BE7AAF" w:rsidP="00BE7AAF">
      <w:pPr>
        <w:pStyle w:val="Heading1"/>
        <w:numPr>
          <w:ilvl w:val="0"/>
          <w:numId w:val="2"/>
        </w:numPr>
        <w:ind w:left="-284" w:right="-330" w:firstLine="710"/>
        <w:jc w:val="both"/>
        <w:rPr>
          <w:color w:val="156082" w:themeColor="accent1"/>
          <w:lang w:val="en-US"/>
        </w:rPr>
      </w:pPr>
      <w:bookmarkStart w:id="32" w:name="_Toc235717624"/>
      <w:r>
        <w:rPr>
          <w:color w:val="156082" w:themeColor="accent1"/>
          <w:lang w:val="en-US"/>
        </w:rPr>
        <w:t xml:space="preserve">  </w:t>
      </w:r>
      <w:r w:rsidR="005B4146" w:rsidRPr="0084776F">
        <w:rPr>
          <w:color w:val="156082" w:themeColor="accent1"/>
          <w:lang w:val="en-US"/>
        </w:rPr>
        <w:t>BIBLIOGRAPHY</w:t>
      </w:r>
      <w:bookmarkEnd w:id="32"/>
    </w:p>
    <w:p w14:paraId="370192EB" w14:textId="77777777" w:rsidR="00BE7AAF" w:rsidRPr="00BE7AAF" w:rsidRDefault="00BE7AAF" w:rsidP="00BE7AAF">
      <w:pPr>
        <w:rPr>
          <w:lang w:val="en-US"/>
        </w:rPr>
      </w:pPr>
    </w:p>
    <w:sdt>
      <w:sdtPr>
        <w:rPr>
          <w:rFonts w:ascii="Calibri" w:hAnsi="Calibri" w:cs="Calibri"/>
          <w:color w:val="000000"/>
          <w:lang w:val="en-US"/>
        </w:rPr>
        <w:tag w:val="MENDELEY_BIBLIOGRAPHY"/>
        <w:id w:val="-1000191272"/>
        <w:placeholder>
          <w:docPart w:val="DefaultPlaceholder_-1854013440"/>
        </w:placeholder>
      </w:sdtPr>
      <w:sdtEndPr>
        <w:rPr>
          <w:color w:val="000000" w:themeColor="text1"/>
          <w:sz w:val="20"/>
          <w:szCs w:val="20"/>
        </w:rPr>
      </w:sdtEndPr>
      <w:sdtContent>
        <w:p w14:paraId="5919C768" w14:textId="77777777" w:rsidR="00E41369" w:rsidRPr="00B73156" w:rsidRDefault="073AC1AF" w:rsidP="00BE7AAF">
          <w:pPr>
            <w:autoSpaceDE w:val="0"/>
            <w:autoSpaceDN w:val="0"/>
            <w:spacing w:line="276" w:lineRule="auto"/>
            <w:ind w:left="-284" w:right="-330"/>
            <w:jc w:val="both"/>
            <w:divId w:val="697509878"/>
            <w:rPr>
              <w:rFonts w:ascii="Calibri" w:hAnsi="Calibri" w:cs="Calibri"/>
              <w:color w:val="000000"/>
              <w:sz w:val="21"/>
              <w:szCs w:val="21"/>
              <w:lang w:val="en-US"/>
            </w:rPr>
          </w:pPr>
          <w:r w:rsidRPr="00B73156">
            <w:rPr>
              <w:rFonts w:ascii="Calibri" w:hAnsi="Calibri" w:cs="Calibri"/>
              <w:color w:val="000000" w:themeColor="text1"/>
              <w:sz w:val="21"/>
              <w:szCs w:val="21"/>
              <w:lang w:val="en-US"/>
            </w:rPr>
            <w:t>[1]</w:t>
          </w:r>
          <w:r w:rsidR="00E41369" w:rsidRPr="00B73156">
            <w:rPr>
              <w:sz w:val="21"/>
              <w:szCs w:val="21"/>
            </w:rPr>
            <w:tab/>
          </w:r>
          <w:r w:rsidRPr="00B73156">
            <w:rPr>
              <w:rFonts w:ascii="Calibri" w:hAnsi="Calibri" w:cs="Calibri"/>
              <w:color w:val="000000" w:themeColor="text1"/>
              <w:sz w:val="21"/>
              <w:szCs w:val="21"/>
              <w:lang w:val="en-US"/>
            </w:rPr>
            <w:t xml:space="preserve">T. C. Voss and G. L. Hager, “Dynamic regulation of transcriptional states by chromatin and transcription factors,” </w:t>
          </w:r>
          <w:r w:rsidRPr="00B73156">
            <w:rPr>
              <w:rFonts w:ascii="Calibri" w:hAnsi="Calibri" w:cs="Calibri"/>
              <w:i/>
              <w:iCs/>
              <w:color w:val="000000" w:themeColor="text1"/>
              <w:sz w:val="21"/>
              <w:szCs w:val="21"/>
              <w:lang w:val="en-US"/>
            </w:rPr>
            <w:t>Nat. Rev. Genet.</w:t>
          </w:r>
          <w:r w:rsidRPr="00B73156">
            <w:rPr>
              <w:rFonts w:ascii="Calibri" w:hAnsi="Calibri" w:cs="Calibri"/>
              <w:color w:val="000000" w:themeColor="text1"/>
              <w:sz w:val="21"/>
              <w:szCs w:val="21"/>
              <w:lang w:val="en-US"/>
            </w:rPr>
            <w:t xml:space="preserve">, vol. 15, no. 2, p. 69, Feb. 2013,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10.1038/NRG3623.</w:t>
          </w:r>
        </w:p>
        <w:p w14:paraId="4D03B8E5" w14:textId="77777777" w:rsidR="00E41369" w:rsidRPr="00B73156" w:rsidRDefault="338F1B8E" w:rsidP="00BE7AAF">
          <w:pPr>
            <w:autoSpaceDE w:val="0"/>
            <w:autoSpaceDN w:val="0"/>
            <w:spacing w:line="276" w:lineRule="auto"/>
            <w:ind w:left="-284" w:right="-330"/>
            <w:jc w:val="both"/>
            <w:divId w:val="203105386"/>
            <w:rPr>
              <w:rFonts w:ascii="Calibri" w:hAnsi="Calibri" w:cs="Calibri"/>
              <w:color w:val="000000"/>
              <w:sz w:val="21"/>
              <w:szCs w:val="21"/>
              <w:lang w:val="en-US"/>
            </w:rPr>
          </w:pPr>
          <w:r w:rsidRPr="00B73156">
            <w:rPr>
              <w:rFonts w:ascii="Calibri" w:hAnsi="Calibri" w:cs="Calibri"/>
              <w:color w:val="000000" w:themeColor="text1"/>
              <w:sz w:val="21"/>
              <w:szCs w:val="21"/>
              <w:lang w:val="en-US"/>
            </w:rPr>
            <w:t>[2]</w:t>
          </w:r>
          <w:r w:rsidR="00E41369" w:rsidRPr="00B73156">
            <w:rPr>
              <w:sz w:val="21"/>
              <w:szCs w:val="21"/>
            </w:rPr>
            <w:tab/>
          </w:r>
          <w:r w:rsidRPr="00B73156">
            <w:rPr>
              <w:rFonts w:ascii="Calibri" w:hAnsi="Calibri" w:cs="Calibri"/>
              <w:color w:val="000000" w:themeColor="text1"/>
              <w:sz w:val="21"/>
              <w:szCs w:val="21"/>
              <w:lang w:val="en-US"/>
            </w:rPr>
            <w:t>B. Alberts, A. Johnson, J. Lewis, M. Raff, K. Roberts, and P. Walter, “An Overview of Gene Control,” 2002, Accessed: Jul. 14, 2026. [Online]. Available: https://www.ncbi.nlm.nih.gov/books/NBK26885/</w:t>
          </w:r>
        </w:p>
        <w:p w14:paraId="22D91A69" w14:textId="77777777" w:rsidR="00E41369" w:rsidRPr="00B73156" w:rsidRDefault="338F1B8E" w:rsidP="00BE7AAF">
          <w:pPr>
            <w:autoSpaceDE w:val="0"/>
            <w:autoSpaceDN w:val="0"/>
            <w:spacing w:line="276" w:lineRule="auto"/>
            <w:ind w:left="-284" w:right="-330"/>
            <w:jc w:val="both"/>
            <w:divId w:val="581332586"/>
            <w:rPr>
              <w:rFonts w:ascii="Calibri" w:hAnsi="Calibri" w:cs="Calibri"/>
              <w:color w:val="000000"/>
              <w:sz w:val="21"/>
              <w:szCs w:val="21"/>
              <w:lang w:val="en-US"/>
            </w:rPr>
          </w:pPr>
          <w:r w:rsidRPr="00B73156">
            <w:rPr>
              <w:rFonts w:ascii="Calibri" w:hAnsi="Calibri" w:cs="Calibri"/>
              <w:color w:val="000000" w:themeColor="text1"/>
              <w:sz w:val="21"/>
              <w:szCs w:val="21"/>
              <w:lang w:val="en-US"/>
            </w:rPr>
            <w:t>[3]</w:t>
          </w:r>
          <w:r w:rsidR="00E41369" w:rsidRPr="00B73156">
            <w:rPr>
              <w:sz w:val="21"/>
              <w:szCs w:val="21"/>
            </w:rPr>
            <w:tab/>
          </w:r>
          <w:r w:rsidRPr="00B73156">
            <w:rPr>
              <w:rFonts w:ascii="Calibri" w:hAnsi="Calibri" w:cs="Calibri"/>
              <w:color w:val="000000" w:themeColor="text1"/>
              <w:sz w:val="21"/>
              <w:szCs w:val="21"/>
              <w:lang w:val="en-US"/>
            </w:rPr>
            <w:t xml:space="preserve">S. A. Lambert </w:t>
          </w:r>
          <w:r w:rsidRPr="00B73156">
            <w:rPr>
              <w:rFonts w:ascii="Calibri" w:hAnsi="Calibri" w:cs="Calibri"/>
              <w:i/>
              <w:iCs/>
              <w:color w:val="000000" w:themeColor="text1"/>
              <w:sz w:val="21"/>
              <w:szCs w:val="21"/>
              <w:lang w:val="en-US"/>
            </w:rPr>
            <w:t>et al.</w:t>
          </w:r>
          <w:r w:rsidRPr="00B73156">
            <w:rPr>
              <w:rFonts w:ascii="Calibri" w:hAnsi="Calibri" w:cs="Calibri"/>
              <w:color w:val="000000" w:themeColor="text1"/>
              <w:sz w:val="21"/>
              <w:szCs w:val="21"/>
              <w:lang w:val="en-US"/>
            </w:rPr>
            <w:t xml:space="preserve">, “The Human Transcription Factors,” </w:t>
          </w:r>
          <w:r w:rsidRPr="00B73156">
            <w:rPr>
              <w:rFonts w:ascii="Calibri" w:hAnsi="Calibri" w:cs="Calibri"/>
              <w:i/>
              <w:iCs/>
              <w:color w:val="000000" w:themeColor="text1"/>
              <w:sz w:val="21"/>
              <w:szCs w:val="21"/>
              <w:lang w:val="en-US"/>
            </w:rPr>
            <w:t>Cell</w:t>
          </w:r>
          <w:r w:rsidRPr="00B73156">
            <w:rPr>
              <w:rFonts w:ascii="Calibri" w:hAnsi="Calibri" w:cs="Calibri"/>
              <w:color w:val="000000" w:themeColor="text1"/>
              <w:sz w:val="21"/>
              <w:szCs w:val="21"/>
              <w:lang w:val="en-US"/>
            </w:rPr>
            <w:t xml:space="preserve">, vol. 172, no. 4, pp. 650–665, Feb. 2018,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10.1016/J.CELL.2018.01.029.</w:t>
          </w:r>
        </w:p>
        <w:p w14:paraId="7DD6F33A" w14:textId="77777777" w:rsidR="00E41369" w:rsidRPr="00B73156" w:rsidRDefault="338F1B8E" w:rsidP="00BE7AAF">
          <w:pPr>
            <w:autoSpaceDE w:val="0"/>
            <w:autoSpaceDN w:val="0"/>
            <w:spacing w:line="276" w:lineRule="auto"/>
            <w:ind w:left="-284" w:right="-330"/>
            <w:jc w:val="both"/>
            <w:divId w:val="107891989"/>
            <w:rPr>
              <w:rFonts w:ascii="Calibri" w:hAnsi="Calibri" w:cs="Calibri"/>
              <w:color w:val="000000"/>
              <w:sz w:val="21"/>
              <w:szCs w:val="21"/>
              <w:lang w:val="en-US"/>
            </w:rPr>
          </w:pPr>
          <w:r w:rsidRPr="00B73156">
            <w:rPr>
              <w:rFonts w:ascii="Calibri" w:hAnsi="Calibri" w:cs="Calibri"/>
              <w:color w:val="000000" w:themeColor="text1"/>
              <w:sz w:val="21"/>
              <w:szCs w:val="21"/>
              <w:lang w:val="en-US"/>
            </w:rPr>
            <w:t>[4]</w:t>
          </w:r>
          <w:r w:rsidR="00E41369" w:rsidRPr="00B73156">
            <w:rPr>
              <w:sz w:val="21"/>
              <w:szCs w:val="21"/>
            </w:rPr>
            <w:tab/>
          </w:r>
          <w:r w:rsidRPr="00B73156">
            <w:rPr>
              <w:rFonts w:ascii="Calibri" w:hAnsi="Calibri" w:cs="Calibri"/>
              <w:color w:val="000000" w:themeColor="text1"/>
              <w:sz w:val="21"/>
              <w:szCs w:val="21"/>
              <w:lang w:val="en-US"/>
            </w:rPr>
            <w:t xml:space="preserve">K. J. </w:t>
          </w:r>
          <w:proofErr w:type="spellStart"/>
          <w:r w:rsidRPr="00B73156">
            <w:rPr>
              <w:rFonts w:ascii="Calibri" w:hAnsi="Calibri" w:cs="Calibri"/>
              <w:color w:val="000000" w:themeColor="text1"/>
              <w:sz w:val="21"/>
              <w:szCs w:val="21"/>
              <w:lang w:val="en-US"/>
            </w:rPr>
            <w:t>Loell</w:t>
          </w:r>
          <w:proofErr w:type="spellEnd"/>
          <w:r w:rsidRPr="00B73156">
            <w:rPr>
              <w:rFonts w:ascii="Calibri" w:hAnsi="Calibri" w:cs="Calibri"/>
              <w:color w:val="000000" w:themeColor="text1"/>
              <w:sz w:val="21"/>
              <w:szCs w:val="21"/>
              <w:lang w:val="en-US"/>
            </w:rPr>
            <w:t xml:space="preserve">, R. Z. Friedman, C. A. Myers, J. C. Corbo, B. A. Cohen, and M. A. White, “Transcription factor interactions explain the context-dependent activity of CRX binding sites,” </w:t>
          </w:r>
          <w:proofErr w:type="spellStart"/>
          <w:r w:rsidRPr="00B73156">
            <w:rPr>
              <w:rFonts w:ascii="Calibri" w:hAnsi="Calibri" w:cs="Calibri"/>
              <w:i/>
              <w:iCs/>
              <w:color w:val="000000" w:themeColor="text1"/>
              <w:sz w:val="21"/>
              <w:szCs w:val="21"/>
              <w:lang w:val="en-US"/>
            </w:rPr>
            <w:t>PLoS</w:t>
          </w:r>
          <w:proofErr w:type="spellEnd"/>
          <w:r w:rsidRPr="00B73156">
            <w:rPr>
              <w:rFonts w:ascii="Calibri" w:hAnsi="Calibri" w:cs="Calibri"/>
              <w:i/>
              <w:iCs/>
              <w:color w:val="000000" w:themeColor="text1"/>
              <w:sz w:val="21"/>
              <w:szCs w:val="21"/>
              <w:lang w:val="en-US"/>
            </w:rPr>
            <w:t xml:space="preserve"> </w:t>
          </w:r>
          <w:proofErr w:type="spellStart"/>
          <w:r w:rsidRPr="00B73156">
            <w:rPr>
              <w:rFonts w:ascii="Calibri" w:hAnsi="Calibri" w:cs="Calibri"/>
              <w:i/>
              <w:iCs/>
              <w:color w:val="000000" w:themeColor="text1"/>
              <w:sz w:val="21"/>
              <w:szCs w:val="21"/>
              <w:lang w:val="en-US"/>
            </w:rPr>
            <w:t>Comput</w:t>
          </w:r>
          <w:proofErr w:type="spellEnd"/>
          <w:r w:rsidRPr="00B73156">
            <w:rPr>
              <w:rFonts w:ascii="Calibri" w:hAnsi="Calibri" w:cs="Calibri"/>
              <w:i/>
              <w:iCs/>
              <w:color w:val="000000" w:themeColor="text1"/>
              <w:sz w:val="21"/>
              <w:szCs w:val="21"/>
              <w:lang w:val="en-US"/>
            </w:rPr>
            <w:t>. Biol.</w:t>
          </w:r>
          <w:r w:rsidRPr="00B73156">
            <w:rPr>
              <w:rFonts w:ascii="Calibri" w:hAnsi="Calibri" w:cs="Calibri"/>
              <w:color w:val="000000" w:themeColor="text1"/>
              <w:sz w:val="21"/>
              <w:szCs w:val="21"/>
              <w:lang w:val="en-US"/>
            </w:rPr>
            <w:t xml:space="preserve">, vol. 20, no. 1, Jan. 2024,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10.1371/JOURNAL.PCBI.1011802.</w:t>
          </w:r>
        </w:p>
        <w:p w14:paraId="3A3DE40B" w14:textId="77777777" w:rsidR="00E41369" w:rsidRPr="00B73156" w:rsidRDefault="338F1B8E" w:rsidP="00BE7AAF">
          <w:pPr>
            <w:autoSpaceDE w:val="0"/>
            <w:autoSpaceDN w:val="0"/>
            <w:spacing w:line="276" w:lineRule="auto"/>
            <w:ind w:left="-284" w:right="-330"/>
            <w:jc w:val="both"/>
            <w:divId w:val="387727498"/>
            <w:rPr>
              <w:rFonts w:ascii="Calibri" w:hAnsi="Calibri" w:cs="Calibri"/>
              <w:color w:val="000000"/>
              <w:sz w:val="21"/>
              <w:szCs w:val="21"/>
              <w:lang w:val="en-US"/>
            </w:rPr>
          </w:pPr>
          <w:r w:rsidRPr="00B73156">
            <w:rPr>
              <w:rFonts w:ascii="Calibri" w:hAnsi="Calibri" w:cs="Calibri"/>
              <w:color w:val="000000" w:themeColor="text1"/>
              <w:sz w:val="21"/>
              <w:szCs w:val="21"/>
              <w:lang w:val="en-US"/>
            </w:rPr>
            <w:t>[5]</w:t>
          </w:r>
          <w:r w:rsidR="00E41369" w:rsidRPr="00B73156">
            <w:rPr>
              <w:sz w:val="21"/>
              <w:szCs w:val="21"/>
            </w:rPr>
            <w:tab/>
          </w:r>
          <w:r w:rsidRPr="00B73156">
            <w:rPr>
              <w:rFonts w:ascii="Calibri" w:hAnsi="Calibri" w:cs="Calibri"/>
              <w:color w:val="000000" w:themeColor="text1"/>
              <w:sz w:val="21"/>
              <w:szCs w:val="21"/>
              <w:lang w:val="en-US"/>
            </w:rPr>
            <w:t xml:space="preserve">J. Dong and M. J. Guertin, “Molecular and Cellular Biology Molecular Mechanisms of Transcription Factors with Dual Activator and Repressor Functions,” </w:t>
          </w:r>
          <w:r w:rsidRPr="00B73156">
            <w:rPr>
              <w:rFonts w:ascii="Calibri" w:hAnsi="Calibri" w:cs="Calibri"/>
              <w:i/>
              <w:iCs/>
              <w:color w:val="000000" w:themeColor="text1"/>
              <w:sz w:val="21"/>
              <w:szCs w:val="21"/>
              <w:lang w:val="en-US"/>
            </w:rPr>
            <w:t>Mol. Cell. Biol.</w:t>
          </w:r>
          <w:r w:rsidRPr="00B73156">
            <w:rPr>
              <w:rFonts w:ascii="Calibri" w:hAnsi="Calibri" w:cs="Calibri"/>
              <w:color w:val="000000" w:themeColor="text1"/>
              <w:sz w:val="21"/>
              <w:szCs w:val="21"/>
              <w:lang w:val="en-US"/>
            </w:rPr>
            <w:t xml:space="preserve">, 2026,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10.1080/10985549.2026.2619741.</w:t>
          </w:r>
        </w:p>
        <w:p w14:paraId="73624A17" w14:textId="77777777" w:rsidR="00E41369" w:rsidRPr="00B73156" w:rsidRDefault="338F1B8E" w:rsidP="00BE7AAF">
          <w:pPr>
            <w:autoSpaceDE w:val="0"/>
            <w:autoSpaceDN w:val="0"/>
            <w:spacing w:line="276" w:lineRule="auto"/>
            <w:ind w:left="-284" w:right="-330"/>
            <w:jc w:val="both"/>
            <w:divId w:val="1235705238"/>
            <w:rPr>
              <w:rFonts w:ascii="Calibri" w:hAnsi="Calibri" w:cs="Calibri"/>
              <w:color w:val="000000"/>
              <w:sz w:val="21"/>
              <w:szCs w:val="21"/>
              <w:lang w:val="en-US"/>
            </w:rPr>
          </w:pPr>
          <w:r w:rsidRPr="00B73156">
            <w:rPr>
              <w:rFonts w:ascii="Calibri" w:hAnsi="Calibri" w:cs="Calibri"/>
              <w:color w:val="000000" w:themeColor="text1"/>
              <w:sz w:val="21"/>
              <w:szCs w:val="21"/>
              <w:lang w:val="en-US"/>
            </w:rPr>
            <w:t>[6]</w:t>
          </w:r>
          <w:r w:rsidR="00E41369" w:rsidRPr="00B73156">
            <w:rPr>
              <w:sz w:val="21"/>
              <w:szCs w:val="21"/>
            </w:rPr>
            <w:tab/>
          </w:r>
          <w:r w:rsidRPr="00B73156">
            <w:rPr>
              <w:rFonts w:ascii="Calibri" w:hAnsi="Calibri" w:cs="Calibri"/>
              <w:color w:val="000000" w:themeColor="text1"/>
              <w:sz w:val="21"/>
              <w:szCs w:val="21"/>
              <w:lang w:val="en-US"/>
            </w:rPr>
            <w:t xml:space="preserve">G. A. Jindal and E. K. Farley, “Enhancer grammar in development, evolution, and disease: dependencies and interplay,” </w:t>
          </w:r>
          <w:r w:rsidRPr="00B73156">
            <w:rPr>
              <w:rFonts w:ascii="Calibri" w:hAnsi="Calibri" w:cs="Calibri"/>
              <w:i/>
              <w:iCs/>
              <w:color w:val="000000" w:themeColor="text1"/>
              <w:sz w:val="21"/>
              <w:szCs w:val="21"/>
              <w:lang w:val="en-US"/>
            </w:rPr>
            <w:t>Dev. Cell</w:t>
          </w:r>
          <w:r w:rsidRPr="00B73156">
            <w:rPr>
              <w:rFonts w:ascii="Calibri" w:hAnsi="Calibri" w:cs="Calibri"/>
              <w:color w:val="000000" w:themeColor="text1"/>
              <w:sz w:val="21"/>
              <w:szCs w:val="21"/>
              <w:lang w:val="en-US"/>
            </w:rPr>
            <w:t xml:space="preserve">, vol. 56, no. 5, pp. 575–587, Mar. 2021,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10.1016/j.devcel.2021.02.016.</w:t>
          </w:r>
        </w:p>
        <w:p w14:paraId="1CC15B3B" w14:textId="77777777" w:rsidR="00E41369" w:rsidRPr="00B73156" w:rsidRDefault="338F1B8E" w:rsidP="00BE7AAF">
          <w:pPr>
            <w:autoSpaceDE w:val="0"/>
            <w:autoSpaceDN w:val="0"/>
            <w:spacing w:line="276" w:lineRule="auto"/>
            <w:ind w:left="-284" w:right="-330"/>
            <w:jc w:val="both"/>
            <w:divId w:val="1877738099"/>
            <w:rPr>
              <w:rFonts w:ascii="Calibri" w:hAnsi="Calibri" w:cs="Calibri"/>
              <w:color w:val="000000"/>
              <w:sz w:val="21"/>
              <w:szCs w:val="21"/>
              <w:lang w:val="en-US"/>
            </w:rPr>
          </w:pPr>
          <w:r w:rsidRPr="00B73156">
            <w:rPr>
              <w:rFonts w:ascii="Calibri" w:hAnsi="Calibri" w:cs="Calibri"/>
              <w:color w:val="000000" w:themeColor="text1"/>
              <w:sz w:val="21"/>
              <w:szCs w:val="21"/>
              <w:lang w:val="en-US"/>
            </w:rPr>
            <w:t>[7]</w:t>
          </w:r>
          <w:r w:rsidR="00E41369" w:rsidRPr="00B73156">
            <w:rPr>
              <w:sz w:val="21"/>
              <w:szCs w:val="21"/>
            </w:rPr>
            <w:tab/>
          </w:r>
          <w:r w:rsidRPr="00B73156">
            <w:rPr>
              <w:rFonts w:ascii="Calibri" w:hAnsi="Calibri" w:cs="Calibri"/>
              <w:color w:val="000000" w:themeColor="text1"/>
              <w:sz w:val="21"/>
              <w:szCs w:val="21"/>
              <w:lang w:val="en-US"/>
            </w:rPr>
            <w:t xml:space="preserve">S. H. </w:t>
          </w:r>
          <w:proofErr w:type="spellStart"/>
          <w:r w:rsidRPr="00B73156">
            <w:rPr>
              <w:rFonts w:ascii="Calibri" w:hAnsi="Calibri" w:cs="Calibri"/>
              <w:color w:val="000000" w:themeColor="text1"/>
              <w:sz w:val="21"/>
              <w:szCs w:val="21"/>
              <w:lang w:val="en-US"/>
            </w:rPr>
            <w:t>Duttke</w:t>
          </w:r>
          <w:proofErr w:type="spellEnd"/>
          <w:r w:rsidRPr="00B73156">
            <w:rPr>
              <w:rFonts w:ascii="Calibri" w:hAnsi="Calibri" w:cs="Calibri"/>
              <w:color w:val="000000" w:themeColor="text1"/>
              <w:sz w:val="21"/>
              <w:szCs w:val="21"/>
              <w:lang w:val="en-US"/>
            </w:rPr>
            <w:t xml:space="preserve"> </w:t>
          </w:r>
          <w:r w:rsidRPr="00B73156">
            <w:rPr>
              <w:rFonts w:ascii="Calibri" w:hAnsi="Calibri" w:cs="Calibri"/>
              <w:i/>
              <w:iCs/>
              <w:color w:val="000000" w:themeColor="text1"/>
              <w:sz w:val="21"/>
              <w:szCs w:val="21"/>
              <w:lang w:val="en-US"/>
            </w:rPr>
            <w:t>et al.</w:t>
          </w:r>
          <w:r w:rsidRPr="00B73156">
            <w:rPr>
              <w:rFonts w:ascii="Calibri" w:hAnsi="Calibri" w:cs="Calibri"/>
              <w:color w:val="000000" w:themeColor="text1"/>
              <w:sz w:val="21"/>
              <w:szCs w:val="21"/>
              <w:lang w:val="en-US"/>
            </w:rPr>
            <w:t xml:space="preserve">, “Position-dependent function of human sequence-specific transcription factors,” </w:t>
          </w:r>
          <w:r w:rsidRPr="00B73156">
            <w:rPr>
              <w:rFonts w:ascii="Calibri" w:hAnsi="Calibri" w:cs="Calibri"/>
              <w:i/>
              <w:iCs/>
              <w:color w:val="000000" w:themeColor="text1"/>
              <w:sz w:val="21"/>
              <w:szCs w:val="21"/>
              <w:lang w:val="en-US"/>
            </w:rPr>
            <w:t>Nature 2024 631:8022</w:t>
          </w:r>
          <w:r w:rsidRPr="00B73156">
            <w:rPr>
              <w:rFonts w:ascii="Calibri" w:hAnsi="Calibri" w:cs="Calibri"/>
              <w:color w:val="000000" w:themeColor="text1"/>
              <w:sz w:val="21"/>
              <w:szCs w:val="21"/>
              <w:lang w:val="en-US"/>
            </w:rPr>
            <w:t xml:space="preserve">, vol. 631, no. 8022, pp. 891–898, Jul. 2024,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10.1038/s41586-024-07662-z.</w:t>
          </w:r>
        </w:p>
        <w:p w14:paraId="40D5981D" w14:textId="77777777" w:rsidR="00E41369" w:rsidRPr="00B73156" w:rsidRDefault="073AC1AF" w:rsidP="00BE7AAF">
          <w:pPr>
            <w:autoSpaceDE w:val="0"/>
            <w:autoSpaceDN w:val="0"/>
            <w:spacing w:line="276" w:lineRule="auto"/>
            <w:ind w:left="-284" w:right="-330"/>
            <w:jc w:val="both"/>
            <w:divId w:val="1211188839"/>
            <w:rPr>
              <w:rFonts w:ascii="Calibri" w:hAnsi="Calibri" w:cs="Calibri"/>
              <w:color w:val="000000"/>
              <w:sz w:val="21"/>
              <w:szCs w:val="21"/>
              <w:lang w:val="en-US"/>
            </w:rPr>
          </w:pPr>
          <w:r w:rsidRPr="00B73156">
            <w:rPr>
              <w:rFonts w:ascii="Calibri" w:hAnsi="Calibri" w:cs="Calibri"/>
              <w:color w:val="000000" w:themeColor="text1"/>
              <w:sz w:val="21"/>
              <w:szCs w:val="21"/>
              <w:lang w:val="en-US"/>
            </w:rPr>
            <w:t>[8]</w:t>
          </w:r>
          <w:r w:rsidR="00E41369" w:rsidRPr="00B73156">
            <w:rPr>
              <w:sz w:val="21"/>
              <w:szCs w:val="21"/>
            </w:rPr>
            <w:tab/>
          </w:r>
          <w:r w:rsidRPr="00B73156">
            <w:rPr>
              <w:rFonts w:ascii="Calibri" w:hAnsi="Calibri" w:cs="Calibri"/>
              <w:color w:val="000000" w:themeColor="text1"/>
              <w:sz w:val="21"/>
              <w:szCs w:val="21"/>
              <w:lang w:val="en-US"/>
            </w:rPr>
            <w:t xml:space="preserve">A. X. Mukund </w:t>
          </w:r>
          <w:r w:rsidRPr="00B73156">
            <w:rPr>
              <w:rFonts w:ascii="Calibri" w:hAnsi="Calibri" w:cs="Calibri"/>
              <w:i/>
              <w:iCs/>
              <w:color w:val="000000" w:themeColor="text1"/>
              <w:sz w:val="21"/>
              <w:szCs w:val="21"/>
              <w:lang w:val="en-US"/>
            </w:rPr>
            <w:t>et al.</w:t>
          </w:r>
          <w:r w:rsidRPr="00B73156">
            <w:rPr>
              <w:rFonts w:ascii="Calibri" w:hAnsi="Calibri" w:cs="Calibri"/>
              <w:color w:val="000000" w:themeColor="text1"/>
              <w:sz w:val="21"/>
              <w:szCs w:val="21"/>
              <w:lang w:val="en-US"/>
            </w:rPr>
            <w:t xml:space="preserve">, “High-throughput functional characterization of combinations of transcriptional activators and repressors,” </w:t>
          </w:r>
          <w:r w:rsidRPr="00B73156">
            <w:rPr>
              <w:rFonts w:ascii="Calibri" w:hAnsi="Calibri" w:cs="Calibri"/>
              <w:i/>
              <w:iCs/>
              <w:color w:val="000000" w:themeColor="text1"/>
              <w:sz w:val="21"/>
              <w:szCs w:val="21"/>
              <w:lang w:val="en-US"/>
            </w:rPr>
            <w:t>Cell Syst.</w:t>
          </w:r>
          <w:r w:rsidRPr="00B73156">
            <w:rPr>
              <w:rFonts w:ascii="Calibri" w:hAnsi="Calibri" w:cs="Calibri"/>
              <w:color w:val="000000" w:themeColor="text1"/>
              <w:sz w:val="21"/>
              <w:szCs w:val="21"/>
              <w:lang w:val="en-US"/>
            </w:rPr>
            <w:t xml:space="preserve">, vol. 14, no. 9, pp. 746-763.e5, Sep. 2023,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10.1016/j.cels.2023.07.001.</w:t>
          </w:r>
        </w:p>
        <w:p w14:paraId="5D39546B" w14:textId="77777777" w:rsidR="00E41369" w:rsidRPr="00B73156" w:rsidRDefault="338F1B8E" w:rsidP="00BE7AAF">
          <w:pPr>
            <w:autoSpaceDE w:val="0"/>
            <w:autoSpaceDN w:val="0"/>
            <w:spacing w:line="276" w:lineRule="auto"/>
            <w:ind w:left="-284" w:right="-330"/>
            <w:jc w:val="both"/>
            <w:divId w:val="1051804439"/>
            <w:rPr>
              <w:rFonts w:ascii="Calibri" w:hAnsi="Calibri" w:cs="Calibri"/>
              <w:color w:val="000000"/>
              <w:sz w:val="21"/>
              <w:szCs w:val="21"/>
              <w:lang w:val="en-US"/>
            </w:rPr>
          </w:pPr>
          <w:r w:rsidRPr="00B73156">
            <w:rPr>
              <w:rFonts w:ascii="Calibri" w:hAnsi="Calibri" w:cs="Calibri"/>
              <w:color w:val="000000" w:themeColor="text1"/>
              <w:sz w:val="21"/>
              <w:szCs w:val="21"/>
              <w:lang w:val="en-US"/>
            </w:rPr>
            <w:t>[9]</w:t>
          </w:r>
          <w:r w:rsidR="00E41369" w:rsidRPr="00B73156">
            <w:rPr>
              <w:sz w:val="21"/>
              <w:szCs w:val="21"/>
            </w:rPr>
            <w:tab/>
          </w:r>
          <w:r w:rsidRPr="00B73156">
            <w:rPr>
              <w:rFonts w:ascii="Calibri" w:hAnsi="Calibri" w:cs="Calibri"/>
              <w:color w:val="000000" w:themeColor="text1"/>
              <w:sz w:val="21"/>
              <w:szCs w:val="21"/>
              <w:lang w:val="en-US"/>
            </w:rPr>
            <w:t xml:space="preserve">A. García de Herreros, “Dual role of Snail1 as transcriptional repressor and activator,” </w:t>
          </w:r>
          <w:proofErr w:type="spellStart"/>
          <w:r w:rsidRPr="00B73156">
            <w:rPr>
              <w:rFonts w:ascii="Calibri" w:hAnsi="Calibri" w:cs="Calibri"/>
              <w:i/>
              <w:iCs/>
              <w:color w:val="000000" w:themeColor="text1"/>
              <w:sz w:val="21"/>
              <w:szCs w:val="21"/>
              <w:lang w:val="en-US"/>
            </w:rPr>
            <w:t>Biochimica</w:t>
          </w:r>
          <w:proofErr w:type="spellEnd"/>
          <w:r w:rsidRPr="00B73156">
            <w:rPr>
              <w:rFonts w:ascii="Calibri" w:hAnsi="Calibri" w:cs="Calibri"/>
              <w:i/>
              <w:iCs/>
              <w:color w:val="000000" w:themeColor="text1"/>
              <w:sz w:val="21"/>
              <w:szCs w:val="21"/>
              <w:lang w:val="en-US"/>
            </w:rPr>
            <w:t xml:space="preserve"> et </w:t>
          </w:r>
          <w:proofErr w:type="spellStart"/>
          <w:r w:rsidRPr="00B73156">
            <w:rPr>
              <w:rFonts w:ascii="Calibri" w:hAnsi="Calibri" w:cs="Calibri"/>
              <w:i/>
              <w:iCs/>
              <w:color w:val="000000" w:themeColor="text1"/>
              <w:sz w:val="21"/>
              <w:szCs w:val="21"/>
              <w:lang w:val="en-US"/>
            </w:rPr>
            <w:t>Biophysica</w:t>
          </w:r>
          <w:proofErr w:type="spellEnd"/>
          <w:r w:rsidRPr="00B73156">
            <w:rPr>
              <w:rFonts w:ascii="Calibri" w:hAnsi="Calibri" w:cs="Calibri"/>
              <w:i/>
              <w:iCs/>
              <w:color w:val="000000" w:themeColor="text1"/>
              <w:sz w:val="21"/>
              <w:szCs w:val="21"/>
              <w:lang w:val="en-US"/>
            </w:rPr>
            <w:t xml:space="preserve"> Acta (BBA) - Reviews on Cancer</w:t>
          </w:r>
          <w:r w:rsidRPr="00B73156">
            <w:rPr>
              <w:rFonts w:ascii="Calibri" w:hAnsi="Calibri" w:cs="Calibri"/>
              <w:color w:val="000000" w:themeColor="text1"/>
              <w:sz w:val="21"/>
              <w:szCs w:val="21"/>
              <w:lang w:val="en-US"/>
            </w:rPr>
            <w:t xml:space="preserve">, vol. 1879, no. 1, p. 189037, Jan. 2024,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10.1016/J.BBCAN.2023.189037.</w:t>
          </w:r>
        </w:p>
        <w:p w14:paraId="7B687C70" w14:textId="77777777" w:rsidR="00E41369" w:rsidRPr="00B73156" w:rsidRDefault="073AC1AF" w:rsidP="00BE7AAF">
          <w:pPr>
            <w:autoSpaceDE w:val="0"/>
            <w:autoSpaceDN w:val="0"/>
            <w:spacing w:line="276" w:lineRule="auto"/>
            <w:ind w:left="-284" w:right="-330"/>
            <w:jc w:val="both"/>
            <w:divId w:val="2141919340"/>
            <w:rPr>
              <w:rFonts w:ascii="Calibri" w:hAnsi="Calibri" w:cs="Calibri"/>
              <w:color w:val="000000"/>
              <w:sz w:val="21"/>
              <w:szCs w:val="21"/>
              <w:lang w:val="en-US"/>
            </w:rPr>
          </w:pPr>
          <w:r w:rsidRPr="00B73156">
            <w:rPr>
              <w:rFonts w:ascii="Calibri" w:hAnsi="Calibri" w:cs="Calibri"/>
              <w:color w:val="000000" w:themeColor="text1"/>
              <w:sz w:val="21"/>
              <w:szCs w:val="21"/>
              <w:lang w:val="en-US"/>
            </w:rPr>
            <w:t>[10]</w:t>
          </w:r>
          <w:r w:rsidR="00E41369" w:rsidRPr="00B73156">
            <w:rPr>
              <w:sz w:val="21"/>
              <w:szCs w:val="21"/>
            </w:rPr>
            <w:tab/>
          </w:r>
          <w:r w:rsidRPr="00B73156">
            <w:rPr>
              <w:rFonts w:ascii="Calibri" w:hAnsi="Calibri" w:cs="Calibri"/>
              <w:color w:val="000000" w:themeColor="text1"/>
              <w:sz w:val="21"/>
              <w:szCs w:val="21"/>
              <w:lang w:val="en-US"/>
            </w:rPr>
            <w:t xml:space="preserve">J. Dong, K. M. </w:t>
          </w:r>
          <w:proofErr w:type="spellStart"/>
          <w:r w:rsidRPr="00B73156">
            <w:rPr>
              <w:rFonts w:ascii="Calibri" w:hAnsi="Calibri" w:cs="Calibri"/>
              <w:color w:val="000000" w:themeColor="text1"/>
              <w:sz w:val="21"/>
              <w:szCs w:val="21"/>
              <w:lang w:val="en-US"/>
            </w:rPr>
            <w:t>Sathyan</w:t>
          </w:r>
          <w:proofErr w:type="spellEnd"/>
          <w:r w:rsidRPr="00B73156">
            <w:rPr>
              <w:rFonts w:ascii="Calibri" w:hAnsi="Calibri" w:cs="Calibri"/>
              <w:color w:val="000000" w:themeColor="text1"/>
              <w:sz w:val="21"/>
              <w:szCs w:val="21"/>
              <w:lang w:val="en-US"/>
            </w:rPr>
            <w:t xml:space="preserve">, T. G. Scott, R. Mukherjee, and M. J. Guertin, “ZNF143 binds DNA and stimulates transcription initiation to activate and repress direct target genes,” </w:t>
          </w:r>
          <w:r w:rsidRPr="00B73156">
            <w:rPr>
              <w:rFonts w:ascii="Calibri" w:hAnsi="Calibri" w:cs="Calibri"/>
              <w:i/>
              <w:iCs/>
              <w:color w:val="000000" w:themeColor="text1"/>
              <w:sz w:val="21"/>
              <w:szCs w:val="21"/>
              <w:lang w:val="en-US"/>
            </w:rPr>
            <w:t>Nucleic Acids Res.</w:t>
          </w:r>
          <w:r w:rsidRPr="00B73156">
            <w:rPr>
              <w:rFonts w:ascii="Calibri" w:hAnsi="Calibri" w:cs="Calibri"/>
              <w:color w:val="000000" w:themeColor="text1"/>
              <w:sz w:val="21"/>
              <w:szCs w:val="21"/>
              <w:lang w:val="en-US"/>
            </w:rPr>
            <w:t xml:space="preserve">, vol. 53, no. 2, p. gkae1182, Jan. 2024,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10.1093/NAR/GKAE1182.</w:t>
          </w:r>
        </w:p>
        <w:p w14:paraId="727AC048" w14:textId="77777777" w:rsidR="00E41369" w:rsidRPr="00B73156" w:rsidRDefault="073AC1AF" w:rsidP="00BE7AAF">
          <w:pPr>
            <w:autoSpaceDE w:val="0"/>
            <w:autoSpaceDN w:val="0"/>
            <w:spacing w:line="276" w:lineRule="auto"/>
            <w:ind w:left="-284" w:right="-330"/>
            <w:jc w:val="both"/>
            <w:divId w:val="1772700441"/>
            <w:rPr>
              <w:rFonts w:ascii="Calibri" w:hAnsi="Calibri" w:cs="Calibri"/>
              <w:color w:val="000000"/>
              <w:sz w:val="21"/>
              <w:szCs w:val="21"/>
              <w:lang w:val="en-US"/>
            </w:rPr>
          </w:pPr>
          <w:r w:rsidRPr="00B73156">
            <w:rPr>
              <w:rFonts w:ascii="Calibri" w:hAnsi="Calibri" w:cs="Calibri"/>
              <w:color w:val="000000" w:themeColor="text1"/>
              <w:sz w:val="21"/>
              <w:szCs w:val="21"/>
              <w:lang w:val="en-US"/>
            </w:rPr>
            <w:t>[11]</w:t>
          </w:r>
          <w:r w:rsidR="00E41369" w:rsidRPr="00B73156">
            <w:rPr>
              <w:sz w:val="21"/>
              <w:szCs w:val="21"/>
            </w:rPr>
            <w:tab/>
          </w:r>
          <w:r w:rsidRPr="00B73156">
            <w:rPr>
              <w:rFonts w:ascii="Calibri" w:hAnsi="Calibri" w:cs="Calibri"/>
              <w:color w:val="000000" w:themeColor="text1"/>
              <w:sz w:val="21"/>
              <w:szCs w:val="21"/>
              <w:lang w:val="en-US"/>
            </w:rPr>
            <w:t xml:space="preserve">F. Rapino, E. F. Robles, J. A. Richter-Larrea, E. M. </w:t>
          </w:r>
          <w:proofErr w:type="spellStart"/>
          <w:r w:rsidRPr="00B73156">
            <w:rPr>
              <w:rFonts w:ascii="Calibri" w:hAnsi="Calibri" w:cs="Calibri"/>
              <w:color w:val="000000" w:themeColor="text1"/>
              <w:sz w:val="21"/>
              <w:szCs w:val="21"/>
              <w:lang w:val="en-US"/>
            </w:rPr>
            <w:t>Kallin</w:t>
          </w:r>
          <w:proofErr w:type="spellEnd"/>
          <w:r w:rsidRPr="00B73156">
            <w:rPr>
              <w:rFonts w:ascii="Calibri" w:hAnsi="Calibri" w:cs="Calibri"/>
              <w:color w:val="000000" w:themeColor="text1"/>
              <w:sz w:val="21"/>
              <w:szCs w:val="21"/>
              <w:lang w:val="en-US"/>
            </w:rPr>
            <w:t>, J. A. Martinez-</w:t>
          </w:r>
          <w:proofErr w:type="spellStart"/>
          <w:r w:rsidRPr="00B73156">
            <w:rPr>
              <w:rFonts w:ascii="Calibri" w:hAnsi="Calibri" w:cs="Calibri"/>
              <w:color w:val="000000" w:themeColor="text1"/>
              <w:sz w:val="21"/>
              <w:szCs w:val="21"/>
              <w:lang w:val="en-US"/>
            </w:rPr>
            <w:t>Climent</w:t>
          </w:r>
          <w:proofErr w:type="spellEnd"/>
          <w:r w:rsidRPr="00B73156">
            <w:rPr>
              <w:rFonts w:ascii="Calibri" w:hAnsi="Calibri" w:cs="Calibri"/>
              <w:color w:val="000000" w:themeColor="text1"/>
              <w:sz w:val="21"/>
              <w:szCs w:val="21"/>
              <w:lang w:val="en-US"/>
            </w:rPr>
            <w:t xml:space="preserve">, and T. Graf, “C/EBPα induces highly efficient macrophage </w:t>
          </w:r>
          <w:proofErr w:type="spellStart"/>
          <w:r w:rsidRPr="00B73156">
            <w:rPr>
              <w:rFonts w:ascii="Calibri" w:hAnsi="Calibri" w:cs="Calibri"/>
              <w:color w:val="000000" w:themeColor="text1"/>
              <w:sz w:val="21"/>
              <w:szCs w:val="21"/>
              <w:lang w:val="en-US"/>
            </w:rPr>
            <w:t>transdifferentiation</w:t>
          </w:r>
          <w:proofErr w:type="spellEnd"/>
          <w:r w:rsidRPr="00B73156">
            <w:rPr>
              <w:rFonts w:ascii="Calibri" w:hAnsi="Calibri" w:cs="Calibri"/>
              <w:color w:val="000000" w:themeColor="text1"/>
              <w:sz w:val="21"/>
              <w:szCs w:val="21"/>
              <w:lang w:val="en-US"/>
            </w:rPr>
            <w:t xml:space="preserve"> of B lymphoma and leukemia cell lines and impairs their tumorigenicity,” </w:t>
          </w:r>
          <w:r w:rsidRPr="00B73156">
            <w:rPr>
              <w:rFonts w:ascii="Calibri" w:hAnsi="Calibri" w:cs="Calibri"/>
              <w:i/>
              <w:iCs/>
              <w:color w:val="000000" w:themeColor="text1"/>
              <w:sz w:val="21"/>
              <w:szCs w:val="21"/>
              <w:lang w:val="en-US"/>
            </w:rPr>
            <w:t>Cell Rep.</w:t>
          </w:r>
          <w:r w:rsidRPr="00B73156">
            <w:rPr>
              <w:rFonts w:ascii="Calibri" w:hAnsi="Calibri" w:cs="Calibri"/>
              <w:color w:val="000000" w:themeColor="text1"/>
              <w:sz w:val="21"/>
              <w:szCs w:val="21"/>
              <w:lang w:val="en-US"/>
            </w:rPr>
            <w:t xml:space="preserve">, vol. 3, no. 4, pp. 1153–1163, Apr. 2013,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10.1016/J.CELREP.2013.03.003.</w:t>
          </w:r>
        </w:p>
        <w:p w14:paraId="6A2F8410" w14:textId="77777777" w:rsidR="00E41369" w:rsidRPr="00B73156" w:rsidRDefault="073AC1AF" w:rsidP="00BE7AAF">
          <w:pPr>
            <w:autoSpaceDE w:val="0"/>
            <w:autoSpaceDN w:val="0"/>
            <w:spacing w:line="276" w:lineRule="auto"/>
            <w:ind w:left="-284" w:right="-330"/>
            <w:jc w:val="both"/>
            <w:divId w:val="1574123805"/>
            <w:rPr>
              <w:rFonts w:ascii="Calibri" w:hAnsi="Calibri" w:cs="Calibri"/>
              <w:color w:val="000000"/>
              <w:sz w:val="21"/>
              <w:szCs w:val="21"/>
              <w:lang w:val="en-US"/>
            </w:rPr>
          </w:pPr>
          <w:r w:rsidRPr="00B73156">
            <w:rPr>
              <w:rFonts w:ascii="Calibri" w:hAnsi="Calibri" w:cs="Calibri"/>
              <w:color w:val="000000" w:themeColor="text1"/>
              <w:sz w:val="21"/>
              <w:szCs w:val="21"/>
              <w:lang w:val="en-US"/>
            </w:rPr>
            <w:t>[12]</w:t>
          </w:r>
          <w:r w:rsidR="00E41369" w:rsidRPr="00B73156">
            <w:rPr>
              <w:sz w:val="21"/>
              <w:szCs w:val="21"/>
            </w:rPr>
            <w:tab/>
          </w:r>
          <w:r w:rsidRPr="00B73156">
            <w:rPr>
              <w:rFonts w:ascii="Calibri" w:hAnsi="Calibri" w:cs="Calibri"/>
              <w:color w:val="000000" w:themeColor="text1"/>
              <w:sz w:val="21"/>
              <w:szCs w:val="21"/>
              <w:lang w:val="en-US"/>
            </w:rPr>
            <w:t xml:space="preserve">J. D. Buenrostro, B. Wu, H. Y. Chang, and W. J. Greenleaf, “ATAC-seq: A Method for Assaying Chromatin Accessibility Genome-Wide,” </w:t>
          </w:r>
          <w:r w:rsidRPr="00B73156">
            <w:rPr>
              <w:rFonts w:ascii="Calibri" w:hAnsi="Calibri" w:cs="Calibri"/>
              <w:i/>
              <w:iCs/>
              <w:color w:val="000000" w:themeColor="text1"/>
              <w:sz w:val="21"/>
              <w:szCs w:val="21"/>
              <w:lang w:val="en-US"/>
            </w:rPr>
            <w:t xml:space="preserve">Curr. </w:t>
          </w:r>
          <w:proofErr w:type="spellStart"/>
          <w:r w:rsidRPr="00B73156">
            <w:rPr>
              <w:rFonts w:ascii="Calibri" w:hAnsi="Calibri" w:cs="Calibri"/>
              <w:i/>
              <w:iCs/>
              <w:color w:val="000000" w:themeColor="text1"/>
              <w:sz w:val="21"/>
              <w:szCs w:val="21"/>
              <w:lang w:val="en-US"/>
            </w:rPr>
            <w:t>Protoc</w:t>
          </w:r>
          <w:proofErr w:type="spellEnd"/>
          <w:r w:rsidRPr="00B73156">
            <w:rPr>
              <w:rFonts w:ascii="Calibri" w:hAnsi="Calibri" w:cs="Calibri"/>
              <w:i/>
              <w:iCs/>
              <w:color w:val="000000" w:themeColor="text1"/>
              <w:sz w:val="21"/>
              <w:szCs w:val="21"/>
              <w:lang w:val="en-US"/>
            </w:rPr>
            <w:t>. Mol. Biol.</w:t>
          </w:r>
          <w:r w:rsidRPr="00B73156">
            <w:rPr>
              <w:rFonts w:ascii="Calibri" w:hAnsi="Calibri" w:cs="Calibri"/>
              <w:color w:val="000000" w:themeColor="text1"/>
              <w:sz w:val="21"/>
              <w:szCs w:val="21"/>
              <w:lang w:val="en-US"/>
            </w:rPr>
            <w:t xml:space="preserve">, vol. 109, pp. 21.29.1-21.29.9, 2015,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10.1002/0471142727.MB2129S109.</w:t>
          </w:r>
        </w:p>
        <w:p w14:paraId="3BEA4808" w14:textId="77777777" w:rsidR="00E41369" w:rsidRPr="00B73156" w:rsidRDefault="073AC1AF" w:rsidP="00BE7AAF">
          <w:pPr>
            <w:autoSpaceDE w:val="0"/>
            <w:autoSpaceDN w:val="0"/>
            <w:spacing w:line="276" w:lineRule="auto"/>
            <w:ind w:left="-284" w:right="-330"/>
            <w:jc w:val="both"/>
            <w:divId w:val="349379411"/>
            <w:rPr>
              <w:rFonts w:ascii="Calibri" w:hAnsi="Calibri" w:cs="Calibri"/>
              <w:color w:val="000000"/>
              <w:sz w:val="21"/>
              <w:szCs w:val="21"/>
              <w:lang w:val="en-US"/>
            </w:rPr>
          </w:pPr>
          <w:r w:rsidRPr="00B73156">
            <w:rPr>
              <w:rFonts w:ascii="Calibri" w:hAnsi="Calibri" w:cs="Calibri"/>
              <w:color w:val="000000" w:themeColor="text1"/>
              <w:sz w:val="21"/>
              <w:szCs w:val="21"/>
              <w:lang w:val="en-US"/>
            </w:rPr>
            <w:t>[13]</w:t>
          </w:r>
          <w:r w:rsidR="00E41369" w:rsidRPr="00B73156">
            <w:rPr>
              <w:sz w:val="21"/>
              <w:szCs w:val="21"/>
            </w:rPr>
            <w:tab/>
          </w:r>
          <w:r w:rsidRPr="00B73156">
            <w:rPr>
              <w:rFonts w:ascii="Calibri" w:hAnsi="Calibri" w:cs="Calibri"/>
              <w:color w:val="000000" w:themeColor="text1"/>
              <w:sz w:val="21"/>
              <w:szCs w:val="21"/>
              <w:lang w:val="en-US"/>
            </w:rPr>
            <w:t xml:space="preserve">A. </w:t>
          </w:r>
          <w:proofErr w:type="spellStart"/>
          <w:r w:rsidRPr="00B73156">
            <w:rPr>
              <w:rFonts w:ascii="Calibri" w:hAnsi="Calibri" w:cs="Calibri"/>
              <w:color w:val="000000" w:themeColor="text1"/>
              <w:sz w:val="21"/>
              <w:szCs w:val="21"/>
              <w:lang w:val="en-US"/>
            </w:rPr>
            <w:t>Pampari</w:t>
          </w:r>
          <w:proofErr w:type="spellEnd"/>
          <w:r w:rsidRPr="00B73156">
            <w:rPr>
              <w:rFonts w:ascii="Calibri" w:hAnsi="Calibri" w:cs="Calibri"/>
              <w:color w:val="000000" w:themeColor="text1"/>
              <w:sz w:val="21"/>
              <w:szCs w:val="21"/>
              <w:lang w:val="en-US"/>
            </w:rPr>
            <w:t xml:space="preserve"> </w:t>
          </w:r>
          <w:r w:rsidRPr="00B73156">
            <w:rPr>
              <w:rFonts w:ascii="Calibri" w:hAnsi="Calibri" w:cs="Calibri"/>
              <w:i/>
              <w:iCs/>
              <w:color w:val="000000" w:themeColor="text1"/>
              <w:sz w:val="21"/>
              <w:szCs w:val="21"/>
              <w:lang w:val="en-US"/>
            </w:rPr>
            <w:t>et al.</w:t>
          </w:r>
          <w:r w:rsidRPr="00B73156">
            <w:rPr>
              <w:rFonts w:ascii="Calibri" w:hAnsi="Calibri" w:cs="Calibri"/>
              <w:color w:val="000000" w:themeColor="text1"/>
              <w:sz w:val="21"/>
              <w:szCs w:val="21"/>
              <w:lang w:val="en-US"/>
            </w:rPr>
            <w:t>, “</w:t>
          </w:r>
          <w:proofErr w:type="spellStart"/>
          <w:r w:rsidRPr="00B73156">
            <w:rPr>
              <w:rFonts w:ascii="Calibri" w:hAnsi="Calibri" w:cs="Calibri"/>
              <w:color w:val="000000" w:themeColor="text1"/>
              <w:sz w:val="21"/>
              <w:szCs w:val="21"/>
              <w:lang w:val="en-US"/>
            </w:rPr>
            <w:t>ChromBPNet</w:t>
          </w:r>
          <w:proofErr w:type="spellEnd"/>
          <w:r w:rsidRPr="00B73156">
            <w:rPr>
              <w:rFonts w:ascii="Calibri" w:hAnsi="Calibri" w:cs="Calibri"/>
              <w:color w:val="000000" w:themeColor="text1"/>
              <w:sz w:val="21"/>
              <w:szCs w:val="21"/>
              <w:lang w:val="en-US"/>
            </w:rPr>
            <w:t xml:space="preserve">: bias factorized, base-resolution deep learning models of chromatin accessibility reveal cis-regulatory sequence syntax, transcription factor footprints and regulatory variants,” </w:t>
          </w:r>
          <w:proofErr w:type="spellStart"/>
          <w:r w:rsidRPr="00B73156">
            <w:rPr>
              <w:rFonts w:ascii="Calibri" w:hAnsi="Calibri" w:cs="Calibri"/>
              <w:i/>
              <w:iCs/>
              <w:color w:val="000000" w:themeColor="text1"/>
              <w:sz w:val="21"/>
              <w:szCs w:val="21"/>
              <w:lang w:val="en-US"/>
            </w:rPr>
            <w:t>bioRxiv</w:t>
          </w:r>
          <w:proofErr w:type="spellEnd"/>
          <w:r w:rsidRPr="00B73156">
            <w:rPr>
              <w:rFonts w:ascii="Calibri" w:hAnsi="Calibri" w:cs="Calibri"/>
              <w:color w:val="000000" w:themeColor="text1"/>
              <w:sz w:val="21"/>
              <w:szCs w:val="21"/>
              <w:lang w:val="en-US"/>
            </w:rPr>
            <w:t xml:space="preserve">, Jan. 2025,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10.1101/2024.12.25.630221.</w:t>
          </w:r>
        </w:p>
        <w:p w14:paraId="42CFE4CC" w14:textId="25DA3C2A" w:rsidR="005B4146" w:rsidRPr="00DB2E08" w:rsidRDefault="00E41369" w:rsidP="00BE7AAF">
          <w:pPr>
            <w:spacing w:line="276" w:lineRule="auto"/>
            <w:ind w:left="-284" w:right="-330"/>
            <w:jc w:val="both"/>
            <w:rPr>
              <w:rFonts w:ascii="Calibri" w:hAnsi="Calibri" w:cs="Calibri"/>
              <w:sz w:val="20"/>
              <w:szCs w:val="20"/>
              <w:lang w:val="en-US"/>
            </w:rPr>
          </w:pPr>
          <w:r w:rsidRPr="00DB2E08">
            <w:rPr>
              <w:rFonts w:ascii="Calibri" w:hAnsi="Calibri" w:cs="Calibri"/>
              <w:color w:val="000000"/>
              <w:sz w:val="20"/>
              <w:szCs w:val="20"/>
            </w:rPr>
            <w:t> </w:t>
          </w:r>
        </w:p>
      </w:sdtContent>
    </w:sdt>
    <w:sectPr w:rsidR="005B4146" w:rsidRPr="00DB2E08" w:rsidSect="009229A9">
      <w:headerReference w:type="default" r:id="rId29"/>
      <w:pgSz w:w="11906" w:h="16838"/>
      <w:pgMar w:top="1048" w:right="1440" w:bottom="794" w:left="1440" w:header="283" w:footer="17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5" w:author="Christoforos Nikolaou" w:date="2026-07-21T15:05:00Z" w:initials="CN">
    <w:p w14:paraId="2BC32884" w14:textId="6D9982A8" w:rsidR="00D878FD" w:rsidRPr="00A83ABE" w:rsidRDefault="00000000">
      <w:pPr>
        <w:rPr>
          <w:lang w:val="en-US"/>
        </w:rPr>
      </w:pPr>
      <w:r>
        <w:annotationRef/>
      </w:r>
      <w:r w:rsidRPr="0949371B">
        <w:t>Can we also apply a 3 time point correlation calculation for TF-Gene pairs? How many can we find?</w:t>
      </w:r>
    </w:p>
  </w:comment>
  <w:comment w:id="16" w:author="Eirini Dima" w:date="2026-07-22T13:45:00Z" w:initials="ED">
    <w:p w14:paraId="63DF5BCC" w14:textId="77777777" w:rsidR="00A1716A" w:rsidRDefault="00A83ABE" w:rsidP="00A1716A">
      <w:r>
        <w:rPr>
          <w:rStyle w:val="CommentReference"/>
        </w:rPr>
        <w:annotationRef/>
      </w:r>
      <w:r w:rsidR="00A1716A">
        <w:rPr>
          <w:sz w:val="20"/>
          <w:szCs w:val="20"/>
        </w:rPr>
        <w:t>I performed the extra analysis and added two brief sentences summarising the analysis , along with a summary table. The complete dataset and corresponding bar plot have been added to a link</w:t>
      </w:r>
      <w:r w:rsidR="00A1716A">
        <w:rPr>
          <w:sz w:val="20"/>
          <w:szCs w:val="20"/>
        </w:rPr>
        <w:cr/>
      </w:r>
    </w:p>
  </w:comment>
  <w:comment w:id="17" w:author="Christoforos Nikolaou" w:date="2026-07-21T13:00:00Z" w:initials="CN">
    <w:p w14:paraId="16375833" w14:textId="40382EE9" w:rsidR="00D878FD" w:rsidRPr="000A556A" w:rsidRDefault="00000000">
      <w:pPr>
        <w:rPr>
          <w:lang w:val="el-GR"/>
        </w:rPr>
      </w:pPr>
      <w:r>
        <w:annotationRef/>
      </w:r>
      <w:r w:rsidRPr="4C0E960D">
        <w:t>What does this mean? What are "hits"?</w:t>
      </w:r>
    </w:p>
  </w:comment>
  <w:comment w:id="18" w:author="Eirini Dima" w:date="2026-07-22T01:47:00Z" w:initials="ED">
    <w:p w14:paraId="5A03BCB2" w14:textId="77777777" w:rsidR="00A1716A" w:rsidRDefault="000A556A" w:rsidP="00A1716A">
      <w:r>
        <w:rPr>
          <w:rStyle w:val="CommentReference"/>
        </w:rPr>
        <w:annotationRef/>
      </w:r>
      <w:r w:rsidR="00A1716A">
        <w:rPr>
          <w:sz w:val="20"/>
          <w:szCs w:val="20"/>
        </w:rPr>
        <w:t>By hits I mean significant TF-timepoint correlation cases but I changed it</w:t>
      </w:r>
    </w:p>
  </w:comment>
  <w:comment w:id="19" w:author="Christoforos Nikolaou" w:date="2026-07-21T13:02:00Z" w:initials="CN">
    <w:p w14:paraId="1B195527" w14:textId="709276C1" w:rsidR="00D878FD" w:rsidRDefault="00000000">
      <w:r>
        <w:annotationRef/>
      </w:r>
      <w:r w:rsidRPr="3EEA5E59">
        <w:t>This may probably be understood in light of the co-occurrence analysis later on. A single binding event is never isolated and binding of multiple factors may lead to lower expression.</w:t>
      </w:r>
    </w:p>
  </w:comment>
  <w:comment w:id="20" w:author="Eirini Dima" w:date="2026-07-22T12:53:00Z" w:initials="ED">
    <w:p w14:paraId="72254D0C" w14:textId="77777777" w:rsidR="00A1716A" w:rsidRDefault="00570C36" w:rsidP="00A1716A">
      <w:r>
        <w:rPr>
          <w:rStyle w:val="CommentReference"/>
        </w:rPr>
        <w:annotationRef/>
      </w:r>
      <w:r w:rsidR="00A1716A">
        <w:rPr>
          <w:sz w:val="20"/>
          <w:szCs w:val="20"/>
        </w:rPr>
        <w:t>I added a brief sentence linking this finding to the broader regulatory context and the TF co-occurrence analysis (see next Comment)</w:t>
      </w:r>
    </w:p>
  </w:comment>
  <w:comment w:id="21" w:author="Eirini Dima" w:date="2026-07-23T17:36:00Z" w:initials="ED">
    <w:p w14:paraId="291AC984" w14:textId="77777777" w:rsidR="00A1716A" w:rsidRDefault="00A1716A" w:rsidP="00A1716A">
      <w:r>
        <w:rPr>
          <w:rStyle w:val="CommentReference"/>
        </w:rPr>
        <w:annotationRef/>
      </w:r>
      <w:r>
        <w:rPr>
          <w:sz w:val="20"/>
          <w:szCs w:val="20"/>
        </w:rPr>
        <w:t>The sentence linking the finding with the co-occurrence analysis is this one.</w:t>
      </w:r>
    </w:p>
  </w:comment>
  <w:comment w:id="22" w:author="Christoforos Nikolaou" w:date="1900-01-01T00:00:00Z" w:initials="CN">
    <w:p w14:paraId="107ABF84" w14:textId="679630E5" w:rsidR="00D878FD" w:rsidRPr="000A556A" w:rsidRDefault="00000000">
      <w:pPr>
        <w:rPr>
          <w:lang w:val="en-US"/>
        </w:rPr>
      </w:pPr>
      <w:r>
        <w:annotationRef/>
      </w:r>
      <w:r w:rsidRPr="080EE503">
        <w:t>What does this actually mean? That all 327 observations are TFAP2A associated with negatively expressed genes (Z&lt;0)? Do you treat Z&gt;0 and Z&lt;0 separately?</w:t>
      </w:r>
    </w:p>
  </w:comment>
  <w:comment w:id="23" w:author="Eirini Dima" w:date="2026-07-22T01:46:00Z" w:initials="ED">
    <w:p w14:paraId="546044BD" w14:textId="77777777" w:rsidR="000A556A" w:rsidRDefault="000A556A" w:rsidP="000A556A">
      <w:r>
        <w:rPr>
          <w:rStyle w:val="CommentReference"/>
        </w:rPr>
        <w:annotationRef/>
      </w:r>
      <w:r>
        <w:rPr>
          <w:color w:val="000000"/>
          <w:sz w:val="20"/>
          <w:szCs w:val="20"/>
        </w:rPr>
        <w:t>Z &gt; 0 and Z &lt; 0 were analysed separately. The 327 observations refer specifically to positive-contribution TFAP2A events at day 7 associated with genes with Z &lt; 0. they are binding events, not necessarily 327 unique genes.</w:t>
      </w:r>
    </w:p>
  </w:comment>
  <w:comment w:id="28" w:author="Christoforos Nikolaou" w:date="2026-07-21T16:52:00Z" w:initials="CN">
    <w:p w14:paraId="6888EE9F" w14:textId="3F62A12C" w:rsidR="00D878FD" w:rsidRPr="00C726AB" w:rsidRDefault="00000000">
      <w:pPr>
        <w:rPr>
          <w:lang w:val="el-GR"/>
        </w:rPr>
      </w:pPr>
      <w:r>
        <w:annotationRef/>
      </w:r>
      <w:r w:rsidRPr="449E244A">
        <w:t xml:space="preserve">this is very little informative. Why not show a heatmap with the columns being TF1, TF2 and both and a clustering of cases? The name of each row will be the combination of TFs+the timepoint.  </w:t>
      </w:r>
    </w:p>
  </w:comment>
  <w:comment w:id="29" w:author="Eirini Dima" w:date="2026-07-22T19:27:00Z" w:initials="ED">
    <w:p w14:paraId="1A187278" w14:textId="77777777" w:rsidR="001E0081" w:rsidRDefault="001E0081" w:rsidP="001E0081">
      <w:r>
        <w:rPr>
          <w:rStyle w:val="CommentReference"/>
        </w:rPr>
        <w:annotationRef/>
      </w:r>
      <w:r>
        <w:rPr>
          <w:color w:val="000000"/>
          <w:sz w:val="20"/>
          <w:szCs w:val="20"/>
        </w:rPr>
        <w:t>I added a heatmap and the previous barplot is in the supplementary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BC32884" w15:done="0"/>
  <w15:commentEx w15:paraId="63DF5BCC" w15:paraIdParent="2BC32884" w15:done="0"/>
  <w15:commentEx w15:paraId="16375833" w15:done="0"/>
  <w15:commentEx w15:paraId="5A03BCB2" w15:paraIdParent="16375833" w15:done="0"/>
  <w15:commentEx w15:paraId="1B195527" w15:done="0"/>
  <w15:commentEx w15:paraId="72254D0C" w15:paraIdParent="1B195527" w15:done="0"/>
  <w15:commentEx w15:paraId="291AC984" w15:done="0"/>
  <w15:commentEx w15:paraId="107ABF84" w15:done="0"/>
  <w15:commentEx w15:paraId="546044BD" w15:paraIdParent="107ABF84" w15:done="0"/>
  <w15:commentEx w15:paraId="6888EE9F" w15:done="0"/>
  <w15:commentEx w15:paraId="1A187278" w15:paraIdParent="6888EE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59A6F8A" w16cex:dateUtc="2026-07-21T12:05:00Z">
    <w16cex:extLst>
      <w16:ext w16:uri="{CE6994B0-6A32-4C9F-8C6B-6E91EDA988CE}">
        <cr:reactions xmlns:cr="http://schemas.microsoft.com/office/comments/2020/reactions">
          <cr:reaction reactionType="1">
            <cr:reactionInfo dateUtc="2026-07-22T13:25:13Z">
              <cr:user userId="7c1fbac1a754c6d7" userProvider="Windows Live" userName="Eirini Dima"/>
            </cr:reactionInfo>
          </cr:reaction>
        </cr:reactions>
      </w16:ext>
    </w16cex:extLst>
  </w16cex:commentExtensible>
  <w16cex:commentExtensible w16cex:durableId="325B0CC3" w16cex:dateUtc="2026-07-22T10:45:00Z"/>
  <w16cex:commentExtensible w16cex:durableId="622E5AF5" w16cex:dateUtc="2026-07-21T10:00:00Z">
    <w16cex:extLst>
      <w16:ext w16:uri="{CE6994B0-6A32-4C9F-8C6B-6E91EDA988CE}">
        <cr:reactions xmlns:cr="http://schemas.microsoft.com/office/comments/2020/reactions">
          <cr:reaction reactionType="1">
            <cr:reactionInfo dateUtc="2026-07-22T09:59:47Z">
              <cr:user userId="7c1fbac1a754c6d7" userProvider="Windows Live" userName="Eirini Dima"/>
            </cr:reactionInfo>
          </cr:reaction>
        </cr:reactions>
      </w16:ext>
    </w16cex:extLst>
  </w16cex:commentExtensible>
  <w16cex:commentExtensible w16cex:durableId="70763116" w16cex:dateUtc="2026-07-21T22:47:00Z"/>
  <w16cex:commentExtensible w16cex:durableId="2317888E" w16cex:dateUtc="2026-07-21T10:02:00Z">
    <w16cex:extLst>
      <w16:ext w16:uri="{CE6994B0-6A32-4C9F-8C6B-6E91EDA988CE}">
        <cr:reactions xmlns:cr="http://schemas.microsoft.com/office/comments/2020/reactions">
          <cr:reaction reactionType="1">
            <cr:reactionInfo dateUtc="2026-07-22T09:53:50Z">
              <cr:user userId="7c1fbac1a754c6d7" userProvider="Windows Live" userName="Eirini Dima"/>
            </cr:reactionInfo>
          </cr:reaction>
        </cr:reactions>
      </w16:ext>
    </w16cex:extLst>
  </w16cex:commentExtensible>
  <w16cex:commentExtensible w16cex:durableId="41EE81F6" w16cex:dateUtc="2026-07-22T09:53:00Z"/>
  <w16cex:commentExtensible w16cex:durableId="157D0B2D" w16cex:dateUtc="2026-07-23T14:36:00Z"/>
  <w16cex:commentExtensible w16cex:durableId="685DC974" w16cex:dateUtc="2026-07-21T12:07:00Z">
    <w16cex:extLst>
      <w16:ext w16:uri="{CE6994B0-6A32-4C9F-8C6B-6E91EDA988CE}">
        <cr:reactions xmlns:cr="http://schemas.microsoft.com/office/comments/2020/reactions">
          <cr:reaction reactionType="1">
            <cr:reactionInfo dateUtc="2026-07-22T09:59:44Z">
              <cr:user userId="7c1fbac1a754c6d7" userProvider="Windows Live" userName="Eirini Dima"/>
            </cr:reactionInfo>
          </cr:reaction>
        </cr:reactions>
      </w16:ext>
    </w16cex:extLst>
  </w16cex:commentExtensible>
  <w16cex:commentExtensible w16cex:durableId="03DE256F" w16cex:dateUtc="2026-07-21T22:46:00Z"/>
  <w16cex:commentExtensible w16cex:durableId="3610E6D9" w16cex:dateUtc="2026-07-21T13:52:00Z"/>
  <w16cex:commentExtensible w16cex:durableId="604DC403" w16cex:dateUtc="2026-07-22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BC32884" w16cid:durableId="259A6F8A"/>
  <w16cid:commentId w16cid:paraId="63DF5BCC" w16cid:durableId="325B0CC3"/>
  <w16cid:commentId w16cid:paraId="16375833" w16cid:durableId="622E5AF5"/>
  <w16cid:commentId w16cid:paraId="5A03BCB2" w16cid:durableId="70763116"/>
  <w16cid:commentId w16cid:paraId="1B195527" w16cid:durableId="2317888E"/>
  <w16cid:commentId w16cid:paraId="72254D0C" w16cid:durableId="41EE81F6"/>
  <w16cid:commentId w16cid:paraId="291AC984" w16cid:durableId="157D0B2D"/>
  <w16cid:commentId w16cid:paraId="107ABF84" w16cid:durableId="685DC974"/>
  <w16cid:commentId w16cid:paraId="546044BD" w16cid:durableId="03DE256F"/>
  <w16cid:commentId w16cid:paraId="6888EE9F" w16cid:durableId="3610E6D9"/>
  <w16cid:commentId w16cid:paraId="1A187278" w16cid:durableId="604DC4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EC41F1" w14:textId="77777777" w:rsidR="00E77318" w:rsidRDefault="00E77318" w:rsidP="001A2A3A">
      <w:r>
        <w:separator/>
      </w:r>
    </w:p>
  </w:endnote>
  <w:endnote w:type="continuationSeparator" w:id="0">
    <w:p w14:paraId="7EDE421B" w14:textId="77777777" w:rsidR="00E77318" w:rsidRDefault="00E77318" w:rsidP="001A2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E776B7" w14:textId="77777777" w:rsidR="00E77318" w:rsidRDefault="00E77318" w:rsidP="001A2A3A">
      <w:r>
        <w:separator/>
      </w:r>
    </w:p>
  </w:footnote>
  <w:footnote w:type="continuationSeparator" w:id="0">
    <w:p w14:paraId="657757CF" w14:textId="77777777" w:rsidR="00E77318" w:rsidRDefault="00E77318" w:rsidP="001A2A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CECA76" w14:textId="463D2F88" w:rsidR="009229A9" w:rsidRPr="009229A9" w:rsidRDefault="009229A9" w:rsidP="009229A9">
    <w:pPr>
      <w:pStyle w:val="Header"/>
      <w:ind w:left="-142"/>
      <w:jc w:val="right"/>
      <w:rPr>
        <w:rFonts w:ascii="Calibri" w:hAnsi="Calibri" w:cs="Calibri"/>
        <w:lang w:val="en-US"/>
      </w:rPr>
    </w:pPr>
    <w:r>
      <w:rPr>
        <w:rFonts w:ascii="Calibri" w:hAnsi="Calibri" w:cs="Calibri"/>
        <w:lang w:val="en-US"/>
      </w:rPr>
      <w:t xml:space="preserve">    </w:t>
    </w:r>
    <w:r w:rsidRPr="009229A9">
      <w:rPr>
        <w:rFonts w:ascii="Calibri" w:hAnsi="Calibri" w:cs="Calibri"/>
        <w:lang w:val="en-US"/>
      </w:rPr>
      <w:t>Eirini DIMA, Laboratory Rotation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A901AC"/>
    <w:multiLevelType w:val="hybridMultilevel"/>
    <w:tmpl w:val="9DF67138"/>
    <w:lvl w:ilvl="0" w:tplc="0809000F">
      <w:start w:val="1"/>
      <w:numFmt w:val="decimal"/>
      <w:lvlText w:val="%1."/>
      <w:lvlJc w:val="left"/>
      <w:pPr>
        <w:ind w:left="436" w:hanging="360"/>
      </w:pPr>
    </w:lvl>
    <w:lvl w:ilvl="1" w:tplc="08090019" w:tentative="1">
      <w:start w:val="1"/>
      <w:numFmt w:val="lowerLetter"/>
      <w:lvlText w:val="%2."/>
      <w:lvlJc w:val="left"/>
      <w:pPr>
        <w:ind w:left="1156" w:hanging="360"/>
      </w:pPr>
    </w:lvl>
    <w:lvl w:ilvl="2" w:tplc="0809001B" w:tentative="1">
      <w:start w:val="1"/>
      <w:numFmt w:val="lowerRoman"/>
      <w:lvlText w:val="%3."/>
      <w:lvlJc w:val="right"/>
      <w:pPr>
        <w:ind w:left="1876" w:hanging="180"/>
      </w:pPr>
    </w:lvl>
    <w:lvl w:ilvl="3" w:tplc="0809000F" w:tentative="1">
      <w:start w:val="1"/>
      <w:numFmt w:val="decimal"/>
      <w:lvlText w:val="%4."/>
      <w:lvlJc w:val="left"/>
      <w:pPr>
        <w:ind w:left="2596" w:hanging="360"/>
      </w:pPr>
    </w:lvl>
    <w:lvl w:ilvl="4" w:tplc="08090019" w:tentative="1">
      <w:start w:val="1"/>
      <w:numFmt w:val="lowerLetter"/>
      <w:lvlText w:val="%5."/>
      <w:lvlJc w:val="left"/>
      <w:pPr>
        <w:ind w:left="3316" w:hanging="360"/>
      </w:pPr>
    </w:lvl>
    <w:lvl w:ilvl="5" w:tplc="0809001B" w:tentative="1">
      <w:start w:val="1"/>
      <w:numFmt w:val="lowerRoman"/>
      <w:lvlText w:val="%6."/>
      <w:lvlJc w:val="right"/>
      <w:pPr>
        <w:ind w:left="4036" w:hanging="180"/>
      </w:pPr>
    </w:lvl>
    <w:lvl w:ilvl="6" w:tplc="0809000F" w:tentative="1">
      <w:start w:val="1"/>
      <w:numFmt w:val="decimal"/>
      <w:lvlText w:val="%7."/>
      <w:lvlJc w:val="left"/>
      <w:pPr>
        <w:ind w:left="4756" w:hanging="360"/>
      </w:pPr>
    </w:lvl>
    <w:lvl w:ilvl="7" w:tplc="08090019" w:tentative="1">
      <w:start w:val="1"/>
      <w:numFmt w:val="lowerLetter"/>
      <w:lvlText w:val="%8."/>
      <w:lvlJc w:val="left"/>
      <w:pPr>
        <w:ind w:left="5476" w:hanging="360"/>
      </w:pPr>
    </w:lvl>
    <w:lvl w:ilvl="8" w:tplc="0809001B" w:tentative="1">
      <w:start w:val="1"/>
      <w:numFmt w:val="lowerRoman"/>
      <w:lvlText w:val="%9."/>
      <w:lvlJc w:val="right"/>
      <w:pPr>
        <w:ind w:left="6196" w:hanging="180"/>
      </w:pPr>
    </w:lvl>
  </w:abstractNum>
  <w:abstractNum w:abstractNumId="1" w15:restartNumberingAfterBreak="0">
    <w:nsid w:val="4C6F0AA0"/>
    <w:multiLevelType w:val="hybridMultilevel"/>
    <w:tmpl w:val="15665A20"/>
    <w:lvl w:ilvl="0" w:tplc="0809000F">
      <w:start w:val="1"/>
      <w:numFmt w:val="decimal"/>
      <w:lvlText w:val="%1."/>
      <w:lvlJc w:val="left"/>
      <w:pPr>
        <w:ind w:left="78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E654A89"/>
    <w:multiLevelType w:val="hybridMultilevel"/>
    <w:tmpl w:val="83CEF4D0"/>
    <w:lvl w:ilvl="0" w:tplc="DBCCC7F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7507150">
    <w:abstractNumId w:val="2"/>
  </w:num>
  <w:num w:numId="2" w16cid:durableId="2046834514">
    <w:abstractNumId w:val="1"/>
  </w:num>
  <w:num w:numId="3" w16cid:durableId="189681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Eirini Dima">
    <w15:presenceInfo w15:providerId="Windows Live" w15:userId="7c1fbac1a754c6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C01"/>
    <w:rsid w:val="000015E3"/>
    <w:rsid w:val="0003385A"/>
    <w:rsid w:val="00037D39"/>
    <w:rsid w:val="0006615D"/>
    <w:rsid w:val="00083C59"/>
    <w:rsid w:val="000A09FC"/>
    <w:rsid w:val="000A556A"/>
    <w:rsid w:val="000E4466"/>
    <w:rsid w:val="000F675C"/>
    <w:rsid w:val="00102472"/>
    <w:rsid w:val="001057E4"/>
    <w:rsid w:val="00115669"/>
    <w:rsid w:val="0012483E"/>
    <w:rsid w:val="001553F9"/>
    <w:rsid w:val="0015581A"/>
    <w:rsid w:val="00162D5D"/>
    <w:rsid w:val="0016353A"/>
    <w:rsid w:val="001852C4"/>
    <w:rsid w:val="001929D6"/>
    <w:rsid w:val="001A2A3A"/>
    <w:rsid w:val="001D58F7"/>
    <w:rsid w:val="001D6002"/>
    <w:rsid w:val="001E0081"/>
    <w:rsid w:val="001E267E"/>
    <w:rsid w:val="001E6B31"/>
    <w:rsid w:val="001F4AF3"/>
    <w:rsid w:val="00205837"/>
    <w:rsid w:val="00233116"/>
    <w:rsid w:val="0023678F"/>
    <w:rsid w:val="00252630"/>
    <w:rsid w:val="002739B7"/>
    <w:rsid w:val="00282919"/>
    <w:rsid w:val="002A6C31"/>
    <w:rsid w:val="002B522B"/>
    <w:rsid w:val="00302543"/>
    <w:rsid w:val="00345891"/>
    <w:rsid w:val="00356F41"/>
    <w:rsid w:val="00362A21"/>
    <w:rsid w:val="003732B0"/>
    <w:rsid w:val="0038185E"/>
    <w:rsid w:val="00383566"/>
    <w:rsid w:val="00384933"/>
    <w:rsid w:val="003A34EA"/>
    <w:rsid w:val="003A3724"/>
    <w:rsid w:val="003B0330"/>
    <w:rsid w:val="003B3377"/>
    <w:rsid w:val="003B6705"/>
    <w:rsid w:val="003B7541"/>
    <w:rsid w:val="003E3C2C"/>
    <w:rsid w:val="00410B23"/>
    <w:rsid w:val="00430A76"/>
    <w:rsid w:val="00431703"/>
    <w:rsid w:val="00435D01"/>
    <w:rsid w:val="004431F0"/>
    <w:rsid w:val="004634EB"/>
    <w:rsid w:val="00473C5E"/>
    <w:rsid w:val="00475244"/>
    <w:rsid w:val="004B2EB4"/>
    <w:rsid w:val="004E1D82"/>
    <w:rsid w:val="004E36D1"/>
    <w:rsid w:val="004F68CB"/>
    <w:rsid w:val="00503D36"/>
    <w:rsid w:val="00537C01"/>
    <w:rsid w:val="00570C36"/>
    <w:rsid w:val="00595AAC"/>
    <w:rsid w:val="005B4146"/>
    <w:rsid w:val="005B4668"/>
    <w:rsid w:val="005B7A9C"/>
    <w:rsid w:val="005F56BF"/>
    <w:rsid w:val="006002CE"/>
    <w:rsid w:val="006036D1"/>
    <w:rsid w:val="006202BE"/>
    <w:rsid w:val="006217AD"/>
    <w:rsid w:val="006249D3"/>
    <w:rsid w:val="00645AAD"/>
    <w:rsid w:val="00665B3A"/>
    <w:rsid w:val="00676121"/>
    <w:rsid w:val="00692A3A"/>
    <w:rsid w:val="006B0CFE"/>
    <w:rsid w:val="006B16FC"/>
    <w:rsid w:val="006E26AC"/>
    <w:rsid w:val="007055BA"/>
    <w:rsid w:val="00705E5C"/>
    <w:rsid w:val="00746C5F"/>
    <w:rsid w:val="00754A05"/>
    <w:rsid w:val="007634AD"/>
    <w:rsid w:val="00770D65"/>
    <w:rsid w:val="007744E6"/>
    <w:rsid w:val="00774616"/>
    <w:rsid w:val="007751BA"/>
    <w:rsid w:val="007801AB"/>
    <w:rsid w:val="0078225A"/>
    <w:rsid w:val="00791A1E"/>
    <w:rsid w:val="007921FB"/>
    <w:rsid w:val="007B560F"/>
    <w:rsid w:val="007D032C"/>
    <w:rsid w:val="007D444E"/>
    <w:rsid w:val="007D5138"/>
    <w:rsid w:val="007F5C1C"/>
    <w:rsid w:val="00821F40"/>
    <w:rsid w:val="00825FF4"/>
    <w:rsid w:val="00832DE6"/>
    <w:rsid w:val="008369E4"/>
    <w:rsid w:val="00840026"/>
    <w:rsid w:val="00841388"/>
    <w:rsid w:val="0084776F"/>
    <w:rsid w:val="00850393"/>
    <w:rsid w:val="0087044D"/>
    <w:rsid w:val="0087302A"/>
    <w:rsid w:val="008A396C"/>
    <w:rsid w:val="009229A9"/>
    <w:rsid w:val="00940CF1"/>
    <w:rsid w:val="00942701"/>
    <w:rsid w:val="00945014"/>
    <w:rsid w:val="00945D7B"/>
    <w:rsid w:val="009615D2"/>
    <w:rsid w:val="00963488"/>
    <w:rsid w:val="009736EE"/>
    <w:rsid w:val="00995587"/>
    <w:rsid w:val="009B3923"/>
    <w:rsid w:val="009B4DE7"/>
    <w:rsid w:val="009D0545"/>
    <w:rsid w:val="009D4B0B"/>
    <w:rsid w:val="009E5882"/>
    <w:rsid w:val="00A1716A"/>
    <w:rsid w:val="00A36AEB"/>
    <w:rsid w:val="00A42CCE"/>
    <w:rsid w:val="00A54417"/>
    <w:rsid w:val="00A64F45"/>
    <w:rsid w:val="00A83ABE"/>
    <w:rsid w:val="00A923C7"/>
    <w:rsid w:val="00AD2281"/>
    <w:rsid w:val="00AE02B4"/>
    <w:rsid w:val="00AE2EE7"/>
    <w:rsid w:val="00AF5A40"/>
    <w:rsid w:val="00B07386"/>
    <w:rsid w:val="00B40424"/>
    <w:rsid w:val="00B557BF"/>
    <w:rsid w:val="00B65C6A"/>
    <w:rsid w:val="00B73156"/>
    <w:rsid w:val="00B8004B"/>
    <w:rsid w:val="00BA3FF8"/>
    <w:rsid w:val="00BA5343"/>
    <w:rsid w:val="00BA58D3"/>
    <w:rsid w:val="00BA6C7A"/>
    <w:rsid w:val="00BB081F"/>
    <w:rsid w:val="00BB0B70"/>
    <w:rsid w:val="00BB27F5"/>
    <w:rsid w:val="00BB3440"/>
    <w:rsid w:val="00BB3BA5"/>
    <w:rsid w:val="00BB6003"/>
    <w:rsid w:val="00BC50C7"/>
    <w:rsid w:val="00BE273D"/>
    <w:rsid w:val="00BE7AAF"/>
    <w:rsid w:val="00BF1631"/>
    <w:rsid w:val="00C4047B"/>
    <w:rsid w:val="00C4571D"/>
    <w:rsid w:val="00C510EC"/>
    <w:rsid w:val="00C715FE"/>
    <w:rsid w:val="00C726AB"/>
    <w:rsid w:val="00C959DB"/>
    <w:rsid w:val="00CA505B"/>
    <w:rsid w:val="00CD482F"/>
    <w:rsid w:val="00CD645C"/>
    <w:rsid w:val="00CF7B81"/>
    <w:rsid w:val="00D22DB7"/>
    <w:rsid w:val="00D31965"/>
    <w:rsid w:val="00D3715C"/>
    <w:rsid w:val="00D8615B"/>
    <w:rsid w:val="00D87081"/>
    <w:rsid w:val="00D878FD"/>
    <w:rsid w:val="00DB2E08"/>
    <w:rsid w:val="00DD0BCF"/>
    <w:rsid w:val="00DD11C0"/>
    <w:rsid w:val="00DD3ED8"/>
    <w:rsid w:val="00DD4417"/>
    <w:rsid w:val="00DF571E"/>
    <w:rsid w:val="00DF5FD8"/>
    <w:rsid w:val="00E10D51"/>
    <w:rsid w:val="00E16CCB"/>
    <w:rsid w:val="00E20E1E"/>
    <w:rsid w:val="00E2456F"/>
    <w:rsid w:val="00E41369"/>
    <w:rsid w:val="00E423BD"/>
    <w:rsid w:val="00E423CB"/>
    <w:rsid w:val="00E54BC2"/>
    <w:rsid w:val="00E6184A"/>
    <w:rsid w:val="00E70089"/>
    <w:rsid w:val="00E77318"/>
    <w:rsid w:val="00EA096B"/>
    <w:rsid w:val="00EA1A8A"/>
    <w:rsid w:val="00EA24A0"/>
    <w:rsid w:val="00ED4640"/>
    <w:rsid w:val="00EE05FC"/>
    <w:rsid w:val="00EF447E"/>
    <w:rsid w:val="00F04932"/>
    <w:rsid w:val="00F2695C"/>
    <w:rsid w:val="00F34535"/>
    <w:rsid w:val="00F42BFC"/>
    <w:rsid w:val="00F515DB"/>
    <w:rsid w:val="00F66586"/>
    <w:rsid w:val="00F713E0"/>
    <w:rsid w:val="00FA2C9D"/>
    <w:rsid w:val="00FA2C9E"/>
    <w:rsid w:val="00FA7F18"/>
    <w:rsid w:val="00FC0865"/>
    <w:rsid w:val="00FC6F90"/>
    <w:rsid w:val="00FD55A0"/>
    <w:rsid w:val="00FE2C23"/>
    <w:rsid w:val="00FE503D"/>
    <w:rsid w:val="00FF1CA0"/>
    <w:rsid w:val="02C841D0"/>
    <w:rsid w:val="05488510"/>
    <w:rsid w:val="073AC1AF"/>
    <w:rsid w:val="2094A519"/>
    <w:rsid w:val="2328E5BB"/>
    <w:rsid w:val="2BCEE5D8"/>
    <w:rsid w:val="2D328AF7"/>
    <w:rsid w:val="338F1B8E"/>
    <w:rsid w:val="38C3F4C2"/>
    <w:rsid w:val="4446638E"/>
    <w:rsid w:val="48151E20"/>
    <w:rsid w:val="4A4646AF"/>
    <w:rsid w:val="4B9503A2"/>
    <w:rsid w:val="4BEC850B"/>
    <w:rsid w:val="547896F8"/>
    <w:rsid w:val="6CF88D9F"/>
    <w:rsid w:val="6DC0FD89"/>
    <w:rsid w:val="6FBB9E03"/>
    <w:rsid w:val="7DBE97C8"/>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F221"/>
  <w15:chartTrackingRefBased/>
  <w15:docId w15:val="{0AB712CA-3D6B-B743-8214-824EC6FC6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CCE"/>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8004B"/>
    <w:pPr>
      <w:keepNext/>
      <w:keepLines/>
      <w:spacing w:before="360" w:after="80"/>
      <w:outlineLvl w:val="0"/>
    </w:pPr>
    <w:rPr>
      <w:rFonts w:ascii="Calibri" w:eastAsiaTheme="majorEastAsia" w:hAnsi="Calibri"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EA24A0"/>
    <w:pPr>
      <w:keepNext/>
      <w:keepLines/>
      <w:spacing w:before="160" w:after="80"/>
      <w:jc w:val="both"/>
      <w:outlineLvl w:val="1"/>
    </w:pPr>
    <w:rPr>
      <w:rFonts w:ascii="Calibri" w:eastAsiaTheme="majorEastAsia" w:hAnsi="Calibri" w:cstheme="majorBidi"/>
      <w:b/>
      <w:i/>
      <w:color w:val="156082" w:themeColor="accent1"/>
    </w:rPr>
  </w:style>
  <w:style w:type="paragraph" w:styleId="Heading3">
    <w:name w:val="heading 3"/>
    <w:basedOn w:val="Normal"/>
    <w:next w:val="Normal"/>
    <w:link w:val="Heading3Char"/>
    <w:uiPriority w:val="9"/>
    <w:unhideWhenUsed/>
    <w:qFormat/>
    <w:rsid w:val="00537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C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C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C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C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04B"/>
    <w:rPr>
      <w:rFonts w:ascii="Calibri" w:eastAsiaTheme="majorEastAsia" w:hAnsi="Calibri" w:cstheme="majorBidi"/>
      <w:b/>
      <w:color w:val="000000" w:themeColor="text1"/>
      <w:kern w:val="0"/>
      <w:sz w:val="28"/>
      <w:szCs w:val="40"/>
      <w:lang w:eastAsia="en-GB"/>
      <w14:ligatures w14:val="none"/>
    </w:rPr>
  </w:style>
  <w:style w:type="character" w:customStyle="1" w:styleId="Heading2Char">
    <w:name w:val="Heading 2 Char"/>
    <w:basedOn w:val="DefaultParagraphFont"/>
    <w:link w:val="Heading2"/>
    <w:uiPriority w:val="9"/>
    <w:rsid w:val="00EA24A0"/>
    <w:rPr>
      <w:rFonts w:ascii="Calibri" w:eastAsiaTheme="majorEastAsia" w:hAnsi="Calibri" w:cstheme="majorBidi"/>
      <w:b/>
      <w:i/>
      <w:color w:val="156082" w:themeColor="accent1"/>
      <w:kern w:val="0"/>
      <w:lang w:eastAsia="en-GB"/>
      <w14:ligatures w14:val="none"/>
    </w:rPr>
  </w:style>
  <w:style w:type="character" w:customStyle="1" w:styleId="Heading3Char">
    <w:name w:val="Heading 3 Char"/>
    <w:basedOn w:val="DefaultParagraphFont"/>
    <w:link w:val="Heading3"/>
    <w:uiPriority w:val="9"/>
    <w:rsid w:val="00537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C01"/>
    <w:rPr>
      <w:rFonts w:eastAsiaTheme="majorEastAsia" w:cstheme="majorBidi"/>
      <w:color w:val="272727" w:themeColor="text1" w:themeTint="D8"/>
    </w:rPr>
  </w:style>
  <w:style w:type="paragraph" w:styleId="Title">
    <w:name w:val="Title"/>
    <w:basedOn w:val="Normal"/>
    <w:next w:val="Normal"/>
    <w:link w:val="TitleChar"/>
    <w:uiPriority w:val="10"/>
    <w:qFormat/>
    <w:rsid w:val="00537C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C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C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7C01"/>
    <w:rPr>
      <w:i/>
      <w:iCs/>
      <w:color w:val="404040" w:themeColor="text1" w:themeTint="BF"/>
    </w:rPr>
  </w:style>
  <w:style w:type="paragraph" w:styleId="ListParagraph">
    <w:name w:val="List Paragraph"/>
    <w:basedOn w:val="Normal"/>
    <w:uiPriority w:val="34"/>
    <w:qFormat/>
    <w:rsid w:val="00537C01"/>
    <w:pPr>
      <w:ind w:left="720"/>
      <w:contextualSpacing/>
    </w:pPr>
  </w:style>
  <w:style w:type="character" w:styleId="IntenseEmphasis">
    <w:name w:val="Intense Emphasis"/>
    <w:basedOn w:val="DefaultParagraphFont"/>
    <w:uiPriority w:val="21"/>
    <w:qFormat/>
    <w:rsid w:val="00537C01"/>
    <w:rPr>
      <w:i/>
      <w:iCs/>
      <w:color w:val="0F4761" w:themeColor="accent1" w:themeShade="BF"/>
    </w:rPr>
  </w:style>
  <w:style w:type="paragraph" w:styleId="IntenseQuote">
    <w:name w:val="Intense Quote"/>
    <w:basedOn w:val="Normal"/>
    <w:next w:val="Normal"/>
    <w:link w:val="IntenseQuoteChar"/>
    <w:uiPriority w:val="30"/>
    <w:qFormat/>
    <w:rsid w:val="00537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C01"/>
    <w:rPr>
      <w:i/>
      <w:iCs/>
      <w:color w:val="0F4761" w:themeColor="accent1" w:themeShade="BF"/>
    </w:rPr>
  </w:style>
  <w:style w:type="character" w:styleId="IntenseReference">
    <w:name w:val="Intense Reference"/>
    <w:basedOn w:val="DefaultParagraphFont"/>
    <w:uiPriority w:val="32"/>
    <w:qFormat/>
    <w:rsid w:val="00537C01"/>
    <w:rPr>
      <w:b/>
      <w:bCs/>
      <w:smallCaps/>
      <w:color w:val="0F4761" w:themeColor="accent1" w:themeShade="BF"/>
      <w:spacing w:val="5"/>
    </w:rPr>
  </w:style>
  <w:style w:type="paragraph" w:styleId="Header">
    <w:name w:val="header"/>
    <w:basedOn w:val="Normal"/>
    <w:link w:val="HeaderChar"/>
    <w:uiPriority w:val="99"/>
    <w:unhideWhenUsed/>
    <w:rsid w:val="001A2A3A"/>
    <w:pPr>
      <w:tabs>
        <w:tab w:val="center" w:pos="4513"/>
        <w:tab w:val="right" w:pos="9026"/>
      </w:tabs>
    </w:pPr>
  </w:style>
  <w:style w:type="character" w:customStyle="1" w:styleId="HeaderChar">
    <w:name w:val="Header Char"/>
    <w:basedOn w:val="DefaultParagraphFont"/>
    <w:link w:val="Header"/>
    <w:uiPriority w:val="99"/>
    <w:rsid w:val="001A2A3A"/>
  </w:style>
  <w:style w:type="paragraph" w:styleId="Footer">
    <w:name w:val="footer"/>
    <w:basedOn w:val="Normal"/>
    <w:link w:val="FooterChar"/>
    <w:uiPriority w:val="99"/>
    <w:unhideWhenUsed/>
    <w:rsid w:val="001A2A3A"/>
    <w:pPr>
      <w:tabs>
        <w:tab w:val="center" w:pos="4513"/>
        <w:tab w:val="right" w:pos="9026"/>
      </w:tabs>
    </w:pPr>
  </w:style>
  <w:style w:type="character" w:customStyle="1" w:styleId="FooterChar">
    <w:name w:val="Footer Char"/>
    <w:basedOn w:val="DefaultParagraphFont"/>
    <w:link w:val="Footer"/>
    <w:uiPriority w:val="99"/>
    <w:rsid w:val="001A2A3A"/>
  </w:style>
  <w:style w:type="paragraph" w:styleId="NormalWeb">
    <w:name w:val="Normal (Web)"/>
    <w:basedOn w:val="Normal"/>
    <w:uiPriority w:val="99"/>
    <w:semiHidden/>
    <w:unhideWhenUsed/>
    <w:rsid w:val="007D032C"/>
    <w:pPr>
      <w:spacing w:before="100" w:beforeAutospacing="1" w:after="100" w:afterAutospacing="1"/>
    </w:pPr>
  </w:style>
  <w:style w:type="character" w:styleId="HTMLCode">
    <w:name w:val="HTML Code"/>
    <w:basedOn w:val="DefaultParagraphFont"/>
    <w:uiPriority w:val="99"/>
    <w:semiHidden/>
    <w:unhideWhenUsed/>
    <w:rsid w:val="007D032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410B23"/>
    <w:pPr>
      <w:spacing w:before="480" w:after="0" w:line="276" w:lineRule="auto"/>
      <w:outlineLvl w:val="9"/>
    </w:pPr>
    <w:rPr>
      <w:rFonts w:asciiTheme="majorHAnsi" w:hAnsiTheme="majorHAnsi"/>
      <w:bCs/>
      <w:color w:val="0F4761" w:themeColor="accent1" w:themeShade="BF"/>
      <w:szCs w:val="28"/>
      <w:lang w:val="en-US" w:eastAsia="en-US"/>
    </w:rPr>
  </w:style>
  <w:style w:type="paragraph" w:styleId="TOC1">
    <w:name w:val="toc 1"/>
    <w:basedOn w:val="Normal"/>
    <w:next w:val="Normal"/>
    <w:autoRedefine/>
    <w:uiPriority w:val="39"/>
    <w:unhideWhenUsed/>
    <w:rsid w:val="00410B23"/>
    <w:pPr>
      <w:spacing w:before="120"/>
    </w:pPr>
    <w:rPr>
      <w:rFonts w:asciiTheme="minorHAnsi" w:hAnsiTheme="minorHAnsi"/>
      <w:b/>
      <w:bCs/>
      <w:i/>
      <w:iCs/>
    </w:rPr>
  </w:style>
  <w:style w:type="paragraph" w:styleId="TOC2">
    <w:name w:val="toc 2"/>
    <w:basedOn w:val="Normal"/>
    <w:next w:val="Normal"/>
    <w:autoRedefine/>
    <w:uiPriority w:val="39"/>
    <w:unhideWhenUsed/>
    <w:rsid w:val="00410B23"/>
    <w:pPr>
      <w:spacing w:before="120"/>
      <w:ind w:left="240"/>
    </w:pPr>
    <w:rPr>
      <w:rFonts w:asciiTheme="minorHAnsi" w:hAnsiTheme="minorHAnsi"/>
      <w:b/>
      <w:bCs/>
      <w:sz w:val="22"/>
      <w:szCs w:val="22"/>
    </w:rPr>
  </w:style>
  <w:style w:type="character" w:styleId="Hyperlink">
    <w:name w:val="Hyperlink"/>
    <w:basedOn w:val="DefaultParagraphFont"/>
    <w:uiPriority w:val="99"/>
    <w:unhideWhenUsed/>
    <w:rsid w:val="00410B23"/>
    <w:rPr>
      <w:color w:val="467886" w:themeColor="hyperlink"/>
      <w:u w:val="single"/>
    </w:rPr>
  </w:style>
  <w:style w:type="paragraph" w:styleId="TOC3">
    <w:name w:val="toc 3"/>
    <w:basedOn w:val="Normal"/>
    <w:next w:val="Normal"/>
    <w:autoRedefine/>
    <w:uiPriority w:val="39"/>
    <w:semiHidden/>
    <w:unhideWhenUsed/>
    <w:rsid w:val="00410B23"/>
    <w:pPr>
      <w:ind w:left="480"/>
    </w:pPr>
    <w:rPr>
      <w:rFonts w:asciiTheme="minorHAnsi" w:hAnsiTheme="minorHAnsi"/>
      <w:sz w:val="20"/>
      <w:szCs w:val="20"/>
    </w:rPr>
  </w:style>
  <w:style w:type="paragraph" w:styleId="TOC4">
    <w:name w:val="toc 4"/>
    <w:basedOn w:val="Normal"/>
    <w:next w:val="Normal"/>
    <w:autoRedefine/>
    <w:uiPriority w:val="39"/>
    <w:semiHidden/>
    <w:unhideWhenUsed/>
    <w:rsid w:val="00410B23"/>
    <w:pPr>
      <w:ind w:left="720"/>
    </w:pPr>
    <w:rPr>
      <w:rFonts w:asciiTheme="minorHAnsi" w:hAnsiTheme="minorHAnsi"/>
      <w:sz w:val="20"/>
      <w:szCs w:val="20"/>
    </w:rPr>
  </w:style>
  <w:style w:type="paragraph" w:styleId="TOC5">
    <w:name w:val="toc 5"/>
    <w:basedOn w:val="Normal"/>
    <w:next w:val="Normal"/>
    <w:autoRedefine/>
    <w:uiPriority w:val="39"/>
    <w:semiHidden/>
    <w:unhideWhenUsed/>
    <w:rsid w:val="00410B23"/>
    <w:pPr>
      <w:ind w:left="960"/>
    </w:pPr>
    <w:rPr>
      <w:rFonts w:asciiTheme="minorHAnsi" w:hAnsiTheme="minorHAnsi"/>
      <w:sz w:val="20"/>
      <w:szCs w:val="20"/>
    </w:rPr>
  </w:style>
  <w:style w:type="paragraph" w:styleId="TOC6">
    <w:name w:val="toc 6"/>
    <w:basedOn w:val="Normal"/>
    <w:next w:val="Normal"/>
    <w:autoRedefine/>
    <w:uiPriority w:val="39"/>
    <w:semiHidden/>
    <w:unhideWhenUsed/>
    <w:rsid w:val="00410B23"/>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410B23"/>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410B23"/>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410B23"/>
    <w:pPr>
      <w:ind w:left="1920"/>
    </w:pPr>
    <w:rPr>
      <w:rFonts w:asciiTheme="minorHAnsi" w:hAnsiTheme="minorHAnsi"/>
      <w:sz w:val="20"/>
      <w:szCs w:val="20"/>
    </w:rPr>
  </w:style>
  <w:style w:type="character" w:styleId="PlaceholderText">
    <w:name w:val="Placeholder Text"/>
    <w:basedOn w:val="DefaultParagraphFont"/>
    <w:uiPriority w:val="99"/>
    <w:semiHidden/>
    <w:rsid w:val="00AF5A40"/>
    <w:rPr>
      <w:color w:val="666666"/>
    </w:rPr>
  </w:style>
  <w:style w:type="table" w:styleId="TableGrid">
    <w:name w:val="Table Grid"/>
    <w:basedOn w:val="TableNormal"/>
    <w:uiPriority w:val="39"/>
    <w:rsid w:val="00E54B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F68C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7744E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dnoteText">
    <w:name w:val="endnote text"/>
    <w:basedOn w:val="Normal"/>
    <w:link w:val="EndnoteTextChar"/>
    <w:uiPriority w:val="99"/>
    <w:semiHidden/>
    <w:unhideWhenUsed/>
    <w:rsid w:val="005B4146"/>
    <w:rPr>
      <w:sz w:val="20"/>
      <w:szCs w:val="20"/>
    </w:rPr>
  </w:style>
  <w:style w:type="character" w:customStyle="1" w:styleId="EndnoteTextChar">
    <w:name w:val="Endnote Text Char"/>
    <w:basedOn w:val="DefaultParagraphFont"/>
    <w:link w:val="EndnoteText"/>
    <w:uiPriority w:val="99"/>
    <w:semiHidden/>
    <w:rsid w:val="005B4146"/>
    <w:rPr>
      <w:rFonts w:ascii="Times New Roman" w:eastAsia="Times New Roman" w:hAnsi="Times New Roman" w:cs="Times New Roman"/>
      <w:kern w:val="0"/>
      <w:sz w:val="20"/>
      <w:szCs w:val="20"/>
      <w:lang w:eastAsia="en-GB"/>
      <w14:ligatures w14:val="none"/>
    </w:rPr>
  </w:style>
  <w:style w:type="character" w:styleId="EndnoteReference">
    <w:name w:val="endnote reference"/>
    <w:basedOn w:val="DefaultParagraphFont"/>
    <w:uiPriority w:val="99"/>
    <w:semiHidden/>
    <w:unhideWhenUsed/>
    <w:rsid w:val="005B4146"/>
    <w:rPr>
      <w:vertAlign w:val="superscrip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lang w:eastAsia="en-GB"/>
      <w14:ligatures w14:val="none"/>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A556A"/>
    <w:rPr>
      <w:b/>
      <w:bCs/>
    </w:rPr>
  </w:style>
  <w:style w:type="character" w:customStyle="1" w:styleId="CommentSubjectChar">
    <w:name w:val="Comment Subject Char"/>
    <w:basedOn w:val="CommentTextChar"/>
    <w:link w:val="CommentSubject"/>
    <w:uiPriority w:val="99"/>
    <w:semiHidden/>
    <w:rsid w:val="000A556A"/>
    <w:rPr>
      <w:rFonts w:ascii="Times New Roman" w:eastAsia="Times New Roman" w:hAnsi="Times New Roman" w:cs="Times New Roman"/>
      <w:b/>
      <w:bCs/>
      <w:kern w:val="0"/>
      <w:sz w:val="20"/>
      <w:szCs w:val="20"/>
      <w:lang w:eastAsia="en-GB"/>
      <w14:ligatures w14:val="none"/>
    </w:rPr>
  </w:style>
  <w:style w:type="character" w:styleId="FollowedHyperlink">
    <w:name w:val="FollowedHyperlink"/>
    <w:basedOn w:val="DefaultParagraphFont"/>
    <w:uiPriority w:val="99"/>
    <w:semiHidden/>
    <w:unhideWhenUsed/>
    <w:rsid w:val="00DB2E08"/>
    <w:rPr>
      <w:color w:val="96607D" w:themeColor="followedHyperlink"/>
      <w:u w:val="single"/>
    </w:rPr>
  </w:style>
  <w:style w:type="character" w:styleId="UnresolvedMention">
    <w:name w:val="Unresolved Mention"/>
    <w:basedOn w:val="DefaultParagraphFont"/>
    <w:uiPriority w:val="99"/>
    <w:semiHidden/>
    <w:unhideWhenUsed/>
    <w:rsid w:val="00A83A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54108">
      <w:bodyDiv w:val="1"/>
      <w:marLeft w:val="0"/>
      <w:marRight w:val="0"/>
      <w:marTop w:val="0"/>
      <w:marBottom w:val="0"/>
      <w:divBdr>
        <w:top w:val="none" w:sz="0" w:space="0" w:color="auto"/>
        <w:left w:val="none" w:sz="0" w:space="0" w:color="auto"/>
        <w:bottom w:val="none" w:sz="0" w:space="0" w:color="auto"/>
        <w:right w:val="none" w:sz="0" w:space="0" w:color="auto"/>
      </w:divBdr>
    </w:div>
    <w:div w:id="16125907">
      <w:bodyDiv w:val="1"/>
      <w:marLeft w:val="0"/>
      <w:marRight w:val="0"/>
      <w:marTop w:val="0"/>
      <w:marBottom w:val="0"/>
      <w:divBdr>
        <w:top w:val="none" w:sz="0" w:space="0" w:color="auto"/>
        <w:left w:val="none" w:sz="0" w:space="0" w:color="auto"/>
        <w:bottom w:val="none" w:sz="0" w:space="0" w:color="auto"/>
        <w:right w:val="none" w:sz="0" w:space="0" w:color="auto"/>
      </w:divBdr>
    </w:div>
    <w:div w:id="17198742">
      <w:bodyDiv w:val="1"/>
      <w:marLeft w:val="0"/>
      <w:marRight w:val="0"/>
      <w:marTop w:val="0"/>
      <w:marBottom w:val="0"/>
      <w:divBdr>
        <w:top w:val="none" w:sz="0" w:space="0" w:color="auto"/>
        <w:left w:val="none" w:sz="0" w:space="0" w:color="auto"/>
        <w:bottom w:val="none" w:sz="0" w:space="0" w:color="auto"/>
        <w:right w:val="none" w:sz="0" w:space="0" w:color="auto"/>
      </w:divBdr>
    </w:div>
    <w:div w:id="19623605">
      <w:bodyDiv w:val="1"/>
      <w:marLeft w:val="0"/>
      <w:marRight w:val="0"/>
      <w:marTop w:val="0"/>
      <w:marBottom w:val="0"/>
      <w:divBdr>
        <w:top w:val="none" w:sz="0" w:space="0" w:color="auto"/>
        <w:left w:val="none" w:sz="0" w:space="0" w:color="auto"/>
        <w:bottom w:val="none" w:sz="0" w:space="0" w:color="auto"/>
        <w:right w:val="none" w:sz="0" w:space="0" w:color="auto"/>
      </w:divBdr>
    </w:div>
    <w:div w:id="35205559">
      <w:bodyDiv w:val="1"/>
      <w:marLeft w:val="0"/>
      <w:marRight w:val="0"/>
      <w:marTop w:val="0"/>
      <w:marBottom w:val="0"/>
      <w:divBdr>
        <w:top w:val="none" w:sz="0" w:space="0" w:color="auto"/>
        <w:left w:val="none" w:sz="0" w:space="0" w:color="auto"/>
        <w:bottom w:val="none" w:sz="0" w:space="0" w:color="auto"/>
        <w:right w:val="none" w:sz="0" w:space="0" w:color="auto"/>
      </w:divBdr>
    </w:div>
    <w:div w:id="35666982">
      <w:bodyDiv w:val="1"/>
      <w:marLeft w:val="0"/>
      <w:marRight w:val="0"/>
      <w:marTop w:val="0"/>
      <w:marBottom w:val="0"/>
      <w:divBdr>
        <w:top w:val="none" w:sz="0" w:space="0" w:color="auto"/>
        <w:left w:val="none" w:sz="0" w:space="0" w:color="auto"/>
        <w:bottom w:val="none" w:sz="0" w:space="0" w:color="auto"/>
        <w:right w:val="none" w:sz="0" w:space="0" w:color="auto"/>
      </w:divBdr>
    </w:div>
    <w:div w:id="42482059">
      <w:bodyDiv w:val="1"/>
      <w:marLeft w:val="0"/>
      <w:marRight w:val="0"/>
      <w:marTop w:val="0"/>
      <w:marBottom w:val="0"/>
      <w:divBdr>
        <w:top w:val="none" w:sz="0" w:space="0" w:color="auto"/>
        <w:left w:val="none" w:sz="0" w:space="0" w:color="auto"/>
        <w:bottom w:val="none" w:sz="0" w:space="0" w:color="auto"/>
        <w:right w:val="none" w:sz="0" w:space="0" w:color="auto"/>
      </w:divBdr>
    </w:div>
    <w:div w:id="75136096">
      <w:bodyDiv w:val="1"/>
      <w:marLeft w:val="0"/>
      <w:marRight w:val="0"/>
      <w:marTop w:val="0"/>
      <w:marBottom w:val="0"/>
      <w:divBdr>
        <w:top w:val="none" w:sz="0" w:space="0" w:color="auto"/>
        <w:left w:val="none" w:sz="0" w:space="0" w:color="auto"/>
        <w:bottom w:val="none" w:sz="0" w:space="0" w:color="auto"/>
        <w:right w:val="none" w:sz="0" w:space="0" w:color="auto"/>
      </w:divBdr>
      <w:divsChild>
        <w:div w:id="1473407412">
          <w:marLeft w:val="640"/>
          <w:marRight w:val="0"/>
          <w:marTop w:val="0"/>
          <w:marBottom w:val="0"/>
          <w:divBdr>
            <w:top w:val="none" w:sz="0" w:space="0" w:color="auto"/>
            <w:left w:val="none" w:sz="0" w:space="0" w:color="auto"/>
            <w:bottom w:val="none" w:sz="0" w:space="0" w:color="auto"/>
            <w:right w:val="none" w:sz="0" w:space="0" w:color="auto"/>
          </w:divBdr>
        </w:div>
        <w:div w:id="1136489901">
          <w:marLeft w:val="640"/>
          <w:marRight w:val="0"/>
          <w:marTop w:val="0"/>
          <w:marBottom w:val="0"/>
          <w:divBdr>
            <w:top w:val="none" w:sz="0" w:space="0" w:color="auto"/>
            <w:left w:val="none" w:sz="0" w:space="0" w:color="auto"/>
            <w:bottom w:val="none" w:sz="0" w:space="0" w:color="auto"/>
            <w:right w:val="none" w:sz="0" w:space="0" w:color="auto"/>
          </w:divBdr>
        </w:div>
        <w:div w:id="351422461">
          <w:marLeft w:val="640"/>
          <w:marRight w:val="0"/>
          <w:marTop w:val="0"/>
          <w:marBottom w:val="0"/>
          <w:divBdr>
            <w:top w:val="none" w:sz="0" w:space="0" w:color="auto"/>
            <w:left w:val="none" w:sz="0" w:space="0" w:color="auto"/>
            <w:bottom w:val="none" w:sz="0" w:space="0" w:color="auto"/>
            <w:right w:val="none" w:sz="0" w:space="0" w:color="auto"/>
          </w:divBdr>
        </w:div>
        <w:div w:id="922451141">
          <w:marLeft w:val="640"/>
          <w:marRight w:val="0"/>
          <w:marTop w:val="0"/>
          <w:marBottom w:val="0"/>
          <w:divBdr>
            <w:top w:val="none" w:sz="0" w:space="0" w:color="auto"/>
            <w:left w:val="none" w:sz="0" w:space="0" w:color="auto"/>
            <w:bottom w:val="none" w:sz="0" w:space="0" w:color="auto"/>
            <w:right w:val="none" w:sz="0" w:space="0" w:color="auto"/>
          </w:divBdr>
        </w:div>
        <w:div w:id="536434644">
          <w:marLeft w:val="640"/>
          <w:marRight w:val="0"/>
          <w:marTop w:val="0"/>
          <w:marBottom w:val="0"/>
          <w:divBdr>
            <w:top w:val="none" w:sz="0" w:space="0" w:color="auto"/>
            <w:left w:val="none" w:sz="0" w:space="0" w:color="auto"/>
            <w:bottom w:val="none" w:sz="0" w:space="0" w:color="auto"/>
            <w:right w:val="none" w:sz="0" w:space="0" w:color="auto"/>
          </w:divBdr>
        </w:div>
        <w:div w:id="933320982">
          <w:marLeft w:val="640"/>
          <w:marRight w:val="0"/>
          <w:marTop w:val="0"/>
          <w:marBottom w:val="0"/>
          <w:divBdr>
            <w:top w:val="none" w:sz="0" w:space="0" w:color="auto"/>
            <w:left w:val="none" w:sz="0" w:space="0" w:color="auto"/>
            <w:bottom w:val="none" w:sz="0" w:space="0" w:color="auto"/>
            <w:right w:val="none" w:sz="0" w:space="0" w:color="auto"/>
          </w:divBdr>
        </w:div>
        <w:div w:id="1837722726">
          <w:marLeft w:val="640"/>
          <w:marRight w:val="0"/>
          <w:marTop w:val="0"/>
          <w:marBottom w:val="0"/>
          <w:divBdr>
            <w:top w:val="none" w:sz="0" w:space="0" w:color="auto"/>
            <w:left w:val="none" w:sz="0" w:space="0" w:color="auto"/>
            <w:bottom w:val="none" w:sz="0" w:space="0" w:color="auto"/>
            <w:right w:val="none" w:sz="0" w:space="0" w:color="auto"/>
          </w:divBdr>
        </w:div>
        <w:div w:id="61225061">
          <w:marLeft w:val="640"/>
          <w:marRight w:val="0"/>
          <w:marTop w:val="0"/>
          <w:marBottom w:val="0"/>
          <w:divBdr>
            <w:top w:val="none" w:sz="0" w:space="0" w:color="auto"/>
            <w:left w:val="none" w:sz="0" w:space="0" w:color="auto"/>
            <w:bottom w:val="none" w:sz="0" w:space="0" w:color="auto"/>
            <w:right w:val="none" w:sz="0" w:space="0" w:color="auto"/>
          </w:divBdr>
        </w:div>
        <w:div w:id="1811899755">
          <w:marLeft w:val="640"/>
          <w:marRight w:val="0"/>
          <w:marTop w:val="0"/>
          <w:marBottom w:val="0"/>
          <w:divBdr>
            <w:top w:val="none" w:sz="0" w:space="0" w:color="auto"/>
            <w:left w:val="none" w:sz="0" w:space="0" w:color="auto"/>
            <w:bottom w:val="none" w:sz="0" w:space="0" w:color="auto"/>
            <w:right w:val="none" w:sz="0" w:space="0" w:color="auto"/>
          </w:divBdr>
        </w:div>
        <w:div w:id="1770614836">
          <w:marLeft w:val="640"/>
          <w:marRight w:val="0"/>
          <w:marTop w:val="0"/>
          <w:marBottom w:val="0"/>
          <w:divBdr>
            <w:top w:val="none" w:sz="0" w:space="0" w:color="auto"/>
            <w:left w:val="none" w:sz="0" w:space="0" w:color="auto"/>
            <w:bottom w:val="none" w:sz="0" w:space="0" w:color="auto"/>
            <w:right w:val="none" w:sz="0" w:space="0" w:color="auto"/>
          </w:divBdr>
        </w:div>
        <w:div w:id="885527335">
          <w:marLeft w:val="640"/>
          <w:marRight w:val="0"/>
          <w:marTop w:val="0"/>
          <w:marBottom w:val="0"/>
          <w:divBdr>
            <w:top w:val="none" w:sz="0" w:space="0" w:color="auto"/>
            <w:left w:val="none" w:sz="0" w:space="0" w:color="auto"/>
            <w:bottom w:val="none" w:sz="0" w:space="0" w:color="auto"/>
            <w:right w:val="none" w:sz="0" w:space="0" w:color="auto"/>
          </w:divBdr>
        </w:div>
        <w:div w:id="1329865417">
          <w:marLeft w:val="640"/>
          <w:marRight w:val="0"/>
          <w:marTop w:val="0"/>
          <w:marBottom w:val="0"/>
          <w:divBdr>
            <w:top w:val="none" w:sz="0" w:space="0" w:color="auto"/>
            <w:left w:val="none" w:sz="0" w:space="0" w:color="auto"/>
            <w:bottom w:val="none" w:sz="0" w:space="0" w:color="auto"/>
            <w:right w:val="none" w:sz="0" w:space="0" w:color="auto"/>
          </w:divBdr>
        </w:div>
      </w:divsChild>
    </w:div>
    <w:div w:id="78867599">
      <w:bodyDiv w:val="1"/>
      <w:marLeft w:val="0"/>
      <w:marRight w:val="0"/>
      <w:marTop w:val="0"/>
      <w:marBottom w:val="0"/>
      <w:divBdr>
        <w:top w:val="none" w:sz="0" w:space="0" w:color="auto"/>
        <w:left w:val="none" w:sz="0" w:space="0" w:color="auto"/>
        <w:bottom w:val="none" w:sz="0" w:space="0" w:color="auto"/>
        <w:right w:val="none" w:sz="0" w:space="0" w:color="auto"/>
      </w:divBdr>
    </w:div>
    <w:div w:id="82382601">
      <w:bodyDiv w:val="1"/>
      <w:marLeft w:val="0"/>
      <w:marRight w:val="0"/>
      <w:marTop w:val="0"/>
      <w:marBottom w:val="0"/>
      <w:divBdr>
        <w:top w:val="none" w:sz="0" w:space="0" w:color="auto"/>
        <w:left w:val="none" w:sz="0" w:space="0" w:color="auto"/>
        <w:bottom w:val="none" w:sz="0" w:space="0" w:color="auto"/>
        <w:right w:val="none" w:sz="0" w:space="0" w:color="auto"/>
      </w:divBdr>
    </w:div>
    <w:div w:id="82458969">
      <w:bodyDiv w:val="1"/>
      <w:marLeft w:val="0"/>
      <w:marRight w:val="0"/>
      <w:marTop w:val="0"/>
      <w:marBottom w:val="0"/>
      <w:divBdr>
        <w:top w:val="none" w:sz="0" w:space="0" w:color="auto"/>
        <w:left w:val="none" w:sz="0" w:space="0" w:color="auto"/>
        <w:bottom w:val="none" w:sz="0" w:space="0" w:color="auto"/>
        <w:right w:val="none" w:sz="0" w:space="0" w:color="auto"/>
      </w:divBdr>
    </w:div>
    <w:div w:id="94983990">
      <w:bodyDiv w:val="1"/>
      <w:marLeft w:val="0"/>
      <w:marRight w:val="0"/>
      <w:marTop w:val="0"/>
      <w:marBottom w:val="0"/>
      <w:divBdr>
        <w:top w:val="none" w:sz="0" w:space="0" w:color="auto"/>
        <w:left w:val="none" w:sz="0" w:space="0" w:color="auto"/>
        <w:bottom w:val="none" w:sz="0" w:space="0" w:color="auto"/>
        <w:right w:val="none" w:sz="0" w:space="0" w:color="auto"/>
      </w:divBdr>
      <w:divsChild>
        <w:div w:id="248971299">
          <w:marLeft w:val="640"/>
          <w:marRight w:val="0"/>
          <w:marTop w:val="0"/>
          <w:marBottom w:val="0"/>
          <w:divBdr>
            <w:top w:val="none" w:sz="0" w:space="0" w:color="auto"/>
            <w:left w:val="none" w:sz="0" w:space="0" w:color="auto"/>
            <w:bottom w:val="none" w:sz="0" w:space="0" w:color="auto"/>
            <w:right w:val="none" w:sz="0" w:space="0" w:color="auto"/>
          </w:divBdr>
        </w:div>
        <w:div w:id="1454715913">
          <w:marLeft w:val="640"/>
          <w:marRight w:val="0"/>
          <w:marTop w:val="0"/>
          <w:marBottom w:val="0"/>
          <w:divBdr>
            <w:top w:val="none" w:sz="0" w:space="0" w:color="auto"/>
            <w:left w:val="none" w:sz="0" w:space="0" w:color="auto"/>
            <w:bottom w:val="none" w:sz="0" w:space="0" w:color="auto"/>
            <w:right w:val="none" w:sz="0" w:space="0" w:color="auto"/>
          </w:divBdr>
        </w:div>
        <w:div w:id="645744240">
          <w:marLeft w:val="640"/>
          <w:marRight w:val="0"/>
          <w:marTop w:val="0"/>
          <w:marBottom w:val="0"/>
          <w:divBdr>
            <w:top w:val="none" w:sz="0" w:space="0" w:color="auto"/>
            <w:left w:val="none" w:sz="0" w:space="0" w:color="auto"/>
            <w:bottom w:val="none" w:sz="0" w:space="0" w:color="auto"/>
            <w:right w:val="none" w:sz="0" w:space="0" w:color="auto"/>
          </w:divBdr>
        </w:div>
        <w:div w:id="1578828753">
          <w:marLeft w:val="640"/>
          <w:marRight w:val="0"/>
          <w:marTop w:val="0"/>
          <w:marBottom w:val="0"/>
          <w:divBdr>
            <w:top w:val="none" w:sz="0" w:space="0" w:color="auto"/>
            <w:left w:val="none" w:sz="0" w:space="0" w:color="auto"/>
            <w:bottom w:val="none" w:sz="0" w:space="0" w:color="auto"/>
            <w:right w:val="none" w:sz="0" w:space="0" w:color="auto"/>
          </w:divBdr>
        </w:div>
        <w:div w:id="1052773538">
          <w:marLeft w:val="640"/>
          <w:marRight w:val="0"/>
          <w:marTop w:val="0"/>
          <w:marBottom w:val="0"/>
          <w:divBdr>
            <w:top w:val="none" w:sz="0" w:space="0" w:color="auto"/>
            <w:left w:val="none" w:sz="0" w:space="0" w:color="auto"/>
            <w:bottom w:val="none" w:sz="0" w:space="0" w:color="auto"/>
            <w:right w:val="none" w:sz="0" w:space="0" w:color="auto"/>
          </w:divBdr>
        </w:div>
        <w:div w:id="226427175">
          <w:marLeft w:val="640"/>
          <w:marRight w:val="0"/>
          <w:marTop w:val="0"/>
          <w:marBottom w:val="0"/>
          <w:divBdr>
            <w:top w:val="none" w:sz="0" w:space="0" w:color="auto"/>
            <w:left w:val="none" w:sz="0" w:space="0" w:color="auto"/>
            <w:bottom w:val="none" w:sz="0" w:space="0" w:color="auto"/>
            <w:right w:val="none" w:sz="0" w:space="0" w:color="auto"/>
          </w:divBdr>
        </w:div>
        <w:div w:id="2097169567">
          <w:marLeft w:val="640"/>
          <w:marRight w:val="0"/>
          <w:marTop w:val="0"/>
          <w:marBottom w:val="0"/>
          <w:divBdr>
            <w:top w:val="none" w:sz="0" w:space="0" w:color="auto"/>
            <w:left w:val="none" w:sz="0" w:space="0" w:color="auto"/>
            <w:bottom w:val="none" w:sz="0" w:space="0" w:color="auto"/>
            <w:right w:val="none" w:sz="0" w:space="0" w:color="auto"/>
          </w:divBdr>
        </w:div>
        <w:div w:id="251159042">
          <w:marLeft w:val="640"/>
          <w:marRight w:val="0"/>
          <w:marTop w:val="0"/>
          <w:marBottom w:val="0"/>
          <w:divBdr>
            <w:top w:val="none" w:sz="0" w:space="0" w:color="auto"/>
            <w:left w:val="none" w:sz="0" w:space="0" w:color="auto"/>
            <w:bottom w:val="none" w:sz="0" w:space="0" w:color="auto"/>
            <w:right w:val="none" w:sz="0" w:space="0" w:color="auto"/>
          </w:divBdr>
        </w:div>
        <w:div w:id="760222648">
          <w:marLeft w:val="640"/>
          <w:marRight w:val="0"/>
          <w:marTop w:val="0"/>
          <w:marBottom w:val="0"/>
          <w:divBdr>
            <w:top w:val="none" w:sz="0" w:space="0" w:color="auto"/>
            <w:left w:val="none" w:sz="0" w:space="0" w:color="auto"/>
            <w:bottom w:val="none" w:sz="0" w:space="0" w:color="auto"/>
            <w:right w:val="none" w:sz="0" w:space="0" w:color="auto"/>
          </w:divBdr>
        </w:div>
        <w:div w:id="790053287">
          <w:marLeft w:val="640"/>
          <w:marRight w:val="0"/>
          <w:marTop w:val="0"/>
          <w:marBottom w:val="0"/>
          <w:divBdr>
            <w:top w:val="none" w:sz="0" w:space="0" w:color="auto"/>
            <w:left w:val="none" w:sz="0" w:space="0" w:color="auto"/>
            <w:bottom w:val="none" w:sz="0" w:space="0" w:color="auto"/>
            <w:right w:val="none" w:sz="0" w:space="0" w:color="auto"/>
          </w:divBdr>
        </w:div>
        <w:div w:id="1789618588">
          <w:marLeft w:val="640"/>
          <w:marRight w:val="0"/>
          <w:marTop w:val="0"/>
          <w:marBottom w:val="0"/>
          <w:divBdr>
            <w:top w:val="none" w:sz="0" w:space="0" w:color="auto"/>
            <w:left w:val="none" w:sz="0" w:space="0" w:color="auto"/>
            <w:bottom w:val="none" w:sz="0" w:space="0" w:color="auto"/>
            <w:right w:val="none" w:sz="0" w:space="0" w:color="auto"/>
          </w:divBdr>
        </w:div>
        <w:div w:id="588775542">
          <w:marLeft w:val="640"/>
          <w:marRight w:val="0"/>
          <w:marTop w:val="0"/>
          <w:marBottom w:val="0"/>
          <w:divBdr>
            <w:top w:val="none" w:sz="0" w:space="0" w:color="auto"/>
            <w:left w:val="none" w:sz="0" w:space="0" w:color="auto"/>
            <w:bottom w:val="none" w:sz="0" w:space="0" w:color="auto"/>
            <w:right w:val="none" w:sz="0" w:space="0" w:color="auto"/>
          </w:divBdr>
        </w:div>
        <w:div w:id="1224216876">
          <w:marLeft w:val="640"/>
          <w:marRight w:val="0"/>
          <w:marTop w:val="0"/>
          <w:marBottom w:val="0"/>
          <w:divBdr>
            <w:top w:val="none" w:sz="0" w:space="0" w:color="auto"/>
            <w:left w:val="none" w:sz="0" w:space="0" w:color="auto"/>
            <w:bottom w:val="none" w:sz="0" w:space="0" w:color="auto"/>
            <w:right w:val="none" w:sz="0" w:space="0" w:color="auto"/>
          </w:divBdr>
        </w:div>
      </w:divsChild>
    </w:div>
    <w:div w:id="97605706">
      <w:bodyDiv w:val="1"/>
      <w:marLeft w:val="0"/>
      <w:marRight w:val="0"/>
      <w:marTop w:val="0"/>
      <w:marBottom w:val="0"/>
      <w:divBdr>
        <w:top w:val="none" w:sz="0" w:space="0" w:color="auto"/>
        <w:left w:val="none" w:sz="0" w:space="0" w:color="auto"/>
        <w:bottom w:val="none" w:sz="0" w:space="0" w:color="auto"/>
        <w:right w:val="none" w:sz="0" w:space="0" w:color="auto"/>
      </w:divBdr>
      <w:divsChild>
        <w:div w:id="1530879009">
          <w:marLeft w:val="640"/>
          <w:marRight w:val="0"/>
          <w:marTop w:val="0"/>
          <w:marBottom w:val="0"/>
          <w:divBdr>
            <w:top w:val="none" w:sz="0" w:space="0" w:color="auto"/>
            <w:left w:val="none" w:sz="0" w:space="0" w:color="auto"/>
            <w:bottom w:val="none" w:sz="0" w:space="0" w:color="auto"/>
            <w:right w:val="none" w:sz="0" w:space="0" w:color="auto"/>
          </w:divBdr>
        </w:div>
        <w:div w:id="1722899812">
          <w:marLeft w:val="640"/>
          <w:marRight w:val="0"/>
          <w:marTop w:val="0"/>
          <w:marBottom w:val="0"/>
          <w:divBdr>
            <w:top w:val="none" w:sz="0" w:space="0" w:color="auto"/>
            <w:left w:val="none" w:sz="0" w:space="0" w:color="auto"/>
            <w:bottom w:val="none" w:sz="0" w:space="0" w:color="auto"/>
            <w:right w:val="none" w:sz="0" w:space="0" w:color="auto"/>
          </w:divBdr>
        </w:div>
        <w:div w:id="509640275">
          <w:marLeft w:val="640"/>
          <w:marRight w:val="0"/>
          <w:marTop w:val="0"/>
          <w:marBottom w:val="0"/>
          <w:divBdr>
            <w:top w:val="none" w:sz="0" w:space="0" w:color="auto"/>
            <w:left w:val="none" w:sz="0" w:space="0" w:color="auto"/>
            <w:bottom w:val="none" w:sz="0" w:space="0" w:color="auto"/>
            <w:right w:val="none" w:sz="0" w:space="0" w:color="auto"/>
          </w:divBdr>
        </w:div>
        <w:div w:id="129439083">
          <w:marLeft w:val="640"/>
          <w:marRight w:val="0"/>
          <w:marTop w:val="0"/>
          <w:marBottom w:val="0"/>
          <w:divBdr>
            <w:top w:val="none" w:sz="0" w:space="0" w:color="auto"/>
            <w:left w:val="none" w:sz="0" w:space="0" w:color="auto"/>
            <w:bottom w:val="none" w:sz="0" w:space="0" w:color="auto"/>
            <w:right w:val="none" w:sz="0" w:space="0" w:color="auto"/>
          </w:divBdr>
        </w:div>
        <w:div w:id="25835520">
          <w:marLeft w:val="640"/>
          <w:marRight w:val="0"/>
          <w:marTop w:val="0"/>
          <w:marBottom w:val="0"/>
          <w:divBdr>
            <w:top w:val="none" w:sz="0" w:space="0" w:color="auto"/>
            <w:left w:val="none" w:sz="0" w:space="0" w:color="auto"/>
            <w:bottom w:val="none" w:sz="0" w:space="0" w:color="auto"/>
            <w:right w:val="none" w:sz="0" w:space="0" w:color="auto"/>
          </w:divBdr>
        </w:div>
        <w:div w:id="414908499">
          <w:marLeft w:val="640"/>
          <w:marRight w:val="0"/>
          <w:marTop w:val="0"/>
          <w:marBottom w:val="0"/>
          <w:divBdr>
            <w:top w:val="none" w:sz="0" w:space="0" w:color="auto"/>
            <w:left w:val="none" w:sz="0" w:space="0" w:color="auto"/>
            <w:bottom w:val="none" w:sz="0" w:space="0" w:color="auto"/>
            <w:right w:val="none" w:sz="0" w:space="0" w:color="auto"/>
          </w:divBdr>
        </w:div>
        <w:div w:id="472908122">
          <w:marLeft w:val="640"/>
          <w:marRight w:val="0"/>
          <w:marTop w:val="0"/>
          <w:marBottom w:val="0"/>
          <w:divBdr>
            <w:top w:val="none" w:sz="0" w:space="0" w:color="auto"/>
            <w:left w:val="none" w:sz="0" w:space="0" w:color="auto"/>
            <w:bottom w:val="none" w:sz="0" w:space="0" w:color="auto"/>
            <w:right w:val="none" w:sz="0" w:space="0" w:color="auto"/>
          </w:divBdr>
        </w:div>
        <w:div w:id="906768540">
          <w:marLeft w:val="640"/>
          <w:marRight w:val="0"/>
          <w:marTop w:val="0"/>
          <w:marBottom w:val="0"/>
          <w:divBdr>
            <w:top w:val="none" w:sz="0" w:space="0" w:color="auto"/>
            <w:left w:val="none" w:sz="0" w:space="0" w:color="auto"/>
            <w:bottom w:val="none" w:sz="0" w:space="0" w:color="auto"/>
            <w:right w:val="none" w:sz="0" w:space="0" w:color="auto"/>
          </w:divBdr>
        </w:div>
        <w:div w:id="700864912">
          <w:marLeft w:val="640"/>
          <w:marRight w:val="0"/>
          <w:marTop w:val="0"/>
          <w:marBottom w:val="0"/>
          <w:divBdr>
            <w:top w:val="none" w:sz="0" w:space="0" w:color="auto"/>
            <w:left w:val="none" w:sz="0" w:space="0" w:color="auto"/>
            <w:bottom w:val="none" w:sz="0" w:space="0" w:color="auto"/>
            <w:right w:val="none" w:sz="0" w:space="0" w:color="auto"/>
          </w:divBdr>
        </w:div>
        <w:div w:id="2100328856">
          <w:marLeft w:val="640"/>
          <w:marRight w:val="0"/>
          <w:marTop w:val="0"/>
          <w:marBottom w:val="0"/>
          <w:divBdr>
            <w:top w:val="none" w:sz="0" w:space="0" w:color="auto"/>
            <w:left w:val="none" w:sz="0" w:space="0" w:color="auto"/>
            <w:bottom w:val="none" w:sz="0" w:space="0" w:color="auto"/>
            <w:right w:val="none" w:sz="0" w:space="0" w:color="auto"/>
          </w:divBdr>
        </w:div>
        <w:div w:id="737168193">
          <w:marLeft w:val="640"/>
          <w:marRight w:val="0"/>
          <w:marTop w:val="0"/>
          <w:marBottom w:val="0"/>
          <w:divBdr>
            <w:top w:val="none" w:sz="0" w:space="0" w:color="auto"/>
            <w:left w:val="none" w:sz="0" w:space="0" w:color="auto"/>
            <w:bottom w:val="none" w:sz="0" w:space="0" w:color="auto"/>
            <w:right w:val="none" w:sz="0" w:space="0" w:color="auto"/>
          </w:divBdr>
        </w:div>
        <w:div w:id="1927416982">
          <w:marLeft w:val="640"/>
          <w:marRight w:val="0"/>
          <w:marTop w:val="0"/>
          <w:marBottom w:val="0"/>
          <w:divBdr>
            <w:top w:val="none" w:sz="0" w:space="0" w:color="auto"/>
            <w:left w:val="none" w:sz="0" w:space="0" w:color="auto"/>
            <w:bottom w:val="none" w:sz="0" w:space="0" w:color="auto"/>
            <w:right w:val="none" w:sz="0" w:space="0" w:color="auto"/>
          </w:divBdr>
        </w:div>
        <w:div w:id="756169546">
          <w:marLeft w:val="640"/>
          <w:marRight w:val="0"/>
          <w:marTop w:val="0"/>
          <w:marBottom w:val="0"/>
          <w:divBdr>
            <w:top w:val="none" w:sz="0" w:space="0" w:color="auto"/>
            <w:left w:val="none" w:sz="0" w:space="0" w:color="auto"/>
            <w:bottom w:val="none" w:sz="0" w:space="0" w:color="auto"/>
            <w:right w:val="none" w:sz="0" w:space="0" w:color="auto"/>
          </w:divBdr>
        </w:div>
      </w:divsChild>
    </w:div>
    <w:div w:id="99567564">
      <w:bodyDiv w:val="1"/>
      <w:marLeft w:val="0"/>
      <w:marRight w:val="0"/>
      <w:marTop w:val="0"/>
      <w:marBottom w:val="0"/>
      <w:divBdr>
        <w:top w:val="none" w:sz="0" w:space="0" w:color="auto"/>
        <w:left w:val="none" w:sz="0" w:space="0" w:color="auto"/>
        <w:bottom w:val="none" w:sz="0" w:space="0" w:color="auto"/>
        <w:right w:val="none" w:sz="0" w:space="0" w:color="auto"/>
      </w:divBdr>
    </w:div>
    <w:div w:id="101267353">
      <w:bodyDiv w:val="1"/>
      <w:marLeft w:val="0"/>
      <w:marRight w:val="0"/>
      <w:marTop w:val="0"/>
      <w:marBottom w:val="0"/>
      <w:divBdr>
        <w:top w:val="none" w:sz="0" w:space="0" w:color="auto"/>
        <w:left w:val="none" w:sz="0" w:space="0" w:color="auto"/>
        <w:bottom w:val="none" w:sz="0" w:space="0" w:color="auto"/>
        <w:right w:val="none" w:sz="0" w:space="0" w:color="auto"/>
      </w:divBdr>
    </w:div>
    <w:div w:id="107315180">
      <w:bodyDiv w:val="1"/>
      <w:marLeft w:val="0"/>
      <w:marRight w:val="0"/>
      <w:marTop w:val="0"/>
      <w:marBottom w:val="0"/>
      <w:divBdr>
        <w:top w:val="none" w:sz="0" w:space="0" w:color="auto"/>
        <w:left w:val="none" w:sz="0" w:space="0" w:color="auto"/>
        <w:bottom w:val="none" w:sz="0" w:space="0" w:color="auto"/>
        <w:right w:val="none" w:sz="0" w:space="0" w:color="auto"/>
      </w:divBdr>
    </w:div>
    <w:div w:id="108934439">
      <w:bodyDiv w:val="1"/>
      <w:marLeft w:val="0"/>
      <w:marRight w:val="0"/>
      <w:marTop w:val="0"/>
      <w:marBottom w:val="0"/>
      <w:divBdr>
        <w:top w:val="none" w:sz="0" w:space="0" w:color="auto"/>
        <w:left w:val="none" w:sz="0" w:space="0" w:color="auto"/>
        <w:bottom w:val="none" w:sz="0" w:space="0" w:color="auto"/>
        <w:right w:val="none" w:sz="0" w:space="0" w:color="auto"/>
      </w:divBdr>
    </w:div>
    <w:div w:id="115492050">
      <w:bodyDiv w:val="1"/>
      <w:marLeft w:val="0"/>
      <w:marRight w:val="0"/>
      <w:marTop w:val="0"/>
      <w:marBottom w:val="0"/>
      <w:divBdr>
        <w:top w:val="none" w:sz="0" w:space="0" w:color="auto"/>
        <w:left w:val="none" w:sz="0" w:space="0" w:color="auto"/>
        <w:bottom w:val="none" w:sz="0" w:space="0" w:color="auto"/>
        <w:right w:val="none" w:sz="0" w:space="0" w:color="auto"/>
      </w:divBdr>
    </w:div>
    <w:div w:id="120222592">
      <w:bodyDiv w:val="1"/>
      <w:marLeft w:val="0"/>
      <w:marRight w:val="0"/>
      <w:marTop w:val="0"/>
      <w:marBottom w:val="0"/>
      <w:divBdr>
        <w:top w:val="none" w:sz="0" w:space="0" w:color="auto"/>
        <w:left w:val="none" w:sz="0" w:space="0" w:color="auto"/>
        <w:bottom w:val="none" w:sz="0" w:space="0" w:color="auto"/>
        <w:right w:val="none" w:sz="0" w:space="0" w:color="auto"/>
      </w:divBdr>
      <w:divsChild>
        <w:div w:id="563564629">
          <w:marLeft w:val="640"/>
          <w:marRight w:val="0"/>
          <w:marTop w:val="0"/>
          <w:marBottom w:val="0"/>
          <w:divBdr>
            <w:top w:val="none" w:sz="0" w:space="0" w:color="auto"/>
            <w:left w:val="none" w:sz="0" w:space="0" w:color="auto"/>
            <w:bottom w:val="none" w:sz="0" w:space="0" w:color="auto"/>
            <w:right w:val="none" w:sz="0" w:space="0" w:color="auto"/>
          </w:divBdr>
        </w:div>
        <w:div w:id="1207529500">
          <w:marLeft w:val="640"/>
          <w:marRight w:val="0"/>
          <w:marTop w:val="0"/>
          <w:marBottom w:val="0"/>
          <w:divBdr>
            <w:top w:val="none" w:sz="0" w:space="0" w:color="auto"/>
            <w:left w:val="none" w:sz="0" w:space="0" w:color="auto"/>
            <w:bottom w:val="none" w:sz="0" w:space="0" w:color="auto"/>
            <w:right w:val="none" w:sz="0" w:space="0" w:color="auto"/>
          </w:divBdr>
        </w:div>
        <w:div w:id="1408310979">
          <w:marLeft w:val="640"/>
          <w:marRight w:val="0"/>
          <w:marTop w:val="0"/>
          <w:marBottom w:val="0"/>
          <w:divBdr>
            <w:top w:val="none" w:sz="0" w:space="0" w:color="auto"/>
            <w:left w:val="none" w:sz="0" w:space="0" w:color="auto"/>
            <w:bottom w:val="none" w:sz="0" w:space="0" w:color="auto"/>
            <w:right w:val="none" w:sz="0" w:space="0" w:color="auto"/>
          </w:divBdr>
        </w:div>
        <w:div w:id="330135810">
          <w:marLeft w:val="640"/>
          <w:marRight w:val="0"/>
          <w:marTop w:val="0"/>
          <w:marBottom w:val="0"/>
          <w:divBdr>
            <w:top w:val="none" w:sz="0" w:space="0" w:color="auto"/>
            <w:left w:val="none" w:sz="0" w:space="0" w:color="auto"/>
            <w:bottom w:val="none" w:sz="0" w:space="0" w:color="auto"/>
            <w:right w:val="none" w:sz="0" w:space="0" w:color="auto"/>
          </w:divBdr>
        </w:div>
        <w:div w:id="1136488876">
          <w:marLeft w:val="640"/>
          <w:marRight w:val="0"/>
          <w:marTop w:val="0"/>
          <w:marBottom w:val="0"/>
          <w:divBdr>
            <w:top w:val="none" w:sz="0" w:space="0" w:color="auto"/>
            <w:left w:val="none" w:sz="0" w:space="0" w:color="auto"/>
            <w:bottom w:val="none" w:sz="0" w:space="0" w:color="auto"/>
            <w:right w:val="none" w:sz="0" w:space="0" w:color="auto"/>
          </w:divBdr>
        </w:div>
        <w:div w:id="1355573537">
          <w:marLeft w:val="640"/>
          <w:marRight w:val="0"/>
          <w:marTop w:val="0"/>
          <w:marBottom w:val="0"/>
          <w:divBdr>
            <w:top w:val="none" w:sz="0" w:space="0" w:color="auto"/>
            <w:left w:val="none" w:sz="0" w:space="0" w:color="auto"/>
            <w:bottom w:val="none" w:sz="0" w:space="0" w:color="auto"/>
            <w:right w:val="none" w:sz="0" w:space="0" w:color="auto"/>
          </w:divBdr>
        </w:div>
        <w:div w:id="78064700">
          <w:marLeft w:val="640"/>
          <w:marRight w:val="0"/>
          <w:marTop w:val="0"/>
          <w:marBottom w:val="0"/>
          <w:divBdr>
            <w:top w:val="none" w:sz="0" w:space="0" w:color="auto"/>
            <w:left w:val="none" w:sz="0" w:space="0" w:color="auto"/>
            <w:bottom w:val="none" w:sz="0" w:space="0" w:color="auto"/>
            <w:right w:val="none" w:sz="0" w:space="0" w:color="auto"/>
          </w:divBdr>
        </w:div>
        <w:div w:id="1659112059">
          <w:marLeft w:val="640"/>
          <w:marRight w:val="0"/>
          <w:marTop w:val="0"/>
          <w:marBottom w:val="0"/>
          <w:divBdr>
            <w:top w:val="none" w:sz="0" w:space="0" w:color="auto"/>
            <w:left w:val="none" w:sz="0" w:space="0" w:color="auto"/>
            <w:bottom w:val="none" w:sz="0" w:space="0" w:color="auto"/>
            <w:right w:val="none" w:sz="0" w:space="0" w:color="auto"/>
          </w:divBdr>
        </w:div>
        <w:div w:id="2043091992">
          <w:marLeft w:val="640"/>
          <w:marRight w:val="0"/>
          <w:marTop w:val="0"/>
          <w:marBottom w:val="0"/>
          <w:divBdr>
            <w:top w:val="none" w:sz="0" w:space="0" w:color="auto"/>
            <w:left w:val="none" w:sz="0" w:space="0" w:color="auto"/>
            <w:bottom w:val="none" w:sz="0" w:space="0" w:color="auto"/>
            <w:right w:val="none" w:sz="0" w:space="0" w:color="auto"/>
          </w:divBdr>
        </w:div>
        <w:div w:id="614602386">
          <w:marLeft w:val="640"/>
          <w:marRight w:val="0"/>
          <w:marTop w:val="0"/>
          <w:marBottom w:val="0"/>
          <w:divBdr>
            <w:top w:val="none" w:sz="0" w:space="0" w:color="auto"/>
            <w:left w:val="none" w:sz="0" w:space="0" w:color="auto"/>
            <w:bottom w:val="none" w:sz="0" w:space="0" w:color="auto"/>
            <w:right w:val="none" w:sz="0" w:space="0" w:color="auto"/>
          </w:divBdr>
        </w:div>
        <w:div w:id="579026544">
          <w:marLeft w:val="640"/>
          <w:marRight w:val="0"/>
          <w:marTop w:val="0"/>
          <w:marBottom w:val="0"/>
          <w:divBdr>
            <w:top w:val="none" w:sz="0" w:space="0" w:color="auto"/>
            <w:left w:val="none" w:sz="0" w:space="0" w:color="auto"/>
            <w:bottom w:val="none" w:sz="0" w:space="0" w:color="auto"/>
            <w:right w:val="none" w:sz="0" w:space="0" w:color="auto"/>
          </w:divBdr>
        </w:div>
        <w:div w:id="275409876">
          <w:marLeft w:val="640"/>
          <w:marRight w:val="0"/>
          <w:marTop w:val="0"/>
          <w:marBottom w:val="0"/>
          <w:divBdr>
            <w:top w:val="none" w:sz="0" w:space="0" w:color="auto"/>
            <w:left w:val="none" w:sz="0" w:space="0" w:color="auto"/>
            <w:bottom w:val="none" w:sz="0" w:space="0" w:color="auto"/>
            <w:right w:val="none" w:sz="0" w:space="0" w:color="auto"/>
          </w:divBdr>
        </w:div>
        <w:div w:id="626354377">
          <w:marLeft w:val="640"/>
          <w:marRight w:val="0"/>
          <w:marTop w:val="0"/>
          <w:marBottom w:val="0"/>
          <w:divBdr>
            <w:top w:val="none" w:sz="0" w:space="0" w:color="auto"/>
            <w:left w:val="none" w:sz="0" w:space="0" w:color="auto"/>
            <w:bottom w:val="none" w:sz="0" w:space="0" w:color="auto"/>
            <w:right w:val="none" w:sz="0" w:space="0" w:color="auto"/>
          </w:divBdr>
        </w:div>
      </w:divsChild>
    </w:div>
    <w:div w:id="139814094">
      <w:bodyDiv w:val="1"/>
      <w:marLeft w:val="0"/>
      <w:marRight w:val="0"/>
      <w:marTop w:val="0"/>
      <w:marBottom w:val="0"/>
      <w:divBdr>
        <w:top w:val="none" w:sz="0" w:space="0" w:color="auto"/>
        <w:left w:val="none" w:sz="0" w:space="0" w:color="auto"/>
        <w:bottom w:val="none" w:sz="0" w:space="0" w:color="auto"/>
        <w:right w:val="none" w:sz="0" w:space="0" w:color="auto"/>
      </w:divBdr>
      <w:divsChild>
        <w:div w:id="697509878">
          <w:marLeft w:val="640"/>
          <w:marRight w:val="0"/>
          <w:marTop w:val="0"/>
          <w:marBottom w:val="0"/>
          <w:divBdr>
            <w:top w:val="none" w:sz="0" w:space="0" w:color="auto"/>
            <w:left w:val="none" w:sz="0" w:space="0" w:color="auto"/>
            <w:bottom w:val="none" w:sz="0" w:space="0" w:color="auto"/>
            <w:right w:val="none" w:sz="0" w:space="0" w:color="auto"/>
          </w:divBdr>
        </w:div>
        <w:div w:id="203105386">
          <w:marLeft w:val="640"/>
          <w:marRight w:val="0"/>
          <w:marTop w:val="0"/>
          <w:marBottom w:val="0"/>
          <w:divBdr>
            <w:top w:val="none" w:sz="0" w:space="0" w:color="auto"/>
            <w:left w:val="none" w:sz="0" w:space="0" w:color="auto"/>
            <w:bottom w:val="none" w:sz="0" w:space="0" w:color="auto"/>
            <w:right w:val="none" w:sz="0" w:space="0" w:color="auto"/>
          </w:divBdr>
        </w:div>
        <w:div w:id="581332586">
          <w:marLeft w:val="640"/>
          <w:marRight w:val="0"/>
          <w:marTop w:val="0"/>
          <w:marBottom w:val="0"/>
          <w:divBdr>
            <w:top w:val="none" w:sz="0" w:space="0" w:color="auto"/>
            <w:left w:val="none" w:sz="0" w:space="0" w:color="auto"/>
            <w:bottom w:val="none" w:sz="0" w:space="0" w:color="auto"/>
            <w:right w:val="none" w:sz="0" w:space="0" w:color="auto"/>
          </w:divBdr>
        </w:div>
        <w:div w:id="107891989">
          <w:marLeft w:val="640"/>
          <w:marRight w:val="0"/>
          <w:marTop w:val="0"/>
          <w:marBottom w:val="0"/>
          <w:divBdr>
            <w:top w:val="none" w:sz="0" w:space="0" w:color="auto"/>
            <w:left w:val="none" w:sz="0" w:space="0" w:color="auto"/>
            <w:bottom w:val="none" w:sz="0" w:space="0" w:color="auto"/>
            <w:right w:val="none" w:sz="0" w:space="0" w:color="auto"/>
          </w:divBdr>
        </w:div>
        <w:div w:id="387727498">
          <w:marLeft w:val="640"/>
          <w:marRight w:val="0"/>
          <w:marTop w:val="0"/>
          <w:marBottom w:val="0"/>
          <w:divBdr>
            <w:top w:val="none" w:sz="0" w:space="0" w:color="auto"/>
            <w:left w:val="none" w:sz="0" w:space="0" w:color="auto"/>
            <w:bottom w:val="none" w:sz="0" w:space="0" w:color="auto"/>
            <w:right w:val="none" w:sz="0" w:space="0" w:color="auto"/>
          </w:divBdr>
        </w:div>
        <w:div w:id="1235705238">
          <w:marLeft w:val="640"/>
          <w:marRight w:val="0"/>
          <w:marTop w:val="0"/>
          <w:marBottom w:val="0"/>
          <w:divBdr>
            <w:top w:val="none" w:sz="0" w:space="0" w:color="auto"/>
            <w:left w:val="none" w:sz="0" w:space="0" w:color="auto"/>
            <w:bottom w:val="none" w:sz="0" w:space="0" w:color="auto"/>
            <w:right w:val="none" w:sz="0" w:space="0" w:color="auto"/>
          </w:divBdr>
        </w:div>
        <w:div w:id="1877738099">
          <w:marLeft w:val="640"/>
          <w:marRight w:val="0"/>
          <w:marTop w:val="0"/>
          <w:marBottom w:val="0"/>
          <w:divBdr>
            <w:top w:val="none" w:sz="0" w:space="0" w:color="auto"/>
            <w:left w:val="none" w:sz="0" w:space="0" w:color="auto"/>
            <w:bottom w:val="none" w:sz="0" w:space="0" w:color="auto"/>
            <w:right w:val="none" w:sz="0" w:space="0" w:color="auto"/>
          </w:divBdr>
        </w:div>
        <w:div w:id="1211188839">
          <w:marLeft w:val="640"/>
          <w:marRight w:val="0"/>
          <w:marTop w:val="0"/>
          <w:marBottom w:val="0"/>
          <w:divBdr>
            <w:top w:val="none" w:sz="0" w:space="0" w:color="auto"/>
            <w:left w:val="none" w:sz="0" w:space="0" w:color="auto"/>
            <w:bottom w:val="none" w:sz="0" w:space="0" w:color="auto"/>
            <w:right w:val="none" w:sz="0" w:space="0" w:color="auto"/>
          </w:divBdr>
        </w:div>
        <w:div w:id="1051804439">
          <w:marLeft w:val="640"/>
          <w:marRight w:val="0"/>
          <w:marTop w:val="0"/>
          <w:marBottom w:val="0"/>
          <w:divBdr>
            <w:top w:val="none" w:sz="0" w:space="0" w:color="auto"/>
            <w:left w:val="none" w:sz="0" w:space="0" w:color="auto"/>
            <w:bottom w:val="none" w:sz="0" w:space="0" w:color="auto"/>
            <w:right w:val="none" w:sz="0" w:space="0" w:color="auto"/>
          </w:divBdr>
        </w:div>
        <w:div w:id="2141919340">
          <w:marLeft w:val="640"/>
          <w:marRight w:val="0"/>
          <w:marTop w:val="0"/>
          <w:marBottom w:val="0"/>
          <w:divBdr>
            <w:top w:val="none" w:sz="0" w:space="0" w:color="auto"/>
            <w:left w:val="none" w:sz="0" w:space="0" w:color="auto"/>
            <w:bottom w:val="none" w:sz="0" w:space="0" w:color="auto"/>
            <w:right w:val="none" w:sz="0" w:space="0" w:color="auto"/>
          </w:divBdr>
        </w:div>
        <w:div w:id="1772700441">
          <w:marLeft w:val="640"/>
          <w:marRight w:val="0"/>
          <w:marTop w:val="0"/>
          <w:marBottom w:val="0"/>
          <w:divBdr>
            <w:top w:val="none" w:sz="0" w:space="0" w:color="auto"/>
            <w:left w:val="none" w:sz="0" w:space="0" w:color="auto"/>
            <w:bottom w:val="none" w:sz="0" w:space="0" w:color="auto"/>
            <w:right w:val="none" w:sz="0" w:space="0" w:color="auto"/>
          </w:divBdr>
        </w:div>
        <w:div w:id="1574123805">
          <w:marLeft w:val="640"/>
          <w:marRight w:val="0"/>
          <w:marTop w:val="0"/>
          <w:marBottom w:val="0"/>
          <w:divBdr>
            <w:top w:val="none" w:sz="0" w:space="0" w:color="auto"/>
            <w:left w:val="none" w:sz="0" w:space="0" w:color="auto"/>
            <w:bottom w:val="none" w:sz="0" w:space="0" w:color="auto"/>
            <w:right w:val="none" w:sz="0" w:space="0" w:color="auto"/>
          </w:divBdr>
        </w:div>
        <w:div w:id="349379411">
          <w:marLeft w:val="640"/>
          <w:marRight w:val="0"/>
          <w:marTop w:val="0"/>
          <w:marBottom w:val="0"/>
          <w:divBdr>
            <w:top w:val="none" w:sz="0" w:space="0" w:color="auto"/>
            <w:left w:val="none" w:sz="0" w:space="0" w:color="auto"/>
            <w:bottom w:val="none" w:sz="0" w:space="0" w:color="auto"/>
            <w:right w:val="none" w:sz="0" w:space="0" w:color="auto"/>
          </w:divBdr>
        </w:div>
      </w:divsChild>
    </w:div>
    <w:div w:id="157042426">
      <w:bodyDiv w:val="1"/>
      <w:marLeft w:val="0"/>
      <w:marRight w:val="0"/>
      <w:marTop w:val="0"/>
      <w:marBottom w:val="0"/>
      <w:divBdr>
        <w:top w:val="none" w:sz="0" w:space="0" w:color="auto"/>
        <w:left w:val="none" w:sz="0" w:space="0" w:color="auto"/>
        <w:bottom w:val="none" w:sz="0" w:space="0" w:color="auto"/>
        <w:right w:val="none" w:sz="0" w:space="0" w:color="auto"/>
      </w:divBdr>
    </w:div>
    <w:div w:id="160631604">
      <w:bodyDiv w:val="1"/>
      <w:marLeft w:val="0"/>
      <w:marRight w:val="0"/>
      <w:marTop w:val="0"/>
      <w:marBottom w:val="0"/>
      <w:divBdr>
        <w:top w:val="none" w:sz="0" w:space="0" w:color="auto"/>
        <w:left w:val="none" w:sz="0" w:space="0" w:color="auto"/>
        <w:bottom w:val="none" w:sz="0" w:space="0" w:color="auto"/>
        <w:right w:val="none" w:sz="0" w:space="0" w:color="auto"/>
      </w:divBdr>
    </w:div>
    <w:div w:id="176239935">
      <w:bodyDiv w:val="1"/>
      <w:marLeft w:val="0"/>
      <w:marRight w:val="0"/>
      <w:marTop w:val="0"/>
      <w:marBottom w:val="0"/>
      <w:divBdr>
        <w:top w:val="none" w:sz="0" w:space="0" w:color="auto"/>
        <w:left w:val="none" w:sz="0" w:space="0" w:color="auto"/>
        <w:bottom w:val="none" w:sz="0" w:space="0" w:color="auto"/>
        <w:right w:val="none" w:sz="0" w:space="0" w:color="auto"/>
      </w:divBdr>
    </w:div>
    <w:div w:id="207376503">
      <w:bodyDiv w:val="1"/>
      <w:marLeft w:val="0"/>
      <w:marRight w:val="0"/>
      <w:marTop w:val="0"/>
      <w:marBottom w:val="0"/>
      <w:divBdr>
        <w:top w:val="none" w:sz="0" w:space="0" w:color="auto"/>
        <w:left w:val="none" w:sz="0" w:space="0" w:color="auto"/>
        <w:bottom w:val="none" w:sz="0" w:space="0" w:color="auto"/>
        <w:right w:val="none" w:sz="0" w:space="0" w:color="auto"/>
      </w:divBdr>
    </w:div>
    <w:div w:id="210000430">
      <w:bodyDiv w:val="1"/>
      <w:marLeft w:val="0"/>
      <w:marRight w:val="0"/>
      <w:marTop w:val="0"/>
      <w:marBottom w:val="0"/>
      <w:divBdr>
        <w:top w:val="none" w:sz="0" w:space="0" w:color="auto"/>
        <w:left w:val="none" w:sz="0" w:space="0" w:color="auto"/>
        <w:bottom w:val="none" w:sz="0" w:space="0" w:color="auto"/>
        <w:right w:val="none" w:sz="0" w:space="0" w:color="auto"/>
      </w:divBdr>
    </w:div>
    <w:div w:id="210654537">
      <w:bodyDiv w:val="1"/>
      <w:marLeft w:val="0"/>
      <w:marRight w:val="0"/>
      <w:marTop w:val="0"/>
      <w:marBottom w:val="0"/>
      <w:divBdr>
        <w:top w:val="none" w:sz="0" w:space="0" w:color="auto"/>
        <w:left w:val="none" w:sz="0" w:space="0" w:color="auto"/>
        <w:bottom w:val="none" w:sz="0" w:space="0" w:color="auto"/>
        <w:right w:val="none" w:sz="0" w:space="0" w:color="auto"/>
      </w:divBdr>
    </w:div>
    <w:div w:id="211307002">
      <w:bodyDiv w:val="1"/>
      <w:marLeft w:val="0"/>
      <w:marRight w:val="0"/>
      <w:marTop w:val="0"/>
      <w:marBottom w:val="0"/>
      <w:divBdr>
        <w:top w:val="none" w:sz="0" w:space="0" w:color="auto"/>
        <w:left w:val="none" w:sz="0" w:space="0" w:color="auto"/>
        <w:bottom w:val="none" w:sz="0" w:space="0" w:color="auto"/>
        <w:right w:val="none" w:sz="0" w:space="0" w:color="auto"/>
      </w:divBdr>
      <w:divsChild>
        <w:div w:id="359284088">
          <w:marLeft w:val="640"/>
          <w:marRight w:val="0"/>
          <w:marTop w:val="0"/>
          <w:marBottom w:val="0"/>
          <w:divBdr>
            <w:top w:val="none" w:sz="0" w:space="0" w:color="auto"/>
            <w:left w:val="none" w:sz="0" w:space="0" w:color="auto"/>
            <w:bottom w:val="none" w:sz="0" w:space="0" w:color="auto"/>
            <w:right w:val="none" w:sz="0" w:space="0" w:color="auto"/>
          </w:divBdr>
        </w:div>
        <w:div w:id="147865109">
          <w:marLeft w:val="640"/>
          <w:marRight w:val="0"/>
          <w:marTop w:val="0"/>
          <w:marBottom w:val="0"/>
          <w:divBdr>
            <w:top w:val="none" w:sz="0" w:space="0" w:color="auto"/>
            <w:left w:val="none" w:sz="0" w:space="0" w:color="auto"/>
            <w:bottom w:val="none" w:sz="0" w:space="0" w:color="auto"/>
            <w:right w:val="none" w:sz="0" w:space="0" w:color="auto"/>
          </w:divBdr>
        </w:div>
        <w:div w:id="515382751">
          <w:marLeft w:val="640"/>
          <w:marRight w:val="0"/>
          <w:marTop w:val="0"/>
          <w:marBottom w:val="0"/>
          <w:divBdr>
            <w:top w:val="none" w:sz="0" w:space="0" w:color="auto"/>
            <w:left w:val="none" w:sz="0" w:space="0" w:color="auto"/>
            <w:bottom w:val="none" w:sz="0" w:space="0" w:color="auto"/>
            <w:right w:val="none" w:sz="0" w:space="0" w:color="auto"/>
          </w:divBdr>
        </w:div>
        <w:div w:id="641929631">
          <w:marLeft w:val="640"/>
          <w:marRight w:val="0"/>
          <w:marTop w:val="0"/>
          <w:marBottom w:val="0"/>
          <w:divBdr>
            <w:top w:val="none" w:sz="0" w:space="0" w:color="auto"/>
            <w:left w:val="none" w:sz="0" w:space="0" w:color="auto"/>
            <w:bottom w:val="none" w:sz="0" w:space="0" w:color="auto"/>
            <w:right w:val="none" w:sz="0" w:space="0" w:color="auto"/>
          </w:divBdr>
        </w:div>
        <w:div w:id="2140874905">
          <w:marLeft w:val="640"/>
          <w:marRight w:val="0"/>
          <w:marTop w:val="0"/>
          <w:marBottom w:val="0"/>
          <w:divBdr>
            <w:top w:val="none" w:sz="0" w:space="0" w:color="auto"/>
            <w:left w:val="none" w:sz="0" w:space="0" w:color="auto"/>
            <w:bottom w:val="none" w:sz="0" w:space="0" w:color="auto"/>
            <w:right w:val="none" w:sz="0" w:space="0" w:color="auto"/>
          </w:divBdr>
        </w:div>
        <w:div w:id="1950776151">
          <w:marLeft w:val="640"/>
          <w:marRight w:val="0"/>
          <w:marTop w:val="0"/>
          <w:marBottom w:val="0"/>
          <w:divBdr>
            <w:top w:val="none" w:sz="0" w:space="0" w:color="auto"/>
            <w:left w:val="none" w:sz="0" w:space="0" w:color="auto"/>
            <w:bottom w:val="none" w:sz="0" w:space="0" w:color="auto"/>
            <w:right w:val="none" w:sz="0" w:space="0" w:color="auto"/>
          </w:divBdr>
        </w:div>
        <w:div w:id="1073511003">
          <w:marLeft w:val="640"/>
          <w:marRight w:val="0"/>
          <w:marTop w:val="0"/>
          <w:marBottom w:val="0"/>
          <w:divBdr>
            <w:top w:val="none" w:sz="0" w:space="0" w:color="auto"/>
            <w:left w:val="none" w:sz="0" w:space="0" w:color="auto"/>
            <w:bottom w:val="none" w:sz="0" w:space="0" w:color="auto"/>
            <w:right w:val="none" w:sz="0" w:space="0" w:color="auto"/>
          </w:divBdr>
        </w:div>
        <w:div w:id="2002544414">
          <w:marLeft w:val="640"/>
          <w:marRight w:val="0"/>
          <w:marTop w:val="0"/>
          <w:marBottom w:val="0"/>
          <w:divBdr>
            <w:top w:val="none" w:sz="0" w:space="0" w:color="auto"/>
            <w:left w:val="none" w:sz="0" w:space="0" w:color="auto"/>
            <w:bottom w:val="none" w:sz="0" w:space="0" w:color="auto"/>
            <w:right w:val="none" w:sz="0" w:space="0" w:color="auto"/>
          </w:divBdr>
        </w:div>
        <w:div w:id="570506515">
          <w:marLeft w:val="640"/>
          <w:marRight w:val="0"/>
          <w:marTop w:val="0"/>
          <w:marBottom w:val="0"/>
          <w:divBdr>
            <w:top w:val="none" w:sz="0" w:space="0" w:color="auto"/>
            <w:left w:val="none" w:sz="0" w:space="0" w:color="auto"/>
            <w:bottom w:val="none" w:sz="0" w:space="0" w:color="auto"/>
            <w:right w:val="none" w:sz="0" w:space="0" w:color="auto"/>
          </w:divBdr>
        </w:div>
        <w:div w:id="2126654387">
          <w:marLeft w:val="640"/>
          <w:marRight w:val="0"/>
          <w:marTop w:val="0"/>
          <w:marBottom w:val="0"/>
          <w:divBdr>
            <w:top w:val="none" w:sz="0" w:space="0" w:color="auto"/>
            <w:left w:val="none" w:sz="0" w:space="0" w:color="auto"/>
            <w:bottom w:val="none" w:sz="0" w:space="0" w:color="auto"/>
            <w:right w:val="none" w:sz="0" w:space="0" w:color="auto"/>
          </w:divBdr>
        </w:div>
        <w:div w:id="537159918">
          <w:marLeft w:val="640"/>
          <w:marRight w:val="0"/>
          <w:marTop w:val="0"/>
          <w:marBottom w:val="0"/>
          <w:divBdr>
            <w:top w:val="none" w:sz="0" w:space="0" w:color="auto"/>
            <w:left w:val="none" w:sz="0" w:space="0" w:color="auto"/>
            <w:bottom w:val="none" w:sz="0" w:space="0" w:color="auto"/>
            <w:right w:val="none" w:sz="0" w:space="0" w:color="auto"/>
          </w:divBdr>
        </w:div>
        <w:div w:id="569266437">
          <w:marLeft w:val="640"/>
          <w:marRight w:val="0"/>
          <w:marTop w:val="0"/>
          <w:marBottom w:val="0"/>
          <w:divBdr>
            <w:top w:val="none" w:sz="0" w:space="0" w:color="auto"/>
            <w:left w:val="none" w:sz="0" w:space="0" w:color="auto"/>
            <w:bottom w:val="none" w:sz="0" w:space="0" w:color="auto"/>
            <w:right w:val="none" w:sz="0" w:space="0" w:color="auto"/>
          </w:divBdr>
        </w:div>
        <w:div w:id="874468581">
          <w:marLeft w:val="640"/>
          <w:marRight w:val="0"/>
          <w:marTop w:val="0"/>
          <w:marBottom w:val="0"/>
          <w:divBdr>
            <w:top w:val="none" w:sz="0" w:space="0" w:color="auto"/>
            <w:left w:val="none" w:sz="0" w:space="0" w:color="auto"/>
            <w:bottom w:val="none" w:sz="0" w:space="0" w:color="auto"/>
            <w:right w:val="none" w:sz="0" w:space="0" w:color="auto"/>
          </w:divBdr>
        </w:div>
        <w:div w:id="1669482792">
          <w:marLeft w:val="640"/>
          <w:marRight w:val="0"/>
          <w:marTop w:val="0"/>
          <w:marBottom w:val="0"/>
          <w:divBdr>
            <w:top w:val="none" w:sz="0" w:space="0" w:color="auto"/>
            <w:left w:val="none" w:sz="0" w:space="0" w:color="auto"/>
            <w:bottom w:val="none" w:sz="0" w:space="0" w:color="auto"/>
            <w:right w:val="none" w:sz="0" w:space="0" w:color="auto"/>
          </w:divBdr>
        </w:div>
      </w:divsChild>
    </w:div>
    <w:div w:id="231618807">
      <w:bodyDiv w:val="1"/>
      <w:marLeft w:val="0"/>
      <w:marRight w:val="0"/>
      <w:marTop w:val="0"/>
      <w:marBottom w:val="0"/>
      <w:divBdr>
        <w:top w:val="none" w:sz="0" w:space="0" w:color="auto"/>
        <w:left w:val="none" w:sz="0" w:space="0" w:color="auto"/>
        <w:bottom w:val="none" w:sz="0" w:space="0" w:color="auto"/>
        <w:right w:val="none" w:sz="0" w:space="0" w:color="auto"/>
      </w:divBdr>
    </w:div>
    <w:div w:id="231622669">
      <w:bodyDiv w:val="1"/>
      <w:marLeft w:val="0"/>
      <w:marRight w:val="0"/>
      <w:marTop w:val="0"/>
      <w:marBottom w:val="0"/>
      <w:divBdr>
        <w:top w:val="none" w:sz="0" w:space="0" w:color="auto"/>
        <w:left w:val="none" w:sz="0" w:space="0" w:color="auto"/>
        <w:bottom w:val="none" w:sz="0" w:space="0" w:color="auto"/>
        <w:right w:val="none" w:sz="0" w:space="0" w:color="auto"/>
      </w:divBdr>
    </w:div>
    <w:div w:id="241061844">
      <w:bodyDiv w:val="1"/>
      <w:marLeft w:val="0"/>
      <w:marRight w:val="0"/>
      <w:marTop w:val="0"/>
      <w:marBottom w:val="0"/>
      <w:divBdr>
        <w:top w:val="none" w:sz="0" w:space="0" w:color="auto"/>
        <w:left w:val="none" w:sz="0" w:space="0" w:color="auto"/>
        <w:bottom w:val="none" w:sz="0" w:space="0" w:color="auto"/>
        <w:right w:val="none" w:sz="0" w:space="0" w:color="auto"/>
      </w:divBdr>
    </w:div>
    <w:div w:id="251864500">
      <w:bodyDiv w:val="1"/>
      <w:marLeft w:val="0"/>
      <w:marRight w:val="0"/>
      <w:marTop w:val="0"/>
      <w:marBottom w:val="0"/>
      <w:divBdr>
        <w:top w:val="none" w:sz="0" w:space="0" w:color="auto"/>
        <w:left w:val="none" w:sz="0" w:space="0" w:color="auto"/>
        <w:bottom w:val="none" w:sz="0" w:space="0" w:color="auto"/>
        <w:right w:val="none" w:sz="0" w:space="0" w:color="auto"/>
      </w:divBdr>
    </w:div>
    <w:div w:id="262811554">
      <w:bodyDiv w:val="1"/>
      <w:marLeft w:val="0"/>
      <w:marRight w:val="0"/>
      <w:marTop w:val="0"/>
      <w:marBottom w:val="0"/>
      <w:divBdr>
        <w:top w:val="none" w:sz="0" w:space="0" w:color="auto"/>
        <w:left w:val="none" w:sz="0" w:space="0" w:color="auto"/>
        <w:bottom w:val="none" w:sz="0" w:space="0" w:color="auto"/>
        <w:right w:val="none" w:sz="0" w:space="0" w:color="auto"/>
      </w:divBdr>
    </w:div>
    <w:div w:id="263535141">
      <w:bodyDiv w:val="1"/>
      <w:marLeft w:val="0"/>
      <w:marRight w:val="0"/>
      <w:marTop w:val="0"/>
      <w:marBottom w:val="0"/>
      <w:divBdr>
        <w:top w:val="none" w:sz="0" w:space="0" w:color="auto"/>
        <w:left w:val="none" w:sz="0" w:space="0" w:color="auto"/>
        <w:bottom w:val="none" w:sz="0" w:space="0" w:color="auto"/>
        <w:right w:val="none" w:sz="0" w:space="0" w:color="auto"/>
      </w:divBdr>
    </w:div>
    <w:div w:id="269824232">
      <w:bodyDiv w:val="1"/>
      <w:marLeft w:val="0"/>
      <w:marRight w:val="0"/>
      <w:marTop w:val="0"/>
      <w:marBottom w:val="0"/>
      <w:divBdr>
        <w:top w:val="none" w:sz="0" w:space="0" w:color="auto"/>
        <w:left w:val="none" w:sz="0" w:space="0" w:color="auto"/>
        <w:bottom w:val="none" w:sz="0" w:space="0" w:color="auto"/>
        <w:right w:val="none" w:sz="0" w:space="0" w:color="auto"/>
      </w:divBdr>
    </w:div>
    <w:div w:id="290791356">
      <w:bodyDiv w:val="1"/>
      <w:marLeft w:val="0"/>
      <w:marRight w:val="0"/>
      <w:marTop w:val="0"/>
      <w:marBottom w:val="0"/>
      <w:divBdr>
        <w:top w:val="none" w:sz="0" w:space="0" w:color="auto"/>
        <w:left w:val="none" w:sz="0" w:space="0" w:color="auto"/>
        <w:bottom w:val="none" w:sz="0" w:space="0" w:color="auto"/>
        <w:right w:val="none" w:sz="0" w:space="0" w:color="auto"/>
      </w:divBdr>
      <w:divsChild>
        <w:div w:id="1125123553">
          <w:marLeft w:val="640"/>
          <w:marRight w:val="0"/>
          <w:marTop w:val="0"/>
          <w:marBottom w:val="0"/>
          <w:divBdr>
            <w:top w:val="none" w:sz="0" w:space="0" w:color="auto"/>
            <w:left w:val="none" w:sz="0" w:space="0" w:color="auto"/>
            <w:bottom w:val="none" w:sz="0" w:space="0" w:color="auto"/>
            <w:right w:val="none" w:sz="0" w:space="0" w:color="auto"/>
          </w:divBdr>
        </w:div>
        <w:div w:id="1505437283">
          <w:marLeft w:val="640"/>
          <w:marRight w:val="0"/>
          <w:marTop w:val="0"/>
          <w:marBottom w:val="0"/>
          <w:divBdr>
            <w:top w:val="none" w:sz="0" w:space="0" w:color="auto"/>
            <w:left w:val="none" w:sz="0" w:space="0" w:color="auto"/>
            <w:bottom w:val="none" w:sz="0" w:space="0" w:color="auto"/>
            <w:right w:val="none" w:sz="0" w:space="0" w:color="auto"/>
          </w:divBdr>
        </w:div>
        <w:div w:id="167838406">
          <w:marLeft w:val="640"/>
          <w:marRight w:val="0"/>
          <w:marTop w:val="0"/>
          <w:marBottom w:val="0"/>
          <w:divBdr>
            <w:top w:val="none" w:sz="0" w:space="0" w:color="auto"/>
            <w:left w:val="none" w:sz="0" w:space="0" w:color="auto"/>
            <w:bottom w:val="none" w:sz="0" w:space="0" w:color="auto"/>
            <w:right w:val="none" w:sz="0" w:space="0" w:color="auto"/>
          </w:divBdr>
        </w:div>
        <w:div w:id="960916339">
          <w:marLeft w:val="640"/>
          <w:marRight w:val="0"/>
          <w:marTop w:val="0"/>
          <w:marBottom w:val="0"/>
          <w:divBdr>
            <w:top w:val="none" w:sz="0" w:space="0" w:color="auto"/>
            <w:left w:val="none" w:sz="0" w:space="0" w:color="auto"/>
            <w:bottom w:val="none" w:sz="0" w:space="0" w:color="auto"/>
            <w:right w:val="none" w:sz="0" w:space="0" w:color="auto"/>
          </w:divBdr>
        </w:div>
        <w:div w:id="2009600331">
          <w:marLeft w:val="640"/>
          <w:marRight w:val="0"/>
          <w:marTop w:val="0"/>
          <w:marBottom w:val="0"/>
          <w:divBdr>
            <w:top w:val="none" w:sz="0" w:space="0" w:color="auto"/>
            <w:left w:val="none" w:sz="0" w:space="0" w:color="auto"/>
            <w:bottom w:val="none" w:sz="0" w:space="0" w:color="auto"/>
            <w:right w:val="none" w:sz="0" w:space="0" w:color="auto"/>
          </w:divBdr>
        </w:div>
        <w:div w:id="1660769788">
          <w:marLeft w:val="640"/>
          <w:marRight w:val="0"/>
          <w:marTop w:val="0"/>
          <w:marBottom w:val="0"/>
          <w:divBdr>
            <w:top w:val="none" w:sz="0" w:space="0" w:color="auto"/>
            <w:left w:val="none" w:sz="0" w:space="0" w:color="auto"/>
            <w:bottom w:val="none" w:sz="0" w:space="0" w:color="auto"/>
            <w:right w:val="none" w:sz="0" w:space="0" w:color="auto"/>
          </w:divBdr>
        </w:div>
        <w:div w:id="1084258935">
          <w:marLeft w:val="640"/>
          <w:marRight w:val="0"/>
          <w:marTop w:val="0"/>
          <w:marBottom w:val="0"/>
          <w:divBdr>
            <w:top w:val="none" w:sz="0" w:space="0" w:color="auto"/>
            <w:left w:val="none" w:sz="0" w:space="0" w:color="auto"/>
            <w:bottom w:val="none" w:sz="0" w:space="0" w:color="auto"/>
            <w:right w:val="none" w:sz="0" w:space="0" w:color="auto"/>
          </w:divBdr>
        </w:div>
        <w:div w:id="1201548201">
          <w:marLeft w:val="640"/>
          <w:marRight w:val="0"/>
          <w:marTop w:val="0"/>
          <w:marBottom w:val="0"/>
          <w:divBdr>
            <w:top w:val="none" w:sz="0" w:space="0" w:color="auto"/>
            <w:left w:val="none" w:sz="0" w:space="0" w:color="auto"/>
            <w:bottom w:val="none" w:sz="0" w:space="0" w:color="auto"/>
            <w:right w:val="none" w:sz="0" w:space="0" w:color="auto"/>
          </w:divBdr>
        </w:div>
        <w:div w:id="1185559099">
          <w:marLeft w:val="640"/>
          <w:marRight w:val="0"/>
          <w:marTop w:val="0"/>
          <w:marBottom w:val="0"/>
          <w:divBdr>
            <w:top w:val="none" w:sz="0" w:space="0" w:color="auto"/>
            <w:left w:val="none" w:sz="0" w:space="0" w:color="auto"/>
            <w:bottom w:val="none" w:sz="0" w:space="0" w:color="auto"/>
            <w:right w:val="none" w:sz="0" w:space="0" w:color="auto"/>
          </w:divBdr>
        </w:div>
        <w:div w:id="406726861">
          <w:marLeft w:val="640"/>
          <w:marRight w:val="0"/>
          <w:marTop w:val="0"/>
          <w:marBottom w:val="0"/>
          <w:divBdr>
            <w:top w:val="none" w:sz="0" w:space="0" w:color="auto"/>
            <w:left w:val="none" w:sz="0" w:space="0" w:color="auto"/>
            <w:bottom w:val="none" w:sz="0" w:space="0" w:color="auto"/>
            <w:right w:val="none" w:sz="0" w:space="0" w:color="auto"/>
          </w:divBdr>
        </w:div>
        <w:div w:id="1838422967">
          <w:marLeft w:val="640"/>
          <w:marRight w:val="0"/>
          <w:marTop w:val="0"/>
          <w:marBottom w:val="0"/>
          <w:divBdr>
            <w:top w:val="none" w:sz="0" w:space="0" w:color="auto"/>
            <w:left w:val="none" w:sz="0" w:space="0" w:color="auto"/>
            <w:bottom w:val="none" w:sz="0" w:space="0" w:color="auto"/>
            <w:right w:val="none" w:sz="0" w:space="0" w:color="auto"/>
          </w:divBdr>
        </w:div>
        <w:div w:id="613514792">
          <w:marLeft w:val="640"/>
          <w:marRight w:val="0"/>
          <w:marTop w:val="0"/>
          <w:marBottom w:val="0"/>
          <w:divBdr>
            <w:top w:val="none" w:sz="0" w:space="0" w:color="auto"/>
            <w:left w:val="none" w:sz="0" w:space="0" w:color="auto"/>
            <w:bottom w:val="none" w:sz="0" w:space="0" w:color="auto"/>
            <w:right w:val="none" w:sz="0" w:space="0" w:color="auto"/>
          </w:divBdr>
        </w:div>
      </w:divsChild>
    </w:div>
    <w:div w:id="292444167">
      <w:bodyDiv w:val="1"/>
      <w:marLeft w:val="0"/>
      <w:marRight w:val="0"/>
      <w:marTop w:val="0"/>
      <w:marBottom w:val="0"/>
      <w:divBdr>
        <w:top w:val="none" w:sz="0" w:space="0" w:color="auto"/>
        <w:left w:val="none" w:sz="0" w:space="0" w:color="auto"/>
        <w:bottom w:val="none" w:sz="0" w:space="0" w:color="auto"/>
        <w:right w:val="none" w:sz="0" w:space="0" w:color="auto"/>
      </w:divBdr>
    </w:div>
    <w:div w:id="292757515">
      <w:bodyDiv w:val="1"/>
      <w:marLeft w:val="0"/>
      <w:marRight w:val="0"/>
      <w:marTop w:val="0"/>
      <w:marBottom w:val="0"/>
      <w:divBdr>
        <w:top w:val="none" w:sz="0" w:space="0" w:color="auto"/>
        <w:left w:val="none" w:sz="0" w:space="0" w:color="auto"/>
        <w:bottom w:val="none" w:sz="0" w:space="0" w:color="auto"/>
        <w:right w:val="none" w:sz="0" w:space="0" w:color="auto"/>
      </w:divBdr>
    </w:div>
    <w:div w:id="310792859">
      <w:bodyDiv w:val="1"/>
      <w:marLeft w:val="0"/>
      <w:marRight w:val="0"/>
      <w:marTop w:val="0"/>
      <w:marBottom w:val="0"/>
      <w:divBdr>
        <w:top w:val="none" w:sz="0" w:space="0" w:color="auto"/>
        <w:left w:val="none" w:sz="0" w:space="0" w:color="auto"/>
        <w:bottom w:val="none" w:sz="0" w:space="0" w:color="auto"/>
        <w:right w:val="none" w:sz="0" w:space="0" w:color="auto"/>
      </w:divBdr>
    </w:div>
    <w:div w:id="322898163">
      <w:bodyDiv w:val="1"/>
      <w:marLeft w:val="0"/>
      <w:marRight w:val="0"/>
      <w:marTop w:val="0"/>
      <w:marBottom w:val="0"/>
      <w:divBdr>
        <w:top w:val="none" w:sz="0" w:space="0" w:color="auto"/>
        <w:left w:val="none" w:sz="0" w:space="0" w:color="auto"/>
        <w:bottom w:val="none" w:sz="0" w:space="0" w:color="auto"/>
        <w:right w:val="none" w:sz="0" w:space="0" w:color="auto"/>
      </w:divBdr>
      <w:divsChild>
        <w:div w:id="1020547456">
          <w:marLeft w:val="640"/>
          <w:marRight w:val="0"/>
          <w:marTop w:val="0"/>
          <w:marBottom w:val="0"/>
          <w:divBdr>
            <w:top w:val="none" w:sz="0" w:space="0" w:color="auto"/>
            <w:left w:val="none" w:sz="0" w:space="0" w:color="auto"/>
            <w:bottom w:val="none" w:sz="0" w:space="0" w:color="auto"/>
            <w:right w:val="none" w:sz="0" w:space="0" w:color="auto"/>
          </w:divBdr>
        </w:div>
        <w:div w:id="678430506">
          <w:marLeft w:val="640"/>
          <w:marRight w:val="0"/>
          <w:marTop w:val="0"/>
          <w:marBottom w:val="0"/>
          <w:divBdr>
            <w:top w:val="none" w:sz="0" w:space="0" w:color="auto"/>
            <w:left w:val="none" w:sz="0" w:space="0" w:color="auto"/>
            <w:bottom w:val="none" w:sz="0" w:space="0" w:color="auto"/>
            <w:right w:val="none" w:sz="0" w:space="0" w:color="auto"/>
          </w:divBdr>
        </w:div>
        <w:div w:id="1258558767">
          <w:marLeft w:val="640"/>
          <w:marRight w:val="0"/>
          <w:marTop w:val="0"/>
          <w:marBottom w:val="0"/>
          <w:divBdr>
            <w:top w:val="none" w:sz="0" w:space="0" w:color="auto"/>
            <w:left w:val="none" w:sz="0" w:space="0" w:color="auto"/>
            <w:bottom w:val="none" w:sz="0" w:space="0" w:color="auto"/>
            <w:right w:val="none" w:sz="0" w:space="0" w:color="auto"/>
          </w:divBdr>
        </w:div>
        <w:div w:id="1938100894">
          <w:marLeft w:val="640"/>
          <w:marRight w:val="0"/>
          <w:marTop w:val="0"/>
          <w:marBottom w:val="0"/>
          <w:divBdr>
            <w:top w:val="none" w:sz="0" w:space="0" w:color="auto"/>
            <w:left w:val="none" w:sz="0" w:space="0" w:color="auto"/>
            <w:bottom w:val="none" w:sz="0" w:space="0" w:color="auto"/>
            <w:right w:val="none" w:sz="0" w:space="0" w:color="auto"/>
          </w:divBdr>
        </w:div>
        <w:div w:id="1725714639">
          <w:marLeft w:val="640"/>
          <w:marRight w:val="0"/>
          <w:marTop w:val="0"/>
          <w:marBottom w:val="0"/>
          <w:divBdr>
            <w:top w:val="none" w:sz="0" w:space="0" w:color="auto"/>
            <w:left w:val="none" w:sz="0" w:space="0" w:color="auto"/>
            <w:bottom w:val="none" w:sz="0" w:space="0" w:color="auto"/>
            <w:right w:val="none" w:sz="0" w:space="0" w:color="auto"/>
          </w:divBdr>
        </w:div>
        <w:div w:id="2018656418">
          <w:marLeft w:val="640"/>
          <w:marRight w:val="0"/>
          <w:marTop w:val="0"/>
          <w:marBottom w:val="0"/>
          <w:divBdr>
            <w:top w:val="none" w:sz="0" w:space="0" w:color="auto"/>
            <w:left w:val="none" w:sz="0" w:space="0" w:color="auto"/>
            <w:bottom w:val="none" w:sz="0" w:space="0" w:color="auto"/>
            <w:right w:val="none" w:sz="0" w:space="0" w:color="auto"/>
          </w:divBdr>
        </w:div>
        <w:div w:id="1363094753">
          <w:marLeft w:val="640"/>
          <w:marRight w:val="0"/>
          <w:marTop w:val="0"/>
          <w:marBottom w:val="0"/>
          <w:divBdr>
            <w:top w:val="none" w:sz="0" w:space="0" w:color="auto"/>
            <w:left w:val="none" w:sz="0" w:space="0" w:color="auto"/>
            <w:bottom w:val="none" w:sz="0" w:space="0" w:color="auto"/>
            <w:right w:val="none" w:sz="0" w:space="0" w:color="auto"/>
          </w:divBdr>
        </w:div>
        <w:div w:id="1805388953">
          <w:marLeft w:val="640"/>
          <w:marRight w:val="0"/>
          <w:marTop w:val="0"/>
          <w:marBottom w:val="0"/>
          <w:divBdr>
            <w:top w:val="none" w:sz="0" w:space="0" w:color="auto"/>
            <w:left w:val="none" w:sz="0" w:space="0" w:color="auto"/>
            <w:bottom w:val="none" w:sz="0" w:space="0" w:color="auto"/>
            <w:right w:val="none" w:sz="0" w:space="0" w:color="auto"/>
          </w:divBdr>
        </w:div>
        <w:div w:id="258611850">
          <w:marLeft w:val="640"/>
          <w:marRight w:val="0"/>
          <w:marTop w:val="0"/>
          <w:marBottom w:val="0"/>
          <w:divBdr>
            <w:top w:val="none" w:sz="0" w:space="0" w:color="auto"/>
            <w:left w:val="none" w:sz="0" w:space="0" w:color="auto"/>
            <w:bottom w:val="none" w:sz="0" w:space="0" w:color="auto"/>
            <w:right w:val="none" w:sz="0" w:space="0" w:color="auto"/>
          </w:divBdr>
        </w:div>
      </w:divsChild>
    </w:div>
    <w:div w:id="325209841">
      <w:bodyDiv w:val="1"/>
      <w:marLeft w:val="0"/>
      <w:marRight w:val="0"/>
      <w:marTop w:val="0"/>
      <w:marBottom w:val="0"/>
      <w:divBdr>
        <w:top w:val="none" w:sz="0" w:space="0" w:color="auto"/>
        <w:left w:val="none" w:sz="0" w:space="0" w:color="auto"/>
        <w:bottom w:val="none" w:sz="0" w:space="0" w:color="auto"/>
        <w:right w:val="none" w:sz="0" w:space="0" w:color="auto"/>
      </w:divBdr>
    </w:div>
    <w:div w:id="333605502">
      <w:bodyDiv w:val="1"/>
      <w:marLeft w:val="0"/>
      <w:marRight w:val="0"/>
      <w:marTop w:val="0"/>
      <w:marBottom w:val="0"/>
      <w:divBdr>
        <w:top w:val="none" w:sz="0" w:space="0" w:color="auto"/>
        <w:left w:val="none" w:sz="0" w:space="0" w:color="auto"/>
        <w:bottom w:val="none" w:sz="0" w:space="0" w:color="auto"/>
        <w:right w:val="none" w:sz="0" w:space="0" w:color="auto"/>
      </w:divBdr>
    </w:div>
    <w:div w:id="336159050">
      <w:bodyDiv w:val="1"/>
      <w:marLeft w:val="0"/>
      <w:marRight w:val="0"/>
      <w:marTop w:val="0"/>
      <w:marBottom w:val="0"/>
      <w:divBdr>
        <w:top w:val="none" w:sz="0" w:space="0" w:color="auto"/>
        <w:left w:val="none" w:sz="0" w:space="0" w:color="auto"/>
        <w:bottom w:val="none" w:sz="0" w:space="0" w:color="auto"/>
        <w:right w:val="none" w:sz="0" w:space="0" w:color="auto"/>
      </w:divBdr>
    </w:div>
    <w:div w:id="341323765">
      <w:bodyDiv w:val="1"/>
      <w:marLeft w:val="0"/>
      <w:marRight w:val="0"/>
      <w:marTop w:val="0"/>
      <w:marBottom w:val="0"/>
      <w:divBdr>
        <w:top w:val="none" w:sz="0" w:space="0" w:color="auto"/>
        <w:left w:val="none" w:sz="0" w:space="0" w:color="auto"/>
        <w:bottom w:val="none" w:sz="0" w:space="0" w:color="auto"/>
        <w:right w:val="none" w:sz="0" w:space="0" w:color="auto"/>
      </w:divBdr>
    </w:div>
    <w:div w:id="347607788">
      <w:bodyDiv w:val="1"/>
      <w:marLeft w:val="0"/>
      <w:marRight w:val="0"/>
      <w:marTop w:val="0"/>
      <w:marBottom w:val="0"/>
      <w:divBdr>
        <w:top w:val="none" w:sz="0" w:space="0" w:color="auto"/>
        <w:left w:val="none" w:sz="0" w:space="0" w:color="auto"/>
        <w:bottom w:val="none" w:sz="0" w:space="0" w:color="auto"/>
        <w:right w:val="none" w:sz="0" w:space="0" w:color="auto"/>
      </w:divBdr>
    </w:div>
    <w:div w:id="353239063">
      <w:bodyDiv w:val="1"/>
      <w:marLeft w:val="0"/>
      <w:marRight w:val="0"/>
      <w:marTop w:val="0"/>
      <w:marBottom w:val="0"/>
      <w:divBdr>
        <w:top w:val="none" w:sz="0" w:space="0" w:color="auto"/>
        <w:left w:val="none" w:sz="0" w:space="0" w:color="auto"/>
        <w:bottom w:val="none" w:sz="0" w:space="0" w:color="auto"/>
        <w:right w:val="none" w:sz="0" w:space="0" w:color="auto"/>
      </w:divBdr>
    </w:div>
    <w:div w:id="368729655">
      <w:bodyDiv w:val="1"/>
      <w:marLeft w:val="0"/>
      <w:marRight w:val="0"/>
      <w:marTop w:val="0"/>
      <w:marBottom w:val="0"/>
      <w:divBdr>
        <w:top w:val="none" w:sz="0" w:space="0" w:color="auto"/>
        <w:left w:val="none" w:sz="0" w:space="0" w:color="auto"/>
        <w:bottom w:val="none" w:sz="0" w:space="0" w:color="auto"/>
        <w:right w:val="none" w:sz="0" w:space="0" w:color="auto"/>
      </w:divBdr>
    </w:div>
    <w:div w:id="369645104">
      <w:bodyDiv w:val="1"/>
      <w:marLeft w:val="0"/>
      <w:marRight w:val="0"/>
      <w:marTop w:val="0"/>
      <w:marBottom w:val="0"/>
      <w:divBdr>
        <w:top w:val="none" w:sz="0" w:space="0" w:color="auto"/>
        <w:left w:val="none" w:sz="0" w:space="0" w:color="auto"/>
        <w:bottom w:val="none" w:sz="0" w:space="0" w:color="auto"/>
        <w:right w:val="none" w:sz="0" w:space="0" w:color="auto"/>
      </w:divBdr>
      <w:divsChild>
        <w:div w:id="50275911">
          <w:marLeft w:val="640"/>
          <w:marRight w:val="0"/>
          <w:marTop w:val="0"/>
          <w:marBottom w:val="0"/>
          <w:divBdr>
            <w:top w:val="none" w:sz="0" w:space="0" w:color="auto"/>
            <w:left w:val="none" w:sz="0" w:space="0" w:color="auto"/>
            <w:bottom w:val="none" w:sz="0" w:space="0" w:color="auto"/>
            <w:right w:val="none" w:sz="0" w:space="0" w:color="auto"/>
          </w:divBdr>
        </w:div>
        <w:div w:id="853421009">
          <w:marLeft w:val="640"/>
          <w:marRight w:val="0"/>
          <w:marTop w:val="0"/>
          <w:marBottom w:val="0"/>
          <w:divBdr>
            <w:top w:val="none" w:sz="0" w:space="0" w:color="auto"/>
            <w:left w:val="none" w:sz="0" w:space="0" w:color="auto"/>
            <w:bottom w:val="none" w:sz="0" w:space="0" w:color="auto"/>
            <w:right w:val="none" w:sz="0" w:space="0" w:color="auto"/>
          </w:divBdr>
        </w:div>
        <w:div w:id="1337078129">
          <w:marLeft w:val="640"/>
          <w:marRight w:val="0"/>
          <w:marTop w:val="0"/>
          <w:marBottom w:val="0"/>
          <w:divBdr>
            <w:top w:val="none" w:sz="0" w:space="0" w:color="auto"/>
            <w:left w:val="none" w:sz="0" w:space="0" w:color="auto"/>
            <w:bottom w:val="none" w:sz="0" w:space="0" w:color="auto"/>
            <w:right w:val="none" w:sz="0" w:space="0" w:color="auto"/>
          </w:divBdr>
        </w:div>
        <w:div w:id="1613366244">
          <w:marLeft w:val="640"/>
          <w:marRight w:val="0"/>
          <w:marTop w:val="0"/>
          <w:marBottom w:val="0"/>
          <w:divBdr>
            <w:top w:val="none" w:sz="0" w:space="0" w:color="auto"/>
            <w:left w:val="none" w:sz="0" w:space="0" w:color="auto"/>
            <w:bottom w:val="none" w:sz="0" w:space="0" w:color="auto"/>
            <w:right w:val="none" w:sz="0" w:space="0" w:color="auto"/>
          </w:divBdr>
        </w:div>
        <w:div w:id="592475384">
          <w:marLeft w:val="640"/>
          <w:marRight w:val="0"/>
          <w:marTop w:val="0"/>
          <w:marBottom w:val="0"/>
          <w:divBdr>
            <w:top w:val="none" w:sz="0" w:space="0" w:color="auto"/>
            <w:left w:val="none" w:sz="0" w:space="0" w:color="auto"/>
            <w:bottom w:val="none" w:sz="0" w:space="0" w:color="auto"/>
            <w:right w:val="none" w:sz="0" w:space="0" w:color="auto"/>
          </w:divBdr>
        </w:div>
        <w:div w:id="1358122023">
          <w:marLeft w:val="640"/>
          <w:marRight w:val="0"/>
          <w:marTop w:val="0"/>
          <w:marBottom w:val="0"/>
          <w:divBdr>
            <w:top w:val="none" w:sz="0" w:space="0" w:color="auto"/>
            <w:left w:val="none" w:sz="0" w:space="0" w:color="auto"/>
            <w:bottom w:val="none" w:sz="0" w:space="0" w:color="auto"/>
            <w:right w:val="none" w:sz="0" w:space="0" w:color="auto"/>
          </w:divBdr>
        </w:div>
        <w:div w:id="2042974485">
          <w:marLeft w:val="640"/>
          <w:marRight w:val="0"/>
          <w:marTop w:val="0"/>
          <w:marBottom w:val="0"/>
          <w:divBdr>
            <w:top w:val="none" w:sz="0" w:space="0" w:color="auto"/>
            <w:left w:val="none" w:sz="0" w:space="0" w:color="auto"/>
            <w:bottom w:val="none" w:sz="0" w:space="0" w:color="auto"/>
            <w:right w:val="none" w:sz="0" w:space="0" w:color="auto"/>
          </w:divBdr>
        </w:div>
        <w:div w:id="1465848222">
          <w:marLeft w:val="640"/>
          <w:marRight w:val="0"/>
          <w:marTop w:val="0"/>
          <w:marBottom w:val="0"/>
          <w:divBdr>
            <w:top w:val="none" w:sz="0" w:space="0" w:color="auto"/>
            <w:left w:val="none" w:sz="0" w:space="0" w:color="auto"/>
            <w:bottom w:val="none" w:sz="0" w:space="0" w:color="auto"/>
            <w:right w:val="none" w:sz="0" w:space="0" w:color="auto"/>
          </w:divBdr>
        </w:div>
        <w:div w:id="1076172168">
          <w:marLeft w:val="640"/>
          <w:marRight w:val="0"/>
          <w:marTop w:val="0"/>
          <w:marBottom w:val="0"/>
          <w:divBdr>
            <w:top w:val="none" w:sz="0" w:space="0" w:color="auto"/>
            <w:left w:val="none" w:sz="0" w:space="0" w:color="auto"/>
            <w:bottom w:val="none" w:sz="0" w:space="0" w:color="auto"/>
            <w:right w:val="none" w:sz="0" w:space="0" w:color="auto"/>
          </w:divBdr>
        </w:div>
        <w:div w:id="1912546029">
          <w:marLeft w:val="640"/>
          <w:marRight w:val="0"/>
          <w:marTop w:val="0"/>
          <w:marBottom w:val="0"/>
          <w:divBdr>
            <w:top w:val="none" w:sz="0" w:space="0" w:color="auto"/>
            <w:left w:val="none" w:sz="0" w:space="0" w:color="auto"/>
            <w:bottom w:val="none" w:sz="0" w:space="0" w:color="auto"/>
            <w:right w:val="none" w:sz="0" w:space="0" w:color="auto"/>
          </w:divBdr>
        </w:div>
        <w:div w:id="920800554">
          <w:marLeft w:val="640"/>
          <w:marRight w:val="0"/>
          <w:marTop w:val="0"/>
          <w:marBottom w:val="0"/>
          <w:divBdr>
            <w:top w:val="none" w:sz="0" w:space="0" w:color="auto"/>
            <w:left w:val="none" w:sz="0" w:space="0" w:color="auto"/>
            <w:bottom w:val="none" w:sz="0" w:space="0" w:color="auto"/>
            <w:right w:val="none" w:sz="0" w:space="0" w:color="auto"/>
          </w:divBdr>
        </w:div>
        <w:div w:id="1932006404">
          <w:marLeft w:val="640"/>
          <w:marRight w:val="0"/>
          <w:marTop w:val="0"/>
          <w:marBottom w:val="0"/>
          <w:divBdr>
            <w:top w:val="none" w:sz="0" w:space="0" w:color="auto"/>
            <w:left w:val="none" w:sz="0" w:space="0" w:color="auto"/>
            <w:bottom w:val="none" w:sz="0" w:space="0" w:color="auto"/>
            <w:right w:val="none" w:sz="0" w:space="0" w:color="auto"/>
          </w:divBdr>
        </w:div>
        <w:div w:id="282467872">
          <w:marLeft w:val="640"/>
          <w:marRight w:val="0"/>
          <w:marTop w:val="0"/>
          <w:marBottom w:val="0"/>
          <w:divBdr>
            <w:top w:val="none" w:sz="0" w:space="0" w:color="auto"/>
            <w:left w:val="none" w:sz="0" w:space="0" w:color="auto"/>
            <w:bottom w:val="none" w:sz="0" w:space="0" w:color="auto"/>
            <w:right w:val="none" w:sz="0" w:space="0" w:color="auto"/>
          </w:divBdr>
        </w:div>
      </w:divsChild>
    </w:div>
    <w:div w:id="394091359">
      <w:bodyDiv w:val="1"/>
      <w:marLeft w:val="0"/>
      <w:marRight w:val="0"/>
      <w:marTop w:val="0"/>
      <w:marBottom w:val="0"/>
      <w:divBdr>
        <w:top w:val="none" w:sz="0" w:space="0" w:color="auto"/>
        <w:left w:val="none" w:sz="0" w:space="0" w:color="auto"/>
        <w:bottom w:val="none" w:sz="0" w:space="0" w:color="auto"/>
        <w:right w:val="none" w:sz="0" w:space="0" w:color="auto"/>
      </w:divBdr>
    </w:div>
    <w:div w:id="406080386">
      <w:bodyDiv w:val="1"/>
      <w:marLeft w:val="0"/>
      <w:marRight w:val="0"/>
      <w:marTop w:val="0"/>
      <w:marBottom w:val="0"/>
      <w:divBdr>
        <w:top w:val="none" w:sz="0" w:space="0" w:color="auto"/>
        <w:left w:val="none" w:sz="0" w:space="0" w:color="auto"/>
        <w:bottom w:val="none" w:sz="0" w:space="0" w:color="auto"/>
        <w:right w:val="none" w:sz="0" w:space="0" w:color="auto"/>
      </w:divBdr>
      <w:divsChild>
        <w:div w:id="1192959287">
          <w:marLeft w:val="640"/>
          <w:marRight w:val="0"/>
          <w:marTop w:val="0"/>
          <w:marBottom w:val="0"/>
          <w:divBdr>
            <w:top w:val="none" w:sz="0" w:space="0" w:color="auto"/>
            <w:left w:val="none" w:sz="0" w:space="0" w:color="auto"/>
            <w:bottom w:val="none" w:sz="0" w:space="0" w:color="auto"/>
            <w:right w:val="none" w:sz="0" w:space="0" w:color="auto"/>
          </w:divBdr>
        </w:div>
        <w:div w:id="1695840004">
          <w:marLeft w:val="640"/>
          <w:marRight w:val="0"/>
          <w:marTop w:val="0"/>
          <w:marBottom w:val="0"/>
          <w:divBdr>
            <w:top w:val="none" w:sz="0" w:space="0" w:color="auto"/>
            <w:left w:val="none" w:sz="0" w:space="0" w:color="auto"/>
            <w:bottom w:val="none" w:sz="0" w:space="0" w:color="auto"/>
            <w:right w:val="none" w:sz="0" w:space="0" w:color="auto"/>
          </w:divBdr>
        </w:div>
        <w:div w:id="538399077">
          <w:marLeft w:val="640"/>
          <w:marRight w:val="0"/>
          <w:marTop w:val="0"/>
          <w:marBottom w:val="0"/>
          <w:divBdr>
            <w:top w:val="none" w:sz="0" w:space="0" w:color="auto"/>
            <w:left w:val="none" w:sz="0" w:space="0" w:color="auto"/>
            <w:bottom w:val="none" w:sz="0" w:space="0" w:color="auto"/>
            <w:right w:val="none" w:sz="0" w:space="0" w:color="auto"/>
          </w:divBdr>
        </w:div>
        <w:div w:id="1145122055">
          <w:marLeft w:val="640"/>
          <w:marRight w:val="0"/>
          <w:marTop w:val="0"/>
          <w:marBottom w:val="0"/>
          <w:divBdr>
            <w:top w:val="none" w:sz="0" w:space="0" w:color="auto"/>
            <w:left w:val="none" w:sz="0" w:space="0" w:color="auto"/>
            <w:bottom w:val="none" w:sz="0" w:space="0" w:color="auto"/>
            <w:right w:val="none" w:sz="0" w:space="0" w:color="auto"/>
          </w:divBdr>
        </w:div>
        <w:div w:id="2072269034">
          <w:marLeft w:val="640"/>
          <w:marRight w:val="0"/>
          <w:marTop w:val="0"/>
          <w:marBottom w:val="0"/>
          <w:divBdr>
            <w:top w:val="none" w:sz="0" w:space="0" w:color="auto"/>
            <w:left w:val="none" w:sz="0" w:space="0" w:color="auto"/>
            <w:bottom w:val="none" w:sz="0" w:space="0" w:color="auto"/>
            <w:right w:val="none" w:sz="0" w:space="0" w:color="auto"/>
          </w:divBdr>
        </w:div>
        <w:div w:id="1652325581">
          <w:marLeft w:val="640"/>
          <w:marRight w:val="0"/>
          <w:marTop w:val="0"/>
          <w:marBottom w:val="0"/>
          <w:divBdr>
            <w:top w:val="none" w:sz="0" w:space="0" w:color="auto"/>
            <w:left w:val="none" w:sz="0" w:space="0" w:color="auto"/>
            <w:bottom w:val="none" w:sz="0" w:space="0" w:color="auto"/>
            <w:right w:val="none" w:sz="0" w:space="0" w:color="auto"/>
          </w:divBdr>
        </w:div>
        <w:div w:id="671420033">
          <w:marLeft w:val="640"/>
          <w:marRight w:val="0"/>
          <w:marTop w:val="0"/>
          <w:marBottom w:val="0"/>
          <w:divBdr>
            <w:top w:val="none" w:sz="0" w:space="0" w:color="auto"/>
            <w:left w:val="none" w:sz="0" w:space="0" w:color="auto"/>
            <w:bottom w:val="none" w:sz="0" w:space="0" w:color="auto"/>
            <w:right w:val="none" w:sz="0" w:space="0" w:color="auto"/>
          </w:divBdr>
        </w:div>
        <w:div w:id="674693565">
          <w:marLeft w:val="640"/>
          <w:marRight w:val="0"/>
          <w:marTop w:val="0"/>
          <w:marBottom w:val="0"/>
          <w:divBdr>
            <w:top w:val="none" w:sz="0" w:space="0" w:color="auto"/>
            <w:left w:val="none" w:sz="0" w:space="0" w:color="auto"/>
            <w:bottom w:val="none" w:sz="0" w:space="0" w:color="auto"/>
            <w:right w:val="none" w:sz="0" w:space="0" w:color="auto"/>
          </w:divBdr>
        </w:div>
        <w:div w:id="11010">
          <w:marLeft w:val="640"/>
          <w:marRight w:val="0"/>
          <w:marTop w:val="0"/>
          <w:marBottom w:val="0"/>
          <w:divBdr>
            <w:top w:val="none" w:sz="0" w:space="0" w:color="auto"/>
            <w:left w:val="none" w:sz="0" w:space="0" w:color="auto"/>
            <w:bottom w:val="none" w:sz="0" w:space="0" w:color="auto"/>
            <w:right w:val="none" w:sz="0" w:space="0" w:color="auto"/>
          </w:divBdr>
        </w:div>
        <w:div w:id="8913708">
          <w:marLeft w:val="640"/>
          <w:marRight w:val="0"/>
          <w:marTop w:val="0"/>
          <w:marBottom w:val="0"/>
          <w:divBdr>
            <w:top w:val="none" w:sz="0" w:space="0" w:color="auto"/>
            <w:left w:val="none" w:sz="0" w:space="0" w:color="auto"/>
            <w:bottom w:val="none" w:sz="0" w:space="0" w:color="auto"/>
            <w:right w:val="none" w:sz="0" w:space="0" w:color="auto"/>
          </w:divBdr>
        </w:div>
        <w:div w:id="823199846">
          <w:marLeft w:val="640"/>
          <w:marRight w:val="0"/>
          <w:marTop w:val="0"/>
          <w:marBottom w:val="0"/>
          <w:divBdr>
            <w:top w:val="none" w:sz="0" w:space="0" w:color="auto"/>
            <w:left w:val="none" w:sz="0" w:space="0" w:color="auto"/>
            <w:bottom w:val="none" w:sz="0" w:space="0" w:color="auto"/>
            <w:right w:val="none" w:sz="0" w:space="0" w:color="auto"/>
          </w:divBdr>
        </w:div>
        <w:div w:id="1369911211">
          <w:marLeft w:val="640"/>
          <w:marRight w:val="0"/>
          <w:marTop w:val="0"/>
          <w:marBottom w:val="0"/>
          <w:divBdr>
            <w:top w:val="none" w:sz="0" w:space="0" w:color="auto"/>
            <w:left w:val="none" w:sz="0" w:space="0" w:color="auto"/>
            <w:bottom w:val="none" w:sz="0" w:space="0" w:color="auto"/>
            <w:right w:val="none" w:sz="0" w:space="0" w:color="auto"/>
          </w:divBdr>
        </w:div>
        <w:div w:id="173302444">
          <w:marLeft w:val="640"/>
          <w:marRight w:val="0"/>
          <w:marTop w:val="0"/>
          <w:marBottom w:val="0"/>
          <w:divBdr>
            <w:top w:val="none" w:sz="0" w:space="0" w:color="auto"/>
            <w:left w:val="none" w:sz="0" w:space="0" w:color="auto"/>
            <w:bottom w:val="none" w:sz="0" w:space="0" w:color="auto"/>
            <w:right w:val="none" w:sz="0" w:space="0" w:color="auto"/>
          </w:divBdr>
        </w:div>
      </w:divsChild>
    </w:div>
    <w:div w:id="406877842">
      <w:bodyDiv w:val="1"/>
      <w:marLeft w:val="0"/>
      <w:marRight w:val="0"/>
      <w:marTop w:val="0"/>
      <w:marBottom w:val="0"/>
      <w:divBdr>
        <w:top w:val="none" w:sz="0" w:space="0" w:color="auto"/>
        <w:left w:val="none" w:sz="0" w:space="0" w:color="auto"/>
        <w:bottom w:val="none" w:sz="0" w:space="0" w:color="auto"/>
        <w:right w:val="none" w:sz="0" w:space="0" w:color="auto"/>
      </w:divBdr>
    </w:div>
    <w:div w:id="421800433">
      <w:bodyDiv w:val="1"/>
      <w:marLeft w:val="0"/>
      <w:marRight w:val="0"/>
      <w:marTop w:val="0"/>
      <w:marBottom w:val="0"/>
      <w:divBdr>
        <w:top w:val="none" w:sz="0" w:space="0" w:color="auto"/>
        <w:left w:val="none" w:sz="0" w:space="0" w:color="auto"/>
        <w:bottom w:val="none" w:sz="0" w:space="0" w:color="auto"/>
        <w:right w:val="none" w:sz="0" w:space="0" w:color="auto"/>
      </w:divBdr>
    </w:div>
    <w:div w:id="429812898">
      <w:bodyDiv w:val="1"/>
      <w:marLeft w:val="0"/>
      <w:marRight w:val="0"/>
      <w:marTop w:val="0"/>
      <w:marBottom w:val="0"/>
      <w:divBdr>
        <w:top w:val="none" w:sz="0" w:space="0" w:color="auto"/>
        <w:left w:val="none" w:sz="0" w:space="0" w:color="auto"/>
        <w:bottom w:val="none" w:sz="0" w:space="0" w:color="auto"/>
        <w:right w:val="none" w:sz="0" w:space="0" w:color="auto"/>
      </w:divBdr>
    </w:div>
    <w:div w:id="459305757">
      <w:bodyDiv w:val="1"/>
      <w:marLeft w:val="0"/>
      <w:marRight w:val="0"/>
      <w:marTop w:val="0"/>
      <w:marBottom w:val="0"/>
      <w:divBdr>
        <w:top w:val="none" w:sz="0" w:space="0" w:color="auto"/>
        <w:left w:val="none" w:sz="0" w:space="0" w:color="auto"/>
        <w:bottom w:val="none" w:sz="0" w:space="0" w:color="auto"/>
        <w:right w:val="none" w:sz="0" w:space="0" w:color="auto"/>
      </w:divBdr>
      <w:divsChild>
        <w:div w:id="1202867358">
          <w:marLeft w:val="640"/>
          <w:marRight w:val="0"/>
          <w:marTop w:val="0"/>
          <w:marBottom w:val="0"/>
          <w:divBdr>
            <w:top w:val="none" w:sz="0" w:space="0" w:color="auto"/>
            <w:left w:val="none" w:sz="0" w:space="0" w:color="auto"/>
            <w:bottom w:val="none" w:sz="0" w:space="0" w:color="auto"/>
            <w:right w:val="none" w:sz="0" w:space="0" w:color="auto"/>
          </w:divBdr>
        </w:div>
        <w:div w:id="602689417">
          <w:marLeft w:val="640"/>
          <w:marRight w:val="0"/>
          <w:marTop w:val="0"/>
          <w:marBottom w:val="0"/>
          <w:divBdr>
            <w:top w:val="none" w:sz="0" w:space="0" w:color="auto"/>
            <w:left w:val="none" w:sz="0" w:space="0" w:color="auto"/>
            <w:bottom w:val="none" w:sz="0" w:space="0" w:color="auto"/>
            <w:right w:val="none" w:sz="0" w:space="0" w:color="auto"/>
          </w:divBdr>
        </w:div>
        <w:div w:id="1310748677">
          <w:marLeft w:val="640"/>
          <w:marRight w:val="0"/>
          <w:marTop w:val="0"/>
          <w:marBottom w:val="0"/>
          <w:divBdr>
            <w:top w:val="none" w:sz="0" w:space="0" w:color="auto"/>
            <w:left w:val="none" w:sz="0" w:space="0" w:color="auto"/>
            <w:bottom w:val="none" w:sz="0" w:space="0" w:color="auto"/>
            <w:right w:val="none" w:sz="0" w:space="0" w:color="auto"/>
          </w:divBdr>
        </w:div>
        <w:div w:id="104352674">
          <w:marLeft w:val="640"/>
          <w:marRight w:val="0"/>
          <w:marTop w:val="0"/>
          <w:marBottom w:val="0"/>
          <w:divBdr>
            <w:top w:val="none" w:sz="0" w:space="0" w:color="auto"/>
            <w:left w:val="none" w:sz="0" w:space="0" w:color="auto"/>
            <w:bottom w:val="none" w:sz="0" w:space="0" w:color="auto"/>
            <w:right w:val="none" w:sz="0" w:space="0" w:color="auto"/>
          </w:divBdr>
        </w:div>
        <w:div w:id="546262910">
          <w:marLeft w:val="640"/>
          <w:marRight w:val="0"/>
          <w:marTop w:val="0"/>
          <w:marBottom w:val="0"/>
          <w:divBdr>
            <w:top w:val="none" w:sz="0" w:space="0" w:color="auto"/>
            <w:left w:val="none" w:sz="0" w:space="0" w:color="auto"/>
            <w:bottom w:val="none" w:sz="0" w:space="0" w:color="auto"/>
            <w:right w:val="none" w:sz="0" w:space="0" w:color="auto"/>
          </w:divBdr>
        </w:div>
        <w:div w:id="953025744">
          <w:marLeft w:val="640"/>
          <w:marRight w:val="0"/>
          <w:marTop w:val="0"/>
          <w:marBottom w:val="0"/>
          <w:divBdr>
            <w:top w:val="none" w:sz="0" w:space="0" w:color="auto"/>
            <w:left w:val="none" w:sz="0" w:space="0" w:color="auto"/>
            <w:bottom w:val="none" w:sz="0" w:space="0" w:color="auto"/>
            <w:right w:val="none" w:sz="0" w:space="0" w:color="auto"/>
          </w:divBdr>
        </w:div>
        <w:div w:id="931623468">
          <w:marLeft w:val="640"/>
          <w:marRight w:val="0"/>
          <w:marTop w:val="0"/>
          <w:marBottom w:val="0"/>
          <w:divBdr>
            <w:top w:val="none" w:sz="0" w:space="0" w:color="auto"/>
            <w:left w:val="none" w:sz="0" w:space="0" w:color="auto"/>
            <w:bottom w:val="none" w:sz="0" w:space="0" w:color="auto"/>
            <w:right w:val="none" w:sz="0" w:space="0" w:color="auto"/>
          </w:divBdr>
        </w:div>
        <w:div w:id="1952973629">
          <w:marLeft w:val="640"/>
          <w:marRight w:val="0"/>
          <w:marTop w:val="0"/>
          <w:marBottom w:val="0"/>
          <w:divBdr>
            <w:top w:val="none" w:sz="0" w:space="0" w:color="auto"/>
            <w:left w:val="none" w:sz="0" w:space="0" w:color="auto"/>
            <w:bottom w:val="none" w:sz="0" w:space="0" w:color="auto"/>
            <w:right w:val="none" w:sz="0" w:space="0" w:color="auto"/>
          </w:divBdr>
        </w:div>
        <w:div w:id="1032077733">
          <w:marLeft w:val="640"/>
          <w:marRight w:val="0"/>
          <w:marTop w:val="0"/>
          <w:marBottom w:val="0"/>
          <w:divBdr>
            <w:top w:val="none" w:sz="0" w:space="0" w:color="auto"/>
            <w:left w:val="none" w:sz="0" w:space="0" w:color="auto"/>
            <w:bottom w:val="none" w:sz="0" w:space="0" w:color="auto"/>
            <w:right w:val="none" w:sz="0" w:space="0" w:color="auto"/>
          </w:divBdr>
        </w:div>
        <w:div w:id="266011300">
          <w:marLeft w:val="640"/>
          <w:marRight w:val="0"/>
          <w:marTop w:val="0"/>
          <w:marBottom w:val="0"/>
          <w:divBdr>
            <w:top w:val="none" w:sz="0" w:space="0" w:color="auto"/>
            <w:left w:val="none" w:sz="0" w:space="0" w:color="auto"/>
            <w:bottom w:val="none" w:sz="0" w:space="0" w:color="auto"/>
            <w:right w:val="none" w:sz="0" w:space="0" w:color="auto"/>
          </w:divBdr>
        </w:div>
        <w:div w:id="1869030151">
          <w:marLeft w:val="640"/>
          <w:marRight w:val="0"/>
          <w:marTop w:val="0"/>
          <w:marBottom w:val="0"/>
          <w:divBdr>
            <w:top w:val="none" w:sz="0" w:space="0" w:color="auto"/>
            <w:left w:val="none" w:sz="0" w:space="0" w:color="auto"/>
            <w:bottom w:val="none" w:sz="0" w:space="0" w:color="auto"/>
            <w:right w:val="none" w:sz="0" w:space="0" w:color="auto"/>
          </w:divBdr>
        </w:div>
      </w:divsChild>
    </w:div>
    <w:div w:id="463356557">
      <w:bodyDiv w:val="1"/>
      <w:marLeft w:val="0"/>
      <w:marRight w:val="0"/>
      <w:marTop w:val="0"/>
      <w:marBottom w:val="0"/>
      <w:divBdr>
        <w:top w:val="none" w:sz="0" w:space="0" w:color="auto"/>
        <w:left w:val="none" w:sz="0" w:space="0" w:color="auto"/>
        <w:bottom w:val="none" w:sz="0" w:space="0" w:color="auto"/>
        <w:right w:val="none" w:sz="0" w:space="0" w:color="auto"/>
      </w:divBdr>
    </w:div>
    <w:div w:id="466699924">
      <w:bodyDiv w:val="1"/>
      <w:marLeft w:val="0"/>
      <w:marRight w:val="0"/>
      <w:marTop w:val="0"/>
      <w:marBottom w:val="0"/>
      <w:divBdr>
        <w:top w:val="none" w:sz="0" w:space="0" w:color="auto"/>
        <w:left w:val="none" w:sz="0" w:space="0" w:color="auto"/>
        <w:bottom w:val="none" w:sz="0" w:space="0" w:color="auto"/>
        <w:right w:val="none" w:sz="0" w:space="0" w:color="auto"/>
      </w:divBdr>
    </w:div>
    <w:div w:id="477766020">
      <w:bodyDiv w:val="1"/>
      <w:marLeft w:val="0"/>
      <w:marRight w:val="0"/>
      <w:marTop w:val="0"/>
      <w:marBottom w:val="0"/>
      <w:divBdr>
        <w:top w:val="none" w:sz="0" w:space="0" w:color="auto"/>
        <w:left w:val="none" w:sz="0" w:space="0" w:color="auto"/>
        <w:bottom w:val="none" w:sz="0" w:space="0" w:color="auto"/>
        <w:right w:val="none" w:sz="0" w:space="0" w:color="auto"/>
      </w:divBdr>
    </w:div>
    <w:div w:id="482938511">
      <w:bodyDiv w:val="1"/>
      <w:marLeft w:val="0"/>
      <w:marRight w:val="0"/>
      <w:marTop w:val="0"/>
      <w:marBottom w:val="0"/>
      <w:divBdr>
        <w:top w:val="none" w:sz="0" w:space="0" w:color="auto"/>
        <w:left w:val="none" w:sz="0" w:space="0" w:color="auto"/>
        <w:bottom w:val="none" w:sz="0" w:space="0" w:color="auto"/>
        <w:right w:val="none" w:sz="0" w:space="0" w:color="auto"/>
      </w:divBdr>
    </w:div>
    <w:div w:id="483812778">
      <w:bodyDiv w:val="1"/>
      <w:marLeft w:val="0"/>
      <w:marRight w:val="0"/>
      <w:marTop w:val="0"/>
      <w:marBottom w:val="0"/>
      <w:divBdr>
        <w:top w:val="none" w:sz="0" w:space="0" w:color="auto"/>
        <w:left w:val="none" w:sz="0" w:space="0" w:color="auto"/>
        <w:bottom w:val="none" w:sz="0" w:space="0" w:color="auto"/>
        <w:right w:val="none" w:sz="0" w:space="0" w:color="auto"/>
      </w:divBdr>
    </w:div>
    <w:div w:id="486673844">
      <w:bodyDiv w:val="1"/>
      <w:marLeft w:val="0"/>
      <w:marRight w:val="0"/>
      <w:marTop w:val="0"/>
      <w:marBottom w:val="0"/>
      <w:divBdr>
        <w:top w:val="none" w:sz="0" w:space="0" w:color="auto"/>
        <w:left w:val="none" w:sz="0" w:space="0" w:color="auto"/>
        <w:bottom w:val="none" w:sz="0" w:space="0" w:color="auto"/>
        <w:right w:val="none" w:sz="0" w:space="0" w:color="auto"/>
      </w:divBdr>
    </w:div>
    <w:div w:id="499081265">
      <w:bodyDiv w:val="1"/>
      <w:marLeft w:val="0"/>
      <w:marRight w:val="0"/>
      <w:marTop w:val="0"/>
      <w:marBottom w:val="0"/>
      <w:divBdr>
        <w:top w:val="none" w:sz="0" w:space="0" w:color="auto"/>
        <w:left w:val="none" w:sz="0" w:space="0" w:color="auto"/>
        <w:bottom w:val="none" w:sz="0" w:space="0" w:color="auto"/>
        <w:right w:val="none" w:sz="0" w:space="0" w:color="auto"/>
      </w:divBdr>
      <w:divsChild>
        <w:div w:id="600527758">
          <w:marLeft w:val="640"/>
          <w:marRight w:val="0"/>
          <w:marTop w:val="0"/>
          <w:marBottom w:val="0"/>
          <w:divBdr>
            <w:top w:val="none" w:sz="0" w:space="0" w:color="auto"/>
            <w:left w:val="none" w:sz="0" w:space="0" w:color="auto"/>
            <w:bottom w:val="none" w:sz="0" w:space="0" w:color="auto"/>
            <w:right w:val="none" w:sz="0" w:space="0" w:color="auto"/>
          </w:divBdr>
        </w:div>
        <w:div w:id="2042893556">
          <w:marLeft w:val="640"/>
          <w:marRight w:val="0"/>
          <w:marTop w:val="0"/>
          <w:marBottom w:val="0"/>
          <w:divBdr>
            <w:top w:val="none" w:sz="0" w:space="0" w:color="auto"/>
            <w:left w:val="none" w:sz="0" w:space="0" w:color="auto"/>
            <w:bottom w:val="none" w:sz="0" w:space="0" w:color="auto"/>
            <w:right w:val="none" w:sz="0" w:space="0" w:color="auto"/>
          </w:divBdr>
        </w:div>
        <w:div w:id="1667780697">
          <w:marLeft w:val="640"/>
          <w:marRight w:val="0"/>
          <w:marTop w:val="0"/>
          <w:marBottom w:val="0"/>
          <w:divBdr>
            <w:top w:val="none" w:sz="0" w:space="0" w:color="auto"/>
            <w:left w:val="none" w:sz="0" w:space="0" w:color="auto"/>
            <w:bottom w:val="none" w:sz="0" w:space="0" w:color="auto"/>
            <w:right w:val="none" w:sz="0" w:space="0" w:color="auto"/>
          </w:divBdr>
        </w:div>
        <w:div w:id="1804075271">
          <w:marLeft w:val="640"/>
          <w:marRight w:val="0"/>
          <w:marTop w:val="0"/>
          <w:marBottom w:val="0"/>
          <w:divBdr>
            <w:top w:val="none" w:sz="0" w:space="0" w:color="auto"/>
            <w:left w:val="none" w:sz="0" w:space="0" w:color="auto"/>
            <w:bottom w:val="none" w:sz="0" w:space="0" w:color="auto"/>
            <w:right w:val="none" w:sz="0" w:space="0" w:color="auto"/>
          </w:divBdr>
        </w:div>
        <w:div w:id="962887345">
          <w:marLeft w:val="640"/>
          <w:marRight w:val="0"/>
          <w:marTop w:val="0"/>
          <w:marBottom w:val="0"/>
          <w:divBdr>
            <w:top w:val="none" w:sz="0" w:space="0" w:color="auto"/>
            <w:left w:val="none" w:sz="0" w:space="0" w:color="auto"/>
            <w:bottom w:val="none" w:sz="0" w:space="0" w:color="auto"/>
            <w:right w:val="none" w:sz="0" w:space="0" w:color="auto"/>
          </w:divBdr>
        </w:div>
        <w:div w:id="92366798">
          <w:marLeft w:val="640"/>
          <w:marRight w:val="0"/>
          <w:marTop w:val="0"/>
          <w:marBottom w:val="0"/>
          <w:divBdr>
            <w:top w:val="none" w:sz="0" w:space="0" w:color="auto"/>
            <w:left w:val="none" w:sz="0" w:space="0" w:color="auto"/>
            <w:bottom w:val="none" w:sz="0" w:space="0" w:color="auto"/>
            <w:right w:val="none" w:sz="0" w:space="0" w:color="auto"/>
          </w:divBdr>
        </w:div>
        <w:div w:id="763957740">
          <w:marLeft w:val="640"/>
          <w:marRight w:val="0"/>
          <w:marTop w:val="0"/>
          <w:marBottom w:val="0"/>
          <w:divBdr>
            <w:top w:val="none" w:sz="0" w:space="0" w:color="auto"/>
            <w:left w:val="none" w:sz="0" w:space="0" w:color="auto"/>
            <w:bottom w:val="none" w:sz="0" w:space="0" w:color="auto"/>
            <w:right w:val="none" w:sz="0" w:space="0" w:color="auto"/>
          </w:divBdr>
        </w:div>
        <w:div w:id="992567510">
          <w:marLeft w:val="640"/>
          <w:marRight w:val="0"/>
          <w:marTop w:val="0"/>
          <w:marBottom w:val="0"/>
          <w:divBdr>
            <w:top w:val="none" w:sz="0" w:space="0" w:color="auto"/>
            <w:left w:val="none" w:sz="0" w:space="0" w:color="auto"/>
            <w:bottom w:val="none" w:sz="0" w:space="0" w:color="auto"/>
            <w:right w:val="none" w:sz="0" w:space="0" w:color="auto"/>
          </w:divBdr>
        </w:div>
        <w:div w:id="622536562">
          <w:marLeft w:val="640"/>
          <w:marRight w:val="0"/>
          <w:marTop w:val="0"/>
          <w:marBottom w:val="0"/>
          <w:divBdr>
            <w:top w:val="none" w:sz="0" w:space="0" w:color="auto"/>
            <w:left w:val="none" w:sz="0" w:space="0" w:color="auto"/>
            <w:bottom w:val="none" w:sz="0" w:space="0" w:color="auto"/>
            <w:right w:val="none" w:sz="0" w:space="0" w:color="auto"/>
          </w:divBdr>
        </w:div>
        <w:div w:id="1906866778">
          <w:marLeft w:val="640"/>
          <w:marRight w:val="0"/>
          <w:marTop w:val="0"/>
          <w:marBottom w:val="0"/>
          <w:divBdr>
            <w:top w:val="none" w:sz="0" w:space="0" w:color="auto"/>
            <w:left w:val="none" w:sz="0" w:space="0" w:color="auto"/>
            <w:bottom w:val="none" w:sz="0" w:space="0" w:color="auto"/>
            <w:right w:val="none" w:sz="0" w:space="0" w:color="auto"/>
          </w:divBdr>
        </w:div>
        <w:div w:id="1580554591">
          <w:marLeft w:val="640"/>
          <w:marRight w:val="0"/>
          <w:marTop w:val="0"/>
          <w:marBottom w:val="0"/>
          <w:divBdr>
            <w:top w:val="none" w:sz="0" w:space="0" w:color="auto"/>
            <w:left w:val="none" w:sz="0" w:space="0" w:color="auto"/>
            <w:bottom w:val="none" w:sz="0" w:space="0" w:color="auto"/>
            <w:right w:val="none" w:sz="0" w:space="0" w:color="auto"/>
          </w:divBdr>
        </w:div>
        <w:div w:id="2100984504">
          <w:marLeft w:val="640"/>
          <w:marRight w:val="0"/>
          <w:marTop w:val="0"/>
          <w:marBottom w:val="0"/>
          <w:divBdr>
            <w:top w:val="none" w:sz="0" w:space="0" w:color="auto"/>
            <w:left w:val="none" w:sz="0" w:space="0" w:color="auto"/>
            <w:bottom w:val="none" w:sz="0" w:space="0" w:color="auto"/>
            <w:right w:val="none" w:sz="0" w:space="0" w:color="auto"/>
          </w:divBdr>
        </w:div>
      </w:divsChild>
    </w:div>
    <w:div w:id="507598304">
      <w:bodyDiv w:val="1"/>
      <w:marLeft w:val="0"/>
      <w:marRight w:val="0"/>
      <w:marTop w:val="0"/>
      <w:marBottom w:val="0"/>
      <w:divBdr>
        <w:top w:val="none" w:sz="0" w:space="0" w:color="auto"/>
        <w:left w:val="none" w:sz="0" w:space="0" w:color="auto"/>
        <w:bottom w:val="none" w:sz="0" w:space="0" w:color="auto"/>
        <w:right w:val="none" w:sz="0" w:space="0" w:color="auto"/>
      </w:divBdr>
    </w:div>
    <w:div w:id="508570456">
      <w:bodyDiv w:val="1"/>
      <w:marLeft w:val="0"/>
      <w:marRight w:val="0"/>
      <w:marTop w:val="0"/>
      <w:marBottom w:val="0"/>
      <w:divBdr>
        <w:top w:val="none" w:sz="0" w:space="0" w:color="auto"/>
        <w:left w:val="none" w:sz="0" w:space="0" w:color="auto"/>
        <w:bottom w:val="none" w:sz="0" w:space="0" w:color="auto"/>
        <w:right w:val="none" w:sz="0" w:space="0" w:color="auto"/>
      </w:divBdr>
    </w:div>
    <w:div w:id="575097071">
      <w:bodyDiv w:val="1"/>
      <w:marLeft w:val="0"/>
      <w:marRight w:val="0"/>
      <w:marTop w:val="0"/>
      <w:marBottom w:val="0"/>
      <w:divBdr>
        <w:top w:val="none" w:sz="0" w:space="0" w:color="auto"/>
        <w:left w:val="none" w:sz="0" w:space="0" w:color="auto"/>
        <w:bottom w:val="none" w:sz="0" w:space="0" w:color="auto"/>
        <w:right w:val="none" w:sz="0" w:space="0" w:color="auto"/>
      </w:divBdr>
    </w:div>
    <w:div w:id="587807601">
      <w:bodyDiv w:val="1"/>
      <w:marLeft w:val="0"/>
      <w:marRight w:val="0"/>
      <w:marTop w:val="0"/>
      <w:marBottom w:val="0"/>
      <w:divBdr>
        <w:top w:val="none" w:sz="0" w:space="0" w:color="auto"/>
        <w:left w:val="none" w:sz="0" w:space="0" w:color="auto"/>
        <w:bottom w:val="none" w:sz="0" w:space="0" w:color="auto"/>
        <w:right w:val="none" w:sz="0" w:space="0" w:color="auto"/>
      </w:divBdr>
    </w:div>
    <w:div w:id="603268246">
      <w:bodyDiv w:val="1"/>
      <w:marLeft w:val="0"/>
      <w:marRight w:val="0"/>
      <w:marTop w:val="0"/>
      <w:marBottom w:val="0"/>
      <w:divBdr>
        <w:top w:val="none" w:sz="0" w:space="0" w:color="auto"/>
        <w:left w:val="none" w:sz="0" w:space="0" w:color="auto"/>
        <w:bottom w:val="none" w:sz="0" w:space="0" w:color="auto"/>
        <w:right w:val="none" w:sz="0" w:space="0" w:color="auto"/>
      </w:divBdr>
    </w:div>
    <w:div w:id="615648253">
      <w:bodyDiv w:val="1"/>
      <w:marLeft w:val="0"/>
      <w:marRight w:val="0"/>
      <w:marTop w:val="0"/>
      <w:marBottom w:val="0"/>
      <w:divBdr>
        <w:top w:val="none" w:sz="0" w:space="0" w:color="auto"/>
        <w:left w:val="none" w:sz="0" w:space="0" w:color="auto"/>
        <w:bottom w:val="none" w:sz="0" w:space="0" w:color="auto"/>
        <w:right w:val="none" w:sz="0" w:space="0" w:color="auto"/>
      </w:divBdr>
    </w:div>
    <w:div w:id="617302642">
      <w:bodyDiv w:val="1"/>
      <w:marLeft w:val="0"/>
      <w:marRight w:val="0"/>
      <w:marTop w:val="0"/>
      <w:marBottom w:val="0"/>
      <w:divBdr>
        <w:top w:val="none" w:sz="0" w:space="0" w:color="auto"/>
        <w:left w:val="none" w:sz="0" w:space="0" w:color="auto"/>
        <w:bottom w:val="none" w:sz="0" w:space="0" w:color="auto"/>
        <w:right w:val="none" w:sz="0" w:space="0" w:color="auto"/>
      </w:divBdr>
    </w:div>
    <w:div w:id="620498841">
      <w:bodyDiv w:val="1"/>
      <w:marLeft w:val="0"/>
      <w:marRight w:val="0"/>
      <w:marTop w:val="0"/>
      <w:marBottom w:val="0"/>
      <w:divBdr>
        <w:top w:val="none" w:sz="0" w:space="0" w:color="auto"/>
        <w:left w:val="none" w:sz="0" w:space="0" w:color="auto"/>
        <w:bottom w:val="none" w:sz="0" w:space="0" w:color="auto"/>
        <w:right w:val="none" w:sz="0" w:space="0" w:color="auto"/>
      </w:divBdr>
    </w:div>
    <w:div w:id="655693143">
      <w:bodyDiv w:val="1"/>
      <w:marLeft w:val="0"/>
      <w:marRight w:val="0"/>
      <w:marTop w:val="0"/>
      <w:marBottom w:val="0"/>
      <w:divBdr>
        <w:top w:val="none" w:sz="0" w:space="0" w:color="auto"/>
        <w:left w:val="none" w:sz="0" w:space="0" w:color="auto"/>
        <w:bottom w:val="none" w:sz="0" w:space="0" w:color="auto"/>
        <w:right w:val="none" w:sz="0" w:space="0" w:color="auto"/>
      </w:divBdr>
      <w:divsChild>
        <w:div w:id="748045094">
          <w:marLeft w:val="640"/>
          <w:marRight w:val="0"/>
          <w:marTop w:val="0"/>
          <w:marBottom w:val="0"/>
          <w:divBdr>
            <w:top w:val="none" w:sz="0" w:space="0" w:color="auto"/>
            <w:left w:val="none" w:sz="0" w:space="0" w:color="auto"/>
            <w:bottom w:val="none" w:sz="0" w:space="0" w:color="auto"/>
            <w:right w:val="none" w:sz="0" w:space="0" w:color="auto"/>
          </w:divBdr>
        </w:div>
        <w:div w:id="1745838633">
          <w:marLeft w:val="640"/>
          <w:marRight w:val="0"/>
          <w:marTop w:val="0"/>
          <w:marBottom w:val="0"/>
          <w:divBdr>
            <w:top w:val="none" w:sz="0" w:space="0" w:color="auto"/>
            <w:left w:val="none" w:sz="0" w:space="0" w:color="auto"/>
            <w:bottom w:val="none" w:sz="0" w:space="0" w:color="auto"/>
            <w:right w:val="none" w:sz="0" w:space="0" w:color="auto"/>
          </w:divBdr>
        </w:div>
        <w:div w:id="1718580861">
          <w:marLeft w:val="640"/>
          <w:marRight w:val="0"/>
          <w:marTop w:val="0"/>
          <w:marBottom w:val="0"/>
          <w:divBdr>
            <w:top w:val="none" w:sz="0" w:space="0" w:color="auto"/>
            <w:left w:val="none" w:sz="0" w:space="0" w:color="auto"/>
            <w:bottom w:val="none" w:sz="0" w:space="0" w:color="auto"/>
            <w:right w:val="none" w:sz="0" w:space="0" w:color="auto"/>
          </w:divBdr>
        </w:div>
        <w:div w:id="1222786613">
          <w:marLeft w:val="640"/>
          <w:marRight w:val="0"/>
          <w:marTop w:val="0"/>
          <w:marBottom w:val="0"/>
          <w:divBdr>
            <w:top w:val="none" w:sz="0" w:space="0" w:color="auto"/>
            <w:left w:val="none" w:sz="0" w:space="0" w:color="auto"/>
            <w:bottom w:val="none" w:sz="0" w:space="0" w:color="auto"/>
            <w:right w:val="none" w:sz="0" w:space="0" w:color="auto"/>
          </w:divBdr>
        </w:div>
        <w:div w:id="1109200611">
          <w:marLeft w:val="640"/>
          <w:marRight w:val="0"/>
          <w:marTop w:val="0"/>
          <w:marBottom w:val="0"/>
          <w:divBdr>
            <w:top w:val="none" w:sz="0" w:space="0" w:color="auto"/>
            <w:left w:val="none" w:sz="0" w:space="0" w:color="auto"/>
            <w:bottom w:val="none" w:sz="0" w:space="0" w:color="auto"/>
            <w:right w:val="none" w:sz="0" w:space="0" w:color="auto"/>
          </w:divBdr>
        </w:div>
        <w:div w:id="1597012637">
          <w:marLeft w:val="640"/>
          <w:marRight w:val="0"/>
          <w:marTop w:val="0"/>
          <w:marBottom w:val="0"/>
          <w:divBdr>
            <w:top w:val="none" w:sz="0" w:space="0" w:color="auto"/>
            <w:left w:val="none" w:sz="0" w:space="0" w:color="auto"/>
            <w:bottom w:val="none" w:sz="0" w:space="0" w:color="auto"/>
            <w:right w:val="none" w:sz="0" w:space="0" w:color="auto"/>
          </w:divBdr>
        </w:div>
        <w:div w:id="29645561">
          <w:marLeft w:val="640"/>
          <w:marRight w:val="0"/>
          <w:marTop w:val="0"/>
          <w:marBottom w:val="0"/>
          <w:divBdr>
            <w:top w:val="none" w:sz="0" w:space="0" w:color="auto"/>
            <w:left w:val="none" w:sz="0" w:space="0" w:color="auto"/>
            <w:bottom w:val="none" w:sz="0" w:space="0" w:color="auto"/>
            <w:right w:val="none" w:sz="0" w:space="0" w:color="auto"/>
          </w:divBdr>
        </w:div>
        <w:div w:id="1961959046">
          <w:marLeft w:val="640"/>
          <w:marRight w:val="0"/>
          <w:marTop w:val="0"/>
          <w:marBottom w:val="0"/>
          <w:divBdr>
            <w:top w:val="none" w:sz="0" w:space="0" w:color="auto"/>
            <w:left w:val="none" w:sz="0" w:space="0" w:color="auto"/>
            <w:bottom w:val="none" w:sz="0" w:space="0" w:color="auto"/>
            <w:right w:val="none" w:sz="0" w:space="0" w:color="auto"/>
          </w:divBdr>
        </w:div>
        <w:div w:id="667514933">
          <w:marLeft w:val="640"/>
          <w:marRight w:val="0"/>
          <w:marTop w:val="0"/>
          <w:marBottom w:val="0"/>
          <w:divBdr>
            <w:top w:val="none" w:sz="0" w:space="0" w:color="auto"/>
            <w:left w:val="none" w:sz="0" w:space="0" w:color="auto"/>
            <w:bottom w:val="none" w:sz="0" w:space="0" w:color="auto"/>
            <w:right w:val="none" w:sz="0" w:space="0" w:color="auto"/>
          </w:divBdr>
        </w:div>
      </w:divsChild>
    </w:div>
    <w:div w:id="659315052">
      <w:bodyDiv w:val="1"/>
      <w:marLeft w:val="0"/>
      <w:marRight w:val="0"/>
      <w:marTop w:val="0"/>
      <w:marBottom w:val="0"/>
      <w:divBdr>
        <w:top w:val="none" w:sz="0" w:space="0" w:color="auto"/>
        <w:left w:val="none" w:sz="0" w:space="0" w:color="auto"/>
        <w:bottom w:val="none" w:sz="0" w:space="0" w:color="auto"/>
        <w:right w:val="none" w:sz="0" w:space="0" w:color="auto"/>
      </w:divBdr>
    </w:div>
    <w:div w:id="667026856">
      <w:bodyDiv w:val="1"/>
      <w:marLeft w:val="0"/>
      <w:marRight w:val="0"/>
      <w:marTop w:val="0"/>
      <w:marBottom w:val="0"/>
      <w:divBdr>
        <w:top w:val="none" w:sz="0" w:space="0" w:color="auto"/>
        <w:left w:val="none" w:sz="0" w:space="0" w:color="auto"/>
        <w:bottom w:val="none" w:sz="0" w:space="0" w:color="auto"/>
        <w:right w:val="none" w:sz="0" w:space="0" w:color="auto"/>
      </w:divBdr>
      <w:divsChild>
        <w:div w:id="63725328">
          <w:marLeft w:val="640"/>
          <w:marRight w:val="0"/>
          <w:marTop w:val="0"/>
          <w:marBottom w:val="0"/>
          <w:divBdr>
            <w:top w:val="none" w:sz="0" w:space="0" w:color="auto"/>
            <w:left w:val="none" w:sz="0" w:space="0" w:color="auto"/>
            <w:bottom w:val="none" w:sz="0" w:space="0" w:color="auto"/>
            <w:right w:val="none" w:sz="0" w:space="0" w:color="auto"/>
          </w:divBdr>
        </w:div>
        <w:div w:id="534850111">
          <w:marLeft w:val="640"/>
          <w:marRight w:val="0"/>
          <w:marTop w:val="0"/>
          <w:marBottom w:val="0"/>
          <w:divBdr>
            <w:top w:val="none" w:sz="0" w:space="0" w:color="auto"/>
            <w:left w:val="none" w:sz="0" w:space="0" w:color="auto"/>
            <w:bottom w:val="none" w:sz="0" w:space="0" w:color="auto"/>
            <w:right w:val="none" w:sz="0" w:space="0" w:color="auto"/>
          </w:divBdr>
        </w:div>
        <w:div w:id="1238393638">
          <w:marLeft w:val="640"/>
          <w:marRight w:val="0"/>
          <w:marTop w:val="0"/>
          <w:marBottom w:val="0"/>
          <w:divBdr>
            <w:top w:val="none" w:sz="0" w:space="0" w:color="auto"/>
            <w:left w:val="none" w:sz="0" w:space="0" w:color="auto"/>
            <w:bottom w:val="none" w:sz="0" w:space="0" w:color="auto"/>
            <w:right w:val="none" w:sz="0" w:space="0" w:color="auto"/>
          </w:divBdr>
        </w:div>
        <w:div w:id="1860003414">
          <w:marLeft w:val="640"/>
          <w:marRight w:val="0"/>
          <w:marTop w:val="0"/>
          <w:marBottom w:val="0"/>
          <w:divBdr>
            <w:top w:val="none" w:sz="0" w:space="0" w:color="auto"/>
            <w:left w:val="none" w:sz="0" w:space="0" w:color="auto"/>
            <w:bottom w:val="none" w:sz="0" w:space="0" w:color="auto"/>
            <w:right w:val="none" w:sz="0" w:space="0" w:color="auto"/>
          </w:divBdr>
        </w:div>
        <w:div w:id="1121651013">
          <w:marLeft w:val="640"/>
          <w:marRight w:val="0"/>
          <w:marTop w:val="0"/>
          <w:marBottom w:val="0"/>
          <w:divBdr>
            <w:top w:val="none" w:sz="0" w:space="0" w:color="auto"/>
            <w:left w:val="none" w:sz="0" w:space="0" w:color="auto"/>
            <w:bottom w:val="none" w:sz="0" w:space="0" w:color="auto"/>
            <w:right w:val="none" w:sz="0" w:space="0" w:color="auto"/>
          </w:divBdr>
        </w:div>
        <w:div w:id="465242603">
          <w:marLeft w:val="640"/>
          <w:marRight w:val="0"/>
          <w:marTop w:val="0"/>
          <w:marBottom w:val="0"/>
          <w:divBdr>
            <w:top w:val="none" w:sz="0" w:space="0" w:color="auto"/>
            <w:left w:val="none" w:sz="0" w:space="0" w:color="auto"/>
            <w:bottom w:val="none" w:sz="0" w:space="0" w:color="auto"/>
            <w:right w:val="none" w:sz="0" w:space="0" w:color="auto"/>
          </w:divBdr>
        </w:div>
        <w:div w:id="1230312332">
          <w:marLeft w:val="640"/>
          <w:marRight w:val="0"/>
          <w:marTop w:val="0"/>
          <w:marBottom w:val="0"/>
          <w:divBdr>
            <w:top w:val="none" w:sz="0" w:space="0" w:color="auto"/>
            <w:left w:val="none" w:sz="0" w:space="0" w:color="auto"/>
            <w:bottom w:val="none" w:sz="0" w:space="0" w:color="auto"/>
            <w:right w:val="none" w:sz="0" w:space="0" w:color="auto"/>
          </w:divBdr>
        </w:div>
        <w:div w:id="1478037725">
          <w:marLeft w:val="640"/>
          <w:marRight w:val="0"/>
          <w:marTop w:val="0"/>
          <w:marBottom w:val="0"/>
          <w:divBdr>
            <w:top w:val="none" w:sz="0" w:space="0" w:color="auto"/>
            <w:left w:val="none" w:sz="0" w:space="0" w:color="auto"/>
            <w:bottom w:val="none" w:sz="0" w:space="0" w:color="auto"/>
            <w:right w:val="none" w:sz="0" w:space="0" w:color="auto"/>
          </w:divBdr>
        </w:div>
        <w:div w:id="134414805">
          <w:marLeft w:val="640"/>
          <w:marRight w:val="0"/>
          <w:marTop w:val="0"/>
          <w:marBottom w:val="0"/>
          <w:divBdr>
            <w:top w:val="none" w:sz="0" w:space="0" w:color="auto"/>
            <w:left w:val="none" w:sz="0" w:space="0" w:color="auto"/>
            <w:bottom w:val="none" w:sz="0" w:space="0" w:color="auto"/>
            <w:right w:val="none" w:sz="0" w:space="0" w:color="auto"/>
          </w:divBdr>
        </w:div>
        <w:div w:id="1816556996">
          <w:marLeft w:val="640"/>
          <w:marRight w:val="0"/>
          <w:marTop w:val="0"/>
          <w:marBottom w:val="0"/>
          <w:divBdr>
            <w:top w:val="none" w:sz="0" w:space="0" w:color="auto"/>
            <w:left w:val="none" w:sz="0" w:space="0" w:color="auto"/>
            <w:bottom w:val="none" w:sz="0" w:space="0" w:color="auto"/>
            <w:right w:val="none" w:sz="0" w:space="0" w:color="auto"/>
          </w:divBdr>
        </w:div>
        <w:div w:id="759451712">
          <w:marLeft w:val="640"/>
          <w:marRight w:val="0"/>
          <w:marTop w:val="0"/>
          <w:marBottom w:val="0"/>
          <w:divBdr>
            <w:top w:val="none" w:sz="0" w:space="0" w:color="auto"/>
            <w:left w:val="none" w:sz="0" w:space="0" w:color="auto"/>
            <w:bottom w:val="none" w:sz="0" w:space="0" w:color="auto"/>
            <w:right w:val="none" w:sz="0" w:space="0" w:color="auto"/>
          </w:divBdr>
        </w:div>
        <w:div w:id="358244801">
          <w:marLeft w:val="640"/>
          <w:marRight w:val="0"/>
          <w:marTop w:val="0"/>
          <w:marBottom w:val="0"/>
          <w:divBdr>
            <w:top w:val="none" w:sz="0" w:space="0" w:color="auto"/>
            <w:left w:val="none" w:sz="0" w:space="0" w:color="auto"/>
            <w:bottom w:val="none" w:sz="0" w:space="0" w:color="auto"/>
            <w:right w:val="none" w:sz="0" w:space="0" w:color="auto"/>
          </w:divBdr>
        </w:div>
        <w:div w:id="1311709594">
          <w:marLeft w:val="640"/>
          <w:marRight w:val="0"/>
          <w:marTop w:val="0"/>
          <w:marBottom w:val="0"/>
          <w:divBdr>
            <w:top w:val="none" w:sz="0" w:space="0" w:color="auto"/>
            <w:left w:val="none" w:sz="0" w:space="0" w:color="auto"/>
            <w:bottom w:val="none" w:sz="0" w:space="0" w:color="auto"/>
            <w:right w:val="none" w:sz="0" w:space="0" w:color="auto"/>
          </w:divBdr>
        </w:div>
      </w:divsChild>
    </w:div>
    <w:div w:id="669716131">
      <w:bodyDiv w:val="1"/>
      <w:marLeft w:val="0"/>
      <w:marRight w:val="0"/>
      <w:marTop w:val="0"/>
      <w:marBottom w:val="0"/>
      <w:divBdr>
        <w:top w:val="none" w:sz="0" w:space="0" w:color="auto"/>
        <w:left w:val="none" w:sz="0" w:space="0" w:color="auto"/>
        <w:bottom w:val="none" w:sz="0" w:space="0" w:color="auto"/>
        <w:right w:val="none" w:sz="0" w:space="0" w:color="auto"/>
      </w:divBdr>
    </w:div>
    <w:div w:id="681474215">
      <w:bodyDiv w:val="1"/>
      <w:marLeft w:val="0"/>
      <w:marRight w:val="0"/>
      <w:marTop w:val="0"/>
      <w:marBottom w:val="0"/>
      <w:divBdr>
        <w:top w:val="none" w:sz="0" w:space="0" w:color="auto"/>
        <w:left w:val="none" w:sz="0" w:space="0" w:color="auto"/>
        <w:bottom w:val="none" w:sz="0" w:space="0" w:color="auto"/>
        <w:right w:val="none" w:sz="0" w:space="0" w:color="auto"/>
      </w:divBdr>
    </w:div>
    <w:div w:id="691882681">
      <w:bodyDiv w:val="1"/>
      <w:marLeft w:val="0"/>
      <w:marRight w:val="0"/>
      <w:marTop w:val="0"/>
      <w:marBottom w:val="0"/>
      <w:divBdr>
        <w:top w:val="none" w:sz="0" w:space="0" w:color="auto"/>
        <w:left w:val="none" w:sz="0" w:space="0" w:color="auto"/>
        <w:bottom w:val="none" w:sz="0" w:space="0" w:color="auto"/>
        <w:right w:val="none" w:sz="0" w:space="0" w:color="auto"/>
      </w:divBdr>
    </w:div>
    <w:div w:id="692729143">
      <w:bodyDiv w:val="1"/>
      <w:marLeft w:val="0"/>
      <w:marRight w:val="0"/>
      <w:marTop w:val="0"/>
      <w:marBottom w:val="0"/>
      <w:divBdr>
        <w:top w:val="none" w:sz="0" w:space="0" w:color="auto"/>
        <w:left w:val="none" w:sz="0" w:space="0" w:color="auto"/>
        <w:bottom w:val="none" w:sz="0" w:space="0" w:color="auto"/>
        <w:right w:val="none" w:sz="0" w:space="0" w:color="auto"/>
      </w:divBdr>
      <w:divsChild>
        <w:div w:id="38020459">
          <w:marLeft w:val="640"/>
          <w:marRight w:val="0"/>
          <w:marTop w:val="0"/>
          <w:marBottom w:val="0"/>
          <w:divBdr>
            <w:top w:val="none" w:sz="0" w:space="0" w:color="auto"/>
            <w:left w:val="none" w:sz="0" w:space="0" w:color="auto"/>
            <w:bottom w:val="none" w:sz="0" w:space="0" w:color="auto"/>
            <w:right w:val="none" w:sz="0" w:space="0" w:color="auto"/>
          </w:divBdr>
        </w:div>
        <w:div w:id="1351486903">
          <w:marLeft w:val="640"/>
          <w:marRight w:val="0"/>
          <w:marTop w:val="0"/>
          <w:marBottom w:val="0"/>
          <w:divBdr>
            <w:top w:val="none" w:sz="0" w:space="0" w:color="auto"/>
            <w:left w:val="none" w:sz="0" w:space="0" w:color="auto"/>
            <w:bottom w:val="none" w:sz="0" w:space="0" w:color="auto"/>
            <w:right w:val="none" w:sz="0" w:space="0" w:color="auto"/>
          </w:divBdr>
        </w:div>
        <w:div w:id="1423406615">
          <w:marLeft w:val="640"/>
          <w:marRight w:val="0"/>
          <w:marTop w:val="0"/>
          <w:marBottom w:val="0"/>
          <w:divBdr>
            <w:top w:val="none" w:sz="0" w:space="0" w:color="auto"/>
            <w:left w:val="none" w:sz="0" w:space="0" w:color="auto"/>
            <w:bottom w:val="none" w:sz="0" w:space="0" w:color="auto"/>
            <w:right w:val="none" w:sz="0" w:space="0" w:color="auto"/>
          </w:divBdr>
        </w:div>
        <w:div w:id="1139762019">
          <w:marLeft w:val="640"/>
          <w:marRight w:val="0"/>
          <w:marTop w:val="0"/>
          <w:marBottom w:val="0"/>
          <w:divBdr>
            <w:top w:val="none" w:sz="0" w:space="0" w:color="auto"/>
            <w:left w:val="none" w:sz="0" w:space="0" w:color="auto"/>
            <w:bottom w:val="none" w:sz="0" w:space="0" w:color="auto"/>
            <w:right w:val="none" w:sz="0" w:space="0" w:color="auto"/>
          </w:divBdr>
        </w:div>
        <w:div w:id="599874707">
          <w:marLeft w:val="640"/>
          <w:marRight w:val="0"/>
          <w:marTop w:val="0"/>
          <w:marBottom w:val="0"/>
          <w:divBdr>
            <w:top w:val="none" w:sz="0" w:space="0" w:color="auto"/>
            <w:left w:val="none" w:sz="0" w:space="0" w:color="auto"/>
            <w:bottom w:val="none" w:sz="0" w:space="0" w:color="auto"/>
            <w:right w:val="none" w:sz="0" w:space="0" w:color="auto"/>
          </w:divBdr>
        </w:div>
        <w:div w:id="1494880583">
          <w:marLeft w:val="640"/>
          <w:marRight w:val="0"/>
          <w:marTop w:val="0"/>
          <w:marBottom w:val="0"/>
          <w:divBdr>
            <w:top w:val="none" w:sz="0" w:space="0" w:color="auto"/>
            <w:left w:val="none" w:sz="0" w:space="0" w:color="auto"/>
            <w:bottom w:val="none" w:sz="0" w:space="0" w:color="auto"/>
            <w:right w:val="none" w:sz="0" w:space="0" w:color="auto"/>
          </w:divBdr>
        </w:div>
        <w:div w:id="514464927">
          <w:marLeft w:val="640"/>
          <w:marRight w:val="0"/>
          <w:marTop w:val="0"/>
          <w:marBottom w:val="0"/>
          <w:divBdr>
            <w:top w:val="none" w:sz="0" w:space="0" w:color="auto"/>
            <w:left w:val="none" w:sz="0" w:space="0" w:color="auto"/>
            <w:bottom w:val="none" w:sz="0" w:space="0" w:color="auto"/>
            <w:right w:val="none" w:sz="0" w:space="0" w:color="auto"/>
          </w:divBdr>
        </w:div>
        <w:div w:id="1939409942">
          <w:marLeft w:val="640"/>
          <w:marRight w:val="0"/>
          <w:marTop w:val="0"/>
          <w:marBottom w:val="0"/>
          <w:divBdr>
            <w:top w:val="none" w:sz="0" w:space="0" w:color="auto"/>
            <w:left w:val="none" w:sz="0" w:space="0" w:color="auto"/>
            <w:bottom w:val="none" w:sz="0" w:space="0" w:color="auto"/>
            <w:right w:val="none" w:sz="0" w:space="0" w:color="auto"/>
          </w:divBdr>
        </w:div>
        <w:div w:id="174076752">
          <w:marLeft w:val="640"/>
          <w:marRight w:val="0"/>
          <w:marTop w:val="0"/>
          <w:marBottom w:val="0"/>
          <w:divBdr>
            <w:top w:val="none" w:sz="0" w:space="0" w:color="auto"/>
            <w:left w:val="none" w:sz="0" w:space="0" w:color="auto"/>
            <w:bottom w:val="none" w:sz="0" w:space="0" w:color="auto"/>
            <w:right w:val="none" w:sz="0" w:space="0" w:color="auto"/>
          </w:divBdr>
        </w:div>
        <w:div w:id="1969697701">
          <w:marLeft w:val="640"/>
          <w:marRight w:val="0"/>
          <w:marTop w:val="0"/>
          <w:marBottom w:val="0"/>
          <w:divBdr>
            <w:top w:val="none" w:sz="0" w:space="0" w:color="auto"/>
            <w:left w:val="none" w:sz="0" w:space="0" w:color="auto"/>
            <w:bottom w:val="none" w:sz="0" w:space="0" w:color="auto"/>
            <w:right w:val="none" w:sz="0" w:space="0" w:color="auto"/>
          </w:divBdr>
        </w:div>
        <w:div w:id="805440316">
          <w:marLeft w:val="640"/>
          <w:marRight w:val="0"/>
          <w:marTop w:val="0"/>
          <w:marBottom w:val="0"/>
          <w:divBdr>
            <w:top w:val="none" w:sz="0" w:space="0" w:color="auto"/>
            <w:left w:val="none" w:sz="0" w:space="0" w:color="auto"/>
            <w:bottom w:val="none" w:sz="0" w:space="0" w:color="auto"/>
            <w:right w:val="none" w:sz="0" w:space="0" w:color="auto"/>
          </w:divBdr>
        </w:div>
        <w:div w:id="418714350">
          <w:marLeft w:val="640"/>
          <w:marRight w:val="0"/>
          <w:marTop w:val="0"/>
          <w:marBottom w:val="0"/>
          <w:divBdr>
            <w:top w:val="none" w:sz="0" w:space="0" w:color="auto"/>
            <w:left w:val="none" w:sz="0" w:space="0" w:color="auto"/>
            <w:bottom w:val="none" w:sz="0" w:space="0" w:color="auto"/>
            <w:right w:val="none" w:sz="0" w:space="0" w:color="auto"/>
          </w:divBdr>
        </w:div>
        <w:div w:id="164059165">
          <w:marLeft w:val="640"/>
          <w:marRight w:val="0"/>
          <w:marTop w:val="0"/>
          <w:marBottom w:val="0"/>
          <w:divBdr>
            <w:top w:val="none" w:sz="0" w:space="0" w:color="auto"/>
            <w:left w:val="none" w:sz="0" w:space="0" w:color="auto"/>
            <w:bottom w:val="none" w:sz="0" w:space="0" w:color="auto"/>
            <w:right w:val="none" w:sz="0" w:space="0" w:color="auto"/>
          </w:divBdr>
        </w:div>
      </w:divsChild>
    </w:div>
    <w:div w:id="705370343">
      <w:bodyDiv w:val="1"/>
      <w:marLeft w:val="0"/>
      <w:marRight w:val="0"/>
      <w:marTop w:val="0"/>
      <w:marBottom w:val="0"/>
      <w:divBdr>
        <w:top w:val="none" w:sz="0" w:space="0" w:color="auto"/>
        <w:left w:val="none" w:sz="0" w:space="0" w:color="auto"/>
        <w:bottom w:val="none" w:sz="0" w:space="0" w:color="auto"/>
        <w:right w:val="none" w:sz="0" w:space="0" w:color="auto"/>
      </w:divBdr>
    </w:div>
    <w:div w:id="712383822">
      <w:bodyDiv w:val="1"/>
      <w:marLeft w:val="0"/>
      <w:marRight w:val="0"/>
      <w:marTop w:val="0"/>
      <w:marBottom w:val="0"/>
      <w:divBdr>
        <w:top w:val="none" w:sz="0" w:space="0" w:color="auto"/>
        <w:left w:val="none" w:sz="0" w:space="0" w:color="auto"/>
        <w:bottom w:val="none" w:sz="0" w:space="0" w:color="auto"/>
        <w:right w:val="none" w:sz="0" w:space="0" w:color="auto"/>
      </w:divBdr>
    </w:div>
    <w:div w:id="720979670">
      <w:bodyDiv w:val="1"/>
      <w:marLeft w:val="0"/>
      <w:marRight w:val="0"/>
      <w:marTop w:val="0"/>
      <w:marBottom w:val="0"/>
      <w:divBdr>
        <w:top w:val="none" w:sz="0" w:space="0" w:color="auto"/>
        <w:left w:val="none" w:sz="0" w:space="0" w:color="auto"/>
        <w:bottom w:val="none" w:sz="0" w:space="0" w:color="auto"/>
        <w:right w:val="none" w:sz="0" w:space="0" w:color="auto"/>
      </w:divBdr>
      <w:divsChild>
        <w:div w:id="582758198">
          <w:marLeft w:val="640"/>
          <w:marRight w:val="0"/>
          <w:marTop w:val="0"/>
          <w:marBottom w:val="0"/>
          <w:divBdr>
            <w:top w:val="none" w:sz="0" w:space="0" w:color="auto"/>
            <w:left w:val="none" w:sz="0" w:space="0" w:color="auto"/>
            <w:bottom w:val="none" w:sz="0" w:space="0" w:color="auto"/>
            <w:right w:val="none" w:sz="0" w:space="0" w:color="auto"/>
          </w:divBdr>
        </w:div>
        <w:div w:id="2018146463">
          <w:marLeft w:val="640"/>
          <w:marRight w:val="0"/>
          <w:marTop w:val="0"/>
          <w:marBottom w:val="0"/>
          <w:divBdr>
            <w:top w:val="none" w:sz="0" w:space="0" w:color="auto"/>
            <w:left w:val="none" w:sz="0" w:space="0" w:color="auto"/>
            <w:bottom w:val="none" w:sz="0" w:space="0" w:color="auto"/>
            <w:right w:val="none" w:sz="0" w:space="0" w:color="auto"/>
          </w:divBdr>
        </w:div>
        <w:div w:id="84881200">
          <w:marLeft w:val="640"/>
          <w:marRight w:val="0"/>
          <w:marTop w:val="0"/>
          <w:marBottom w:val="0"/>
          <w:divBdr>
            <w:top w:val="none" w:sz="0" w:space="0" w:color="auto"/>
            <w:left w:val="none" w:sz="0" w:space="0" w:color="auto"/>
            <w:bottom w:val="none" w:sz="0" w:space="0" w:color="auto"/>
            <w:right w:val="none" w:sz="0" w:space="0" w:color="auto"/>
          </w:divBdr>
        </w:div>
        <w:div w:id="304043919">
          <w:marLeft w:val="640"/>
          <w:marRight w:val="0"/>
          <w:marTop w:val="0"/>
          <w:marBottom w:val="0"/>
          <w:divBdr>
            <w:top w:val="none" w:sz="0" w:space="0" w:color="auto"/>
            <w:left w:val="none" w:sz="0" w:space="0" w:color="auto"/>
            <w:bottom w:val="none" w:sz="0" w:space="0" w:color="auto"/>
            <w:right w:val="none" w:sz="0" w:space="0" w:color="auto"/>
          </w:divBdr>
        </w:div>
        <w:div w:id="547493763">
          <w:marLeft w:val="640"/>
          <w:marRight w:val="0"/>
          <w:marTop w:val="0"/>
          <w:marBottom w:val="0"/>
          <w:divBdr>
            <w:top w:val="none" w:sz="0" w:space="0" w:color="auto"/>
            <w:left w:val="none" w:sz="0" w:space="0" w:color="auto"/>
            <w:bottom w:val="none" w:sz="0" w:space="0" w:color="auto"/>
            <w:right w:val="none" w:sz="0" w:space="0" w:color="auto"/>
          </w:divBdr>
        </w:div>
        <w:div w:id="1611274167">
          <w:marLeft w:val="640"/>
          <w:marRight w:val="0"/>
          <w:marTop w:val="0"/>
          <w:marBottom w:val="0"/>
          <w:divBdr>
            <w:top w:val="none" w:sz="0" w:space="0" w:color="auto"/>
            <w:left w:val="none" w:sz="0" w:space="0" w:color="auto"/>
            <w:bottom w:val="none" w:sz="0" w:space="0" w:color="auto"/>
            <w:right w:val="none" w:sz="0" w:space="0" w:color="auto"/>
          </w:divBdr>
        </w:div>
        <w:div w:id="1377389402">
          <w:marLeft w:val="640"/>
          <w:marRight w:val="0"/>
          <w:marTop w:val="0"/>
          <w:marBottom w:val="0"/>
          <w:divBdr>
            <w:top w:val="none" w:sz="0" w:space="0" w:color="auto"/>
            <w:left w:val="none" w:sz="0" w:space="0" w:color="auto"/>
            <w:bottom w:val="none" w:sz="0" w:space="0" w:color="auto"/>
            <w:right w:val="none" w:sz="0" w:space="0" w:color="auto"/>
          </w:divBdr>
        </w:div>
        <w:div w:id="1046639982">
          <w:marLeft w:val="640"/>
          <w:marRight w:val="0"/>
          <w:marTop w:val="0"/>
          <w:marBottom w:val="0"/>
          <w:divBdr>
            <w:top w:val="none" w:sz="0" w:space="0" w:color="auto"/>
            <w:left w:val="none" w:sz="0" w:space="0" w:color="auto"/>
            <w:bottom w:val="none" w:sz="0" w:space="0" w:color="auto"/>
            <w:right w:val="none" w:sz="0" w:space="0" w:color="auto"/>
          </w:divBdr>
        </w:div>
        <w:div w:id="1791053276">
          <w:marLeft w:val="640"/>
          <w:marRight w:val="0"/>
          <w:marTop w:val="0"/>
          <w:marBottom w:val="0"/>
          <w:divBdr>
            <w:top w:val="none" w:sz="0" w:space="0" w:color="auto"/>
            <w:left w:val="none" w:sz="0" w:space="0" w:color="auto"/>
            <w:bottom w:val="none" w:sz="0" w:space="0" w:color="auto"/>
            <w:right w:val="none" w:sz="0" w:space="0" w:color="auto"/>
          </w:divBdr>
        </w:div>
        <w:div w:id="1478765785">
          <w:marLeft w:val="640"/>
          <w:marRight w:val="0"/>
          <w:marTop w:val="0"/>
          <w:marBottom w:val="0"/>
          <w:divBdr>
            <w:top w:val="none" w:sz="0" w:space="0" w:color="auto"/>
            <w:left w:val="none" w:sz="0" w:space="0" w:color="auto"/>
            <w:bottom w:val="none" w:sz="0" w:space="0" w:color="auto"/>
            <w:right w:val="none" w:sz="0" w:space="0" w:color="auto"/>
          </w:divBdr>
        </w:div>
        <w:div w:id="1286962259">
          <w:marLeft w:val="640"/>
          <w:marRight w:val="0"/>
          <w:marTop w:val="0"/>
          <w:marBottom w:val="0"/>
          <w:divBdr>
            <w:top w:val="none" w:sz="0" w:space="0" w:color="auto"/>
            <w:left w:val="none" w:sz="0" w:space="0" w:color="auto"/>
            <w:bottom w:val="none" w:sz="0" w:space="0" w:color="auto"/>
            <w:right w:val="none" w:sz="0" w:space="0" w:color="auto"/>
          </w:divBdr>
        </w:div>
      </w:divsChild>
    </w:div>
    <w:div w:id="725688244">
      <w:bodyDiv w:val="1"/>
      <w:marLeft w:val="0"/>
      <w:marRight w:val="0"/>
      <w:marTop w:val="0"/>
      <w:marBottom w:val="0"/>
      <w:divBdr>
        <w:top w:val="none" w:sz="0" w:space="0" w:color="auto"/>
        <w:left w:val="none" w:sz="0" w:space="0" w:color="auto"/>
        <w:bottom w:val="none" w:sz="0" w:space="0" w:color="auto"/>
        <w:right w:val="none" w:sz="0" w:space="0" w:color="auto"/>
      </w:divBdr>
    </w:div>
    <w:div w:id="732891917">
      <w:bodyDiv w:val="1"/>
      <w:marLeft w:val="0"/>
      <w:marRight w:val="0"/>
      <w:marTop w:val="0"/>
      <w:marBottom w:val="0"/>
      <w:divBdr>
        <w:top w:val="none" w:sz="0" w:space="0" w:color="auto"/>
        <w:left w:val="none" w:sz="0" w:space="0" w:color="auto"/>
        <w:bottom w:val="none" w:sz="0" w:space="0" w:color="auto"/>
        <w:right w:val="none" w:sz="0" w:space="0" w:color="auto"/>
      </w:divBdr>
    </w:div>
    <w:div w:id="745495861">
      <w:bodyDiv w:val="1"/>
      <w:marLeft w:val="0"/>
      <w:marRight w:val="0"/>
      <w:marTop w:val="0"/>
      <w:marBottom w:val="0"/>
      <w:divBdr>
        <w:top w:val="none" w:sz="0" w:space="0" w:color="auto"/>
        <w:left w:val="none" w:sz="0" w:space="0" w:color="auto"/>
        <w:bottom w:val="none" w:sz="0" w:space="0" w:color="auto"/>
        <w:right w:val="none" w:sz="0" w:space="0" w:color="auto"/>
      </w:divBdr>
      <w:divsChild>
        <w:div w:id="1110858440">
          <w:marLeft w:val="640"/>
          <w:marRight w:val="0"/>
          <w:marTop w:val="0"/>
          <w:marBottom w:val="0"/>
          <w:divBdr>
            <w:top w:val="none" w:sz="0" w:space="0" w:color="auto"/>
            <w:left w:val="none" w:sz="0" w:space="0" w:color="auto"/>
            <w:bottom w:val="none" w:sz="0" w:space="0" w:color="auto"/>
            <w:right w:val="none" w:sz="0" w:space="0" w:color="auto"/>
          </w:divBdr>
        </w:div>
        <w:div w:id="1139500038">
          <w:marLeft w:val="640"/>
          <w:marRight w:val="0"/>
          <w:marTop w:val="0"/>
          <w:marBottom w:val="0"/>
          <w:divBdr>
            <w:top w:val="none" w:sz="0" w:space="0" w:color="auto"/>
            <w:left w:val="none" w:sz="0" w:space="0" w:color="auto"/>
            <w:bottom w:val="none" w:sz="0" w:space="0" w:color="auto"/>
            <w:right w:val="none" w:sz="0" w:space="0" w:color="auto"/>
          </w:divBdr>
        </w:div>
        <w:div w:id="548688008">
          <w:marLeft w:val="640"/>
          <w:marRight w:val="0"/>
          <w:marTop w:val="0"/>
          <w:marBottom w:val="0"/>
          <w:divBdr>
            <w:top w:val="none" w:sz="0" w:space="0" w:color="auto"/>
            <w:left w:val="none" w:sz="0" w:space="0" w:color="auto"/>
            <w:bottom w:val="none" w:sz="0" w:space="0" w:color="auto"/>
            <w:right w:val="none" w:sz="0" w:space="0" w:color="auto"/>
          </w:divBdr>
        </w:div>
        <w:div w:id="1905338404">
          <w:marLeft w:val="640"/>
          <w:marRight w:val="0"/>
          <w:marTop w:val="0"/>
          <w:marBottom w:val="0"/>
          <w:divBdr>
            <w:top w:val="none" w:sz="0" w:space="0" w:color="auto"/>
            <w:left w:val="none" w:sz="0" w:space="0" w:color="auto"/>
            <w:bottom w:val="none" w:sz="0" w:space="0" w:color="auto"/>
            <w:right w:val="none" w:sz="0" w:space="0" w:color="auto"/>
          </w:divBdr>
        </w:div>
        <w:div w:id="2128038791">
          <w:marLeft w:val="640"/>
          <w:marRight w:val="0"/>
          <w:marTop w:val="0"/>
          <w:marBottom w:val="0"/>
          <w:divBdr>
            <w:top w:val="none" w:sz="0" w:space="0" w:color="auto"/>
            <w:left w:val="none" w:sz="0" w:space="0" w:color="auto"/>
            <w:bottom w:val="none" w:sz="0" w:space="0" w:color="auto"/>
            <w:right w:val="none" w:sz="0" w:space="0" w:color="auto"/>
          </w:divBdr>
        </w:div>
        <w:div w:id="1623341257">
          <w:marLeft w:val="640"/>
          <w:marRight w:val="0"/>
          <w:marTop w:val="0"/>
          <w:marBottom w:val="0"/>
          <w:divBdr>
            <w:top w:val="none" w:sz="0" w:space="0" w:color="auto"/>
            <w:left w:val="none" w:sz="0" w:space="0" w:color="auto"/>
            <w:bottom w:val="none" w:sz="0" w:space="0" w:color="auto"/>
            <w:right w:val="none" w:sz="0" w:space="0" w:color="auto"/>
          </w:divBdr>
        </w:div>
        <w:div w:id="1771243386">
          <w:marLeft w:val="640"/>
          <w:marRight w:val="0"/>
          <w:marTop w:val="0"/>
          <w:marBottom w:val="0"/>
          <w:divBdr>
            <w:top w:val="none" w:sz="0" w:space="0" w:color="auto"/>
            <w:left w:val="none" w:sz="0" w:space="0" w:color="auto"/>
            <w:bottom w:val="none" w:sz="0" w:space="0" w:color="auto"/>
            <w:right w:val="none" w:sz="0" w:space="0" w:color="auto"/>
          </w:divBdr>
        </w:div>
        <w:div w:id="601836272">
          <w:marLeft w:val="640"/>
          <w:marRight w:val="0"/>
          <w:marTop w:val="0"/>
          <w:marBottom w:val="0"/>
          <w:divBdr>
            <w:top w:val="none" w:sz="0" w:space="0" w:color="auto"/>
            <w:left w:val="none" w:sz="0" w:space="0" w:color="auto"/>
            <w:bottom w:val="none" w:sz="0" w:space="0" w:color="auto"/>
            <w:right w:val="none" w:sz="0" w:space="0" w:color="auto"/>
          </w:divBdr>
        </w:div>
        <w:div w:id="1031759568">
          <w:marLeft w:val="640"/>
          <w:marRight w:val="0"/>
          <w:marTop w:val="0"/>
          <w:marBottom w:val="0"/>
          <w:divBdr>
            <w:top w:val="none" w:sz="0" w:space="0" w:color="auto"/>
            <w:left w:val="none" w:sz="0" w:space="0" w:color="auto"/>
            <w:bottom w:val="none" w:sz="0" w:space="0" w:color="auto"/>
            <w:right w:val="none" w:sz="0" w:space="0" w:color="auto"/>
          </w:divBdr>
        </w:div>
        <w:div w:id="454955330">
          <w:marLeft w:val="640"/>
          <w:marRight w:val="0"/>
          <w:marTop w:val="0"/>
          <w:marBottom w:val="0"/>
          <w:divBdr>
            <w:top w:val="none" w:sz="0" w:space="0" w:color="auto"/>
            <w:left w:val="none" w:sz="0" w:space="0" w:color="auto"/>
            <w:bottom w:val="none" w:sz="0" w:space="0" w:color="auto"/>
            <w:right w:val="none" w:sz="0" w:space="0" w:color="auto"/>
          </w:divBdr>
        </w:div>
        <w:div w:id="674042800">
          <w:marLeft w:val="640"/>
          <w:marRight w:val="0"/>
          <w:marTop w:val="0"/>
          <w:marBottom w:val="0"/>
          <w:divBdr>
            <w:top w:val="none" w:sz="0" w:space="0" w:color="auto"/>
            <w:left w:val="none" w:sz="0" w:space="0" w:color="auto"/>
            <w:bottom w:val="none" w:sz="0" w:space="0" w:color="auto"/>
            <w:right w:val="none" w:sz="0" w:space="0" w:color="auto"/>
          </w:divBdr>
        </w:div>
      </w:divsChild>
    </w:div>
    <w:div w:id="745758987">
      <w:bodyDiv w:val="1"/>
      <w:marLeft w:val="0"/>
      <w:marRight w:val="0"/>
      <w:marTop w:val="0"/>
      <w:marBottom w:val="0"/>
      <w:divBdr>
        <w:top w:val="none" w:sz="0" w:space="0" w:color="auto"/>
        <w:left w:val="none" w:sz="0" w:space="0" w:color="auto"/>
        <w:bottom w:val="none" w:sz="0" w:space="0" w:color="auto"/>
        <w:right w:val="none" w:sz="0" w:space="0" w:color="auto"/>
      </w:divBdr>
      <w:divsChild>
        <w:div w:id="665936319">
          <w:marLeft w:val="640"/>
          <w:marRight w:val="0"/>
          <w:marTop w:val="0"/>
          <w:marBottom w:val="0"/>
          <w:divBdr>
            <w:top w:val="none" w:sz="0" w:space="0" w:color="auto"/>
            <w:left w:val="none" w:sz="0" w:space="0" w:color="auto"/>
            <w:bottom w:val="none" w:sz="0" w:space="0" w:color="auto"/>
            <w:right w:val="none" w:sz="0" w:space="0" w:color="auto"/>
          </w:divBdr>
        </w:div>
        <w:div w:id="711808513">
          <w:marLeft w:val="640"/>
          <w:marRight w:val="0"/>
          <w:marTop w:val="0"/>
          <w:marBottom w:val="0"/>
          <w:divBdr>
            <w:top w:val="none" w:sz="0" w:space="0" w:color="auto"/>
            <w:left w:val="none" w:sz="0" w:space="0" w:color="auto"/>
            <w:bottom w:val="none" w:sz="0" w:space="0" w:color="auto"/>
            <w:right w:val="none" w:sz="0" w:space="0" w:color="auto"/>
          </w:divBdr>
        </w:div>
        <w:div w:id="2123845128">
          <w:marLeft w:val="640"/>
          <w:marRight w:val="0"/>
          <w:marTop w:val="0"/>
          <w:marBottom w:val="0"/>
          <w:divBdr>
            <w:top w:val="none" w:sz="0" w:space="0" w:color="auto"/>
            <w:left w:val="none" w:sz="0" w:space="0" w:color="auto"/>
            <w:bottom w:val="none" w:sz="0" w:space="0" w:color="auto"/>
            <w:right w:val="none" w:sz="0" w:space="0" w:color="auto"/>
          </w:divBdr>
        </w:div>
        <w:div w:id="1147893600">
          <w:marLeft w:val="640"/>
          <w:marRight w:val="0"/>
          <w:marTop w:val="0"/>
          <w:marBottom w:val="0"/>
          <w:divBdr>
            <w:top w:val="none" w:sz="0" w:space="0" w:color="auto"/>
            <w:left w:val="none" w:sz="0" w:space="0" w:color="auto"/>
            <w:bottom w:val="none" w:sz="0" w:space="0" w:color="auto"/>
            <w:right w:val="none" w:sz="0" w:space="0" w:color="auto"/>
          </w:divBdr>
        </w:div>
        <w:div w:id="765230292">
          <w:marLeft w:val="640"/>
          <w:marRight w:val="0"/>
          <w:marTop w:val="0"/>
          <w:marBottom w:val="0"/>
          <w:divBdr>
            <w:top w:val="none" w:sz="0" w:space="0" w:color="auto"/>
            <w:left w:val="none" w:sz="0" w:space="0" w:color="auto"/>
            <w:bottom w:val="none" w:sz="0" w:space="0" w:color="auto"/>
            <w:right w:val="none" w:sz="0" w:space="0" w:color="auto"/>
          </w:divBdr>
        </w:div>
        <w:div w:id="655769832">
          <w:marLeft w:val="640"/>
          <w:marRight w:val="0"/>
          <w:marTop w:val="0"/>
          <w:marBottom w:val="0"/>
          <w:divBdr>
            <w:top w:val="none" w:sz="0" w:space="0" w:color="auto"/>
            <w:left w:val="none" w:sz="0" w:space="0" w:color="auto"/>
            <w:bottom w:val="none" w:sz="0" w:space="0" w:color="auto"/>
            <w:right w:val="none" w:sz="0" w:space="0" w:color="auto"/>
          </w:divBdr>
        </w:div>
        <w:div w:id="1153524736">
          <w:marLeft w:val="640"/>
          <w:marRight w:val="0"/>
          <w:marTop w:val="0"/>
          <w:marBottom w:val="0"/>
          <w:divBdr>
            <w:top w:val="none" w:sz="0" w:space="0" w:color="auto"/>
            <w:left w:val="none" w:sz="0" w:space="0" w:color="auto"/>
            <w:bottom w:val="none" w:sz="0" w:space="0" w:color="auto"/>
            <w:right w:val="none" w:sz="0" w:space="0" w:color="auto"/>
          </w:divBdr>
        </w:div>
        <w:div w:id="1982728324">
          <w:marLeft w:val="640"/>
          <w:marRight w:val="0"/>
          <w:marTop w:val="0"/>
          <w:marBottom w:val="0"/>
          <w:divBdr>
            <w:top w:val="none" w:sz="0" w:space="0" w:color="auto"/>
            <w:left w:val="none" w:sz="0" w:space="0" w:color="auto"/>
            <w:bottom w:val="none" w:sz="0" w:space="0" w:color="auto"/>
            <w:right w:val="none" w:sz="0" w:space="0" w:color="auto"/>
          </w:divBdr>
        </w:div>
        <w:div w:id="932933691">
          <w:marLeft w:val="640"/>
          <w:marRight w:val="0"/>
          <w:marTop w:val="0"/>
          <w:marBottom w:val="0"/>
          <w:divBdr>
            <w:top w:val="none" w:sz="0" w:space="0" w:color="auto"/>
            <w:left w:val="none" w:sz="0" w:space="0" w:color="auto"/>
            <w:bottom w:val="none" w:sz="0" w:space="0" w:color="auto"/>
            <w:right w:val="none" w:sz="0" w:space="0" w:color="auto"/>
          </w:divBdr>
        </w:div>
        <w:div w:id="723679650">
          <w:marLeft w:val="640"/>
          <w:marRight w:val="0"/>
          <w:marTop w:val="0"/>
          <w:marBottom w:val="0"/>
          <w:divBdr>
            <w:top w:val="none" w:sz="0" w:space="0" w:color="auto"/>
            <w:left w:val="none" w:sz="0" w:space="0" w:color="auto"/>
            <w:bottom w:val="none" w:sz="0" w:space="0" w:color="auto"/>
            <w:right w:val="none" w:sz="0" w:space="0" w:color="auto"/>
          </w:divBdr>
        </w:div>
        <w:div w:id="1030303594">
          <w:marLeft w:val="640"/>
          <w:marRight w:val="0"/>
          <w:marTop w:val="0"/>
          <w:marBottom w:val="0"/>
          <w:divBdr>
            <w:top w:val="none" w:sz="0" w:space="0" w:color="auto"/>
            <w:left w:val="none" w:sz="0" w:space="0" w:color="auto"/>
            <w:bottom w:val="none" w:sz="0" w:space="0" w:color="auto"/>
            <w:right w:val="none" w:sz="0" w:space="0" w:color="auto"/>
          </w:divBdr>
        </w:div>
        <w:div w:id="1380591287">
          <w:marLeft w:val="640"/>
          <w:marRight w:val="0"/>
          <w:marTop w:val="0"/>
          <w:marBottom w:val="0"/>
          <w:divBdr>
            <w:top w:val="none" w:sz="0" w:space="0" w:color="auto"/>
            <w:left w:val="none" w:sz="0" w:space="0" w:color="auto"/>
            <w:bottom w:val="none" w:sz="0" w:space="0" w:color="auto"/>
            <w:right w:val="none" w:sz="0" w:space="0" w:color="auto"/>
          </w:divBdr>
        </w:div>
        <w:div w:id="720439836">
          <w:marLeft w:val="640"/>
          <w:marRight w:val="0"/>
          <w:marTop w:val="0"/>
          <w:marBottom w:val="0"/>
          <w:divBdr>
            <w:top w:val="none" w:sz="0" w:space="0" w:color="auto"/>
            <w:left w:val="none" w:sz="0" w:space="0" w:color="auto"/>
            <w:bottom w:val="none" w:sz="0" w:space="0" w:color="auto"/>
            <w:right w:val="none" w:sz="0" w:space="0" w:color="auto"/>
          </w:divBdr>
        </w:div>
      </w:divsChild>
    </w:div>
    <w:div w:id="770586846">
      <w:bodyDiv w:val="1"/>
      <w:marLeft w:val="0"/>
      <w:marRight w:val="0"/>
      <w:marTop w:val="0"/>
      <w:marBottom w:val="0"/>
      <w:divBdr>
        <w:top w:val="none" w:sz="0" w:space="0" w:color="auto"/>
        <w:left w:val="none" w:sz="0" w:space="0" w:color="auto"/>
        <w:bottom w:val="none" w:sz="0" w:space="0" w:color="auto"/>
        <w:right w:val="none" w:sz="0" w:space="0" w:color="auto"/>
      </w:divBdr>
      <w:divsChild>
        <w:div w:id="1913734806">
          <w:marLeft w:val="640"/>
          <w:marRight w:val="0"/>
          <w:marTop w:val="0"/>
          <w:marBottom w:val="0"/>
          <w:divBdr>
            <w:top w:val="none" w:sz="0" w:space="0" w:color="auto"/>
            <w:left w:val="none" w:sz="0" w:space="0" w:color="auto"/>
            <w:bottom w:val="none" w:sz="0" w:space="0" w:color="auto"/>
            <w:right w:val="none" w:sz="0" w:space="0" w:color="auto"/>
          </w:divBdr>
        </w:div>
        <w:div w:id="1124346000">
          <w:marLeft w:val="640"/>
          <w:marRight w:val="0"/>
          <w:marTop w:val="0"/>
          <w:marBottom w:val="0"/>
          <w:divBdr>
            <w:top w:val="none" w:sz="0" w:space="0" w:color="auto"/>
            <w:left w:val="none" w:sz="0" w:space="0" w:color="auto"/>
            <w:bottom w:val="none" w:sz="0" w:space="0" w:color="auto"/>
            <w:right w:val="none" w:sz="0" w:space="0" w:color="auto"/>
          </w:divBdr>
        </w:div>
        <w:div w:id="803235653">
          <w:marLeft w:val="640"/>
          <w:marRight w:val="0"/>
          <w:marTop w:val="0"/>
          <w:marBottom w:val="0"/>
          <w:divBdr>
            <w:top w:val="none" w:sz="0" w:space="0" w:color="auto"/>
            <w:left w:val="none" w:sz="0" w:space="0" w:color="auto"/>
            <w:bottom w:val="none" w:sz="0" w:space="0" w:color="auto"/>
            <w:right w:val="none" w:sz="0" w:space="0" w:color="auto"/>
          </w:divBdr>
        </w:div>
        <w:div w:id="1295477251">
          <w:marLeft w:val="640"/>
          <w:marRight w:val="0"/>
          <w:marTop w:val="0"/>
          <w:marBottom w:val="0"/>
          <w:divBdr>
            <w:top w:val="none" w:sz="0" w:space="0" w:color="auto"/>
            <w:left w:val="none" w:sz="0" w:space="0" w:color="auto"/>
            <w:bottom w:val="none" w:sz="0" w:space="0" w:color="auto"/>
            <w:right w:val="none" w:sz="0" w:space="0" w:color="auto"/>
          </w:divBdr>
        </w:div>
        <w:div w:id="1984383449">
          <w:marLeft w:val="640"/>
          <w:marRight w:val="0"/>
          <w:marTop w:val="0"/>
          <w:marBottom w:val="0"/>
          <w:divBdr>
            <w:top w:val="none" w:sz="0" w:space="0" w:color="auto"/>
            <w:left w:val="none" w:sz="0" w:space="0" w:color="auto"/>
            <w:bottom w:val="none" w:sz="0" w:space="0" w:color="auto"/>
            <w:right w:val="none" w:sz="0" w:space="0" w:color="auto"/>
          </w:divBdr>
        </w:div>
        <w:div w:id="1981416466">
          <w:marLeft w:val="640"/>
          <w:marRight w:val="0"/>
          <w:marTop w:val="0"/>
          <w:marBottom w:val="0"/>
          <w:divBdr>
            <w:top w:val="none" w:sz="0" w:space="0" w:color="auto"/>
            <w:left w:val="none" w:sz="0" w:space="0" w:color="auto"/>
            <w:bottom w:val="none" w:sz="0" w:space="0" w:color="auto"/>
            <w:right w:val="none" w:sz="0" w:space="0" w:color="auto"/>
          </w:divBdr>
        </w:div>
        <w:div w:id="331684196">
          <w:marLeft w:val="640"/>
          <w:marRight w:val="0"/>
          <w:marTop w:val="0"/>
          <w:marBottom w:val="0"/>
          <w:divBdr>
            <w:top w:val="none" w:sz="0" w:space="0" w:color="auto"/>
            <w:left w:val="none" w:sz="0" w:space="0" w:color="auto"/>
            <w:bottom w:val="none" w:sz="0" w:space="0" w:color="auto"/>
            <w:right w:val="none" w:sz="0" w:space="0" w:color="auto"/>
          </w:divBdr>
        </w:div>
        <w:div w:id="1681620346">
          <w:marLeft w:val="640"/>
          <w:marRight w:val="0"/>
          <w:marTop w:val="0"/>
          <w:marBottom w:val="0"/>
          <w:divBdr>
            <w:top w:val="none" w:sz="0" w:space="0" w:color="auto"/>
            <w:left w:val="none" w:sz="0" w:space="0" w:color="auto"/>
            <w:bottom w:val="none" w:sz="0" w:space="0" w:color="auto"/>
            <w:right w:val="none" w:sz="0" w:space="0" w:color="auto"/>
          </w:divBdr>
        </w:div>
        <w:div w:id="804397961">
          <w:marLeft w:val="640"/>
          <w:marRight w:val="0"/>
          <w:marTop w:val="0"/>
          <w:marBottom w:val="0"/>
          <w:divBdr>
            <w:top w:val="none" w:sz="0" w:space="0" w:color="auto"/>
            <w:left w:val="none" w:sz="0" w:space="0" w:color="auto"/>
            <w:bottom w:val="none" w:sz="0" w:space="0" w:color="auto"/>
            <w:right w:val="none" w:sz="0" w:space="0" w:color="auto"/>
          </w:divBdr>
        </w:div>
        <w:div w:id="845248890">
          <w:marLeft w:val="640"/>
          <w:marRight w:val="0"/>
          <w:marTop w:val="0"/>
          <w:marBottom w:val="0"/>
          <w:divBdr>
            <w:top w:val="none" w:sz="0" w:space="0" w:color="auto"/>
            <w:left w:val="none" w:sz="0" w:space="0" w:color="auto"/>
            <w:bottom w:val="none" w:sz="0" w:space="0" w:color="auto"/>
            <w:right w:val="none" w:sz="0" w:space="0" w:color="auto"/>
          </w:divBdr>
        </w:div>
        <w:div w:id="2043355679">
          <w:marLeft w:val="640"/>
          <w:marRight w:val="0"/>
          <w:marTop w:val="0"/>
          <w:marBottom w:val="0"/>
          <w:divBdr>
            <w:top w:val="none" w:sz="0" w:space="0" w:color="auto"/>
            <w:left w:val="none" w:sz="0" w:space="0" w:color="auto"/>
            <w:bottom w:val="none" w:sz="0" w:space="0" w:color="auto"/>
            <w:right w:val="none" w:sz="0" w:space="0" w:color="auto"/>
          </w:divBdr>
        </w:div>
        <w:div w:id="381952376">
          <w:marLeft w:val="640"/>
          <w:marRight w:val="0"/>
          <w:marTop w:val="0"/>
          <w:marBottom w:val="0"/>
          <w:divBdr>
            <w:top w:val="none" w:sz="0" w:space="0" w:color="auto"/>
            <w:left w:val="none" w:sz="0" w:space="0" w:color="auto"/>
            <w:bottom w:val="none" w:sz="0" w:space="0" w:color="auto"/>
            <w:right w:val="none" w:sz="0" w:space="0" w:color="auto"/>
          </w:divBdr>
        </w:div>
      </w:divsChild>
    </w:div>
    <w:div w:id="772481714">
      <w:bodyDiv w:val="1"/>
      <w:marLeft w:val="0"/>
      <w:marRight w:val="0"/>
      <w:marTop w:val="0"/>
      <w:marBottom w:val="0"/>
      <w:divBdr>
        <w:top w:val="none" w:sz="0" w:space="0" w:color="auto"/>
        <w:left w:val="none" w:sz="0" w:space="0" w:color="auto"/>
        <w:bottom w:val="none" w:sz="0" w:space="0" w:color="auto"/>
        <w:right w:val="none" w:sz="0" w:space="0" w:color="auto"/>
      </w:divBdr>
    </w:div>
    <w:div w:id="798228542">
      <w:bodyDiv w:val="1"/>
      <w:marLeft w:val="0"/>
      <w:marRight w:val="0"/>
      <w:marTop w:val="0"/>
      <w:marBottom w:val="0"/>
      <w:divBdr>
        <w:top w:val="none" w:sz="0" w:space="0" w:color="auto"/>
        <w:left w:val="none" w:sz="0" w:space="0" w:color="auto"/>
        <w:bottom w:val="none" w:sz="0" w:space="0" w:color="auto"/>
        <w:right w:val="none" w:sz="0" w:space="0" w:color="auto"/>
      </w:divBdr>
    </w:div>
    <w:div w:id="804784357">
      <w:bodyDiv w:val="1"/>
      <w:marLeft w:val="0"/>
      <w:marRight w:val="0"/>
      <w:marTop w:val="0"/>
      <w:marBottom w:val="0"/>
      <w:divBdr>
        <w:top w:val="none" w:sz="0" w:space="0" w:color="auto"/>
        <w:left w:val="none" w:sz="0" w:space="0" w:color="auto"/>
        <w:bottom w:val="none" w:sz="0" w:space="0" w:color="auto"/>
        <w:right w:val="none" w:sz="0" w:space="0" w:color="auto"/>
      </w:divBdr>
    </w:div>
    <w:div w:id="806043656">
      <w:bodyDiv w:val="1"/>
      <w:marLeft w:val="0"/>
      <w:marRight w:val="0"/>
      <w:marTop w:val="0"/>
      <w:marBottom w:val="0"/>
      <w:divBdr>
        <w:top w:val="none" w:sz="0" w:space="0" w:color="auto"/>
        <w:left w:val="none" w:sz="0" w:space="0" w:color="auto"/>
        <w:bottom w:val="none" w:sz="0" w:space="0" w:color="auto"/>
        <w:right w:val="none" w:sz="0" w:space="0" w:color="auto"/>
      </w:divBdr>
    </w:div>
    <w:div w:id="808087559">
      <w:bodyDiv w:val="1"/>
      <w:marLeft w:val="0"/>
      <w:marRight w:val="0"/>
      <w:marTop w:val="0"/>
      <w:marBottom w:val="0"/>
      <w:divBdr>
        <w:top w:val="none" w:sz="0" w:space="0" w:color="auto"/>
        <w:left w:val="none" w:sz="0" w:space="0" w:color="auto"/>
        <w:bottom w:val="none" w:sz="0" w:space="0" w:color="auto"/>
        <w:right w:val="none" w:sz="0" w:space="0" w:color="auto"/>
      </w:divBdr>
    </w:div>
    <w:div w:id="827211837">
      <w:bodyDiv w:val="1"/>
      <w:marLeft w:val="0"/>
      <w:marRight w:val="0"/>
      <w:marTop w:val="0"/>
      <w:marBottom w:val="0"/>
      <w:divBdr>
        <w:top w:val="none" w:sz="0" w:space="0" w:color="auto"/>
        <w:left w:val="none" w:sz="0" w:space="0" w:color="auto"/>
        <w:bottom w:val="none" w:sz="0" w:space="0" w:color="auto"/>
        <w:right w:val="none" w:sz="0" w:space="0" w:color="auto"/>
      </w:divBdr>
    </w:div>
    <w:div w:id="835799948">
      <w:bodyDiv w:val="1"/>
      <w:marLeft w:val="0"/>
      <w:marRight w:val="0"/>
      <w:marTop w:val="0"/>
      <w:marBottom w:val="0"/>
      <w:divBdr>
        <w:top w:val="none" w:sz="0" w:space="0" w:color="auto"/>
        <w:left w:val="none" w:sz="0" w:space="0" w:color="auto"/>
        <w:bottom w:val="none" w:sz="0" w:space="0" w:color="auto"/>
        <w:right w:val="none" w:sz="0" w:space="0" w:color="auto"/>
      </w:divBdr>
    </w:div>
    <w:div w:id="836770557">
      <w:bodyDiv w:val="1"/>
      <w:marLeft w:val="0"/>
      <w:marRight w:val="0"/>
      <w:marTop w:val="0"/>
      <w:marBottom w:val="0"/>
      <w:divBdr>
        <w:top w:val="none" w:sz="0" w:space="0" w:color="auto"/>
        <w:left w:val="none" w:sz="0" w:space="0" w:color="auto"/>
        <w:bottom w:val="none" w:sz="0" w:space="0" w:color="auto"/>
        <w:right w:val="none" w:sz="0" w:space="0" w:color="auto"/>
      </w:divBdr>
    </w:div>
    <w:div w:id="860127108">
      <w:bodyDiv w:val="1"/>
      <w:marLeft w:val="0"/>
      <w:marRight w:val="0"/>
      <w:marTop w:val="0"/>
      <w:marBottom w:val="0"/>
      <w:divBdr>
        <w:top w:val="none" w:sz="0" w:space="0" w:color="auto"/>
        <w:left w:val="none" w:sz="0" w:space="0" w:color="auto"/>
        <w:bottom w:val="none" w:sz="0" w:space="0" w:color="auto"/>
        <w:right w:val="none" w:sz="0" w:space="0" w:color="auto"/>
      </w:divBdr>
    </w:div>
    <w:div w:id="861355386">
      <w:bodyDiv w:val="1"/>
      <w:marLeft w:val="0"/>
      <w:marRight w:val="0"/>
      <w:marTop w:val="0"/>
      <w:marBottom w:val="0"/>
      <w:divBdr>
        <w:top w:val="none" w:sz="0" w:space="0" w:color="auto"/>
        <w:left w:val="none" w:sz="0" w:space="0" w:color="auto"/>
        <w:bottom w:val="none" w:sz="0" w:space="0" w:color="auto"/>
        <w:right w:val="none" w:sz="0" w:space="0" w:color="auto"/>
      </w:divBdr>
    </w:div>
    <w:div w:id="869535703">
      <w:bodyDiv w:val="1"/>
      <w:marLeft w:val="0"/>
      <w:marRight w:val="0"/>
      <w:marTop w:val="0"/>
      <w:marBottom w:val="0"/>
      <w:divBdr>
        <w:top w:val="none" w:sz="0" w:space="0" w:color="auto"/>
        <w:left w:val="none" w:sz="0" w:space="0" w:color="auto"/>
        <w:bottom w:val="none" w:sz="0" w:space="0" w:color="auto"/>
        <w:right w:val="none" w:sz="0" w:space="0" w:color="auto"/>
      </w:divBdr>
    </w:div>
    <w:div w:id="902839431">
      <w:bodyDiv w:val="1"/>
      <w:marLeft w:val="0"/>
      <w:marRight w:val="0"/>
      <w:marTop w:val="0"/>
      <w:marBottom w:val="0"/>
      <w:divBdr>
        <w:top w:val="none" w:sz="0" w:space="0" w:color="auto"/>
        <w:left w:val="none" w:sz="0" w:space="0" w:color="auto"/>
        <w:bottom w:val="none" w:sz="0" w:space="0" w:color="auto"/>
        <w:right w:val="none" w:sz="0" w:space="0" w:color="auto"/>
      </w:divBdr>
    </w:div>
    <w:div w:id="904492164">
      <w:bodyDiv w:val="1"/>
      <w:marLeft w:val="0"/>
      <w:marRight w:val="0"/>
      <w:marTop w:val="0"/>
      <w:marBottom w:val="0"/>
      <w:divBdr>
        <w:top w:val="none" w:sz="0" w:space="0" w:color="auto"/>
        <w:left w:val="none" w:sz="0" w:space="0" w:color="auto"/>
        <w:bottom w:val="none" w:sz="0" w:space="0" w:color="auto"/>
        <w:right w:val="none" w:sz="0" w:space="0" w:color="auto"/>
      </w:divBdr>
      <w:divsChild>
        <w:div w:id="1485702176">
          <w:marLeft w:val="640"/>
          <w:marRight w:val="0"/>
          <w:marTop w:val="0"/>
          <w:marBottom w:val="0"/>
          <w:divBdr>
            <w:top w:val="none" w:sz="0" w:space="0" w:color="auto"/>
            <w:left w:val="none" w:sz="0" w:space="0" w:color="auto"/>
            <w:bottom w:val="none" w:sz="0" w:space="0" w:color="auto"/>
            <w:right w:val="none" w:sz="0" w:space="0" w:color="auto"/>
          </w:divBdr>
        </w:div>
        <w:div w:id="962079640">
          <w:marLeft w:val="640"/>
          <w:marRight w:val="0"/>
          <w:marTop w:val="0"/>
          <w:marBottom w:val="0"/>
          <w:divBdr>
            <w:top w:val="none" w:sz="0" w:space="0" w:color="auto"/>
            <w:left w:val="none" w:sz="0" w:space="0" w:color="auto"/>
            <w:bottom w:val="none" w:sz="0" w:space="0" w:color="auto"/>
            <w:right w:val="none" w:sz="0" w:space="0" w:color="auto"/>
          </w:divBdr>
        </w:div>
        <w:div w:id="2124111395">
          <w:marLeft w:val="640"/>
          <w:marRight w:val="0"/>
          <w:marTop w:val="0"/>
          <w:marBottom w:val="0"/>
          <w:divBdr>
            <w:top w:val="none" w:sz="0" w:space="0" w:color="auto"/>
            <w:left w:val="none" w:sz="0" w:space="0" w:color="auto"/>
            <w:bottom w:val="none" w:sz="0" w:space="0" w:color="auto"/>
            <w:right w:val="none" w:sz="0" w:space="0" w:color="auto"/>
          </w:divBdr>
        </w:div>
        <w:div w:id="1542202725">
          <w:marLeft w:val="640"/>
          <w:marRight w:val="0"/>
          <w:marTop w:val="0"/>
          <w:marBottom w:val="0"/>
          <w:divBdr>
            <w:top w:val="none" w:sz="0" w:space="0" w:color="auto"/>
            <w:left w:val="none" w:sz="0" w:space="0" w:color="auto"/>
            <w:bottom w:val="none" w:sz="0" w:space="0" w:color="auto"/>
            <w:right w:val="none" w:sz="0" w:space="0" w:color="auto"/>
          </w:divBdr>
        </w:div>
        <w:div w:id="1954820292">
          <w:marLeft w:val="640"/>
          <w:marRight w:val="0"/>
          <w:marTop w:val="0"/>
          <w:marBottom w:val="0"/>
          <w:divBdr>
            <w:top w:val="none" w:sz="0" w:space="0" w:color="auto"/>
            <w:left w:val="none" w:sz="0" w:space="0" w:color="auto"/>
            <w:bottom w:val="none" w:sz="0" w:space="0" w:color="auto"/>
            <w:right w:val="none" w:sz="0" w:space="0" w:color="auto"/>
          </w:divBdr>
        </w:div>
        <w:div w:id="357585184">
          <w:marLeft w:val="640"/>
          <w:marRight w:val="0"/>
          <w:marTop w:val="0"/>
          <w:marBottom w:val="0"/>
          <w:divBdr>
            <w:top w:val="none" w:sz="0" w:space="0" w:color="auto"/>
            <w:left w:val="none" w:sz="0" w:space="0" w:color="auto"/>
            <w:bottom w:val="none" w:sz="0" w:space="0" w:color="auto"/>
            <w:right w:val="none" w:sz="0" w:space="0" w:color="auto"/>
          </w:divBdr>
        </w:div>
        <w:div w:id="1477256855">
          <w:marLeft w:val="640"/>
          <w:marRight w:val="0"/>
          <w:marTop w:val="0"/>
          <w:marBottom w:val="0"/>
          <w:divBdr>
            <w:top w:val="none" w:sz="0" w:space="0" w:color="auto"/>
            <w:left w:val="none" w:sz="0" w:space="0" w:color="auto"/>
            <w:bottom w:val="none" w:sz="0" w:space="0" w:color="auto"/>
            <w:right w:val="none" w:sz="0" w:space="0" w:color="auto"/>
          </w:divBdr>
        </w:div>
        <w:div w:id="685247979">
          <w:marLeft w:val="640"/>
          <w:marRight w:val="0"/>
          <w:marTop w:val="0"/>
          <w:marBottom w:val="0"/>
          <w:divBdr>
            <w:top w:val="none" w:sz="0" w:space="0" w:color="auto"/>
            <w:left w:val="none" w:sz="0" w:space="0" w:color="auto"/>
            <w:bottom w:val="none" w:sz="0" w:space="0" w:color="auto"/>
            <w:right w:val="none" w:sz="0" w:space="0" w:color="auto"/>
          </w:divBdr>
        </w:div>
        <w:div w:id="836186569">
          <w:marLeft w:val="640"/>
          <w:marRight w:val="0"/>
          <w:marTop w:val="0"/>
          <w:marBottom w:val="0"/>
          <w:divBdr>
            <w:top w:val="none" w:sz="0" w:space="0" w:color="auto"/>
            <w:left w:val="none" w:sz="0" w:space="0" w:color="auto"/>
            <w:bottom w:val="none" w:sz="0" w:space="0" w:color="auto"/>
            <w:right w:val="none" w:sz="0" w:space="0" w:color="auto"/>
          </w:divBdr>
        </w:div>
        <w:div w:id="956179444">
          <w:marLeft w:val="640"/>
          <w:marRight w:val="0"/>
          <w:marTop w:val="0"/>
          <w:marBottom w:val="0"/>
          <w:divBdr>
            <w:top w:val="none" w:sz="0" w:space="0" w:color="auto"/>
            <w:left w:val="none" w:sz="0" w:space="0" w:color="auto"/>
            <w:bottom w:val="none" w:sz="0" w:space="0" w:color="auto"/>
            <w:right w:val="none" w:sz="0" w:space="0" w:color="auto"/>
          </w:divBdr>
        </w:div>
        <w:div w:id="151944254">
          <w:marLeft w:val="640"/>
          <w:marRight w:val="0"/>
          <w:marTop w:val="0"/>
          <w:marBottom w:val="0"/>
          <w:divBdr>
            <w:top w:val="none" w:sz="0" w:space="0" w:color="auto"/>
            <w:left w:val="none" w:sz="0" w:space="0" w:color="auto"/>
            <w:bottom w:val="none" w:sz="0" w:space="0" w:color="auto"/>
            <w:right w:val="none" w:sz="0" w:space="0" w:color="auto"/>
          </w:divBdr>
        </w:div>
        <w:div w:id="1737164557">
          <w:marLeft w:val="640"/>
          <w:marRight w:val="0"/>
          <w:marTop w:val="0"/>
          <w:marBottom w:val="0"/>
          <w:divBdr>
            <w:top w:val="none" w:sz="0" w:space="0" w:color="auto"/>
            <w:left w:val="none" w:sz="0" w:space="0" w:color="auto"/>
            <w:bottom w:val="none" w:sz="0" w:space="0" w:color="auto"/>
            <w:right w:val="none" w:sz="0" w:space="0" w:color="auto"/>
          </w:divBdr>
        </w:div>
        <w:div w:id="548536623">
          <w:marLeft w:val="640"/>
          <w:marRight w:val="0"/>
          <w:marTop w:val="0"/>
          <w:marBottom w:val="0"/>
          <w:divBdr>
            <w:top w:val="none" w:sz="0" w:space="0" w:color="auto"/>
            <w:left w:val="none" w:sz="0" w:space="0" w:color="auto"/>
            <w:bottom w:val="none" w:sz="0" w:space="0" w:color="auto"/>
            <w:right w:val="none" w:sz="0" w:space="0" w:color="auto"/>
          </w:divBdr>
        </w:div>
      </w:divsChild>
    </w:div>
    <w:div w:id="909075176">
      <w:bodyDiv w:val="1"/>
      <w:marLeft w:val="0"/>
      <w:marRight w:val="0"/>
      <w:marTop w:val="0"/>
      <w:marBottom w:val="0"/>
      <w:divBdr>
        <w:top w:val="none" w:sz="0" w:space="0" w:color="auto"/>
        <w:left w:val="none" w:sz="0" w:space="0" w:color="auto"/>
        <w:bottom w:val="none" w:sz="0" w:space="0" w:color="auto"/>
        <w:right w:val="none" w:sz="0" w:space="0" w:color="auto"/>
      </w:divBdr>
    </w:div>
    <w:div w:id="913391515">
      <w:bodyDiv w:val="1"/>
      <w:marLeft w:val="0"/>
      <w:marRight w:val="0"/>
      <w:marTop w:val="0"/>
      <w:marBottom w:val="0"/>
      <w:divBdr>
        <w:top w:val="none" w:sz="0" w:space="0" w:color="auto"/>
        <w:left w:val="none" w:sz="0" w:space="0" w:color="auto"/>
        <w:bottom w:val="none" w:sz="0" w:space="0" w:color="auto"/>
        <w:right w:val="none" w:sz="0" w:space="0" w:color="auto"/>
      </w:divBdr>
    </w:div>
    <w:div w:id="917636124">
      <w:bodyDiv w:val="1"/>
      <w:marLeft w:val="0"/>
      <w:marRight w:val="0"/>
      <w:marTop w:val="0"/>
      <w:marBottom w:val="0"/>
      <w:divBdr>
        <w:top w:val="none" w:sz="0" w:space="0" w:color="auto"/>
        <w:left w:val="none" w:sz="0" w:space="0" w:color="auto"/>
        <w:bottom w:val="none" w:sz="0" w:space="0" w:color="auto"/>
        <w:right w:val="none" w:sz="0" w:space="0" w:color="auto"/>
      </w:divBdr>
    </w:div>
    <w:div w:id="957029953">
      <w:bodyDiv w:val="1"/>
      <w:marLeft w:val="0"/>
      <w:marRight w:val="0"/>
      <w:marTop w:val="0"/>
      <w:marBottom w:val="0"/>
      <w:divBdr>
        <w:top w:val="none" w:sz="0" w:space="0" w:color="auto"/>
        <w:left w:val="none" w:sz="0" w:space="0" w:color="auto"/>
        <w:bottom w:val="none" w:sz="0" w:space="0" w:color="auto"/>
        <w:right w:val="none" w:sz="0" w:space="0" w:color="auto"/>
      </w:divBdr>
      <w:divsChild>
        <w:div w:id="731541011">
          <w:marLeft w:val="640"/>
          <w:marRight w:val="0"/>
          <w:marTop w:val="0"/>
          <w:marBottom w:val="0"/>
          <w:divBdr>
            <w:top w:val="none" w:sz="0" w:space="0" w:color="auto"/>
            <w:left w:val="none" w:sz="0" w:space="0" w:color="auto"/>
            <w:bottom w:val="none" w:sz="0" w:space="0" w:color="auto"/>
            <w:right w:val="none" w:sz="0" w:space="0" w:color="auto"/>
          </w:divBdr>
        </w:div>
        <w:div w:id="1835685443">
          <w:marLeft w:val="640"/>
          <w:marRight w:val="0"/>
          <w:marTop w:val="0"/>
          <w:marBottom w:val="0"/>
          <w:divBdr>
            <w:top w:val="none" w:sz="0" w:space="0" w:color="auto"/>
            <w:left w:val="none" w:sz="0" w:space="0" w:color="auto"/>
            <w:bottom w:val="none" w:sz="0" w:space="0" w:color="auto"/>
            <w:right w:val="none" w:sz="0" w:space="0" w:color="auto"/>
          </w:divBdr>
        </w:div>
        <w:div w:id="1938323127">
          <w:marLeft w:val="640"/>
          <w:marRight w:val="0"/>
          <w:marTop w:val="0"/>
          <w:marBottom w:val="0"/>
          <w:divBdr>
            <w:top w:val="none" w:sz="0" w:space="0" w:color="auto"/>
            <w:left w:val="none" w:sz="0" w:space="0" w:color="auto"/>
            <w:bottom w:val="none" w:sz="0" w:space="0" w:color="auto"/>
            <w:right w:val="none" w:sz="0" w:space="0" w:color="auto"/>
          </w:divBdr>
        </w:div>
        <w:div w:id="905922837">
          <w:marLeft w:val="640"/>
          <w:marRight w:val="0"/>
          <w:marTop w:val="0"/>
          <w:marBottom w:val="0"/>
          <w:divBdr>
            <w:top w:val="none" w:sz="0" w:space="0" w:color="auto"/>
            <w:left w:val="none" w:sz="0" w:space="0" w:color="auto"/>
            <w:bottom w:val="none" w:sz="0" w:space="0" w:color="auto"/>
            <w:right w:val="none" w:sz="0" w:space="0" w:color="auto"/>
          </w:divBdr>
        </w:div>
        <w:div w:id="696586791">
          <w:marLeft w:val="640"/>
          <w:marRight w:val="0"/>
          <w:marTop w:val="0"/>
          <w:marBottom w:val="0"/>
          <w:divBdr>
            <w:top w:val="none" w:sz="0" w:space="0" w:color="auto"/>
            <w:left w:val="none" w:sz="0" w:space="0" w:color="auto"/>
            <w:bottom w:val="none" w:sz="0" w:space="0" w:color="auto"/>
            <w:right w:val="none" w:sz="0" w:space="0" w:color="auto"/>
          </w:divBdr>
        </w:div>
        <w:div w:id="1916890421">
          <w:marLeft w:val="640"/>
          <w:marRight w:val="0"/>
          <w:marTop w:val="0"/>
          <w:marBottom w:val="0"/>
          <w:divBdr>
            <w:top w:val="none" w:sz="0" w:space="0" w:color="auto"/>
            <w:left w:val="none" w:sz="0" w:space="0" w:color="auto"/>
            <w:bottom w:val="none" w:sz="0" w:space="0" w:color="auto"/>
            <w:right w:val="none" w:sz="0" w:space="0" w:color="auto"/>
          </w:divBdr>
        </w:div>
        <w:div w:id="1626079667">
          <w:marLeft w:val="640"/>
          <w:marRight w:val="0"/>
          <w:marTop w:val="0"/>
          <w:marBottom w:val="0"/>
          <w:divBdr>
            <w:top w:val="none" w:sz="0" w:space="0" w:color="auto"/>
            <w:left w:val="none" w:sz="0" w:space="0" w:color="auto"/>
            <w:bottom w:val="none" w:sz="0" w:space="0" w:color="auto"/>
            <w:right w:val="none" w:sz="0" w:space="0" w:color="auto"/>
          </w:divBdr>
        </w:div>
        <w:div w:id="2036498083">
          <w:marLeft w:val="640"/>
          <w:marRight w:val="0"/>
          <w:marTop w:val="0"/>
          <w:marBottom w:val="0"/>
          <w:divBdr>
            <w:top w:val="none" w:sz="0" w:space="0" w:color="auto"/>
            <w:left w:val="none" w:sz="0" w:space="0" w:color="auto"/>
            <w:bottom w:val="none" w:sz="0" w:space="0" w:color="auto"/>
            <w:right w:val="none" w:sz="0" w:space="0" w:color="auto"/>
          </w:divBdr>
        </w:div>
        <w:div w:id="690956194">
          <w:marLeft w:val="640"/>
          <w:marRight w:val="0"/>
          <w:marTop w:val="0"/>
          <w:marBottom w:val="0"/>
          <w:divBdr>
            <w:top w:val="none" w:sz="0" w:space="0" w:color="auto"/>
            <w:left w:val="none" w:sz="0" w:space="0" w:color="auto"/>
            <w:bottom w:val="none" w:sz="0" w:space="0" w:color="auto"/>
            <w:right w:val="none" w:sz="0" w:space="0" w:color="auto"/>
          </w:divBdr>
        </w:div>
      </w:divsChild>
    </w:div>
    <w:div w:id="959190760">
      <w:bodyDiv w:val="1"/>
      <w:marLeft w:val="0"/>
      <w:marRight w:val="0"/>
      <w:marTop w:val="0"/>
      <w:marBottom w:val="0"/>
      <w:divBdr>
        <w:top w:val="none" w:sz="0" w:space="0" w:color="auto"/>
        <w:left w:val="none" w:sz="0" w:space="0" w:color="auto"/>
        <w:bottom w:val="none" w:sz="0" w:space="0" w:color="auto"/>
        <w:right w:val="none" w:sz="0" w:space="0" w:color="auto"/>
      </w:divBdr>
    </w:div>
    <w:div w:id="971978456">
      <w:bodyDiv w:val="1"/>
      <w:marLeft w:val="0"/>
      <w:marRight w:val="0"/>
      <w:marTop w:val="0"/>
      <w:marBottom w:val="0"/>
      <w:divBdr>
        <w:top w:val="none" w:sz="0" w:space="0" w:color="auto"/>
        <w:left w:val="none" w:sz="0" w:space="0" w:color="auto"/>
        <w:bottom w:val="none" w:sz="0" w:space="0" w:color="auto"/>
        <w:right w:val="none" w:sz="0" w:space="0" w:color="auto"/>
      </w:divBdr>
    </w:div>
    <w:div w:id="975179019">
      <w:bodyDiv w:val="1"/>
      <w:marLeft w:val="0"/>
      <w:marRight w:val="0"/>
      <w:marTop w:val="0"/>
      <w:marBottom w:val="0"/>
      <w:divBdr>
        <w:top w:val="none" w:sz="0" w:space="0" w:color="auto"/>
        <w:left w:val="none" w:sz="0" w:space="0" w:color="auto"/>
        <w:bottom w:val="none" w:sz="0" w:space="0" w:color="auto"/>
        <w:right w:val="none" w:sz="0" w:space="0" w:color="auto"/>
      </w:divBdr>
    </w:div>
    <w:div w:id="992879474">
      <w:bodyDiv w:val="1"/>
      <w:marLeft w:val="0"/>
      <w:marRight w:val="0"/>
      <w:marTop w:val="0"/>
      <w:marBottom w:val="0"/>
      <w:divBdr>
        <w:top w:val="none" w:sz="0" w:space="0" w:color="auto"/>
        <w:left w:val="none" w:sz="0" w:space="0" w:color="auto"/>
        <w:bottom w:val="none" w:sz="0" w:space="0" w:color="auto"/>
        <w:right w:val="none" w:sz="0" w:space="0" w:color="auto"/>
      </w:divBdr>
    </w:div>
    <w:div w:id="998312786">
      <w:bodyDiv w:val="1"/>
      <w:marLeft w:val="0"/>
      <w:marRight w:val="0"/>
      <w:marTop w:val="0"/>
      <w:marBottom w:val="0"/>
      <w:divBdr>
        <w:top w:val="none" w:sz="0" w:space="0" w:color="auto"/>
        <w:left w:val="none" w:sz="0" w:space="0" w:color="auto"/>
        <w:bottom w:val="none" w:sz="0" w:space="0" w:color="auto"/>
        <w:right w:val="none" w:sz="0" w:space="0" w:color="auto"/>
      </w:divBdr>
    </w:div>
    <w:div w:id="1000809383">
      <w:bodyDiv w:val="1"/>
      <w:marLeft w:val="0"/>
      <w:marRight w:val="0"/>
      <w:marTop w:val="0"/>
      <w:marBottom w:val="0"/>
      <w:divBdr>
        <w:top w:val="none" w:sz="0" w:space="0" w:color="auto"/>
        <w:left w:val="none" w:sz="0" w:space="0" w:color="auto"/>
        <w:bottom w:val="none" w:sz="0" w:space="0" w:color="auto"/>
        <w:right w:val="none" w:sz="0" w:space="0" w:color="auto"/>
      </w:divBdr>
      <w:divsChild>
        <w:div w:id="2056200689">
          <w:marLeft w:val="640"/>
          <w:marRight w:val="0"/>
          <w:marTop w:val="0"/>
          <w:marBottom w:val="0"/>
          <w:divBdr>
            <w:top w:val="none" w:sz="0" w:space="0" w:color="auto"/>
            <w:left w:val="none" w:sz="0" w:space="0" w:color="auto"/>
            <w:bottom w:val="none" w:sz="0" w:space="0" w:color="auto"/>
            <w:right w:val="none" w:sz="0" w:space="0" w:color="auto"/>
          </w:divBdr>
        </w:div>
        <w:div w:id="951204317">
          <w:marLeft w:val="640"/>
          <w:marRight w:val="0"/>
          <w:marTop w:val="0"/>
          <w:marBottom w:val="0"/>
          <w:divBdr>
            <w:top w:val="none" w:sz="0" w:space="0" w:color="auto"/>
            <w:left w:val="none" w:sz="0" w:space="0" w:color="auto"/>
            <w:bottom w:val="none" w:sz="0" w:space="0" w:color="auto"/>
            <w:right w:val="none" w:sz="0" w:space="0" w:color="auto"/>
          </w:divBdr>
        </w:div>
        <w:div w:id="1284071566">
          <w:marLeft w:val="640"/>
          <w:marRight w:val="0"/>
          <w:marTop w:val="0"/>
          <w:marBottom w:val="0"/>
          <w:divBdr>
            <w:top w:val="none" w:sz="0" w:space="0" w:color="auto"/>
            <w:left w:val="none" w:sz="0" w:space="0" w:color="auto"/>
            <w:bottom w:val="none" w:sz="0" w:space="0" w:color="auto"/>
            <w:right w:val="none" w:sz="0" w:space="0" w:color="auto"/>
          </w:divBdr>
        </w:div>
        <w:div w:id="1668052478">
          <w:marLeft w:val="640"/>
          <w:marRight w:val="0"/>
          <w:marTop w:val="0"/>
          <w:marBottom w:val="0"/>
          <w:divBdr>
            <w:top w:val="none" w:sz="0" w:space="0" w:color="auto"/>
            <w:left w:val="none" w:sz="0" w:space="0" w:color="auto"/>
            <w:bottom w:val="none" w:sz="0" w:space="0" w:color="auto"/>
            <w:right w:val="none" w:sz="0" w:space="0" w:color="auto"/>
          </w:divBdr>
        </w:div>
        <w:div w:id="795679725">
          <w:marLeft w:val="640"/>
          <w:marRight w:val="0"/>
          <w:marTop w:val="0"/>
          <w:marBottom w:val="0"/>
          <w:divBdr>
            <w:top w:val="none" w:sz="0" w:space="0" w:color="auto"/>
            <w:left w:val="none" w:sz="0" w:space="0" w:color="auto"/>
            <w:bottom w:val="none" w:sz="0" w:space="0" w:color="auto"/>
            <w:right w:val="none" w:sz="0" w:space="0" w:color="auto"/>
          </w:divBdr>
        </w:div>
        <w:div w:id="1564875786">
          <w:marLeft w:val="640"/>
          <w:marRight w:val="0"/>
          <w:marTop w:val="0"/>
          <w:marBottom w:val="0"/>
          <w:divBdr>
            <w:top w:val="none" w:sz="0" w:space="0" w:color="auto"/>
            <w:left w:val="none" w:sz="0" w:space="0" w:color="auto"/>
            <w:bottom w:val="none" w:sz="0" w:space="0" w:color="auto"/>
            <w:right w:val="none" w:sz="0" w:space="0" w:color="auto"/>
          </w:divBdr>
        </w:div>
        <w:div w:id="720832585">
          <w:marLeft w:val="640"/>
          <w:marRight w:val="0"/>
          <w:marTop w:val="0"/>
          <w:marBottom w:val="0"/>
          <w:divBdr>
            <w:top w:val="none" w:sz="0" w:space="0" w:color="auto"/>
            <w:left w:val="none" w:sz="0" w:space="0" w:color="auto"/>
            <w:bottom w:val="none" w:sz="0" w:space="0" w:color="auto"/>
            <w:right w:val="none" w:sz="0" w:space="0" w:color="auto"/>
          </w:divBdr>
        </w:div>
        <w:div w:id="1983001340">
          <w:marLeft w:val="640"/>
          <w:marRight w:val="0"/>
          <w:marTop w:val="0"/>
          <w:marBottom w:val="0"/>
          <w:divBdr>
            <w:top w:val="none" w:sz="0" w:space="0" w:color="auto"/>
            <w:left w:val="none" w:sz="0" w:space="0" w:color="auto"/>
            <w:bottom w:val="none" w:sz="0" w:space="0" w:color="auto"/>
            <w:right w:val="none" w:sz="0" w:space="0" w:color="auto"/>
          </w:divBdr>
        </w:div>
        <w:div w:id="2904001">
          <w:marLeft w:val="640"/>
          <w:marRight w:val="0"/>
          <w:marTop w:val="0"/>
          <w:marBottom w:val="0"/>
          <w:divBdr>
            <w:top w:val="none" w:sz="0" w:space="0" w:color="auto"/>
            <w:left w:val="none" w:sz="0" w:space="0" w:color="auto"/>
            <w:bottom w:val="none" w:sz="0" w:space="0" w:color="auto"/>
            <w:right w:val="none" w:sz="0" w:space="0" w:color="auto"/>
          </w:divBdr>
        </w:div>
        <w:div w:id="1988781458">
          <w:marLeft w:val="640"/>
          <w:marRight w:val="0"/>
          <w:marTop w:val="0"/>
          <w:marBottom w:val="0"/>
          <w:divBdr>
            <w:top w:val="none" w:sz="0" w:space="0" w:color="auto"/>
            <w:left w:val="none" w:sz="0" w:space="0" w:color="auto"/>
            <w:bottom w:val="none" w:sz="0" w:space="0" w:color="auto"/>
            <w:right w:val="none" w:sz="0" w:space="0" w:color="auto"/>
          </w:divBdr>
        </w:div>
        <w:div w:id="1722168013">
          <w:marLeft w:val="640"/>
          <w:marRight w:val="0"/>
          <w:marTop w:val="0"/>
          <w:marBottom w:val="0"/>
          <w:divBdr>
            <w:top w:val="none" w:sz="0" w:space="0" w:color="auto"/>
            <w:left w:val="none" w:sz="0" w:space="0" w:color="auto"/>
            <w:bottom w:val="none" w:sz="0" w:space="0" w:color="auto"/>
            <w:right w:val="none" w:sz="0" w:space="0" w:color="auto"/>
          </w:divBdr>
        </w:div>
        <w:div w:id="1934508733">
          <w:marLeft w:val="640"/>
          <w:marRight w:val="0"/>
          <w:marTop w:val="0"/>
          <w:marBottom w:val="0"/>
          <w:divBdr>
            <w:top w:val="none" w:sz="0" w:space="0" w:color="auto"/>
            <w:left w:val="none" w:sz="0" w:space="0" w:color="auto"/>
            <w:bottom w:val="none" w:sz="0" w:space="0" w:color="auto"/>
            <w:right w:val="none" w:sz="0" w:space="0" w:color="auto"/>
          </w:divBdr>
        </w:div>
        <w:div w:id="1721517538">
          <w:marLeft w:val="640"/>
          <w:marRight w:val="0"/>
          <w:marTop w:val="0"/>
          <w:marBottom w:val="0"/>
          <w:divBdr>
            <w:top w:val="none" w:sz="0" w:space="0" w:color="auto"/>
            <w:left w:val="none" w:sz="0" w:space="0" w:color="auto"/>
            <w:bottom w:val="none" w:sz="0" w:space="0" w:color="auto"/>
            <w:right w:val="none" w:sz="0" w:space="0" w:color="auto"/>
          </w:divBdr>
        </w:div>
      </w:divsChild>
    </w:div>
    <w:div w:id="1017657335">
      <w:bodyDiv w:val="1"/>
      <w:marLeft w:val="0"/>
      <w:marRight w:val="0"/>
      <w:marTop w:val="0"/>
      <w:marBottom w:val="0"/>
      <w:divBdr>
        <w:top w:val="none" w:sz="0" w:space="0" w:color="auto"/>
        <w:left w:val="none" w:sz="0" w:space="0" w:color="auto"/>
        <w:bottom w:val="none" w:sz="0" w:space="0" w:color="auto"/>
        <w:right w:val="none" w:sz="0" w:space="0" w:color="auto"/>
      </w:divBdr>
    </w:div>
    <w:div w:id="1034624041">
      <w:bodyDiv w:val="1"/>
      <w:marLeft w:val="0"/>
      <w:marRight w:val="0"/>
      <w:marTop w:val="0"/>
      <w:marBottom w:val="0"/>
      <w:divBdr>
        <w:top w:val="none" w:sz="0" w:space="0" w:color="auto"/>
        <w:left w:val="none" w:sz="0" w:space="0" w:color="auto"/>
        <w:bottom w:val="none" w:sz="0" w:space="0" w:color="auto"/>
        <w:right w:val="none" w:sz="0" w:space="0" w:color="auto"/>
      </w:divBdr>
    </w:div>
    <w:div w:id="1034648200">
      <w:bodyDiv w:val="1"/>
      <w:marLeft w:val="0"/>
      <w:marRight w:val="0"/>
      <w:marTop w:val="0"/>
      <w:marBottom w:val="0"/>
      <w:divBdr>
        <w:top w:val="none" w:sz="0" w:space="0" w:color="auto"/>
        <w:left w:val="none" w:sz="0" w:space="0" w:color="auto"/>
        <w:bottom w:val="none" w:sz="0" w:space="0" w:color="auto"/>
        <w:right w:val="none" w:sz="0" w:space="0" w:color="auto"/>
      </w:divBdr>
    </w:div>
    <w:div w:id="1055422818">
      <w:bodyDiv w:val="1"/>
      <w:marLeft w:val="0"/>
      <w:marRight w:val="0"/>
      <w:marTop w:val="0"/>
      <w:marBottom w:val="0"/>
      <w:divBdr>
        <w:top w:val="none" w:sz="0" w:space="0" w:color="auto"/>
        <w:left w:val="none" w:sz="0" w:space="0" w:color="auto"/>
        <w:bottom w:val="none" w:sz="0" w:space="0" w:color="auto"/>
        <w:right w:val="none" w:sz="0" w:space="0" w:color="auto"/>
      </w:divBdr>
      <w:divsChild>
        <w:div w:id="1936357204">
          <w:marLeft w:val="640"/>
          <w:marRight w:val="0"/>
          <w:marTop w:val="0"/>
          <w:marBottom w:val="0"/>
          <w:divBdr>
            <w:top w:val="none" w:sz="0" w:space="0" w:color="auto"/>
            <w:left w:val="none" w:sz="0" w:space="0" w:color="auto"/>
            <w:bottom w:val="none" w:sz="0" w:space="0" w:color="auto"/>
            <w:right w:val="none" w:sz="0" w:space="0" w:color="auto"/>
          </w:divBdr>
        </w:div>
        <w:div w:id="1146166135">
          <w:marLeft w:val="640"/>
          <w:marRight w:val="0"/>
          <w:marTop w:val="0"/>
          <w:marBottom w:val="0"/>
          <w:divBdr>
            <w:top w:val="none" w:sz="0" w:space="0" w:color="auto"/>
            <w:left w:val="none" w:sz="0" w:space="0" w:color="auto"/>
            <w:bottom w:val="none" w:sz="0" w:space="0" w:color="auto"/>
            <w:right w:val="none" w:sz="0" w:space="0" w:color="auto"/>
          </w:divBdr>
        </w:div>
        <w:div w:id="1206789958">
          <w:marLeft w:val="640"/>
          <w:marRight w:val="0"/>
          <w:marTop w:val="0"/>
          <w:marBottom w:val="0"/>
          <w:divBdr>
            <w:top w:val="none" w:sz="0" w:space="0" w:color="auto"/>
            <w:left w:val="none" w:sz="0" w:space="0" w:color="auto"/>
            <w:bottom w:val="none" w:sz="0" w:space="0" w:color="auto"/>
            <w:right w:val="none" w:sz="0" w:space="0" w:color="auto"/>
          </w:divBdr>
        </w:div>
        <w:div w:id="1956208843">
          <w:marLeft w:val="640"/>
          <w:marRight w:val="0"/>
          <w:marTop w:val="0"/>
          <w:marBottom w:val="0"/>
          <w:divBdr>
            <w:top w:val="none" w:sz="0" w:space="0" w:color="auto"/>
            <w:left w:val="none" w:sz="0" w:space="0" w:color="auto"/>
            <w:bottom w:val="none" w:sz="0" w:space="0" w:color="auto"/>
            <w:right w:val="none" w:sz="0" w:space="0" w:color="auto"/>
          </w:divBdr>
        </w:div>
        <w:div w:id="44984934">
          <w:marLeft w:val="640"/>
          <w:marRight w:val="0"/>
          <w:marTop w:val="0"/>
          <w:marBottom w:val="0"/>
          <w:divBdr>
            <w:top w:val="none" w:sz="0" w:space="0" w:color="auto"/>
            <w:left w:val="none" w:sz="0" w:space="0" w:color="auto"/>
            <w:bottom w:val="none" w:sz="0" w:space="0" w:color="auto"/>
            <w:right w:val="none" w:sz="0" w:space="0" w:color="auto"/>
          </w:divBdr>
        </w:div>
        <w:div w:id="1846171469">
          <w:marLeft w:val="640"/>
          <w:marRight w:val="0"/>
          <w:marTop w:val="0"/>
          <w:marBottom w:val="0"/>
          <w:divBdr>
            <w:top w:val="none" w:sz="0" w:space="0" w:color="auto"/>
            <w:left w:val="none" w:sz="0" w:space="0" w:color="auto"/>
            <w:bottom w:val="none" w:sz="0" w:space="0" w:color="auto"/>
            <w:right w:val="none" w:sz="0" w:space="0" w:color="auto"/>
          </w:divBdr>
        </w:div>
        <w:div w:id="441265680">
          <w:marLeft w:val="640"/>
          <w:marRight w:val="0"/>
          <w:marTop w:val="0"/>
          <w:marBottom w:val="0"/>
          <w:divBdr>
            <w:top w:val="none" w:sz="0" w:space="0" w:color="auto"/>
            <w:left w:val="none" w:sz="0" w:space="0" w:color="auto"/>
            <w:bottom w:val="none" w:sz="0" w:space="0" w:color="auto"/>
            <w:right w:val="none" w:sz="0" w:space="0" w:color="auto"/>
          </w:divBdr>
        </w:div>
        <w:div w:id="654064069">
          <w:marLeft w:val="640"/>
          <w:marRight w:val="0"/>
          <w:marTop w:val="0"/>
          <w:marBottom w:val="0"/>
          <w:divBdr>
            <w:top w:val="none" w:sz="0" w:space="0" w:color="auto"/>
            <w:left w:val="none" w:sz="0" w:space="0" w:color="auto"/>
            <w:bottom w:val="none" w:sz="0" w:space="0" w:color="auto"/>
            <w:right w:val="none" w:sz="0" w:space="0" w:color="auto"/>
          </w:divBdr>
        </w:div>
        <w:div w:id="1661813628">
          <w:marLeft w:val="640"/>
          <w:marRight w:val="0"/>
          <w:marTop w:val="0"/>
          <w:marBottom w:val="0"/>
          <w:divBdr>
            <w:top w:val="none" w:sz="0" w:space="0" w:color="auto"/>
            <w:left w:val="none" w:sz="0" w:space="0" w:color="auto"/>
            <w:bottom w:val="none" w:sz="0" w:space="0" w:color="auto"/>
            <w:right w:val="none" w:sz="0" w:space="0" w:color="auto"/>
          </w:divBdr>
        </w:div>
        <w:div w:id="516231884">
          <w:marLeft w:val="640"/>
          <w:marRight w:val="0"/>
          <w:marTop w:val="0"/>
          <w:marBottom w:val="0"/>
          <w:divBdr>
            <w:top w:val="none" w:sz="0" w:space="0" w:color="auto"/>
            <w:left w:val="none" w:sz="0" w:space="0" w:color="auto"/>
            <w:bottom w:val="none" w:sz="0" w:space="0" w:color="auto"/>
            <w:right w:val="none" w:sz="0" w:space="0" w:color="auto"/>
          </w:divBdr>
        </w:div>
        <w:div w:id="217403626">
          <w:marLeft w:val="640"/>
          <w:marRight w:val="0"/>
          <w:marTop w:val="0"/>
          <w:marBottom w:val="0"/>
          <w:divBdr>
            <w:top w:val="none" w:sz="0" w:space="0" w:color="auto"/>
            <w:left w:val="none" w:sz="0" w:space="0" w:color="auto"/>
            <w:bottom w:val="none" w:sz="0" w:space="0" w:color="auto"/>
            <w:right w:val="none" w:sz="0" w:space="0" w:color="auto"/>
          </w:divBdr>
        </w:div>
        <w:div w:id="823400033">
          <w:marLeft w:val="640"/>
          <w:marRight w:val="0"/>
          <w:marTop w:val="0"/>
          <w:marBottom w:val="0"/>
          <w:divBdr>
            <w:top w:val="none" w:sz="0" w:space="0" w:color="auto"/>
            <w:left w:val="none" w:sz="0" w:space="0" w:color="auto"/>
            <w:bottom w:val="none" w:sz="0" w:space="0" w:color="auto"/>
            <w:right w:val="none" w:sz="0" w:space="0" w:color="auto"/>
          </w:divBdr>
        </w:div>
        <w:div w:id="202983622">
          <w:marLeft w:val="640"/>
          <w:marRight w:val="0"/>
          <w:marTop w:val="0"/>
          <w:marBottom w:val="0"/>
          <w:divBdr>
            <w:top w:val="none" w:sz="0" w:space="0" w:color="auto"/>
            <w:left w:val="none" w:sz="0" w:space="0" w:color="auto"/>
            <w:bottom w:val="none" w:sz="0" w:space="0" w:color="auto"/>
            <w:right w:val="none" w:sz="0" w:space="0" w:color="auto"/>
          </w:divBdr>
        </w:div>
      </w:divsChild>
    </w:div>
    <w:div w:id="1101098907">
      <w:bodyDiv w:val="1"/>
      <w:marLeft w:val="0"/>
      <w:marRight w:val="0"/>
      <w:marTop w:val="0"/>
      <w:marBottom w:val="0"/>
      <w:divBdr>
        <w:top w:val="none" w:sz="0" w:space="0" w:color="auto"/>
        <w:left w:val="none" w:sz="0" w:space="0" w:color="auto"/>
        <w:bottom w:val="none" w:sz="0" w:space="0" w:color="auto"/>
        <w:right w:val="none" w:sz="0" w:space="0" w:color="auto"/>
      </w:divBdr>
    </w:div>
    <w:div w:id="1117486950">
      <w:bodyDiv w:val="1"/>
      <w:marLeft w:val="0"/>
      <w:marRight w:val="0"/>
      <w:marTop w:val="0"/>
      <w:marBottom w:val="0"/>
      <w:divBdr>
        <w:top w:val="none" w:sz="0" w:space="0" w:color="auto"/>
        <w:left w:val="none" w:sz="0" w:space="0" w:color="auto"/>
        <w:bottom w:val="none" w:sz="0" w:space="0" w:color="auto"/>
        <w:right w:val="none" w:sz="0" w:space="0" w:color="auto"/>
      </w:divBdr>
    </w:div>
    <w:div w:id="1127816318">
      <w:bodyDiv w:val="1"/>
      <w:marLeft w:val="0"/>
      <w:marRight w:val="0"/>
      <w:marTop w:val="0"/>
      <w:marBottom w:val="0"/>
      <w:divBdr>
        <w:top w:val="none" w:sz="0" w:space="0" w:color="auto"/>
        <w:left w:val="none" w:sz="0" w:space="0" w:color="auto"/>
        <w:bottom w:val="none" w:sz="0" w:space="0" w:color="auto"/>
        <w:right w:val="none" w:sz="0" w:space="0" w:color="auto"/>
      </w:divBdr>
    </w:div>
    <w:div w:id="1130709001">
      <w:bodyDiv w:val="1"/>
      <w:marLeft w:val="0"/>
      <w:marRight w:val="0"/>
      <w:marTop w:val="0"/>
      <w:marBottom w:val="0"/>
      <w:divBdr>
        <w:top w:val="none" w:sz="0" w:space="0" w:color="auto"/>
        <w:left w:val="none" w:sz="0" w:space="0" w:color="auto"/>
        <w:bottom w:val="none" w:sz="0" w:space="0" w:color="auto"/>
        <w:right w:val="none" w:sz="0" w:space="0" w:color="auto"/>
      </w:divBdr>
    </w:div>
    <w:div w:id="1136484247">
      <w:bodyDiv w:val="1"/>
      <w:marLeft w:val="0"/>
      <w:marRight w:val="0"/>
      <w:marTop w:val="0"/>
      <w:marBottom w:val="0"/>
      <w:divBdr>
        <w:top w:val="none" w:sz="0" w:space="0" w:color="auto"/>
        <w:left w:val="none" w:sz="0" w:space="0" w:color="auto"/>
        <w:bottom w:val="none" w:sz="0" w:space="0" w:color="auto"/>
        <w:right w:val="none" w:sz="0" w:space="0" w:color="auto"/>
      </w:divBdr>
    </w:div>
    <w:div w:id="1141922465">
      <w:bodyDiv w:val="1"/>
      <w:marLeft w:val="0"/>
      <w:marRight w:val="0"/>
      <w:marTop w:val="0"/>
      <w:marBottom w:val="0"/>
      <w:divBdr>
        <w:top w:val="none" w:sz="0" w:space="0" w:color="auto"/>
        <w:left w:val="none" w:sz="0" w:space="0" w:color="auto"/>
        <w:bottom w:val="none" w:sz="0" w:space="0" w:color="auto"/>
        <w:right w:val="none" w:sz="0" w:space="0" w:color="auto"/>
      </w:divBdr>
    </w:div>
    <w:div w:id="1151942896">
      <w:bodyDiv w:val="1"/>
      <w:marLeft w:val="0"/>
      <w:marRight w:val="0"/>
      <w:marTop w:val="0"/>
      <w:marBottom w:val="0"/>
      <w:divBdr>
        <w:top w:val="none" w:sz="0" w:space="0" w:color="auto"/>
        <w:left w:val="none" w:sz="0" w:space="0" w:color="auto"/>
        <w:bottom w:val="none" w:sz="0" w:space="0" w:color="auto"/>
        <w:right w:val="none" w:sz="0" w:space="0" w:color="auto"/>
      </w:divBdr>
      <w:divsChild>
        <w:div w:id="463816219">
          <w:marLeft w:val="640"/>
          <w:marRight w:val="0"/>
          <w:marTop w:val="0"/>
          <w:marBottom w:val="0"/>
          <w:divBdr>
            <w:top w:val="none" w:sz="0" w:space="0" w:color="auto"/>
            <w:left w:val="none" w:sz="0" w:space="0" w:color="auto"/>
            <w:bottom w:val="none" w:sz="0" w:space="0" w:color="auto"/>
            <w:right w:val="none" w:sz="0" w:space="0" w:color="auto"/>
          </w:divBdr>
        </w:div>
        <w:div w:id="750660272">
          <w:marLeft w:val="640"/>
          <w:marRight w:val="0"/>
          <w:marTop w:val="0"/>
          <w:marBottom w:val="0"/>
          <w:divBdr>
            <w:top w:val="none" w:sz="0" w:space="0" w:color="auto"/>
            <w:left w:val="none" w:sz="0" w:space="0" w:color="auto"/>
            <w:bottom w:val="none" w:sz="0" w:space="0" w:color="auto"/>
            <w:right w:val="none" w:sz="0" w:space="0" w:color="auto"/>
          </w:divBdr>
        </w:div>
        <w:div w:id="1781220037">
          <w:marLeft w:val="640"/>
          <w:marRight w:val="0"/>
          <w:marTop w:val="0"/>
          <w:marBottom w:val="0"/>
          <w:divBdr>
            <w:top w:val="none" w:sz="0" w:space="0" w:color="auto"/>
            <w:left w:val="none" w:sz="0" w:space="0" w:color="auto"/>
            <w:bottom w:val="none" w:sz="0" w:space="0" w:color="auto"/>
            <w:right w:val="none" w:sz="0" w:space="0" w:color="auto"/>
          </w:divBdr>
        </w:div>
        <w:div w:id="480078598">
          <w:marLeft w:val="640"/>
          <w:marRight w:val="0"/>
          <w:marTop w:val="0"/>
          <w:marBottom w:val="0"/>
          <w:divBdr>
            <w:top w:val="none" w:sz="0" w:space="0" w:color="auto"/>
            <w:left w:val="none" w:sz="0" w:space="0" w:color="auto"/>
            <w:bottom w:val="none" w:sz="0" w:space="0" w:color="auto"/>
            <w:right w:val="none" w:sz="0" w:space="0" w:color="auto"/>
          </w:divBdr>
        </w:div>
        <w:div w:id="225339462">
          <w:marLeft w:val="640"/>
          <w:marRight w:val="0"/>
          <w:marTop w:val="0"/>
          <w:marBottom w:val="0"/>
          <w:divBdr>
            <w:top w:val="none" w:sz="0" w:space="0" w:color="auto"/>
            <w:left w:val="none" w:sz="0" w:space="0" w:color="auto"/>
            <w:bottom w:val="none" w:sz="0" w:space="0" w:color="auto"/>
            <w:right w:val="none" w:sz="0" w:space="0" w:color="auto"/>
          </w:divBdr>
        </w:div>
        <w:div w:id="1135951283">
          <w:marLeft w:val="640"/>
          <w:marRight w:val="0"/>
          <w:marTop w:val="0"/>
          <w:marBottom w:val="0"/>
          <w:divBdr>
            <w:top w:val="none" w:sz="0" w:space="0" w:color="auto"/>
            <w:left w:val="none" w:sz="0" w:space="0" w:color="auto"/>
            <w:bottom w:val="none" w:sz="0" w:space="0" w:color="auto"/>
            <w:right w:val="none" w:sz="0" w:space="0" w:color="auto"/>
          </w:divBdr>
        </w:div>
        <w:div w:id="777912996">
          <w:marLeft w:val="640"/>
          <w:marRight w:val="0"/>
          <w:marTop w:val="0"/>
          <w:marBottom w:val="0"/>
          <w:divBdr>
            <w:top w:val="none" w:sz="0" w:space="0" w:color="auto"/>
            <w:left w:val="none" w:sz="0" w:space="0" w:color="auto"/>
            <w:bottom w:val="none" w:sz="0" w:space="0" w:color="auto"/>
            <w:right w:val="none" w:sz="0" w:space="0" w:color="auto"/>
          </w:divBdr>
        </w:div>
        <w:div w:id="1179583595">
          <w:marLeft w:val="640"/>
          <w:marRight w:val="0"/>
          <w:marTop w:val="0"/>
          <w:marBottom w:val="0"/>
          <w:divBdr>
            <w:top w:val="none" w:sz="0" w:space="0" w:color="auto"/>
            <w:left w:val="none" w:sz="0" w:space="0" w:color="auto"/>
            <w:bottom w:val="none" w:sz="0" w:space="0" w:color="auto"/>
            <w:right w:val="none" w:sz="0" w:space="0" w:color="auto"/>
          </w:divBdr>
        </w:div>
        <w:div w:id="2139376428">
          <w:marLeft w:val="640"/>
          <w:marRight w:val="0"/>
          <w:marTop w:val="0"/>
          <w:marBottom w:val="0"/>
          <w:divBdr>
            <w:top w:val="none" w:sz="0" w:space="0" w:color="auto"/>
            <w:left w:val="none" w:sz="0" w:space="0" w:color="auto"/>
            <w:bottom w:val="none" w:sz="0" w:space="0" w:color="auto"/>
            <w:right w:val="none" w:sz="0" w:space="0" w:color="auto"/>
          </w:divBdr>
        </w:div>
        <w:div w:id="822546199">
          <w:marLeft w:val="640"/>
          <w:marRight w:val="0"/>
          <w:marTop w:val="0"/>
          <w:marBottom w:val="0"/>
          <w:divBdr>
            <w:top w:val="none" w:sz="0" w:space="0" w:color="auto"/>
            <w:left w:val="none" w:sz="0" w:space="0" w:color="auto"/>
            <w:bottom w:val="none" w:sz="0" w:space="0" w:color="auto"/>
            <w:right w:val="none" w:sz="0" w:space="0" w:color="auto"/>
          </w:divBdr>
        </w:div>
        <w:div w:id="1980106884">
          <w:marLeft w:val="640"/>
          <w:marRight w:val="0"/>
          <w:marTop w:val="0"/>
          <w:marBottom w:val="0"/>
          <w:divBdr>
            <w:top w:val="none" w:sz="0" w:space="0" w:color="auto"/>
            <w:left w:val="none" w:sz="0" w:space="0" w:color="auto"/>
            <w:bottom w:val="none" w:sz="0" w:space="0" w:color="auto"/>
            <w:right w:val="none" w:sz="0" w:space="0" w:color="auto"/>
          </w:divBdr>
        </w:div>
        <w:div w:id="871266880">
          <w:marLeft w:val="640"/>
          <w:marRight w:val="0"/>
          <w:marTop w:val="0"/>
          <w:marBottom w:val="0"/>
          <w:divBdr>
            <w:top w:val="none" w:sz="0" w:space="0" w:color="auto"/>
            <w:left w:val="none" w:sz="0" w:space="0" w:color="auto"/>
            <w:bottom w:val="none" w:sz="0" w:space="0" w:color="auto"/>
            <w:right w:val="none" w:sz="0" w:space="0" w:color="auto"/>
          </w:divBdr>
        </w:div>
      </w:divsChild>
    </w:div>
    <w:div w:id="1177967428">
      <w:bodyDiv w:val="1"/>
      <w:marLeft w:val="0"/>
      <w:marRight w:val="0"/>
      <w:marTop w:val="0"/>
      <w:marBottom w:val="0"/>
      <w:divBdr>
        <w:top w:val="none" w:sz="0" w:space="0" w:color="auto"/>
        <w:left w:val="none" w:sz="0" w:space="0" w:color="auto"/>
        <w:bottom w:val="none" w:sz="0" w:space="0" w:color="auto"/>
        <w:right w:val="none" w:sz="0" w:space="0" w:color="auto"/>
      </w:divBdr>
      <w:divsChild>
        <w:div w:id="1666123883">
          <w:marLeft w:val="640"/>
          <w:marRight w:val="0"/>
          <w:marTop w:val="0"/>
          <w:marBottom w:val="0"/>
          <w:divBdr>
            <w:top w:val="none" w:sz="0" w:space="0" w:color="auto"/>
            <w:left w:val="none" w:sz="0" w:space="0" w:color="auto"/>
            <w:bottom w:val="none" w:sz="0" w:space="0" w:color="auto"/>
            <w:right w:val="none" w:sz="0" w:space="0" w:color="auto"/>
          </w:divBdr>
        </w:div>
        <w:div w:id="194536789">
          <w:marLeft w:val="640"/>
          <w:marRight w:val="0"/>
          <w:marTop w:val="0"/>
          <w:marBottom w:val="0"/>
          <w:divBdr>
            <w:top w:val="none" w:sz="0" w:space="0" w:color="auto"/>
            <w:left w:val="none" w:sz="0" w:space="0" w:color="auto"/>
            <w:bottom w:val="none" w:sz="0" w:space="0" w:color="auto"/>
            <w:right w:val="none" w:sz="0" w:space="0" w:color="auto"/>
          </w:divBdr>
        </w:div>
        <w:div w:id="1005326491">
          <w:marLeft w:val="640"/>
          <w:marRight w:val="0"/>
          <w:marTop w:val="0"/>
          <w:marBottom w:val="0"/>
          <w:divBdr>
            <w:top w:val="none" w:sz="0" w:space="0" w:color="auto"/>
            <w:left w:val="none" w:sz="0" w:space="0" w:color="auto"/>
            <w:bottom w:val="none" w:sz="0" w:space="0" w:color="auto"/>
            <w:right w:val="none" w:sz="0" w:space="0" w:color="auto"/>
          </w:divBdr>
        </w:div>
        <w:div w:id="1601066443">
          <w:marLeft w:val="640"/>
          <w:marRight w:val="0"/>
          <w:marTop w:val="0"/>
          <w:marBottom w:val="0"/>
          <w:divBdr>
            <w:top w:val="none" w:sz="0" w:space="0" w:color="auto"/>
            <w:left w:val="none" w:sz="0" w:space="0" w:color="auto"/>
            <w:bottom w:val="none" w:sz="0" w:space="0" w:color="auto"/>
            <w:right w:val="none" w:sz="0" w:space="0" w:color="auto"/>
          </w:divBdr>
        </w:div>
        <w:div w:id="1080907492">
          <w:marLeft w:val="640"/>
          <w:marRight w:val="0"/>
          <w:marTop w:val="0"/>
          <w:marBottom w:val="0"/>
          <w:divBdr>
            <w:top w:val="none" w:sz="0" w:space="0" w:color="auto"/>
            <w:left w:val="none" w:sz="0" w:space="0" w:color="auto"/>
            <w:bottom w:val="none" w:sz="0" w:space="0" w:color="auto"/>
            <w:right w:val="none" w:sz="0" w:space="0" w:color="auto"/>
          </w:divBdr>
        </w:div>
        <w:div w:id="1835607369">
          <w:marLeft w:val="640"/>
          <w:marRight w:val="0"/>
          <w:marTop w:val="0"/>
          <w:marBottom w:val="0"/>
          <w:divBdr>
            <w:top w:val="none" w:sz="0" w:space="0" w:color="auto"/>
            <w:left w:val="none" w:sz="0" w:space="0" w:color="auto"/>
            <w:bottom w:val="none" w:sz="0" w:space="0" w:color="auto"/>
            <w:right w:val="none" w:sz="0" w:space="0" w:color="auto"/>
          </w:divBdr>
        </w:div>
        <w:div w:id="1425296722">
          <w:marLeft w:val="640"/>
          <w:marRight w:val="0"/>
          <w:marTop w:val="0"/>
          <w:marBottom w:val="0"/>
          <w:divBdr>
            <w:top w:val="none" w:sz="0" w:space="0" w:color="auto"/>
            <w:left w:val="none" w:sz="0" w:space="0" w:color="auto"/>
            <w:bottom w:val="none" w:sz="0" w:space="0" w:color="auto"/>
            <w:right w:val="none" w:sz="0" w:space="0" w:color="auto"/>
          </w:divBdr>
        </w:div>
        <w:div w:id="532965453">
          <w:marLeft w:val="640"/>
          <w:marRight w:val="0"/>
          <w:marTop w:val="0"/>
          <w:marBottom w:val="0"/>
          <w:divBdr>
            <w:top w:val="none" w:sz="0" w:space="0" w:color="auto"/>
            <w:left w:val="none" w:sz="0" w:space="0" w:color="auto"/>
            <w:bottom w:val="none" w:sz="0" w:space="0" w:color="auto"/>
            <w:right w:val="none" w:sz="0" w:space="0" w:color="auto"/>
          </w:divBdr>
        </w:div>
        <w:div w:id="139462817">
          <w:marLeft w:val="640"/>
          <w:marRight w:val="0"/>
          <w:marTop w:val="0"/>
          <w:marBottom w:val="0"/>
          <w:divBdr>
            <w:top w:val="none" w:sz="0" w:space="0" w:color="auto"/>
            <w:left w:val="none" w:sz="0" w:space="0" w:color="auto"/>
            <w:bottom w:val="none" w:sz="0" w:space="0" w:color="auto"/>
            <w:right w:val="none" w:sz="0" w:space="0" w:color="auto"/>
          </w:divBdr>
        </w:div>
        <w:div w:id="477042705">
          <w:marLeft w:val="640"/>
          <w:marRight w:val="0"/>
          <w:marTop w:val="0"/>
          <w:marBottom w:val="0"/>
          <w:divBdr>
            <w:top w:val="none" w:sz="0" w:space="0" w:color="auto"/>
            <w:left w:val="none" w:sz="0" w:space="0" w:color="auto"/>
            <w:bottom w:val="none" w:sz="0" w:space="0" w:color="auto"/>
            <w:right w:val="none" w:sz="0" w:space="0" w:color="auto"/>
          </w:divBdr>
        </w:div>
        <w:div w:id="1626504921">
          <w:marLeft w:val="640"/>
          <w:marRight w:val="0"/>
          <w:marTop w:val="0"/>
          <w:marBottom w:val="0"/>
          <w:divBdr>
            <w:top w:val="none" w:sz="0" w:space="0" w:color="auto"/>
            <w:left w:val="none" w:sz="0" w:space="0" w:color="auto"/>
            <w:bottom w:val="none" w:sz="0" w:space="0" w:color="auto"/>
            <w:right w:val="none" w:sz="0" w:space="0" w:color="auto"/>
          </w:divBdr>
        </w:div>
        <w:div w:id="2112700019">
          <w:marLeft w:val="640"/>
          <w:marRight w:val="0"/>
          <w:marTop w:val="0"/>
          <w:marBottom w:val="0"/>
          <w:divBdr>
            <w:top w:val="none" w:sz="0" w:space="0" w:color="auto"/>
            <w:left w:val="none" w:sz="0" w:space="0" w:color="auto"/>
            <w:bottom w:val="none" w:sz="0" w:space="0" w:color="auto"/>
            <w:right w:val="none" w:sz="0" w:space="0" w:color="auto"/>
          </w:divBdr>
        </w:div>
        <w:div w:id="175653881">
          <w:marLeft w:val="640"/>
          <w:marRight w:val="0"/>
          <w:marTop w:val="0"/>
          <w:marBottom w:val="0"/>
          <w:divBdr>
            <w:top w:val="none" w:sz="0" w:space="0" w:color="auto"/>
            <w:left w:val="none" w:sz="0" w:space="0" w:color="auto"/>
            <w:bottom w:val="none" w:sz="0" w:space="0" w:color="auto"/>
            <w:right w:val="none" w:sz="0" w:space="0" w:color="auto"/>
          </w:divBdr>
        </w:div>
      </w:divsChild>
    </w:div>
    <w:div w:id="1203782652">
      <w:bodyDiv w:val="1"/>
      <w:marLeft w:val="0"/>
      <w:marRight w:val="0"/>
      <w:marTop w:val="0"/>
      <w:marBottom w:val="0"/>
      <w:divBdr>
        <w:top w:val="none" w:sz="0" w:space="0" w:color="auto"/>
        <w:left w:val="none" w:sz="0" w:space="0" w:color="auto"/>
        <w:bottom w:val="none" w:sz="0" w:space="0" w:color="auto"/>
        <w:right w:val="none" w:sz="0" w:space="0" w:color="auto"/>
      </w:divBdr>
    </w:div>
    <w:div w:id="1207763364">
      <w:bodyDiv w:val="1"/>
      <w:marLeft w:val="0"/>
      <w:marRight w:val="0"/>
      <w:marTop w:val="0"/>
      <w:marBottom w:val="0"/>
      <w:divBdr>
        <w:top w:val="none" w:sz="0" w:space="0" w:color="auto"/>
        <w:left w:val="none" w:sz="0" w:space="0" w:color="auto"/>
        <w:bottom w:val="none" w:sz="0" w:space="0" w:color="auto"/>
        <w:right w:val="none" w:sz="0" w:space="0" w:color="auto"/>
      </w:divBdr>
    </w:div>
    <w:div w:id="1218904691">
      <w:bodyDiv w:val="1"/>
      <w:marLeft w:val="0"/>
      <w:marRight w:val="0"/>
      <w:marTop w:val="0"/>
      <w:marBottom w:val="0"/>
      <w:divBdr>
        <w:top w:val="none" w:sz="0" w:space="0" w:color="auto"/>
        <w:left w:val="none" w:sz="0" w:space="0" w:color="auto"/>
        <w:bottom w:val="none" w:sz="0" w:space="0" w:color="auto"/>
        <w:right w:val="none" w:sz="0" w:space="0" w:color="auto"/>
      </w:divBdr>
      <w:divsChild>
        <w:div w:id="1206716865">
          <w:marLeft w:val="640"/>
          <w:marRight w:val="0"/>
          <w:marTop w:val="0"/>
          <w:marBottom w:val="0"/>
          <w:divBdr>
            <w:top w:val="none" w:sz="0" w:space="0" w:color="auto"/>
            <w:left w:val="none" w:sz="0" w:space="0" w:color="auto"/>
            <w:bottom w:val="none" w:sz="0" w:space="0" w:color="auto"/>
            <w:right w:val="none" w:sz="0" w:space="0" w:color="auto"/>
          </w:divBdr>
        </w:div>
        <w:div w:id="1765568516">
          <w:marLeft w:val="640"/>
          <w:marRight w:val="0"/>
          <w:marTop w:val="0"/>
          <w:marBottom w:val="0"/>
          <w:divBdr>
            <w:top w:val="none" w:sz="0" w:space="0" w:color="auto"/>
            <w:left w:val="none" w:sz="0" w:space="0" w:color="auto"/>
            <w:bottom w:val="none" w:sz="0" w:space="0" w:color="auto"/>
            <w:right w:val="none" w:sz="0" w:space="0" w:color="auto"/>
          </w:divBdr>
        </w:div>
        <w:div w:id="1862359043">
          <w:marLeft w:val="640"/>
          <w:marRight w:val="0"/>
          <w:marTop w:val="0"/>
          <w:marBottom w:val="0"/>
          <w:divBdr>
            <w:top w:val="none" w:sz="0" w:space="0" w:color="auto"/>
            <w:left w:val="none" w:sz="0" w:space="0" w:color="auto"/>
            <w:bottom w:val="none" w:sz="0" w:space="0" w:color="auto"/>
            <w:right w:val="none" w:sz="0" w:space="0" w:color="auto"/>
          </w:divBdr>
        </w:div>
        <w:div w:id="1026979484">
          <w:marLeft w:val="640"/>
          <w:marRight w:val="0"/>
          <w:marTop w:val="0"/>
          <w:marBottom w:val="0"/>
          <w:divBdr>
            <w:top w:val="none" w:sz="0" w:space="0" w:color="auto"/>
            <w:left w:val="none" w:sz="0" w:space="0" w:color="auto"/>
            <w:bottom w:val="none" w:sz="0" w:space="0" w:color="auto"/>
            <w:right w:val="none" w:sz="0" w:space="0" w:color="auto"/>
          </w:divBdr>
        </w:div>
        <w:div w:id="241378210">
          <w:marLeft w:val="640"/>
          <w:marRight w:val="0"/>
          <w:marTop w:val="0"/>
          <w:marBottom w:val="0"/>
          <w:divBdr>
            <w:top w:val="none" w:sz="0" w:space="0" w:color="auto"/>
            <w:left w:val="none" w:sz="0" w:space="0" w:color="auto"/>
            <w:bottom w:val="none" w:sz="0" w:space="0" w:color="auto"/>
            <w:right w:val="none" w:sz="0" w:space="0" w:color="auto"/>
          </w:divBdr>
        </w:div>
        <w:div w:id="191920544">
          <w:marLeft w:val="640"/>
          <w:marRight w:val="0"/>
          <w:marTop w:val="0"/>
          <w:marBottom w:val="0"/>
          <w:divBdr>
            <w:top w:val="none" w:sz="0" w:space="0" w:color="auto"/>
            <w:left w:val="none" w:sz="0" w:space="0" w:color="auto"/>
            <w:bottom w:val="none" w:sz="0" w:space="0" w:color="auto"/>
            <w:right w:val="none" w:sz="0" w:space="0" w:color="auto"/>
          </w:divBdr>
        </w:div>
        <w:div w:id="222523000">
          <w:marLeft w:val="640"/>
          <w:marRight w:val="0"/>
          <w:marTop w:val="0"/>
          <w:marBottom w:val="0"/>
          <w:divBdr>
            <w:top w:val="none" w:sz="0" w:space="0" w:color="auto"/>
            <w:left w:val="none" w:sz="0" w:space="0" w:color="auto"/>
            <w:bottom w:val="none" w:sz="0" w:space="0" w:color="auto"/>
            <w:right w:val="none" w:sz="0" w:space="0" w:color="auto"/>
          </w:divBdr>
        </w:div>
        <w:div w:id="357580791">
          <w:marLeft w:val="640"/>
          <w:marRight w:val="0"/>
          <w:marTop w:val="0"/>
          <w:marBottom w:val="0"/>
          <w:divBdr>
            <w:top w:val="none" w:sz="0" w:space="0" w:color="auto"/>
            <w:left w:val="none" w:sz="0" w:space="0" w:color="auto"/>
            <w:bottom w:val="none" w:sz="0" w:space="0" w:color="auto"/>
            <w:right w:val="none" w:sz="0" w:space="0" w:color="auto"/>
          </w:divBdr>
        </w:div>
        <w:div w:id="1455058344">
          <w:marLeft w:val="640"/>
          <w:marRight w:val="0"/>
          <w:marTop w:val="0"/>
          <w:marBottom w:val="0"/>
          <w:divBdr>
            <w:top w:val="none" w:sz="0" w:space="0" w:color="auto"/>
            <w:left w:val="none" w:sz="0" w:space="0" w:color="auto"/>
            <w:bottom w:val="none" w:sz="0" w:space="0" w:color="auto"/>
            <w:right w:val="none" w:sz="0" w:space="0" w:color="auto"/>
          </w:divBdr>
        </w:div>
        <w:div w:id="649486341">
          <w:marLeft w:val="640"/>
          <w:marRight w:val="0"/>
          <w:marTop w:val="0"/>
          <w:marBottom w:val="0"/>
          <w:divBdr>
            <w:top w:val="none" w:sz="0" w:space="0" w:color="auto"/>
            <w:left w:val="none" w:sz="0" w:space="0" w:color="auto"/>
            <w:bottom w:val="none" w:sz="0" w:space="0" w:color="auto"/>
            <w:right w:val="none" w:sz="0" w:space="0" w:color="auto"/>
          </w:divBdr>
        </w:div>
        <w:div w:id="1984038200">
          <w:marLeft w:val="640"/>
          <w:marRight w:val="0"/>
          <w:marTop w:val="0"/>
          <w:marBottom w:val="0"/>
          <w:divBdr>
            <w:top w:val="none" w:sz="0" w:space="0" w:color="auto"/>
            <w:left w:val="none" w:sz="0" w:space="0" w:color="auto"/>
            <w:bottom w:val="none" w:sz="0" w:space="0" w:color="auto"/>
            <w:right w:val="none" w:sz="0" w:space="0" w:color="auto"/>
          </w:divBdr>
        </w:div>
        <w:div w:id="1320693292">
          <w:marLeft w:val="640"/>
          <w:marRight w:val="0"/>
          <w:marTop w:val="0"/>
          <w:marBottom w:val="0"/>
          <w:divBdr>
            <w:top w:val="none" w:sz="0" w:space="0" w:color="auto"/>
            <w:left w:val="none" w:sz="0" w:space="0" w:color="auto"/>
            <w:bottom w:val="none" w:sz="0" w:space="0" w:color="auto"/>
            <w:right w:val="none" w:sz="0" w:space="0" w:color="auto"/>
          </w:divBdr>
        </w:div>
        <w:div w:id="14381877">
          <w:marLeft w:val="640"/>
          <w:marRight w:val="0"/>
          <w:marTop w:val="0"/>
          <w:marBottom w:val="0"/>
          <w:divBdr>
            <w:top w:val="none" w:sz="0" w:space="0" w:color="auto"/>
            <w:left w:val="none" w:sz="0" w:space="0" w:color="auto"/>
            <w:bottom w:val="none" w:sz="0" w:space="0" w:color="auto"/>
            <w:right w:val="none" w:sz="0" w:space="0" w:color="auto"/>
          </w:divBdr>
        </w:div>
      </w:divsChild>
    </w:div>
    <w:div w:id="1227952870">
      <w:bodyDiv w:val="1"/>
      <w:marLeft w:val="0"/>
      <w:marRight w:val="0"/>
      <w:marTop w:val="0"/>
      <w:marBottom w:val="0"/>
      <w:divBdr>
        <w:top w:val="none" w:sz="0" w:space="0" w:color="auto"/>
        <w:left w:val="none" w:sz="0" w:space="0" w:color="auto"/>
        <w:bottom w:val="none" w:sz="0" w:space="0" w:color="auto"/>
        <w:right w:val="none" w:sz="0" w:space="0" w:color="auto"/>
      </w:divBdr>
    </w:div>
    <w:div w:id="1233656132">
      <w:bodyDiv w:val="1"/>
      <w:marLeft w:val="0"/>
      <w:marRight w:val="0"/>
      <w:marTop w:val="0"/>
      <w:marBottom w:val="0"/>
      <w:divBdr>
        <w:top w:val="none" w:sz="0" w:space="0" w:color="auto"/>
        <w:left w:val="none" w:sz="0" w:space="0" w:color="auto"/>
        <w:bottom w:val="none" w:sz="0" w:space="0" w:color="auto"/>
        <w:right w:val="none" w:sz="0" w:space="0" w:color="auto"/>
      </w:divBdr>
    </w:div>
    <w:div w:id="1244561398">
      <w:bodyDiv w:val="1"/>
      <w:marLeft w:val="0"/>
      <w:marRight w:val="0"/>
      <w:marTop w:val="0"/>
      <w:marBottom w:val="0"/>
      <w:divBdr>
        <w:top w:val="none" w:sz="0" w:space="0" w:color="auto"/>
        <w:left w:val="none" w:sz="0" w:space="0" w:color="auto"/>
        <w:bottom w:val="none" w:sz="0" w:space="0" w:color="auto"/>
        <w:right w:val="none" w:sz="0" w:space="0" w:color="auto"/>
      </w:divBdr>
    </w:div>
    <w:div w:id="1258368625">
      <w:bodyDiv w:val="1"/>
      <w:marLeft w:val="0"/>
      <w:marRight w:val="0"/>
      <w:marTop w:val="0"/>
      <w:marBottom w:val="0"/>
      <w:divBdr>
        <w:top w:val="none" w:sz="0" w:space="0" w:color="auto"/>
        <w:left w:val="none" w:sz="0" w:space="0" w:color="auto"/>
        <w:bottom w:val="none" w:sz="0" w:space="0" w:color="auto"/>
        <w:right w:val="none" w:sz="0" w:space="0" w:color="auto"/>
      </w:divBdr>
      <w:divsChild>
        <w:div w:id="1813331445">
          <w:marLeft w:val="640"/>
          <w:marRight w:val="0"/>
          <w:marTop w:val="0"/>
          <w:marBottom w:val="0"/>
          <w:divBdr>
            <w:top w:val="none" w:sz="0" w:space="0" w:color="auto"/>
            <w:left w:val="none" w:sz="0" w:space="0" w:color="auto"/>
            <w:bottom w:val="none" w:sz="0" w:space="0" w:color="auto"/>
            <w:right w:val="none" w:sz="0" w:space="0" w:color="auto"/>
          </w:divBdr>
        </w:div>
        <w:div w:id="1776752759">
          <w:marLeft w:val="640"/>
          <w:marRight w:val="0"/>
          <w:marTop w:val="0"/>
          <w:marBottom w:val="0"/>
          <w:divBdr>
            <w:top w:val="none" w:sz="0" w:space="0" w:color="auto"/>
            <w:left w:val="none" w:sz="0" w:space="0" w:color="auto"/>
            <w:bottom w:val="none" w:sz="0" w:space="0" w:color="auto"/>
            <w:right w:val="none" w:sz="0" w:space="0" w:color="auto"/>
          </w:divBdr>
        </w:div>
        <w:div w:id="1152451439">
          <w:marLeft w:val="640"/>
          <w:marRight w:val="0"/>
          <w:marTop w:val="0"/>
          <w:marBottom w:val="0"/>
          <w:divBdr>
            <w:top w:val="none" w:sz="0" w:space="0" w:color="auto"/>
            <w:left w:val="none" w:sz="0" w:space="0" w:color="auto"/>
            <w:bottom w:val="none" w:sz="0" w:space="0" w:color="auto"/>
            <w:right w:val="none" w:sz="0" w:space="0" w:color="auto"/>
          </w:divBdr>
        </w:div>
        <w:div w:id="816531773">
          <w:marLeft w:val="640"/>
          <w:marRight w:val="0"/>
          <w:marTop w:val="0"/>
          <w:marBottom w:val="0"/>
          <w:divBdr>
            <w:top w:val="none" w:sz="0" w:space="0" w:color="auto"/>
            <w:left w:val="none" w:sz="0" w:space="0" w:color="auto"/>
            <w:bottom w:val="none" w:sz="0" w:space="0" w:color="auto"/>
            <w:right w:val="none" w:sz="0" w:space="0" w:color="auto"/>
          </w:divBdr>
        </w:div>
        <w:div w:id="725685165">
          <w:marLeft w:val="640"/>
          <w:marRight w:val="0"/>
          <w:marTop w:val="0"/>
          <w:marBottom w:val="0"/>
          <w:divBdr>
            <w:top w:val="none" w:sz="0" w:space="0" w:color="auto"/>
            <w:left w:val="none" w:sz="0" w:space="0" w:color="auto"/>
            <w:bottom w:val="none" w:sz="0" w:space="0" w:color="auto"/>
            <w:right w:val="none" w:sz="0" w:space="0" w:color="auto"/>
          </w:divBdr>
        </w:div>
        <w:div w:id="743332428">
          <w:marLeft w:val="640"/>
          <w:marRight w:val="0"/>
          <w:marTop w:val="0"/>
          <w:marBottom w:val="0"/>
          <w:divBdr>
            <w:top w:val="none" w:sz="0" w:space="0" w:color="auto"/>
            <w:left w:val="none" w:sz="0" w:space="0" w:color="auto"/>
            <w:bottom w:val="none" w:sz="0" w:space="0" w:color="auto"/>
            <w:right w:val="none" w:sz="0" w:space="0" w:color="auto"/>
          </w:divBdr>
        </w:div>
        <w:div w:id="105973573">
          <w:marLeft w:val="640"/>
          <w:marRight w:val="0"/>
          <w:marTop w:val="0"/>
          <w:marBottom w:val="0"/>
          <w:divBdr>
            <w:top w:val="none" w:sz="0" w:space="0" w:color="auto"/>
            <w:left w:val="none" w:sz="0" w:space="0" w:color="auto"/>
            <w:bottom w:val="none" w:sz="0" w:space="0" w:color="auto"/>
            <w:right w:val="none" w:sz="0" w:space="0" w:color="auto"/>
          </w:divBdr>
        </w:div>
        <w:div w:id="815101696">
          <w:marLeft w:val="640"/>
          <w:marRight w:val="0"/>
          <w:marTop w:val="0"/>
          <w:marBottom w:val="0"/>
          <w:divBdr>
            <w:top w:val="none" w:sz="0" w:space="0" w:color="auto"/>
            <w:left w:val="none" w:sz="0" w:space="0" w:color="auto"/>
            <w:bottom w:val="none" w:sz="0" w:space="0" w:color="auto"/>
            <w:right w:val="none" w:sz="0" w:space="0" w:color="auto"/>
          </w:divBdr>
        </w:div>
        <w:div w:id="597830047">
          <w:marLeft w:val="640"/>
          <w:marRight w:val="0"/>
          <w:marTop w:val="0"/>
          <w:marBottom w:val="0"/>
          <w:divBdr>
            <w:top w:val="none" w:sz="0" w:space="0" w:color="auto"/>
            <w:left w:val="none" w:sz="0" w:space="0" w:color="auto"/>
            <w:bottom w:val="none" w:sz="0" w:space="0" w:color="auto"/>
            <w:right w:val="none" w:sz="0" w:space="0" w:color="auto"/>
          </w:divBdr>
        </w:div>
        <w:div w:id="548953594">
          <w:marLeft w:val="640"/>
          <w:marRight w:val="0"/>
          <w:marTop w:val="0"/>
          <w:marBottom w:val="0"/>
          <w:divBdr>
            <w:top w:val="none" w:sz="0" w:space="0" w:color="auto"/>
            <w:left w:val="none" w:sz="0" w:space="0" w:color="auto"/>
            <w:bottom w:val="none" w:sz="0" w:space="0" w:color="auto"/>
            <w:right w:val="none" w:sz="0" w:space="0" w:color="auto"/>
          </w:divBdr>
        </w:div>
        <w:div w:id="1434936592">
          <w:marLeft w:val="640"/>
          <w:marRight w:val="0"/>
          <w:marTop w:val="0"/>
          <w:marBottom w:val="0"/>
          <w:divBdr>
            <w:top w:val="none" w:sz="0" w:space="0" w:color="auto"/>
            <w:left w:val="none" w:sz="0" w:space="0" w:color="auto"/>
            <w:bottom w:val="none" w:sz="0" w:space="0" w:color="auto"/>
            <w:right w:val="none" w:sz="0" w:space="0" w:color="auto"/>
          </w:divBdr>
        </w:div>
        <w:div w:id="477839008">
          <w:marLeft w:val="640"/>
          <w:marRight w:val="0"/>
          <w:marTop w:val="0"/>
          <w:marBottom w:val="0"/>
          <w:divBdr>
            <w:top w:val="none" w:sz="0" w:space="0" w:color="auto"/>
            <w:left w:val="none" w:sz="0" w:space="0" w:color="auto"/>
            <w:bottom w:val="none" w:sz="0" w:space="0" w:color="auto"/>
            <w:right w:val="none" w:sz="0" w:space="0" w:color="auto"/>
          </w:divBdr>
        </w:div>
        <w:div w:id="1663460052">
          <w:marLeft w:val="640"/>
          <w:marRight w:val="0"/>
          <w:marTop w:val="0"/>
          <w:marBottom w:val="0"/>
          <w:divBdr>
            <w:top w:val="none" w:sz="0" w:space="0" w:color="auto"/>
            <w:left w:val="none" w:sz="0" w:space="0" w:color="auto"/>
            <w:bottom w:val="none" w:sz="0" w:space="0" w:color="auto"/>
            <w:right w:val="none" w:sz="0" w:space="0" w:color="auto"/>
          </w:divBdr>
        </w:div>
      </w:divsChild>
    </w:div>
    <w:div w:id="1266812557">
      <w:bodyDiv w:val="1"/>
      <w:marLeft w:val="0"/>
      <w:marRight w:val="0"/>
      <w:marTop w:val="0"/>
      <w:marBottom w:val="0"/>
      <w:divBdr>
        <w:top w:val="none" w:sz="0" w:space="0" w:color="auto"/>
        <w:left w:val="none" w:sz="0" w:space="0" w:color="auto"/>
        <w:bottom w:val="none" w:sz="0" w:space="0" w:color="auto"/>
        <w:right w:val="none" w:sz="0" w:space="0" w:color="auto"/>
      </w:divBdr>
    </w:div>
    <w:div w:id="1282107121">
      <w:bodyDiv w:val="1"/>
      <w:marLeft w:val="0"/>
      <w:marRight w:val="0"/>
      <w:marTop w:val="0"/>
      <w:marBottom w:val="0"/>
      <w:divBdr>
        <w:top w:val="none" w:sz="0" w:space="0" w:color="auto"/>
        <w:left w:val="none" w:sz="0" w:space="0" w:color="auto"/>
        <w:bottom w:val="none" w:sz="0" w:space="0" w:color="auto"/>
        <w:right w:val="none" w:sz="0" w:space="0" w:color="auto"/>
      </w:divBdr>
      <w:divsChild>
        <w:div w:id="663970743">
          <w:marLeft w:val="640"/>
          <w:marRight w:val="0"/>
          <w:marTop w:val="0"/>
          <w:marBottom w:val="0"/>
          <w:divBdr>
            <w:top w:val="none" w:sz="0" w:space="0" w:color="auto"/>
            <w:left w:val="none" w:sz="0" w:space="0" w:color="auto"/>
            <w:bottom w:val="none" w:sz="0" w:space="0" w:color="auto"/>
            <w:right w:val="none" w:sz="0" w:space="0" w:color="auto"/>
          </w:divBdr>
        </w:div>
        <w:div w:id="1234970381">
          <w:marLeft w:val="640"/>
          <w:marRight w:val="0"/>
          <w:marTop w:val="0"/>
          <w:marBottom w:val="0"/>
          <w:divBdr>
            <w:top w:val="none" w:sz="0" w:space="0" w:color="auto"/>
            <w:left w:val="none" w:sz="0" w:space="0" w:color="auto"/>
            <w:bottom w:val="none" w:sz="0" w:space="0" w:color="auto"/>
            <w:right w:val="none" w:sz="0" w:space="0" w:color="auto"/>
          </w:divBdr>
        </w:div>
        <w:div w:id="715852864">
          <w:marLeft w:val="640"/>
          <w:marRight w:val="0"/>
          <w:marTop w:val="0"/>
          <w:marBottom w:val="0"/>
          <w:divBdr>
            <w:top w:val="none" w:sz="0" w:space="0" w:color="auto"/>
            <w:left w:val="none" w:sz="0" w:space="0" w:color="auto"/>
            <w:bottom w:val="none" w:sz="0" w:space="0" w:color="auto"/>
            <w:right w:val="none" w:sz="0" w:space="0" w:color="auto"/>
          </w:divBdr>
        </w:div>
        <w:div w:id="2077311282">
          <w:marLeft w:val="640"/>
          <w:marRight w:val="0"/>
          <w:marTop w:val="0"/>
          <w:marBottom w:val="0"/>
          <w:divBdr>
            <w:top w:val="none" w:sz="0" w:space="0" w:color="auto"/>
            <w:left w:val="none" w:sz="0" w:space="0" w:color="auto"/>
            <w:bottom w:val="none" w:sz="0" w:space="0" w:color="auto"/>
            <w:right w:val="none" w:sz="0" w:space="0" w:color="auto"/>
          </w:divBdr>
        </w:div>
        <w:div w:id="1346252371">
          <w:marLeft w:val="640"/>
          <w:marRight w:val="0"/>
          <w:marTop w:val="0"/>
          <w:marBottom w:val="0"/>
          <w:divBdr>
            <w:top w:val="none" w:sz="0" w:space="0" w:color="auto"/>
            <w:left w:val="none" w:sz="0" w:space="0" w:color="auto"/>
            <w:bottom w:val="none" w:sz="0" w:space="0" w:color="auto"/>
            <w:right w:val="none" w:sz="0" w:space="0" w:color="auto"/>
          </w:divBdr>
        </w:div>
        <w:div w:id="144664102">
          <w:marLeft w:val="640"/>
          <w:marRight w:val="0"/>
          <w:marTop w:val="0"/>
          <w:marBottom w:val="0"/>
          <w:divBdr>
            <w:top w:val="none" w:sz="0" w:space="0" w:color="auto"/>
            <w:left w:val="none" w:sz="0" w:space="0" w:color="auto"/>
            <w:bottom w:val="none" w:sz="0" w:space="0" w:color="auto"/>
            <w:right w:val="none" w:sz="0" w:space="0" w:color="auto"/>
          </w:divBdr>
        </w:div>
        <w:div w:id="886143966">
          <w:marLeft w:val="640"/>
          <w:marRight w:val="0"/>
          <w:marTop w:val="0"/>
          <w:marBottom w:val="0"/>
          <w:divBdr>
            <w:top w:val="none" w:sz="0" w:space="0" w:color="auto"/>
            <w:left w:val="none" w:sz="0" w:space="0" w:color="auto"/>
            <w:bottom w:val="none" w:sz="0" w:space="0" w:color="auto"/>
            <w:right w:val="none" w:sz="0" w:space="0" w:color="auto"/>
          </w:divBdr>
        </w:div>
        <w:div w:id="1289042487">
          <w:marLeft w:val="640"/>
          <w:marRight w:val="0"/>
          <w:marTop w:val="0"/>
          <w:marBottom w:val="0"/>
          <w:divBdr>
            <w:top w:val="none" w:sz="0" w:space="0" w:color="auto"/>
            <w:left w:val="none" w:sz="0" w:space="0" w:color="auto"/>
            <w:bottom w:val="none" w:sz="0" w:space="0" w:color="auto"/>
            <w:right w:val="none" w:sz="0" w:space="0" w:color="auto"/>
          </w:divBdr>
        </w:div>
        <w:div w:id="970479087">
          <w:marLeft w:val="640"/>
          <w:marRight w:val="0"/>
          <w:marTop w:val="0"/>
          <w:marBottom w:val="0"/>
          <w:divBdr>
            <w:top w:val="none" w:sz="0" w:space="0" w:color="auto"/>
            <w:left w:val="none" w:sz="0" w:space="0" w:color="auto"/>
            <w:bottom w:val="none" w:sz="0" w:space="0" w:color="auto"/>
            <w:right w:val="none" w:sz="0" w:space="0" w:color="auto"/>
          </w:divBdr>
        </w:div>
        <w:div w:id="235750704">
          <w:marLeft w:val="640"/>
          <w:marRight w:val="0"/>
          <w:marTop w:val="0"/>
          <w:marBottom w:val="0"/>
          <w:divBdr>
            <w:top w:val="none" w:sz="0" w:space="0" w:color="auto"/>
            <w:left w:val="none" w:sz="0" w:space="0" w:color="auto"/>
            <w:bottom w:val="none" w:sz="0" w:space="0" w:color="auto"/>
            <w:right w:val="none" w:sz="0" w:space="0" w:color="auto"/>
          </w:divBdr>
        </w:div>
        <w:div w:id="274213102">
          <w:marLeft w:val="640"/>
          <w:marRight w:val="0"/>
          <w:marTop w:val="0"/>
          <w:marBottom w:val="0"/>
          <w:divBdr>
            <w:top w:val="none" w:sz="0" w:space="0" w:color="auto"/>
            <w:left w:val="none" w:sz="0" w:space="0" w:color="auto"/>
            <w:bottom w:val="none" w:sz="0" w:space="0" w:color="auto"/>
            <w:right w:val="none" w:sz="0" w:space="0" w:color="auto"/>
          </w:divBdr>
        </w:div>
        <w:div w:id="1798600927">
          <w:marLeft w:val="640"/>
          <w:marRight w:val="0"/>
          <w:marTop w:val="0"/>
          <w:marBottom w:val="0"/>
          <w:divBdr>
            <w:top w:val="none" w:sz="0" w:space="0" w:color="auto"/>
            <w:left w:val="none" w:sz="0" w:space="0" w:color="auto"/>
            <w:bottom w:val="none" w:sz="0" w:space="0" w:color="auto"/>
            <w:right w:val="none" w:sz="0" w:space="0" w:color="auto"/>
          </w:divBdr>
        </w:div>
        <w:div w:id="1142581707">
          <w:marLeft w:val="640"/>
          <w:marRight w:val="0"/>
          <w:marTop w:val="0"/>
          <w:marBottom w:val="0"/>
          <w:divBdr>
            <w:top w:val="none" w:sz="0" w:space="0" w:color="auto"/>
            <w:left w:val="none" w:sz="0" w:space="0" w:color="auto"/>
            <w:bottom w:val="none" w:sz="0" w:space="0" w:color="auto"/>
            <w:right w:val="none" w:sz="0" w:space="0" w:color="auto"/>
          </w:divBdr>
        </w:div>
      </w:divsChild>
    </w:div>
    <w:div w:id="1286935513">
      <w:bodyDiv w:val="1"/>
      <w:marLeft w:val="0"/>
      <w:marRight w:val="0"/>
      <w:marTop w:val="0"/>
      <w:marBottom w:val="0"/>
      <w:divBdr>
        <w:top w:val="none" w:sz="0" w:space="0" w:color="auto"/>
        <w:left w:val="none" w:sz="0" w:space="0" w:color="auto"/>
        <w:bottom w:val="none" w:sz="0" w:space="0" w:color="auto"/>
        <w:right w:val="none" w:sz="0" w:space="0" w:color="auto"/>
      </w:divBdr>
    </w:div>
    <w:div w:id="1288318537">
      <w:bodyDiv w:val="1"/>
      <w:marLeft w:val="0"/>
      <w:marRight w:val="0"/>
      <w:marTop w:val="0"/>
      <w:marBottom w:val="0"/>
      <w:divBdr>
        <w:top w:val="none" w:sz="0" w:space="0" w:color="auto"/>
        <w:left w:val="none" w:sz="0" w:space="0" w:color="auto"/>
        <w:bottom w:val="none" w:sz="0" w:space="0" w:color="auto"/>
        <w:right w:val="none" w:sz="0" w:space="0" w:color="auto"/>
      </w:divBdr>
      <w:divsChild>
        <w:div w:id="221865760">
          <w:marLeft w:val="640"/>
          <w:marRight w:val="0"/>
          <w:marTop w:val="0"/>
          <w:marBottom w:val="0"/>
          <w:divBdr>
            <w:top w:val="none" w:sz="0" w:space="0" w:color="auto"/>
            <w:left w:val="none" w:sz="0" w:space="0" w:color="auto"/>
            <w:bottom w:val="none" w:sz="0" w:space="0" w:color="auto"/>
            <w:right w:val="none" w:sz="0" w:space="0" w:color="auto"/>
          </w:divBdr>
        </w:div>
        <w:div w:id="87047398">
          <w:marLeft w:val="640"/>
          <w:marRight w:val="0"/>
          <w:marTop w:val="0"/>
          <w:marBottom w:val="0"/>
          <w:divBdr>
            <w:top w:val="none" w:sz="0" w:space="0" w:color="auto"/>
            <w:left w:val="none" w:sz="0" w:space="0" w:color="auto"/>
            <w:bottom w:val="none" w:sz="0" w:space="0" w:color="auto"/>
            <w:right w:val="none" w:sz="0" w:space="0" w:color="auto"/>
          </w:divBdr>
        </w:div>
        <w:div w:id="534315208">
          <w:marLeft w:val="640"/>
          <w:marRight w:val="0"/>
          <w:marTop w:val="0"/>
          <w:marBottom w:val="0"/>
          <w:divBdr>
            <w:top w:val="none" w:sz="0" w:space="0" w:color="auto"/>
            <w:left w:val="none" w:sz="0" w:space="0" w:color="auto"/>
            <w:bottom w:val="none" w:sz="0" w:space="0" w:color="auto"/>
            <w:right w:val="none" w:sz="0" w:space="0" w:color="auto"/>
          </w:divBdr>
        </w:div>
        <w:div w:id="292714108">
          <w:marLeft w:val="640"/>
          <w:marRight w:val="0"/>
          <w:marTop w:val="0"/>
          <w:marBottom w:val="0"/>
          <w:divBdr>
            <w:top w:val="none" w:sz="0" w:space="0" w:color="auto"/>
            <w:left w:val="none" w:sz="0" w:space="0" w:color="auto"/>
            <w:bottom w:val="none" w:sz="0" w:space="0" w:color="auto"/>
            <w:right w:val="none" w:sz="0" w:space="0" w:color="auto"/>
          </w:divBdr>
        </w:div>
        <w:div w:id="1881671013">
          <w:marLeft w:val="640"/>
          <w:marRight w:val="0"/>
          <w:marTop w:val="0"/>
          <w:marBottom w:val="0"/>
          <w:divBdr>
            <w:top w:val="none" w:sz="0" w:space="0" w:color="auto"/>
            <w:left w:val="none" w:sz="0" w:space="0" w:color="auto"/>
            <w:bottom w:val="none" w:sz="0" w:space="0" w:color="auto"/>
            <w:right w:val="none" w:sz="0" w:space="0" w:color="auto"/>
          </w:divBdr>
        </w:div>
        <w:div w:id="237791633">
          <w:marLeft w:val="640"/>
          <w:marRight w:val="0"/>
          <w:marTop w:val="0"/>
          <w:marBottom w:val="0"/>
          <w:divBdr>
            <w:top w:val="none" w:sz="0" w:space="0" w:color="auto"/>
            <w:left w:val="none" w:sz="0" w:space="0" w:color="auto"/>
            <w:bottom w:val="none" w:sz="0" w:space="0" w:color="auto"/>
            <w:right w:val="none" w:sz="0" w:space="0" w:color="auto"/>
          </w:divBdr>
        </w:div>
        <w:div w:id="2136681659">
          <w:marLeft w:val="640"/>
          <w:marRight w:val="0"/>
          <w:marTop w:val="0"/>
          <w:marBottom w:val="0"/>
          <w:divBdr>
            <w:top w:val="none" w:sz="0" w:space="0" w:color="auto"/>
            <w:left w:val="none" w:sz="0" w:space="0" w:color="auto"/>
            <w:bottom w:val="none" w:sz="0" w:space="0" w:color="auto"/>
            <w:right w:val="none" w:sz="0" w:space="0" w:color="auto"/>
          </w:divBdr>
        </w:div>
        <w:div w:id="1075708538">
          <w:marLeft w:val="640"/>
          <w:marRight w:val="0"/>
          <w:marTop w:val="0"/>
          <w:marBottom w:val="0"/>
          <w:divBdr>
            <w:top w:val="none" w:sz="0" w:space="0" w:color="auto"/>
            <w:left w:val="none" w:sz="0" w:space="0" w:color="auto"/>
            <w:bottom w:val="none" w:sz="0" w:space="0" w:color="auto"/>
            <w:right w:val="none" w:sz="0" w:space="0" w:color="auto"/>
          </w:divBdr>
        </w:div>
        <w:div w:id="208273691">
          <w:marLeft w:val="640"/>
          <w:marRight w:val="0"/>
          <w:marTop w:val="0"/>
          <w:marBottom w:val="0"/>
          <w:divBdr>
            <w:top w:val="none" w:sz="0" w:space="0" w:color="auto"/>
            <w:left w:val="none" w:sz="0" w:space="0" w:color="auto"/>
            <w:bottom w:val="none" w:sz="0" w:space="0" w:color="auto"/>
            <w:right w:val="none" w:sz="0" w:space="0" w:color="auto"/>
          </w:divBdr>
        </w:div>
        <w:div w:id="1447113712">
          <w:marLeft w:val="640"/>
          <w:marRight w:val="0"/>
          <w:marTop w:val="0"/>
          <w:marBottom w:val="0"/>
          <w:divBdr>
            <w:top w:val="none" w:sz="0" w:space="0" w:color="auto"/>
            <w:left w:val="none" w:sz="0" w:space="0" w:color="auto"/>
            <w:bottom w:val="none" w:sz="0" w:space="0" w:color="auto"/>
            <w:right w:val="none" w:sz="0" w:space="0" w:color="auto"/>
          </w:divBdr>
        </w:div>
        <w:div w:id="1481801264">
          <w:marLeft w:val="640"/>
          <w:marRight w:val="0"/>
          <w:marTop w:val="0"/>
          <w:marBottom w:val="0"/>
          <w:divBdr>
            <w:top w:val="none" w:sz="0" w:space="0" w:color="auto"/>
            <w:left w:val="none" w:sz="0" w:space="0" w:color="auto"/>
            <w:bottom w:val="none" w:sz="0" w:space="0" w:color="auto"/>
            <w:right w:val="none" w:sz="0" w:space="0" w:color="auto"/>
          </w:divBdr>
        </w:div>
      </w:divsChild>
    </w:div>
    <w:div w:id="1309438363">
      <w:bodyDiv w:val="1"/>
      <w:marLeft w:val="0"/>
      <w:marRight w:val="0"/>
      <w:marTop w:val="0"/>
      <w:marBottom w:val="0"/>
      <w:divBdr>
        <w:top w:val="none" w:sz="0" w:space="0" w:color="auto"/>
        <w:left w:val="none" w:sz="0" w:space="0" w:color="auto"/>
        <w:bottom w:val="none" w:sz="0" w:space="0" w:color="auto"/>
        <w:right w:val="none" w:sz="0" w:space="0" w:color="auto"/>
      </w:divBdr>
    </w:div>
    <w:div w:id="1327511135">
      <w:bodyDiv w:val="1"/>
      <w:marLeft w:val="0"/>
      <w:marRight w:val="0"/>
      <w:marTop w:val="0"/>
      <w:marBottom w:val="0"/>
      <w:divBdr>
        <w:top w:val="none" w:sz="0" w:space="0" w:color="auto"/>
        <w:left w:val="none" w:sz="0" w:space="0" w:color="auto"/>
        <w:bottom w:val="none" w:sz="0" w:space="0" w:color="auto"/>
        <w:right w:val="none" w:sz="0" w:space="0" w:color="auto"/>
      </w:divBdr>
    </w:div>
    <w:div w:id="1346589862">
      <w:bodyDiv w:val="1"/>
      <w:marLeft w:val="0"/>
      <w:marRight w:val="0"/>
      <w:marTop w:val="0"/>
      <w:marBottom w:val="0"/>
      <w:divBdr>
        <w:top w:val="none" w:sz="0" w:space="0" w:color="auto"/>
        <w:left w:val="none" w:sz="0" w:space="0" w:color="auto"/>
        <w:bottom w:val="none" w:sz="0" w:space="0" w:color="auto"/>
        <w:right w:val="none" w:sz="0" w:space="0" w:color="auto"/>
      </w:divBdr>
    </w:div>
    <w:div w:id="1350139380">
      <w:bodyDiv w:val="1"/>
      <w:marLeft w:val="0"/>
      <w:marRight w:val="0"/>
      <w:marTop w:val="0"/>
      <w:marBottom w:val="0"/>
      <w:divBdr>
        <w:top w:val="none" w:sz="0" w:space="0" w:color="auto"/>
        <w:left w:val="none" w:sz="0" w:space="0" w:color="auto"/>
        <w:bottom w:val="none" w:sz="0" w:space="0" w:color="auto"/>
        <w:right w:val="none" w:sz="0" w:space="0" w:color="auto"/>
      </w:divBdr>
    </w:div>
    <w:div w:id="1353336398">
      <w:bodyDiv w:val="1"/>
      <w:marLeft w:val="0"/>
      <w:marRight w:val="0"/>
      <w:marTop w:val="0"/>
      <w:marBottom w:val="0"/>
      <w:divBdr>
        <w:top w:val="none" w:sz="0" w:space="0" w:color="auto"/>
        <w:left w:val="none" w:sz="0" w:space="0" w:color="auto"/>
        <w:bottom w:val="none" w:sz="0" w:space="0" w:color="auto"/>
        <w:right w:val="none" w:sz="0" w:space="0" w:color="auto"/>
      </w:divBdr>
    </w:div>
    <w:div w:id="1362171189">
      <w:bodyDiv w:val="1"/>
      <w:marLeft w:val="0"/>
      <w:marRight w:val="0"/>
      <w:marTop w:val="0"/>
      <w:marBottom w:val="0"/>
      <w:divBdr>
        <w:top w:val="none" w:sz="0" w:space="0" w:color="auto"/>
        <w:left w:val="none" w:sz="0" w:space="0" w:color="auto"/>
        <w:bottom w:val="none" w:sz="0" w:space="0" w:color="auto"/>
        <w:right w:val="none" w:sz="0" w:space="0" w:color="auto"/>
      </w:divBdr>
    </w:div>
    <w:div w:id="1366060163">
      <w:bodyDiv w:val="1"/>
      <w:marLeft w:val="0"/>
      <w:marRight w:val="0"/>
      <w:marTop w:val="0"/>
      <w:marBottom w:val="0"/>
      <w:divBdr>
        <w:top w:val="none" w:sz="0" w:space="0" w:color="auto"/>
        <w:left w:val="none" w:sz="0" w:space="0" w:color="auto"/>
        <w:bottom w:val="none" w:sz="0" w:space="0" w:color="auto"/>
        <w:right w:val="none" w:sz="0" w:space="0" w:color="auto"/>
      </w:divBdr>
    </w:div>
    <w:div w:id="1370690424">
      <w:bodyDiv w:val="1"/>
      <w:marLeft w:val="0"/>
      <w:marRight w:val="0"/>
      <w:marTop w:val="0"/>
      <w:marBottom w:val="0"/>
      <w:divBdr>
        <w:top w:val="none" w:sz="0" w:space="0" w:color="auto"/>
        <w:left w:val="none" w:sz="0" w:space="0" w:color="auto"/>
        <w:bottom w:val="none" w:sz="0" w:space="0" w:color="auto"/>
        <w:right w:val="none" w:sz="0" w:space="0" w:color="auto"/>
      </w:divBdr>
    </w:div>
    <w:div w:id="1397968481">
      <w:bodyDiv w:val="1"/>
      <w:marLeft w:val="0"/>
      <w:marRight w:val="0"/>
      <w:marTop w:val="0"/>
      <w:marBottom w:val="0"/>
      <w:divBdr>
        <w:top w:val="none" w:sz="0" w:space="0" w:color="auto"/>
        <w:left w:val="none" w:sz="0" w:space="0" w:color="auto"/>
        <w:bottom w:val="none" w:sz="0" w:space="0" w:color="auto"/>
        <w:right w:val="none" w:sz="0" w:space="0" w:color="auto"/>
      </w:divBdr>
    </w:div>
    <w:div w:id="1407192555">
      <w:bodyDiv w:val="1"/>
      <w:marLeft w:val="0"/>
      <w:marRight w:val="0"/>
      <w:marTop w:val="0"/>
      <w:marBottom w:val="0"/>
      <w:divBdr>
        <w:top w:val="none" w:sz="0" w:space="0" w:color="auto"/>
        <w:left w:val="none" w:sz="0" w:space="0" w:color="auto"/>
        <w:bottom w:val="none" w:sz="0" w:space="0" w:color="auto"/>
        <w:right w:val="none" w:sz="0" w:space="0" w:color="auto"/>
      </w:divBdr>
    </w:div>
    <w:div w:id="1411728432">
      <w:bodyDiv w:val="1"/>
      <w:marLeft w:val="0"/>
      <w:marRight w:val="0"/>
      <w:marTop w:val="0"/>
      <w:marBottom w:val="0"/>
      <w:divBdr>
        <w:top w:val="none" w:sz="0" w:space="0" w:color="auto"/>
        <w:left w:val="none" w:sz="0" w:space="0" w:color="auto"/>
        <w:bottom w:val="none" w:sz="0" w:space="0" w:color="auto"/>
        <w:right w:val="none" w:sz="0" w:space="0" w:color="auto"/>
      </w:divBdr>
    </w:div>
    <w:div w:id="1412123580">
      <w:bodyDiv w:val="1"/>
      <w:marLeft w:val="0"/>
      <w:marRight w:val="0"/>
      <w:marTop w:val="0"/>
      <w:marBottom w:val="0"/>
      <w:divBdr>
        <w:top w:val="none" w:sz="0" w:space="0" w:color="auto"/>
        <w:left w:val="none" w:sz="0" w:space="0" w:color="auto"/>
        <w:bottom w:val="none" w:sz="0" w:space="0" w:color="auto"/>
        <w:right w:val="none" w:sz="0" w:space="0" w:color="auto"/>
      </w:divBdr>
    </w:div>
    <w:div w:id="1423531857">
      <w:bodyDiv w:val="1"/>
      <w:marLeft w:val="0"/>
      <w:marRight w:val="0"/>
      <w:marTop w:val="0"/>
      <w:marBottom w:val="0"/>
      <w:divBdr>
        <w:top w:val="none" w:sz="0" w:space="0" w:color="auto"/>
        <w:left w:val="none" w:sz="0" w:space="0" w:color="auto"/>
        <w:bottom w:val="none" w:sz="0" w:space="0" w:color="auto"/>
        <w:right w:val="none" w:sz="0" w:space="0" w:color="auto"/>
      </w:divBdr>
    </w:div>
    <w:div w:id="1446730326">
      <w:bodyDiv w:val="1"/>
      <w:marLeft w:val="0"/>
      <w:marRight w:val="0"/>
      <w:marTop w:val="0"/>
      <w:marBottom w:val="0"/>
      <w:divBdr>
        <w:top w:val="none" w:sz="0" w:space="0" w:color="auto"/>
        <w:left w:val="none" w:sz="0" w:space="0" w:color="auto"/>
        <w:bottom w:val="none" w:sz="0" w:space="0" w:color="auto"/>
        <w:right w:val="none" w:sz="0" w:space="0" w:color="auto"/>
      </w:divBdr>
    </w:div>
    <w:div w:id="1446846577">
      <w:bodyDiv w:val="1"/>
      <w:marLeft w:val="0"/>
      <w:marRight w:val="0"/>
      <w:marTop w:val="0"/>
      <w:marBottom w:val="0"/>
      <w:divBdr>
        <w:top w:val="none" w:sz="0" w:space="0" w:color="auto"/>
        <w:left w:val="none" w:sz="0" w:space="0" w:color="auto"/>
        <w:bottom w:val="none" w:sz="0" w:space="0" w:color="auto"/>
        <w:right w:val="none" w:sz="0" w:space="0" w:color="auto"/>
      </w:divBdr>
    </w:div>
    <w:div w:id="1452939643">
      <w:bodyDiv w:val="1"/>
      <w:marLeft w:val="0"/>
      <w:marRight w:val="0"/>
      <w:marTop w:val="0"/>
      <w:marBottom w:val="0"/>
      <w:divBdr>
        <w:top w:val="none" w:sz="0" w:space="0" w:color="auto"/>
        <w:left w:val="none" w:sz="0" w:space="0" w:color="auto"/>
        <w:bottom w:val="none" w:sz="0" w:space="0" w:color="auto"/>
        <w:right w:val="none" w:sz="0" w:space="0" w:color="auto"/>
      </w:divBdr>
    </w:div>
    <w:div w:id="1460341770">
      <w:bodyDiv w:val="1"/>
      <w:marLeft w:val="0"/>
      <w:marRight w:val="0"/>
      <w:marTop w:val="0"/>
      <w:marBottom w:val="0"/>
      <w:divBdr>
        <w:top w:val="none" w:sz="0" w:space="0" w:color="auto"/>
        <w:left w:val="none" w:sz="0" w:space="0" w:color="auto"/>
        <w:bottom w:val="none" w:sz="0" w:space="0" w:color="auto"/>
        <w:right w:val="none" w:sz="0" w:space="0" w:color="auto"/>
      </w:divBdr>
    </w:div>
    <w:div w:id="1462654845">
      <w:bodyDiv w:val="1"/>
      <w:marLeft w:val="0"/>
      <w:marRight w:val="0"/>
      <w:marTop w:val="0"/>
      <w:marBottom w:val="0"/>
      <w:divBdr>
        <w:top w:val="none" w:sz="0" w:space="0" w:color="auto"/>
        <w:left w:val="none" w:sz="0" w:space="0" w:color="auto"/>
        <w:bottom w:val="none" w:sz="0" w:space="0" w:color="auto"/>
        <w:right w:val="none" w:sz="0" w:space="0" w:color="auto"/>
      </w:divBdr>
    </w:div>
    <w:div w:id="1466390937">
      <w:bodyDiv w:val="1"/>
      <w:marLeft w:val="0"/>
      <w:marRight w:val="0"/>
      <w:marTop w:val="0"/>
      <w:marBottom w:val="0"/>
      <w:divBdr>
        <w:top w:val="none" w:sz="0" w:space="0" w:color="auto"/>
        <w:left w:val="none" w:sz="0" w:space="0" w:color="auto"/>
        <w:bottom w:val="none" w:sz="0" w:space="0" w:color="auto"/>
        <w:right w:val="none" w:sz="0" w:space="0" w:color="auto"/>
      </w:divBdr>
      <w:divsChild>
        <w:div w:id="1764297091">
          <w:marLeft w:val="640"/>
          <w:marRight w:val="0"/>
          <w:marTop w:val="0"/>
          <w:marBottom w:val="0"/>
          <w:divBdr>
            <w:top w:val="none" w:sz="0" w:space="0" w:color="auto"/>
            <w:left w:val="none" w:sz="0" w:space="0" w:color="auto"/>
            <w:bottom w:val="none" w:sz="0" w:space="0" w:color="auto"/>
            <w:right w:val="none" w:sz="0" w:space="0" w:color="auto"/>
          </w:divBdr>
        </w:div>
        <w:div w:id="974141960">
          <w:marLeft w:val="640"/>
          <w:marRight w:val="0"/>
          <w:marTop w:val="0"/>
          <w:marBottom w:val="0"/>
          <w:divBdr>
            <w:top w:val="none" w:sz="0" w:space="0" w:color="auto"/>
            <w:left w:val="none" w:sz="0" w:space="0" w:color="auto"/>
            <w:bottom w:val="none" w:sz="0" w:space="0" w:color="auto"/>
            <w:right w:val="none" w:sz="0" w:space="0" w:color="auto"/>
          </w:divBdr>
        </w:div>
        <w:div w:id="1357269475">
          <w:marLeft w:val="640"/>
          <w:marRight w:val="0"/>
          <w:marTop w:val="0"/>
          <w:marBottom w:val="0"/>
          <w:divBdr>
            <w:top w:val="none" w:sz="0" w:space="0" w:color="auto"/>
            <w:left w:val="none" w:sz="0" w:space="0" w:color="auto"/>
            <w:bottom w:val="none" w:sz="0" w:space="0" w:color="auto"/>
            <w:right w:val="none" w:sz="0" w:space="0" w:color="auto"/>
          </w:divBdr>
        </w:div>
        <w:div w:id="535703124">
          <w:marLeft w:val="640"/>
          <w:marRight w:val="0"/>
          <w:marTop w:val="0"/>
          <w:marBottom w:val="0"/>
          <w:divBdr>
            <w:top w:val="none" w:sz="0" w:space="0" w:color="auto"/>
            <w:left w:val="none" w:sz="0" w:space="0" w:color="auto"/>
            <w:bottom w:val="none" w:sz="0" w:space="0" w:color="auto"/>
            <w:right w:val="none" w:sz="0" w:space="0" w:color="auto"/>
          </w:divBdr>
        </w:div>
        <w:div w:id="2113545228">
          <w:marLeft w:val="640"/>
          <w:marRight w:val="0"/>
          <w:marTop w:val="0"/>
          <w:marBottom w:val="0"/>
          <w:divBdr>
            <w:top w:val="none" w:sz="0" w:space="0" w:color="auto"/>
            <w:left w:val="none" w:sz="0" w:space="0" w:color="auto"/>
            <w:bottom w:val="none" w:sz="0" w:space="0" w:color="auto"/>
            <w:right w:val="none" w:sz="0" w:space="0" w:color="auto"/>
          </w:divBdr>
        </w:div>
        <w:div w:id="550851190">
          <w:marLeft w:val="640"/>
          <w:marRight w:val="0"/>
          <w:marTop w:val="0"/>
          <w:marBottom w:val="0"/>
          <w:divBdr>
            <w:top w:val="none" w:sz="0" w:space="0" w:color="auto"/>
            <w:left w:val="none" w:sz="0" w:space="0" w:color="auto"/>
            <w:bottom w:val="none" w:sz="0" w:space="0" w:color="auto"/>
            <w:right w:val="none" w:sz="0" w:space="0" w:color="auto"/>
          </w:divBdr>
        </w:div>
        <w:div w:id="598950620">
          <w:marLeft w:val="640"/>
          <w:marRight w:val="0"/>
          <w:marTop w:val="0"/>
          <w:marBottom w:val="0"/>
          <w:divBdr>
            <w:top w:val="none" w:sz="0" w:space="0" w:color="auto"/>
            <w:left w:val="none" w:sz="0" w:space="0" w:color="auto"/>
            <w:bottom w:val="none" w:sz="0" w:space="0" w:color="auto"/>
            <w:right w:val="none" w:sz="0" w:space="0" w:color="auto"/>
          </w:divBdr>
        </w:div>
        <w:div w:id="1136918562">
          <w:marLeft w:val="640"/>
          <w:marRight w:val="0"/>
          <w:marTop w:val="0"/>
          <w:marBottom w:val="0"/>
          <w:divBdr>
            <w:top w:val="none" w:sz="0" w:space="0" w:color="auto"/>
            <w:left w:val="none" w:sz="0" w:space="0" w:color="auto"/>
            <w:bottom w:val="none" w:sz="0" w:space="0" w:color="auto"/>
            <w:right w:val="none" w:sz="0" w:space="0" w:color="auto"/>
          </w:divBdr>
        </w:div>
        <w:div w:id="412161372">
          <w:marLeft w:val="640"/>
          <w:marRight w:val="0"/>
          <w:marTop w:val="0"/>
          <w:marBottom w:val="0"/>
          <w:divBdr>
            <w:top w:val="none" w:sz="0" w:space="0" w:color="auto"/>
            <w:left w:val="none" w:sz="0" w:space="0" w:color="auto"/>
            <w:bottom w:val="none" w:sz="0" w:space="0" w:color="auto"/>
            <w:right w:val="none" w:sz="0" w:space="0" w:color="auto"/>
          </w:divBdr>
        </w:div>
        <w:div w:id="1470515321">
          <w:marLeft w:val="640"/>
          <w:marRight w:val="0"/>
          <w:marTop w:val="0"/>
          <w:marBottom w:val="0"/>
          <w:divBdr>
            <w:top w:val="none" w:sz="0" w:space="0" w:color="auto"/>
            <w:left w:val="none" w:sz="0" w:space="0" w:color="auto"/>
            <w:bottom w:val="none" w:sz="0" w:space="0" w:color="auto"/>
            <w:right w:val="none" w:sz="0" w:space="0" w:color="auto"/>
          </w:divBdr>
        </w:div>
        <w:div w:id="745424523">
          <w:marLeft w:val="640"/>
          <w:marRight w:val="0"/>
          <w:marTop w:val="0"/>
          <w:marBottom w:val="0"/>
          <w:divBdr>
            <w:top w:val="none" w:sz="0" w:space="0" w:color="auto"/>
            <w:left w:val="none" w:sz="0" w:space="0" w:color="auto"/>
            <w:bottom w:val="none" w:sz="0" w:space="0" w:color="auto"/>
            <w:right w:val="none" w:sz="0" w:space="0" w:color="auto"/>
          </w:divBdr>
        </w:div>
        <w:div w:id="1682928644">
          <w:marLeft w:val="640"/>
          <w:marRight w:val="0"/>
          <w:marTop w:val="0"/>
          <w:marBottom w:val="0"/>
          <w:divBdr>
            <w:top w:val="none" w:sz="0" w:space="0" w:color="auto"/>
            <w:left w:val="none" w:sz="0" w:space="0" w:color="auto"/>
            <w:bottom w:val="none" w:sz="0" w:space="0" w:color="auto"/>
            <w:right w:val="none" w:sz="0" w:space="0" w:color="auto"/>
          </w:divBdr>
        </w:div>
        <w:div w:id="1146123679">
          <w:marLeft w:val="640"/>
          <w:marRight w:val="0"/>
          <w:marTop w:val="0"/>
          <w:marBottom w:val="0"/>
          <w:divBdr>
            <w:top w:val="none" w:sz="0" w:space="0" w:color="auto"/>
            <w:left w:val="none" w:sz="0" w:space="0" w:color="auto"/>
            <w:bottom w:val="none" w:sz="0" w:space="0" w:color="auto"/>
            <w:right w:val="none" w:sz="0" w:space="0" w:color="auto"/>
          </w:divBdr>
        </w:div>
      </w:divsChild>
    </w:div>
    <w:div w:id="1489053653">
      <w:bodyDiv w:val="1"/>
      <w:marLeft w:val="0"/>
      <w:marRight w:val="0"/>
      <w:marTop w:val="0"/>
      <w:marBottom w:val="0"/>
      <w:divBdr>
        <w:top w:val="none" w:sz="0" w:space="0" w:color="auto"/>
        <w:left w:val="none" w:sz="0" w:space="0" w:color="auto"/>
        <w:bottom w:val="none" w:sz="0" w:space="0" w:color="auto"/>
        <w:right w:val="none" w:sz="0" w:space="0" w:color="auto"/>
      </w:divBdr>
    </w:div>
    <w:div w:id="1498112240">
      <w:bodyDiv w:val="1"/>
      <w:marLeft w:val="0"/>
      <w:marRight w:val="0"/>
      <w:marTop w:val="0"/>
      <w:marBottom w:val="0"/>
      <w:divBdr>
        <w:top w:val="none" w:sz="0" w:space="0" w:color="auto"/>
        <w:left w:val="none" w:sz="0" w:space="0" w:color="auto"/>
        <w:bottom w:val="none" w:sz="0" w:space="0" w:color="auto"/>
        <w:right w:val="none" w:sz="0" w:space="0" w:color="auto"/>
      </w:divBdr>
    </w:div>
    <w:div w:id="1502312734">
      <w:bodyDiv w:val="1"/>
      <w:marLeft w:val="0"/>
      <w:marRight w:val="0"/>
      <w:marTop w:val="0"/>
      <w:marBottom w:val="0"/>
      <w:divBdr>
        <w:top w:val="none" w:sz="0" w:space="0" w:color="auto"/>
        <w:left w:val="none" w:sz="0" w:space="0" w:color="auto"/>
        <w:bottom w:val="none" w:sz="0" w:space="0" w:color="auto"/>
        <w:right w:val="none" w:sz="0" w:space="0" w:color="auto"/>
      </w:divBdr>
      <w:divsChild>
        <w:div w:id="27418040">
          <w:marLeft w:val="640"/>
          <w:marRight w:val="0"/>
          <w:marTop w:val="0"/>
          <w:marBottom w:val="0"/>
          <w:divBdr>
            <w:top w:val="none" w:sz="0" w:space="0" w:color="auto"/>
            <w:left w:val="none" w:sz="0" w:space="0" w:color="auto"/>
            <w:bottom w:val="none" w:sz="0" w:space="0" w:color="auto"/>
            <w:right w:val="none" w:sz="0" w:space="0" w:color="auto"/>
          </w:divBdr>
        </w:div>
        <w:div w:id="1697660175">
          <w:marLeft w:val="640"/>
          <w:marRight w:val="0"/>
          <w:marTop w:val="0"/>
          <w:marBottom w:val="0"/>
          <w:divBdr>
            <w:top w:val="none" w:sz="0" w:space="0" w:color="auto"/>
            <w:left w:val="none" w:sz="0" w:space="0" w:color="auto"/>
            <w:bottom w:val="none" w:sz="0" w:space="0" w:color="auto"/>
            <w:right w:val="none" w:sz="0" w:space="0" w:color="auto"/>
          </w:divBdr>
        </w:div>
        <w:div w:id="1390227276">
          <w:marLeft w:val="640"/>
          <w:marRight w:val="0"/>
          <w:marTop w:val="0"/>
          <w:marBottom w:val="0"/>
          <w:divBdr>
            <w:top w:val="none" w:sz="0" w:space="0" w:color="auto"/>
            <w:left w:val="none" w:sz="0" w:space="0" w:color="auto"/>
            <w:bottom w:val="none" w:sz="0" w:space="0" w:color="auto"/>
            <w:right w:val="none" w:sz="0" w:space="0" w:color="auto"/>
          </w:divBdr>
        </w:div>
        <w:div w:id="355430535">
          <w:marLeft w:val="640"/>
          <w:marRight w:val="0"/>
          <w:marTop w:val="0"/>
          <w:marBottom w:val="0"/>
          <w:divBdr>
            <w:top w:val="none" w:sz="0" w:space="0" w:color="auto"/>
            <w:left w:val="none" w:sz="0" w:space="0" w:color="auto"/>
            <w:bottom w:val="none" w:sz="0" w:space="0" w:color="auto"/>
            <w:right w:val="none" w:sz="0" w:space="0" w:color="auto"/>
          </w:divBdr>
        </w:div>
        <w:div w:id="454375018">
          <w:marLeft w:val="640"/>
          <w:marRight w:val="0"/>
          <w:marTop w:val="0"/>
          <w:marBottom w:val="0"/>
          <w:divBdr>
            <w:top w:val="none" w:sz="0" w:space="0" w:color="auto"/>
            <w:left w:val="none" w:sz="0" w:space="0" w:color="auto"/>
            <w:bottom w:val="none" w:sz="0" w:space="0" w:color="auto"/>
            <w:right w:val="none" w:sz="0" w:space="0" w:color="auto"/>
          </w:divBdr>
        </w:div>
        <w:div w:id="101994305">
          <w:marLeft w:val="640"/>
          <w:marRight w:val="0"/>
          <w:marTop w:val="0"/>
          <w:marBottom w:val="0"/>
          <w:divBdr>
            <w:top w:val="none" w:sz="0" w:space="0" w:color="auto"/>
            <w:left w:val="none" w:sz="0" w:space="0" w:color="auto"/>
            <w:bottom w:val="none" w:sz="0" w:space="0" w:color="auto"/>
            <w:right w:val="none" w:sz="0" w:space="0" w:color="auto"/>
          </w:divBdr>
        </w:div>
        <w:div w:id="1190610338">
          <w:marLeft w:val="640"/>
          <w:marRight w:val="0"/>
          <w:marTop w:val="0"/>
          <w:marBottom w:val="0"/>
          <w:divBdr>
            <w:top w:val="none" w:sz="0" w:space="0" w:color="auto"/>
            <w:left w:val="none" w:sz="0" w:space="0" w:color="auto"/>
            <w:bottom w:val="none" w:sz="0" w:space="0" w:color="auto"/>
            <w:right w:val="none" w:sz="0" w:space="0" w:color="auto"/>
          </w:divBdr>
        </w:div>
        <w:div w:id="998920158">
          <w:marLeft w:val="640"/>
          <w:marRight w:val="0"/>
          <w:marTop w:val="0"/>
          <w:marBottom w:val="0"/>
          <w:divBdr>
            <w:top w:val="none" w:sz="0" w:space="0" w:color="auto"/>
            <w:left w:val="none" w:sz="0" w:space="0" w:color="auto"/>
            <w:bottom w:val="none" w:sz="0" w:space="0" w:color="auto"/>
            <w:right w:val="none" w:sz="0" w:space="0" w:color="auto"/>
          </w:divBdr>
        </w:div>
        <w:div w:id="1078746193">
          <w:marLeft w:val="640"/>
          <w:marRight w:val="0"/>
          <w:marTop w:val="0"/>
          <w:marBottom w:val="0"/>
          <w:divBdr>
            <w:top w:val="none" w:sz="0" w:space="0" w:color="auto"/>
            <w:left w:val="none" w:sz="0" w:space="0" w:color="auto"/>
            <w:bottom w:val="none" w:sz="0" w:space="0" w:color="auto"/>
            <w:right w:val="none" w:sz="0" w:space="0" w:color="auto"/>
          </w:divBdr>
        </w:div>
        <w:div w:id="573392362">
          <w:marLeft w:val="640"/>
          <w:marRight w:val="0"/>
          <w:marTop w:val="0"/>
          <w:marBottom w:val="0"/>
          <w:divBdr>
            <w:top w:val="none" w:sz="0" w:space="0" w:color="auto"/>
            <w:left w:val="none" w:sz="0" w:space="0" w:color="auto"/>
            <w:bottom w:val="none" w:sz="0" w:space="0" w:color="auto"/>
            <w:right w:val="none" w:sz="0" w:space="0" w:color="auto"/>
          </w:divBdr>
        </w:div>
        <w:div w:id="1837913353">
          <w:marLeft w:val="640"/>
          <w:marRight w:val="0"/>
          <w:marTop w:val="0"/>
          <w:marBottom w:val="0"/>
          <w:divBdr>
            <w:top w:val="none" w:sz="0" w:space="0" w:color="auto"/>
            <w:left w:val="none" w:sz="0" w:space="0" w:color="auto"/>
            <w:bottom w:val="none" w:sz="0" w:space="0" w:color="auto"/>
            <w:right w:val="none" w:sz="0" w:space="0" w:color="auto"/>
          </w:divBdr>
        </w:div>
        <w:div w:id="162816673">
          <w:marLeft w:val="640"/>
          <w:marRight w:val="0"/>
          <w:marTop w:val="0"/>
          <w:marBottom w:val="0"/>
          <w:divBdr>
            <w:top w:val="none" w:sz="0" w:space="0" w:color="auto"/>
            <w:left w:val="none" w:sz="0" w:space="0" w:color="auto"/>
            <w:bottom w:val="none" w:sz="0" w:space="0" w:color="auto"/>
            <w:right w:val="none" w:sz="0" w:space="0" w:color="auto"/>
          </w:divBdr>
        </w:div>
        <w:div w:id="1716811932">
          <w:marLeft w:val="640"/>
          <w:marRight w:val="0"/>
          <w:marTop w:val="0"/>
          <w:marBottom w:val="0"/>
          <w:divBdr>
            <w:top w:val="none" w:sz="0" w:space="0" w:color="auto"/>
            <w:left w:val="none" w:sz="0" w:space="0" w:color="auto"/>
            <w:bottom w:val="none" w:sz="0" w:space="0" w:color="auto"/>
            <w:right w:val="none" w:sz="0" w:space="0" w:color="auto"/>
          </w:divBdr>
        </w:div>
      </w:divsChild>
    </w:div>
    <w:div w:id="1508980106">
      <w:bodyDiv w:val="1"/>
      <w:marLeft w:val="0"/>
      <w:marRight w:val="0"/>
      <w:marTop w:val="0"/>
      <w:marBottom w:val="0"/>
      <w:divBdr>
        <w:top w:val="none" w:sz="0" w:space="0" w:color="auto"/>
        <w:left w:val="none" w:sz="0" w:space="0" w:color="auto"/>
        <w:bottom w:val="none" w:sz="0" w:space="0" w:color="auto"/>
        <w:right w:val="none" w:sz="0" w:space="0" w:color="auto"/>
      </w:divBdr>
    </w:div>
    <w:div w:id="1514025943">
      <w:bodyDiv w:val="1"/>
      <w:marLeft w:val="0"/>
      <w:marRight w:val="0"/>
      <w:marTop w:val="0"/>
      <w:marBottom w:val="0"/>
      <w:divBdr>
        <w:top w:val="none" w:sz="0" w:space="0" w:color="auto"/>
        <w:left w:val="none" w:sz="0" w:space="0" w:color="auto"/>
        <w:bottom w:val="none" w:sz="0" w:space="0" w:color="auto"/>
        <w:right w:val="none" w:sz="0" w:space="0" w:color="auto"/>
      </w:divBdr>
    </w:div>
    <w:div w:id="1526090759">
      <w:bodyDiv w:val="1"/>
      <w:marLeft w:val="0"/>
      <w:marRight w:val="0"/>
      <w:marTop w:val="0"/>
      <w:marBottom w:val="0"/>
      <w:divBdr>
        <w:top w:val="none" w:sz="0" w:space="0" w:color="auto"/>
        <w:left w:val="none" w:sz="0" w:space="0" w:color="auto"/>
        <w:bottom w:val="none" w:sz="0" w:space="0" w:color="auto"/>
        <w:right w:val="none" w:sz="0" w:space="0" w:color="auto"/>
      </w:divBdr>
    </w:div>
    <w:div w:id="1533377970">
      <w:bodyDiv w:val="1"/>
      <w:marLeft w:val="0"/>
      <w:marRight w:val="0"/>
      <w:marTop w:val="0"/>
      <w:marBottom w:val="0"/>
      <w:divBdr>
        <w:top w:val="none" w:sz="0" w:space="0" w:color="auto"/>
        <w:left w:val="none" w:sz="0" w:space="0" w:color="auto"/>
        <w:bottom w:val="none" w:sz="0" w:space="0" w:color="auto"/>
        <w:right w:val="none" w:sz="0" w:space="0" w:color="auto"/>
      </w:divBdr>
    </w:div>
    <w:div w:id="1546018689">
      <w:bodyDiv w:val="1"/>
      <w:marLeft w:val="0"/>
      <w:marRight w:val="0"/>
      <w:marTop w:val="0"/>
      <w:marBottom w:val="0"/>
      <w:divBdr>
        <w:top w:val="none" w:sz="0" w:space="0" w:color="auto"/>
        <w:left w:val="none" w:sz="0" w:space="0" w:color="auto"/>
        <w:bottom w:val="none" w:sz="0" w:space="0" w:color="auto"/>
        <w:right w:val="none" w:sz="0" w:space="0" w:color="auto"/>
      </w:divBdr>
    </w:div>
    <w:div w:id="1549949513">
      <w:bodyDiv w:val="1"/>
      <w:marLeft w:val="0"/>
      <w:marRight w:val="0"/>
      <w:marTop w:val="0"/>
      <w:marBottom w:val="0"/>
      <w:divBdr>
        <w:top w:val="none" w:sz="0" w:space="0" w:color="auto"/>
        <w:left w:val="none" w:sz="0" w:space="0" w:color="auto"/>
        <w:bottom w:val="none" w:sz="0" w:space="0" w:color="auto"/>
        <w:right w:val="none" w:sz="0" w:space="0" w:color="auto"/>
      </w:divBdr>
    </w:div>
    <w:div w:id="1550385541">
      <w:bodyDiv w:val="1"/>
      <w:marLeft w:val="0"/>
      <w:marRight w:val="0"/>
      <w:marTop w:val="0"/>
      <w:marBottom w:val="0"/>
      <w:divBdr>
        <w:top w:val="none" w:sz="0" w:space="0" w:color="auto"/>
        <w:left w:val="none" w:sz="0" w:space="0" w:color="auto"/>
        <w:bottom w:val="none" w:sz="0" w:space="0" w:color="auto"/>
        <w:right w:val="none" w:sz="0" w:space="0" w:color="auto"/>
      </w:divBdr>
    </w:div>
    <w:div w:id="1577520099">
      <w:bodyDiv w:val="1"/>
      <w:marLeft w:val="0"/>
      <w:marRight w:val="0"/>
      <w:marTop w:val="0"/>
      <w:marBottom w:val="0"/>
      <w:divBdr>
        <w:top w:val="none" w:sz="0" w:space="0" w:color="auto"/>
        <w:left w:val="none" w:sz="0" w:space="0" w:color="auto"/>
        <w:bottom w:val="none" w:sz="0" w:space="0" w:color="auto"/>
        <w:right w:val="none" w:sz="0" w:space="0" w:color="auto"/>
      </w:divBdr>
    </w:div>
    <w:div w:id="1586258336">
      <w:bodyDiv w:val="1"/>
      <w:marLeft w:val="0"/>
      <w:marRight w:val="0"/>
      <w:marTop w:val="0"/>
      <w:marBottom w:val="0"/>
      <w:divBdr>
        <w:top w:val="none" w:sz="0" w:space="0" w:color="auto"/>
        <w:left w:val="none" w:sz="0" w:space="0" w:color="auto"/>
        <w:bottom w:val="none" w:sz="0" w:space="0" w:color="auto"/>
        <w:right w:val="none" w:sz="0" w:space="0" w:color="auto"/>
      </w:divBdr>
      <w:divsChild>
        <w:div w:id="293609032">
          <w:marLeft w:val="640"/>
          <w:marRight w:val="0"/>
          <w:marTop w:val="0"/>
          <w:marBottom w:val="0"/>
          <w:divBdr>
            <w:top w:val="none" w:sz="0" w:space="0" w:color="auto"/>
            <w:left w:val="none" w:sz="0" w:space="0" w:color="auto"/>
            <w:bottom w:val="none" w:sz="0" w:space="0" w:color="auto"/>
            <w:right w:val="none" w:sz="0" w:space="0" w:color="auto"/>
          </w:divBdr>
        </w:div>
        <w:div w:id="1090588976">
          <w:marLeft w:val="640"/>
          <w:marRight w:val="0"/>
          <w:marTop w:val="0"/>
          <w:marBottom w:val="0"/>
          <w:divBdr>
            <w:top w:val="none" w:sz="0" w:space="0" w:color="auto"/>
            <w:left w:val="none" w:sz="0" w:space="0" w:color="auto"/>
            <w:bottom w:val="none" w:sz="0" w:space="0" w:color="auto"/>
            <w:right w:val="none" w:sz="0" w:space="0" w:color="auto"/>
          </w:divBdr>
        </w:div>
        <w:div w:id="2007126011">
          <w:marLeft w:val="640"/>
          <w:marRight w:val="0"/>
          <w:marTop w:val="0"/>
          <w:marBottom w:val="0"/>
          <w:divBdr>
            <w:top w:val="none" w:sz="0" w:space="0" w:color="auto"/>
            <w:left w:val="none" w:sz="0" w:space="0" w:color="auto"/>
            <w:bottom w:val="none" w:sz="0" w:space="0" w:color="auto"/>
            <w:right w:val="none" w:sz="0" w:space="0" w:color="auto"/>
          </w:divBdr>
        </w:div>
        <w:div w:id="1546064974">
          <w:marLeft w:val="640"/>
          <w:marRight w:val="0"/>
          <w:marTop w:val="0"/>
          <w:marBottom w:val="0"/>
          <w:divBdr>
            <w:top w:val="none" w:sz="0" w:space="0" w:color="auto"/>
            <w:left w:val="none" w:sz="0" w:space="0" w:color="auto"/>
            <w:bottom w:val="none" w:sz="0" w:space="0" w:color="auto"/>
            <w:right w:val="none" w:sz="0" w:space="0" w:color="auto"/>
          </w:divBdr>
        </w:div>
        <w:div w:id="163934848">
          <w:marLeft w:val="640"/>
          <w:marRight w:val="0"/>
          <w:marTop w:val="0"/>
          <w:marBottom w:val="0"/>
          <w:divBdr>
            <w:top w:val="none" w:sz="0" w:space="0" w:color="auto"/>
            <w:left w:val="none" w:sz="0" w:space="0" w:color="auto"/>
            <w:bottom w:val="none" w:sz="0" w:space="0" w:color="auto"/>
            <w:right w:val="none" w:sz="0" w:space="0" w:color="auto"/>
          </w:divBdr>
        </w:div>
        <w:div w:id="1769622446">
          <w:marLeft w:val="640"/>
          <w:marRight w:val="0"/>
          <w:marTop w:val="0"/>
          <w:marBottom w:val="0"/>
          <w:divBdr>
            <w:top w:val="none" w:sz="0" w:space="0" w:color="auto"/>
            <w:left w:val="none" w:sz="0" w:space="0" w:color="auto"/>
            <w:bottom w:val="none" w:sz="0" w:space="0" w:color="auto"/>
            <w:right w:val="none" w:sz="0" w:space="0" w:color="auto"/>
          </w:divBdr>
        </w:div>
        <w:div w:id="1915701794">
          <w:marLeft w:val="640"/>
          <w:marRight w:val="0"/>
          <w:marTop w:val="0"/>
          <w:marBottom w:val="0"/>
          <w:divBdr>
            <w:top w:val="none" w:sz="0" w:space="0" w:color="auto"/>
            <w:left w:val="none" w:sz="0" w:space="0" w:color="auto"/>
            <w:bottom w:val="none" w:sz="0" w:space="0" w:color="auto"/>
            <w:right w:val="none" w:sz="0" w:space="0" w:color="auto"/>
          </w:divBdr>
        </w:div>
        <w:div w:id="674117222">
          <w:marLeft w:val="640"/>
          <w:marRight w:val="0"/>
          <w:marTop w:val="0"/>
          <w:marBottom w:val="0"/>
          <w:divBdr>
            <w:top w:val="none" w:sz="0" w:space="0" w:color="auto"/>
            <w:left w:val="none" w:sz="0" w:space="0" w:color="auto"/>
            <w:bottom w:val="none" w:sz="0" w:space="0" w:color="auto"/>
            <w:right w:val="none" w:sz="0" w:space="0" w:color="auto"/>
          </w:divBdr>
        </w:div>
        <w:div w:id="724838893">
          <w:marLeft w:val="640"/>
          <w:marRight w:val="0"/>
          <w:marTop w:val="0"/>
          <w:marBottom w:val="0"/>
          <w:divBdr>
            <w:top w:val="none" w:sz="0" w:space="0" w:color="auto"/>
            <w:left w:val="none" w:sz="0" w:space="0" w:color="auto"/>
            <w:bottom w:val="none" w:sz="0" w:space="0" w:color="auto"/>
            <w:right w:val="none" w:sz="0" w:space="0" w:color="auto"/>
          </w:divBdr>
        </w:div>
      </w:divsChild>
    </w:div>
    <w:div w:id="1612741588">
      <w:bodyDiv w:val="1"/>
      <w:marLeft w:val="0"/>
      <w:marRight w:val="0"/>
      <w:marTop w:val="0"/>
      <w:marBottom w:val="0"/>
      <w:divBdr>
        <w:top w:val="none" w:sz="0" w:space="0" w:color="auto"/>
        <w:left w:val="none" w:sz="0" w:space="0" w:color="auto"/>
        <w:bottom w:val="none" w:sz="0" w:space="0" w:color="auto"/>
        <w:right w:val="none" w:sz="0" w:space="0" w:color="auto"/>
      </w:divBdr>
    </w:div>
    <w:div w:id="1617708984">
      <w:bodyDiv w:val="1"/>
      <w:marLeft w:val="0"/>
      <w:marRight w:val="0"/>
      <w:marTop w:val="0"/>
      <w:marBottom w:val="0"/>
      <w:divBdr>
        <w:top w:val="none" w:sz="0" w:space="0" w:color="auto"/>
        <w:left w:val="none" w:sz="0" w:space="0" w:color="auto"/>
        <w:bottom w:val="none" w:sz="0" w:space="0" w:color="auto"/>
        <w:right w:val="none" w:sz="0" w:space="0" w:color="auto"/>
      </w:divBdr>
    </w:div>
    <w:div w:id="1622225209">
      <w:bodyDiv w:val="1"/>
      <w:marLeft w:val="0"/>
      <w:marRight w:val="0"/>
      <w:marTop w:val="0"/>
      <w:marBottom w:val="0"/>
      <w:divBdr>
        <w:top w:val="none" w:sz="0" w:space="0" w:color="auto"/>
        <w:left w:val="none" w:sz="0" w:space="0" w:color="auto"/>
        <w:bottom w:val="none" w:sz="0" w:space="0" w:color="auto"/>
        <w:right w:val="none" w:sz="0" w:space="0" w:color="auto"/>
      </w:divBdr>
    </w:div>
    <w:div w:id="1624384343">
      <w:bodyDiv w:val="1"/>
      <w:marLeft w:val="0"/>
      <w:marRight w:val="0"/>
      <w:marTop w:val="0"/>
      <w:marBottom w:val="0"/>
      <w:divBdr>
        <w:top w:val="none" w:sz="0" w:space="0" w:color="auto"/>
        <w:left w:val="none" w:sz="0" w:space="0" w:color="auto"/>
        <w:bottom w:val="none" w:sz="0" w:space="0" w:color="auto"/>
        <w:right w:val="none" w:sz="0" w:space="0" w:color="auto"/>
      </w:divBdr>
    </w:div>
    <w:div w:id="1626614018">
      <w:bodyDiv w:val="1"/>
      <w:marLeft w:val="0"/>
      <w:marRight w:val="0"/>
      <w:marTop w:val="0"/>
      <w:marBottom w:val="0"/>
      <w:divBdr>
        <w:top w:val="none" w:sz="0" w:space="0" w:color="auto"/>
        <w:left w:val="none" w:sz="0" w:space="0" w:color="auto"/>
        <w:bottom w:val="none" w:sz="0" w:space="0" w:color="auto"/>
        <w:right w:val="none" w:sz="0" w:space="0" w:color="auto"/>
      </w:divBdr>
      <w:divsChild>
        <w:div w:id="1582911433">
          <w:marLeft w:val="640"/>
          <w:marRight w:val="0"/>
          <w:marTop w:val="0"/>
          <w:marBottom w:val="0"/>
          <w:divBdr>
            <w:top w:val="none" w:sz="0" w:space="0" w:color="auto"/>
            <w:left w:val="none" w:sz="0" w:space="0" w:color="auto"/>
            <w:bottom w:val="none" w:sz="0" w:space="0" w:color="auto"/>
            <w:right w:val="none" w:sz="0" w:space="0" w:color="auto"/>
          </w:divBdr>
        </w:div>
        <w:div w:id="1616716045">
          <w:marLeft w:val="640"/>
          <w:marRight w:val="0"/>
          <w:marTop w:val="0"/>
          <w:marBottom w:val="0"/>
          <w:divBdr>
            <w:top w:val="none" w:sz="0" w:space="0" w:color="auto"/>
            <w:left w:val="none" w:sz="0" w:space="0" w:color="auto"/>
            <w:bottom w:val="none" w:sz="0" w:space="0" w:color="auto"/>
            <w:right w:val="none" w:sz="0" w:space="0" w:color="auto"/>
          </w:divBdr>
        </w:div>
        <w:div w:id="1866825703">
          <w:marLeft w:val="640"/>
          <w:marRight w:val="0"/>
          <w:marTop w:val="0"/>
          <w:marBottom w:val="0"/>
          <w:divBdr>
            <w:top w:val="none" w:sz="0" w:space="0" w:color="auto"/>
            <w:left w:val="none" w:sz="0" w:space="0" w:color="auto"/>
            <w:bottom w:val="none" w:sz="0" w:space="0" w:color="auto"/>
            <w:right w:val="none" w:sz="0" w:space="0" w:color="auto"/>
          </w:divBdr>
        </w:div>
        <w:div w:id="1665546508">
          <w:marLeft w:val="640"/>
          <w:marRight w:val="0"/>
          <w:marTop w:val="0"/>
          <w:marBottom w:val="0"/>
          <w:divBdr>
            <w:top w:val="none" w:sz="0" w:space="0" w:color="auto"/>
            <w:left w:val="none" w:sz="0" w:space="0" w:color="auto"/>
            <w:bottom w:val="none" w:sz="0" w:space="0" w:color="auto"/>
            <w:right w:val="none" w:sz="0" w:space="0" w:color="auto"/>
          </w:divBdr>
        </w:div>
        <w:div w:id="1195271424">
          <w:marLeft w:val="640"/>
          <w:marRight w:val="0"/>
          <w:marTop w:val="0"/>
          <w:marBottom w:val="0"/>
          <w:divBdr>
            <w:top w:val="none" w:sz="0" w:space="0" w:color="auto"/>
            <w:left w:val="none" w:sz="0" w:space="0" w:color="auto"/>
            <w:bottom w:val="none" w:sz="0" w:space="0" w:color="auto"/>
            <w:right w:val="none" w:sz="0" w:space="0" w:color="auto"/>
          </w:divBdr>
        </w:div>
        <w:div w:id="593167623">
          <w:marLeft w:val="640"/>
          <w:marRight w:val="0"/>
          <w:marTop w:val="0"/>
          <w:marBottom w:val="0"/>
          <w:divBdr>
            <w:top w:val="none" w:sz="0" w:space="0" w:color="auto"/>
            <w:left w:val="none" w:sz="0" w:space="0" w:color="auto"/>
            <w:bottom w:val="none" w:sz="0" w:space="0" w:color="auto"/>
            <w:right w:val="none" w:sz="0" w:space="0" w:color="auto"/>
          </w:divBdr>
        </w:div>
        <w:div w:id="1804613965">
          <w:marLeft w:val="640"/>
          <w:marRight w:val="0"/>
          <w:marTop w:val="0"/>
          <w:marBottom w:val="0"/>
          <w:divBdr>
            <w:top w:val="none" w:sz="0" w:space="0" w:color="auto"/>
            <w:left w:val="none" w:sz="0" w:space="0" w:color="auto"/>
            <w:bottom w:val="none" w:sz="0" w:space="0" w:color="auto"/>
            <w:right w:val="none" w:sz="0" w:space="0" w:color="auto"/>
          </w:divBdr>
        </w:div>
        <w:div w:id="1956668960">
          <w:marLeft w:val="640"/>
          <w:marRight w:val="0"/>
          <w:marTop w:val="0"/>
          <w:marBottom w:val="0"/>
          <w:divBdr>
            <w:top w:val="none" w:sz="0" w:space="0" w:color="auto"/>
            <w:left w:val="none" w:sz="0" w:space="0" w:color="auto"/>
            <w:bottom w:val="none" w:sz="0" w:space="0" w:color="auto"/>
            <w:right w:val="none" w:sz="0" w:space="0" w:color="auto"/>
          </w:divBdr>
        </w:div>
        <w:div w:id="1894465981">
          <w:marLeft w:val="640"/>
          <w:marRight w:val="0"/>
          <w:marTop w:val="0"/>
          <w:marBottom w:val="0"/>
          <w:divBdr>
            <w:top w:val="none" w:sz="0" w:space="0" w:color="auto"/>
            <w:left w:val="none" w:sz="0" w:space="0" w:color="auto"/>
            <w:bottom w:val="none" w:sz="0" w:space="0" w:color="auto"/>
            <w:right w:val="none" w:sz="0" w:space="0" w:color="auto"/>
          </w:divBdr>
        </w:div>
        <w:div w:id="1341422390">
          <w:marLeft w:val="640"/>
          <w:marRight w:val="0"/>
          <w:marTop w:val="0"/>
          <w:marBottom w:val="0"/>
          <w:divBdr>
            <w:top w:val="none" w:sz="0" w:space="0" w:color="auto"/>
            <w:left w:val="none" w:sz="0" w:space="0" w:color="auto"/>
            <w:bottom w:val="none" w:sz="0" w:space="0" w:color="auto"/>
            <w:right w:val="none" w:sz="0" w:space="0" w:color="auto"/>
          </w:divBdr>
        </w:div>
        <w:div w:id="1586454436">
          <w:marLeft w:val="640"/>
          <w:marRight w:val="0"/>
          <w:marTop w:val="0"/>
          <w:marBottom w:val="0"/>
          <w:divBdr>
            <w:top w:val="none" w:sz="0" w:space="0" w:color="auto"/>
            <w:left w:val="none" w:sz="0" w:space="0" w:color="auto"/>
            <w:bottom w:val="none" w:sz="0" w:space="0" w:color="auto"/>
            <w:right w:val="none" w:sz="0" w:space="0" w:color="auto"/>
          </w:divBdr>
        </w:div>
        <w:div w:id="1264193240">
          <w:marLeft w:val="640"/>
          <w:marRight w:val="0"/>
          <w:marTop w:val="0"/>
          <w:marBottom w:val="0"/>
          <w:divBdr>
            <w:top w:val="none" w:sz="0" w:space="0" w:color="auto"/>
            <w:left w:val="none" w:sz="0" w:space="0" w:color="auto"/>
            <w:bottom w:val="none" w:sz="0" w:space="0" w:color="auto"/>
            <w:right w:val="none" w:sz="0" w:space="0" w:color="auto"/>
          </w:divBdr>
        </w:div>
        <w:div w:id="1720058037">
          <w:marLeft w:val="640"/>
          <w:marRight w:val="0"/>
          <w:marTop w:val="0"/>
          <w:marBottom w:val="0"/>
          <w:divBdr>
            <w:top w:val="none" w:sz="0" w:space="0" w:color="auto"/>
            <w:left w:val="none" w:sz="0" w:space="0" w:color="auto"/>
            <w:bottom w:val="none" w:sz="0" w:space="0" w:color="auto"/>
            <w:right w:val="none" w:sz="0" w:space="0" w:color="auto"/>
          </w:divBdr>
        </w:div>
      </w:divsChild>
    </w:div>
    <w:div w:id="1638605581">
      <w:bodyDiv w:val="1"/>
      <w:marLeft w:val="0"/>
      <w:marRight w:val="0"/>
      <w:marTop w:val="0"/>
      <w:marBottom w:val="0"/>
      <w:divBdr>
        <w:top w:val="none" w:sz="0" w:space="0" w:color="auto"/>
        <w:left w:val="none" w:sz="0" w:space="0" w:color="auto"/>
        <w:bottom w:val="none" w:sz="0" w:space="0" w:color="auto"/>
        <w:right w:val="none" w:sz="0" w:space="0" w:color="auto"/>
      </w:divBdr>
    </w:div>
    <w:div w:id="1657952552">
      <w:bodyDiv w:val="1"/>
      <w:marLeft w:val="0"/>
      <w:marRight w:val="0"/>
      <w:marTop w:val="0"/>
      <w:marBottom w:val="0"/>
      <w:divBdr>
        <w:top w:val="none" w:sz="0" w:space="0" w:color="auto"/>
        <w:left w:val="none" w:sz="0" w:space="0" w:color="auto"/>
        <w:bottom w:val="none" w:sz="0" w:space="0" w:color="auto"/>
        <w:right w:val="none" w:sz="0" w:space="0" w:color="auto"/>
      </w:divBdr>
      <w:divsChild>
        <w:div w:id="2085756971">
          <w:marLeft w:val="640"/>
          <w:marRight w:val="0"/>
          <w:marTop w:val="0"/>
          <w:marBottom w:val="0"/>
          <w:divBdr>
            <w:top w:val="none" w:sz="0" w:space="0" w:color="auto"/>
            <w:left w:val="none" w:sz="0" w:space="0" w:color="auto"/>
            <w:bottom w:val="none" w:sz="0" w:space="0" w:color="auto"/>
            <w:right w:val="none" w:sz="0" w:space="0" w:color="auto"/>
          </w:divBdr>
        </w:div>
        <w:div w:id="837959617">
          <w:marLeft w:val="640"/>
          <w:marRight w:val="0"/>
          <w:marTop w:val="0"/>
          <w:marBottom w:val="0"/>
          <w:divBdr>
            <w:top w:val="none" w:sz="0" w:space="0" w:color="auto"/>
            <w:left w:val="none" w:sz="0" w:space="0" w:color="auto"/>
            <w:bottom w:val="none" w:sz="0" w:space="0" w:color="auto"/>
            <w:right w:val="none" w:sz="0" w:space="0" w:color="auto"/>
          </w:divBdr>
        </w:div>
        <w:div w:id="913976237">
          <w:marLeft w:val="640"/>
          <w:marRight w:val="0"/>
          <w:marTop w:val="0"/>
          <w:marBottom w:val="0"/>
          <w:divBdr>
            <w:top w:val="none" w:sz="0" w:space="0" w:color="auto"/>
            <w:left w:val="none" w:sz="0" w:space="0" w:color="auto"/>
            <w:bottom w:val="none" w:sz="0" w:space="0" w:color="auto"/>
            <w:right w:val="none" w:sz="0" w:space="0" w:color="auto"/>
          </w:divBdr>
        </w:div>
        <w:div w:id="149061517">
          <w:marLeft w:val="640"/>
          <w:marRight w:val="0"/>
          <w:marTop w:val="0"/>
          <w:marBottom w:val="0"/>
          <w:divBdr>
            <w:top w:val="none" w:sz="0" w:space="0" w:color="auto"/>
            <w:left w:val="none" w:sz="0" w:space="0" w:color="auto"/>
            <w:bottom w:val="none" w:sz="0" w:space="0" w:color="auto"/>
            <w:right w:val="none" w:sz="0" w:space="0" w:color="auto"/>
          </w:divBdr>
        </w:div>
        <w:div w:id="1324815348">
          <w:marLeft w:val="640"/>
          <w:marRight w:val="0"/>
          <w:marTop w:val="0"/>
          <w:marBottom w:val="0"/>
          <w:divBdr>
            <w:top w:val="none" w:sz="0" w:space="0" w:color="auto"/>
            <w:left w:val="none" w:sz="0" w:space="0" w:color="auto"/>
            <w:bottom w:val="none" w:sz="0" w:space="0" w:color="auto"/>
            <w:right w:val="none" w:sz="0" w:space="0" w:color="auto"/>
          </w:divBdr>
        </w:div>
        <w:div w:id="808135504">
          <w:marLeft w:val="640"/>
          <w:marRight w:val="0"/>
          <w:marTop w:val="0"/>
          <w:marBottom w:val="0"/>
          <w:divBdr>
            <w:top w:val="none" w:sz="0" w:space="0" w:color="auto"/>
            <w:left w:val="none" w:sz="0" w:space="0" w:color="auto"/>
            <w:bottom w:val="none" w:sz="0" w:space="0" w:color="auto"/>
            <w:right w:val="none" w:sz="0" w:space="0" w:color="auto"/>
          </w:divBdr>
        </w:div>
        <w:div w:id="454908539">
          <w:marLeft w:val="640"/>
          <w:marRight w:val="0"/>
          <w:marTop w:val="0"/>
          <w:marBottom w:val="0"/>
          <w:divBdr>
            <w:top w:val="none" w:sz="0" w:space="0" w:color="auto"/>
            <w:left w:val="none" w:sz="0" w:space="0" w:color="auto"/>
            <w:bottom w:val="none" w:sz="0" w:space="0" w:color="auto"/>
            <w:right w:val="none" w:sz="0" w:space="0" w:color="auto"/>
          </w:divBdr>
        </w:div>
        <w:div w:id="1104769705">
          <w:marLeft w:val="640"/>
          <w:marRight w:val="0"/>
          <w:marTop w:val="0"/>
          <w:marBottom w:val="0"/>
          <w:divBdr>
            <w:top w:val="none" w:sz="0" w:space="0" w:color="auto"/>
            <w:left w:val="none" w:sz="0" w:space="0" w:color="auto"/>
            <w:bottom w:val="none" w:sz="0" w:space="0" w:color="auto"/>
            <w:right w:val="none" w:sz="0" w:space="0" w:color="auto"/>
          </w:divBdr>
        </w:div>
        <w:div w:id="1663393742">
          <w:marLeft w:val="640"/>
          <w:marRight w:val="0"/>
          <w:marTop w:val="0"/>
          <w:marBottom w:val="0"/>
          <w:divBdr>
            <w:top w:val="none" w:sz="0" w:space="0" w:color="auto"/>
            <w:left w:val="none" w:sz="0" w:space="0" w:color="auto"/>
            <w:bottom w:val="none" w:sz="0" w:space="0" w:color="auto"/>
            <w:right w:val="none" w:sz="0" w:space="0" w:color="auto"/>
          </w:divBdr>
        </w:div>
        <w:div w:id="125899295">
          <w:marLeft w:val="640"/>
          <w:marRight w:val="0"/>
          <w:marTop w:val="0"/>
          <w:marBottom w:val="0"/>
          <w:divBdr>
            <w:top w:val="none" w:sz="0" w:space="0" w:color="auto"/>
            <w:left w:val="none" w:sz="0" w:space="0" w:color="auto"/>
            <w:bottom w:val="none" w:sz="0" w:space="0" w:color="auto"/>
            <w:right w:val="none" w:sz="0" w:space="0" w:color="auto"/>
          </w:divBdr>
        </w:div>
        <w:div w:id="229343174">
          <w:marLeft w:val="640"/>
          <w:marRight w:val="0"/>
          <w:marTop w:val="0"/>
          <w:marBottom w:val="0"/>
          <w:divBdr>
            <w:top w:val="none" w:sz="0" w:space="0" w:color="auto"/>
            <w:left w:val="none" w:sz="0" w:space="0" w:color="auto"/>
            <w:bottom w:val="none" w:sz="0" w:space="0" w:color="auto"/>
            <w:right w:val="none" w:sz="0" w:space="0" w:color="auto"/>
          </w:divBdr>
        </w:div>
      </w:divsChild>
    </w:div>
    <w:div w:id="1698696627">
      <w:bodyDiv w:val="1"/>
      <w:marLeft w:val="0"/>
      <w:marRight w:val="0"/>
      <w:marTop w:val="0"/>
      <w:marBottom w:val="0"/>
      <w:divBdr>
        <w:top w:val="none" w:sz="0" w:space="0" w:color="auto"/>
        <w:left w:val="none" w:sz="0" w:space="0" w:color="auto"/>
        <w:bottom w:val="none" w:sz="0" w:space="0" w:color="auto"/>
        <w:right w:val="none" w:sz="0" w:space="0" w:color="auto"/>
      </w:divBdr>
    </w:div>
    <w:div w:id="1698851424">
      <w:bodyDiv w:val="1"/>
      <w:marLeft w:val="0"/>
      <w:marRight w:val="0"/>
      <w:marTop w:val="0"/>
      <w:marBottom w:val="0"/>
      <w:divBdr>
        <w:top w:val="none" w:sz="0" w:space="0" w:color="auto"/>
        <w:left w:val="none" w:sz="0" w:space="0" w:color="auto"/>
        <w:bottom w:val="none" w:sz="0" w:space="0" w:color="auto"/>
        <w:right w:val="none" w:sz="0" w:space="0" w:color="auto"/>
      </w:divBdr>
    </w:div>
    <w:div w:id="1704744724">
      <w:bodyDiv w:val="1"/>
      <w:marLeft w:val="0"/>
      <w:marRight w:val="0"/>
      <w:marTop w:val="0"/>
      <w:marBottom w:val="0"/>
      <w:divBdr>
        <w:top w:val="none" w:sz="0" w:space="0" w:color="auto"/>
        <w:left w:val="none" w:sz="0" w:space="0" w:color="auto"/>
        <w:bottom w:val="none" w:sz="0" w:space="0" w:color="auto"/>
        <w:right w:val="none" w:sz="0" w:space="0" w:color="auto"/>
      </w:divBdr>
    </w:div>
    <w:div w:id="1706635730">
      <w:bodyDiv w:val="1"/>
      <w:marLeft w:val="0"/>
      <w:marRight w:val="0"/>
      <w:marTop w:val="0"/>
      <w:marBottom w:val="0"/>
      <w:divBdr>
        <w:top w:val="none" w:sz="0" w:space="0" w:color="auto"/>
        <w:left w:val="none" w:sz="0" w:space="0" w:color="auto"/>
        <w:bottom w:val="none" w:sz="0" w:space="0" w:color="auto"/>
        <w:right w:val="none" w:sz="0" w:space="0" w:color="auto"/>
      </w:divBdr>
    </w:div>
    <w:div w:id="1708874477">
      <w:bodyDiv w:val="1"/>
      <w:marLeft w:val="0"/>
      <w:marRight w:val="0"/>
      <w:marTop w:val="0"/>
      <w:marBottom w:val="0"/>
      <w:divBdr>
        <w:top w:val="none" w:sz="0" w:space="0" w:color="auto"/>
        <w:left w:val="none" w:sz="0" w:space="0" w:color="auto"/>
        <w:bottom w:val="none" w:sz="0" w:space="0" w:color="auto"/>
        <w:right w:val="none" w:sz="0" w:space="0" w:color="auto"/>
      </w:divBdr>
    </w:div>
    <w:div w:id="1714112160">
      <w:bodyDiv w:val="1"/>
      <w:marLeft w:val="0"/>
      <w:marRight w:val="0"/>
      <w:marTop w:val="0"/>
      <w:marBottom w:val="0"/>
      <w:divBdr>
        <w:top w:val="none" w:sz="0" w:space="0" w:color="auto"/>
        <w:left w:val="none" w:sz="0" w:space="0" w:color="auto"/>
        <w:bottom w:val="none" w:sz="0" w:space="0" w:color="auto"/>
        <w:right w:val="none" w:sz="0" w:space="0" w:color="auto"/>
      </w:divBdr>
    </w:div>
    <w:div w:id="1765567014">
      <w:bodyDiv w:val="1"/>
      <w:marLeft w:val="0"/>
      <w:marRight w:val="0"/>
      <w:marTop w:val="0"/>
      <w:marBottom w:val="0"/>
      <w:divBdr>
        <w:top w:val="none" w:sz="0" w:space="0" w:color="auto"/>
        <w:left w:val="none" w:sz="0" w:space="0" w:color="auto"/>
        <w:bottom w:val="none" w:sz="0" w:space="0" w:color="auto"/>
        <w:right w:val="none" w:sz="0" w:space="0" w:color="auto"/>
      </w:divBdr>
    </w:div>
    <w:div w:id="1796676839">
      <w:bodyDiv w:val="1"/>
      <w:marLeft w:val="0"/>
      <w:marRight w:val="0"/>
      <w:marTop w:val="0"/>
      <w:marBottom w:val="0"/>
      <w:divBdr>
        <w:top w:val="none" w:sz="0" w:space="0" w:color="auto"/>
        <w:left w:val="none" w:sz="0" w:space="0" w:color="auto"/>
        <w:bottom w:val="none" w:sz="0" w:space="0" w:color="auto"/>
        <w:right w:val="none" w:sz="0" w:space="0" w:color="auto"/>
      </w:divBdr>
      <w:divsChild>
        <w:div w:id="1746534823">
          <w:marLeft w:val="640"/>
          <w:marRight w:val="0"/>
          <w:marTop w:val="0"/>
          <w:marBottom w:val="0"/>
          <w:divBdr>
            <w:top w:val="none" w:sz="0" w:space="0" w:color="auto"/>
            <w:left w:val="none" w:sz="0" w:space="0" w:color="auto"/>
            <w:bottom w:val="none" w:sz="0" w:space="0" w:color="auto"/>
            <w:right w:val="none" w:sz="0" w:space="0" w:color="auto"/>
          </w:divBdr>
        </w:div>
        <w:div w:id="525756779">
          <w:marLeft w:val="640"/>
          <w:marRight w:val="0"/>
          <w:marTop w:val="0"/>
          <w:marBottom w:val="0"/>
          <w:divBdr>
            <w:top w:val="none" w:sz="0" w:space="0" w:color="auto"/>
            <w:left w:val="none" w:sz="0" w:space="0" w:color="auto"/>
            <w:bottom w:val="none" w:sz="0" w:space="0" w:color="auto"/>
            <w:right w:val="none" w:sz="0" w:space="0" w:color="auto"/>
          </w:divBdr>
        </w:div>
        <w:div w:id="93477105">
          <w:marLeft w:val="640"/>
          <w:marRight w:val="0"/>
          <w:marTop w:val="0"/>
          <w:marBottom w:val="0"/>
          <w:divBdr>
            <w:top w:val="none" w:sz="0" w:space="0" w:color="auto"/>
            <w:left w:val="none" w:sz="0" w:space="0" w:color="auto"/>
            <w:bottom w:val="none" w:sz="0" w:space="0" w:color="auto"/>
            <w:right w:val="none" w:sz="0" w:space="0" w:color="auto"/>
          </w:divBdr>
        </w:div>
        <w:div w:id="1642734609">
          <w:marLeft w:val="640"/>
          <w:marRight w:val="0"/>
          <w:marTop w:val="0"/>
          <w:marBottom w:val="0"/>
          <w:divBdr>
            <w:top w:val="none" w:sz="0" w:space="0" w:color="auto"/>
            <w:left w:val="none" w:sz="0" w:space="0" w:color="auto"/>
            <w:bottom w:val="none" w:sz="0" w:space="0" w:color="auto"/>
            <w:right w:val="none" w:sz="0" w:space="0" w:color="auto"/>
          </w:divBdr>
        </w:div>
        <w:div w:id="1435978095">
          <w:marLeft w:val="640"/>
          <w:marRight w:val="0"/>
          <w:marTop w:val="0"/>
          <w:marBottom w:val="0"/>
          <w:divBdr>
            <w:top w:val="none" w:sz="0" w:space="0" w:color="auto"/>
            <w:left w:val="none" w:sz="0" w:space="0" w:color="auto"/>
            <w:bottom w:val="none" w:sz="0" w:space="0" w:color="auto"/>
            <w:right w:val="none" w:sz="0" w:space="0" w:color="auto"/>
          </w:divBdr>
        </w:div>
        <w:div w:id="1199048225">
          <w:marLeft w:val="640"/>
          <w:marRight w:val="0"/>
          <w:marTop w:val="0"/>
          <w:marBottom w:val="0"/>
          <w:divBdr>
            <w:top w:val="none" w:sz="0" w:space="0" w:color="auto"/>
            <w:left w:val="none" w:sz="0" w:space="0" w:color="auto"/>
            <w:bottom w:val="none" w:sz="0" w:space="0" w:color="auto"/>
            <w:right w:val="none" w:sz="0" w:space="0" w:color="auto"/>
          </w:divBdr>
        </w:div>
        <w:div w:id="1053770973">
          <w:marLeft w:val="640"/>
          <w:marRight w:val="0"/>
          <w:marTop w:val="0"/>
          <w:marBottom w:val="0"/>
          <w:divBdr>
            <w:top w:val="none" w:sz="0" w:space="0" w:color="auto"/>
            <w:left w:val="none" w:sz="0" w:space="0" w:color="auto"/>
            <w:bottom w:val="none" w:sz="0" w:space="0" w:color="auto"/>
            <w:right w:val="none" w:sz="0" w:space="0" w:color="auto"/>
          </w:divBdr>
        </w:div>
        <w:div w:id="1272125916">
          <w:marLeft w:val="640"/>
          <w:marRight w:val="0"/>
          <w:marTop w:val="0"/>
          <w:marBottom w:val="0"/>
          <w:divBdr>
            <w:top w:val="none" w:sz="0" w:space="0" w:color="auto"/>
            <w:left w:val="none" w:sz="0" w:space="0" w:color="auto"/>
            <w:bottom w:val="none" w:sz="0" w:space="0" w:color="auto"/>
            <w:right w:val="none" w:sz="0" w:space="0" w:color="auto"/>
          </w:divBdr>
        </w:div>
        <w:div w:id="1242330397">
          <w:marLeft w:val="640"/>
          <w:marRight w:val="0"/>
          <w:marTop w:val="0"/>
          <w:marBottom w:val="0"/>
          <w:divBdr>
            <w:top w:val="none" w:sz="0" w:space="0" w:color="auto"/>
            <w:left w:val="none" w:sz="0" w:space="0" w:color="auto"/>
            <w:bottom w:val="none" w:sz="0" w:space="0" w:color="auto"/>
            <w:right w:val="none" w:sz="0" w:space="0" w:color="auto"/>
          </w:divBdr>
        </w:div>
        <w:div w:id="359555289">
          <w:marLeft w:val="640"/>
          <w:marRight w:val="0"/>
          <w:marTop w:val="0"/>
          <w:marBottom w:val="0"/>
          <w:divBdr>
            <w:top w:val="none" w:sz="0" w:space="0" w:color="auto"/>
            <w:left w:val="none" w:sz="0" w:space="0" w:color="auto"/>
            <w:bottom w:val="none" w:sz="0" w:space="0" w:color="auto"/>
            <w:right w:val="none" w:sz="0" w:space="0" w:color="auto"/>
          </w:divBdr>
        </w:div>
        <w:div w:id="1312442416">
          <w:marLeft w:val="640"/>
          <w:marRight w:val="0"/>
          <w:marTop w:val="0"/>
          <w:marBottom w:val="0"/>
          <w:divBdr>
            <w:top w:val="none" w:sz="0" w:space="0" w:color="auto"/>
            <w:left w:val="none" w:sz="0" w:space="0" w:color="auto"/>
            <w:bottom w:val="none" w:sz="0" w:space="0" w:color="auto"/>
            <w:right w:val="none" w:sz="0" w:space="0" w:color="auto"/>
          </w:divBdr>
        </w:div>
        <w:div w:id="1488933135">
          <w:marLeft w:val="640"/>
          <w:marRight w:val="0"/>
          <w:marTop w:val="0"/>
          <w:marBottom w:val="0"/>
          <w:divBdr>
            <w:top w:val="none" w:sz="0" w:space="0" w:color="auto"/>
            <w:left w:val="none" w:sz="0" w:space="0" w:color="auto"/>
            <w:bottom w:val="none" w:sz="0" w:space="0" w:color="auto"/>
            <w:right w:val="none" w:sz="0" w:space="0" w:color="auto"/>
          </w:divBdr>
        </w:div>
        <w:div w:id="777682284">
          <w:marLeft w:val="640"/>
          <w:marRight w:val="0"/>
          <w:marTop w:val="0"/>
          <w:marBottom w:val="0"/>
          <w:divBdr>
            <w:top w:val="none" w:sz="0" w:space="0" w:color="auto"/>
            <w:left w:val="none" w:sz="0" w:space="0" w:color="auto"/>
            <w:bottom w:val="none" w:sz="0" w:space="0" w:color="auto"/>
            <w:right w:val="none" w:sz="0" w:space="0" w:color="auto"/>
          </w:divBdr>
        </w:div>
      </w:divsChild>
    </w:div>
    <w:div w:id="1809399397">
      <w:bodyDiv w:val="1"/>
      <w:marLeft w:val="0"/>
      <w:marRight w:val="0"/>
      <w:marTop w:val="0"/>
      <w:marBottom w:val="0"/>
      <w:divBdr>
        <w:top w:val="none" w:sz="0" w:space="0" w:color="auto"/>
        <w:left w:val="none" w:sz="0" w:space="0" w:color="auto"/>
        <w:bottom w:val="none" w:sz="0" w:space="0" w:color="auto"/>
        <w:right w:val="none" w:sz="0" w:space="0" w:color="auto"/>
      </w:divBdr>
    </w:div>
    <w:div w:id="1811358799">
      <w:bodyDiv w:val="1"/>
      <w:marLeft w:val="0"/>
      <w:marRight w:val="0"/>
      <w:marTop w:val="0"/>
      <w:marBottom w:val="0"/>
      <w:divBdr>
        <w:top w:val="none" w:sz="0" w:space="0" w:color="auto"/>
        <w:left w:val="none" w:sz="0" w:space="0" w:color="auto"/>
        <w:bottom w:val="none" w:sz="0" w:space="0" w:color="auto"/>
        <w:right w:val="none" w:sz="0" w:space="0" w:color="auto"/>
      </w:divBdr>
    </w:div>
    <w:div w:id="1811631673">
      <w:bodyDiv w:val="1"/>
      <w:marLeft w:val="0"/>
      <w:marRight w:val="0"/>
      <w:marTop w:val="0"/>
      <w:marBottom w:val="0"/>
      <w:divBdr>
        <w:top w:val="none" w:sz="0" w:space="0" w:color="auto"/>
        <w:left w:val="none" w:sz="0" w:space="0" w:color="auto"/>
        <w:bottom w:val="none" w:sz="0" w:space="0" w:color="auto"/>
        <w:right w:val="none" w:sz="0" w:space="0" w:color="auto"/>
      </w:divBdr>
    </w:div>
    <w:div w:id="1843204498">
      <w:bodyDiv w:val="1"/>
      <w:marLeft w:val="0"/>
      <w:marRight w:val="0"/>
      <w:marTop w:val="0"/>
      <w:marBottom w:val="0"/>
      <w:divBdr>
        <w:top w:val="none" w:sz="0" w:space="0" w:color="auto"/>
        <w:left w:val="none" w:sz="0" w:space="0" w:color="auto"/>
        <w:bottom w:val="none" w:sz="0" w:space="0" w:color="auto"/>
        <w:right w:val="none" w:sz="0" w:space="0" w:color="auto"/>
      </w:divBdr>
      <w:divsChild>
        <w:div w:id="1915771513">
          <w:marLeft w:val="640"/>
          <w:marRight w:val="0"/>
          <w:marTop w:val="0"/>
          <w:marBottom w:val="0"/>
          <w:divBdr>
            <w:top w:val="none" w:sz="0" w:space="0" w:color="auto"/>
            <w:left w:val="none" w:sz="0" w:space="0" w:color="auto"/>
            <w:bottom w:val="none" w:sz="0" w:space="0" w:color="auto"/>
            <w:right w:val="none" w:sz="0" w:space="0" w:color="auto"/>
          </w:divBdr>
        </w:div>
        <w:div w:id="1813256857">
          <w:marLeft w:val="640"/>
          <w:marRight w:val="0"/>
          <w:marTop w:val="0"/>
          <w:marBottom w:val="0"/>
          <w:divBdr>
            <w:top w:val="none" w:sz="0" w:space="0" w:color="auto"/>
            <w:left w:val="none" w:sz="0" w:space="0" w:color="auto"/>
            <w:bottom w:val="none" w:sz="0" w:space="0" w:color="auto"/>
            <w:right w:val="none" w:sz="0" w:space="0" w:color="auto"/>
          </w:divBdr>
        </w:div>
        <w:div w:id="833568053">
          <w:marLeft w:val="640"/>
          <w:marRight w:val="0"/>
          <w:marTop w:val="0"/>
          <w:marBottom w:val="0"/>
          <w:divBdr>
            <w:top w:val="none" w:sz="0" w:space="0" w:color="auto"/>
            <w:left w:val="none" w:sz="0" w:space="0" w:color="auto"/>
            <w:bottom w:val="none" w:sz="0" w:space="0" w:color="auto"/>
            <w:right w:val="none" w:sz="0" w:space="0" w:color="auto"/>
          </w:divBdr>
        </w:div>
        <w:div w:id="1913466525">
          <w:marLeft w:val="640"/>
          <w:marRight w:val="0"/>
          <w:marTop w:val="0"/>
          <w:marBottom w:val="0"/>
          <w:divBdr>
            <w:top w:val="none" w:sz="0" w:space="0" w:color="auto"/>
            <w:left w:val="none" w:sz="0" w:space="0" w:color="auto"/>
            <w:bottom w:val="none" w:sz="0" w:space="0" w:color="auto"/>
            <w:right w:val="none" w:sz="0" w:space="0" w:color="auto"/>
          </w:divBdr>
        </w:div>
        <w:div w:id="1043678042">
          <w:marLeft w:val="640"/>
          <w:marRight w:val="0"/>
          <w:marTop w:val="0"/>
          <w:marBottom w:val="0"/>
          <w:divBdr>
            <w:top w:val="none" w:sz="0" w:space="0" w:color="auto"/>
            <w:left w:val="none" w:sz="0" w:space="0" w:color="auto"/>
            <w:bottom w:val="none" w:sz="0" w:space="0" w:color="auto"/>
            <w:right w:val="none" w:sz="0" w:space="0" w:color="auto"/>
          </w:divBdr>
        </w:div>
        <w:div w:id="584462608">
          <w:marLeft w:val="640"/>
          <w:marRight w:val="0"/>
          <w:marTop w:val="0"/>
          <w:marBottom w:val="0"/>
          <w:divBdr>
            <w:top w:val="none" w:sz="0" w:space="0" w:color="auto"/>
            <w:left w:val="none" w:sz="0" w:space="0" w:color="auto"/>
            <w:bottom w:val="none" w:sz="0" w:space="0" w:color="auto"/>
            <w:right w:val="none" w:sz="0" w:space="0" w:color="auto"/>
          </w:divBdr>
        </w:div>
        <w:div w:id="1242064156">
          <w:marLeft w:val="640"/>
          <w:marRight w:val="0"/>
          <w:marTop w:val="0"/>
          <w:marBottom w:val="0"/>
          <w:divBdr>
            <w:top w:val="none" w:sz="0" w:space="0" w:color="auto"/>
            <w:left w:val="none" w:sz="0" w:space="0" w:color="auto"/>
            <w:bottom w:val="none" w:sz="0" w:space="0" w:color="auto"/>
            <w:right w:val="none" w:sz="0" w:space="0" w:color="auto"/>
          </w:divBdr>
        </w:div>
        <w:div w:id="1267039587">
          <w:marLeft w:val="640"/>
          <w:marRight w:val="0"/>
          <w:marTop w:val="0"/>
          <w:marBottom w:val="0"/>
          <w:divBdr>
            <w:top w:val="none" w:sz="0" w:space="0" w:color="auto"/>
            <w:left w:val="none" w:sz="0" w:space="0" w:color="auto"/>
            <w:bottom w:val="none" w:sz="0" w:space="0" w:color="auto"/>
            <w:right w:val="none" w:sz="0" w:space="0" w:color="auto"/>
          </w:divBdr>
        </w:div>
        <w:div w:id="684093182">
          <w:marLeft w:val="640"/>
          <w:marRight w:val="0"/>
          <w:marTop w:val="0"/>
          <w:marBottom w:val="0"/>
          <w:divBdr>
            <w:top w:val="none" w:sz="0" w:space="0" w:color="auto"/>
            <w:left w:val="none" w:sz="0" w:space="0" w:color="auto"/>
            <w:bottom w:val="none" w:sz="0" w:space="0" w:color="auto"/>
            <w:right w:val="none" w:sz="0" w:space="0" w:color="auto"/>
          </w:divBdr>
        </w:div>
        <w:div w:id="1768425405">
          <w:marLeft w:val="640"/>
          <w:marRight w:val="0"/>
          <w:marTop w:val="0"/>
          <w:marBottom w:val="0"/>
          <w:divBdr>
            <w:top w:val="none" w:sz="0" w:space="0" w:color="auto"/>
            <w:left w:val="none" w:sz="0" w:space="0" w:color="auto"/>
            <w:bottom w:val="none" w:sz="0" w:space="0" w:color="auto"/>
            <w:right w:val="none" w:sz="0" w:space="0" w:color="auto"/>
          </w:divBdr>
        </w:div>
        <w:div w:id="1035428283">
          <w:marLeft w:val="640"/>
          <w:marRight w:val="0"/>
          <w:marTop w:val="0"/>
          <w:marBottom w:val="0"/>
          <w:divBdr>
            <w:top w:val="none" w:sz="0" w:space="0" w:color="auto"/>
            <w:left w:val="none" w:sz="0" w:space="0" w:color="auto"/>
            <w:bottom w:val="none" w:sz="0" w:space="0" w:color="auto"/>
            <w:right w:val="none" w:sz="0" w:space="0" w:color="auto"/>
          </w:divBdr>
        </w:div>
        <w:div w:id="154079676">
          <w:marLeft w:val="640"/>
          <w:marRight w:val="0"/>
          <w:marTop w:val="0"/>
          <w:marBottom w:val="0"/>
          <w:divBdr>
            <w:top w:val="none" w:sz="0" w:space="0" w:color="auto"/>
            <w:left w:val="none" w:sz="0" w:space="0" w:color="auto"/>
            <w:bottom w:val="none" w:sz="0" w:space="0" w:color="auto"/>
            <w:right w:val="none" w:sz="0" w:space="0" w:color="auto"/>
          </w:divBdr>
        </w:div>
        <w:div w:id="1709407334">
          <w:marLeft w:val="640"/>
          <w:marRight w:val="0"/>
          <w:marTop w:val="0"/>
          <w:marBottom w:val="0"/>
          <w:divBdr>
            <w:top w:val="none" w:sz="0" w:space="0" w:color="auto"/>
            <w:left w:val="none" w:sz="0" w:space="0" w:color="auto"/>
            <w:bottom w:val="none" w:sz="0" w:space="0" w:color="auto"/>
            <w:right w:val="none" w:sz="0" w:space="0" w:color="auto"/>
          </w:divBdr>
        </w:div>
      </w:divsChild>
    </w:div>
    <w:div w:id="1850681247">
      <w:bodyDiv w:val="1"/>
      <w:marLeft w:val="0"/>
      <w:marRight w:val="0"/>
      <w:marTop w:val="0"/>
      <w:marBottom w:val="0"/>
      <w:divBdr>
        <w:top w:val="none" w:sz="0" w:space="0" w:color="auto"/>
        <w:left w:val="none" w:sz="0" w:space="0" w:color="auto"/>
        <w:bottom w:val="none" w:sz="0" w:space="0" w:color="auto"/>
        <w:right w:val="none" w:sz="0" w:space="0" w:color="auto"/>
      </w:divBdr>
    </w:div>
    <w:div w:id="1852528133">
      <w:bodyDiv w:val="1"/>
      <w:marLeft w:val="0"/>
      <w:marRight w:val="0"/>
      <w:marTop w:val="0"/>
      <w:marBottom w:val="0"/>
      <w:divBdr>
        <w:top w:val="none" w:sz="0" w:space="0" w:color="auto"/>
        <w:left w:val="none" w:sz="0" w:space="0" w:color="auto"/>
        <w:bottom w:val="none" w:sz="0" w:space="0" w:color="auto"/>
        <w:right w:val="none" w:sz="0" w:space="0" w:color="auto"/>
      </w:divBdr>
      <w:divsChild>
        <w:div w:id="2051539388">
          <w:marLeft w:val="640"/>
          <w:marRight w:val="0"/>
          <w:marTop w:val="0"/>
          <w:marBottom w:val="0"/>
          <w:divBdr>
            <w:top w:val="none" w:sz="0" w:space="0" w:color="auto"/>
            <w:left w:val="none" w:sz="0" w:space="0" w:color="auto"/>
            <w:bottom w:val="none" w:sz="0" w:space="0" w:color="auto"/>
            <w:right w:val="none" w:sz="0" w:space="0" w:color="auto"/>
          </w:divBdr>
        </w:div>
        <w:div w:id="2059619297">
          <w:marLeft w:val="640"/>
          <w:marRight w:val="0"/>
          <w:marTop w:val="0"/>
          <w:marBottom w:val="0"/>
          <w:divBdr>
            <w:top w:val="none" w:sz="0" w:space="0" w:color="auto"/>
            <w:left w:val="none" w:sz="0" w:space="0" w:color="auto"/>
            <w:bottom w:val="none" w:sz="0" w:space="0" w:color="auto"/>
            <w:right w:val="none" w:sz="0" w:space="0" w:color="auto"/>
          </w:divBdr>
        </w:div>
        <w:div w:id="1436705306">
          <w:marLeft w:val="640"/>
          <w:marRight w:val="0"/>
          <w:marTop w:val="0"/>
          <w:marBottom w:val="0"/>
          <w:divBdr>
            <w:top w:val="none" w:sz="0" w:space="0" w:color="auto"/>
            <w:left w:val="none" w:sz="0" w:space="0" w:color="auto"/>
            <w:bottom w:val="none" w:sz="0" w:space="0" w:color="auto"/>
            <w:right w:val="none" w:sz="0" w:space="0" w:color="auto"/>
          </w:divBdr>
        </w:div>
        <w:div w:id="970867530">
          <w:marLeft w:val="640"/>
          <w:marRight w:val="0"/>
          <w:marTop w:val="0"/>
          <w:marBottom w:val="0"/>
          <w:divBdr>
            <w:top w:val="none" w:sz="0" w:space="0" w:color="auto"/>
            <w:left w:val="none" w:sz="0" w:space="0" w:color="auto"/>
            <w:bottom w:val="none" w:sz="0" w:space="0" w:color="auto"/>
            <w:right w:val="none" w:sz="0" w:space="0" w:color="auto"/>
          </w:divBdr>
        </w:div>
        <w:div w:id="849030920">
          <w:marLeft w:val="640"/>
          <w:marRight w:val="0"/>
          <w:marTop w:val="0"/>
          <w:marBottom w:val="0"/>
          <w:divBdr>
            <w:top w:val="none" w:sz="0" w:space="0" w:color="auto"/>
            <w:left w:val="none" w:sz="0" w:space="0" w:color="auto"/>
            <w:bottom w:val="none" w:sz="0" w:space="0" w:color="auto"/>
            <w:right w:val="none" w:sz="0" w:space="0" w:color="auto"/>
          </w:divBdr>
        </w:div>
        <w:div w:id="568419655">
          <w:marLeft w:val="640"/>
          <w:marRight w:val="0"/>
          <w:marTop w:val="0"/>
          <w:marBottom w:val="0"/>
          <w:divBdr>
            <w:top w:val="none" w:sz="0" w:space="0" w:color="auto"/>
            <w:left w:val="none" w:sz="0" w:space="0" w:color="auto"/>
            <w:bottom w:val="none" w:sz="0" w:space="0" w:color="auto"/>
            <w:right w:val="none" w:sz="0" w:space="0" w:color="auto"/>
          </w:divBdr>
        </w:div>
        <w:div w:id="2116557597">
          <w:marLeft w:val="640"/>
          <w:marRight w:val="0"/>
          <w:marTop w:val="0"/>
          <w:marBottom w:val="0"/>
          <w:divBdr>
            <w:top w:val="none" w:sz="0" w:space="0" w:color="auto"/>
            <w:left w:val="none" w:sz="0" w:space="0" w:color="auto"/>
            <w:bottom w:val="none" w:sz="0" w:space="0" w:color="auto"/>
            <w:right w:val="none" w:sz="0" w:space="0" w:color="auto"/>
          </w:divBdr>
        </w:div>
        <w:div w:id="360056853">
          <w:marLeft w:val="640"/>
          <w:marRight w:val="0"/>
          <w:marTop w:val="0"/>
          <w:marBottom w:val="0"/>
          <w:divBdr>
            <w:top w:val="none" w:sz="0" w:space="0" w:color="auto"/>
            <w:left w:val="none" w:sz="0" w:space="0" w:color="auto"/>
            <w:bottom w:val="none" w:sz="0" w:space="0" w:color="auto"/>
            <w:right w:val="none" w:sz="0" w:space="0" w:color="auto"/>
          </w:divBdr>
        </w:div>
        <w:div w:id="1515144435">
          <w:marLeft w:val="640"/>
          <w:marRight w:val="0"/>
          <w:marTop w:val="0"/>
          <w:marBottom w:val="0"/>
          <w:divBdr>
            <w:top w:val="none" w:sz="0" w:space="0" w:color="auto"/>
            <w:left w:val="none" w:sz="0" w:space="0" w:color="auto"/>
            <w:bottom w:val="none" w:sz="0" w:space="0" w:color="auto"/>
            <w:right w:val="none" w:sz="0" w:space="0" w:color="auto"/>
          </w:divBdr>
        </w:div>
        <w:div w:id="1506895248">
          <w:marLeft w:val="640"/>
          <w:marRight w:val="0"/>
          <w:marTop w:val="0"/>
          <w:marBottom w:val="0"/>
          <w:divBdr>
            <w:top w:val="none" w:sz="0" w:space="0" w:color="auto"/>
            <w:left w:val="none" w:sz="0" w:space="0" w:color="auto"/>
            <w:bottom w:val="none" w:sz="0" w:space="0" w:color="auto"/>
            <w:right w:val="none" w:sz="0" w:space="0" w:color="auto"/>
          </w:divBdr>
        </w:div>
        <w:div w:id="503397689">
          <w:marLeft w:val="640"/>
          <w:marRight w:val="0"/>
          <w:marTop w:val="0"/>
          <w:marBottom w:val="0"/>
          <w:divBdr>
            <w:top w:val="none" w:sz="0" w:space="0" w:color="auto"/>
            <w:left w:val="none" w:sz="0" w:space="0" w:color="auto"/>
            <w:bottom w:val="none" w:sz="0" w:space="0" w:color="auto"/>
            <w:right w:val="none" w:sz="0" w:space="0" w:color="auto"/>
          </w:divBdr>
        </w:div>
        <w:div w:id="409083755">
          <w:marLeft w:val="640"/>
          <w:marRight w:val="0"/>
          <w:marTop w:val="0"/>
          <w:marBottom w:val="0"/>
          <w:divBdr>
            <w:top w:val="none" w:sz="0" w:space="0" w:color="auto"/>
            <w:left w:val="none" w:sz="0" w:space="0" w:color="auto"/>
            <w:bottom w:val="none" w:sz="0" w:space="0" w:color="auto"/>
            <w:right w:val="none" w:sz="0" w:space="0" w:color="auto"/>
          </w:divBdr>
        </w:div>
        <w:div w:id="339355039">
          <w:marLeft w:val="640"/>
          <w:marRight w:val="0"/>
          <w:marTop w:val="0"/>
          <w:marBottom w:val="0"/>
          <w:divBdr>
            <w:top w:val="none" w:sz="0" w:space="0" w:color="auto"/>
            <w:left w:val="none" w:sz="0" w:space="0" w:color="auto"/>
            <w:bottom w:val="none" w:sz="0" w:space="0" w:color="auto"/>
            <w:right w:val="none" w:sz="0" w:space="0" w:color="auto"/>
          </w:divBdr>
        </w:div>
      </w:divsChild>
    </w:div>
    <w:div w:id="1867984648">
      <w:bodyDiv w:val="1"/>
      <w:marLeft w:val="0"/>
      <w:marRight w:val="0"/>
      <w:marTop w:val="0"/>
      <w:marBottom w:val="0"/>
      <w:divBdr>
        <w:top w:val="none" w:sz="0" w:space="0" w:color="auto"/>
        <w:left w:val="none" w:sz="0" w:space="0" w:color="auto"/>
        <w:bottom w:val="none" w:sz="0" w:space="0" w:color="auto"/>
        <w:right w:val="none" w:sz="0" w:space="0" w:color="auto"/>
      </w:divBdr>
    </w:div>
    <w:div w:id="1872958589">
      <w:bodyDiv w:val="1"/>
      <w:marLeft w:val="0"/>
      <w:marRight w:val="0"/>
      <w:marTop w:val="0"/>
      <w:marBottom w:val="0"/>
      <w:divBdr>
        <w:top w:val="none" w:sz="0" w:space="0" w:color="auto"/>
        <w:left w:val="none" w:sz="0" w:space="0" w:color="auto"/>
        <w:bottom w:val="none" w:sz="0" w:space="0" w:color="auto"/>
        <w:right w:val="none" w:sz="0" w:space="0" w:color="auto"/>
      </w:divBdr>
    </w:div>
    <w:div w:id="1891383310">
      <w:bodyDiv w:val="1"/>
      <w:marLeft w:val="0"/>
      <w:marRight w:val="0"/>
      <w:marTop w:val="0"/>
      <w:marBottom w:val="0"/>
      <w:divBdr>
        <w:top w:val="none" w:sz="0" w:space="0" w:color="auto"/>
        <w:left w:val="none" w:sz="0" w:space="0" w:color="auto"/>
        <w:bottom w:val="none" w:sz="0" w:space="0" w:color="auto"/>
        <w:right w:val="none" w:sz="0" w:space="0" w:color="auto"/>
      </w:divBdr>
    </w:div>
    <w:div w:id="1895503682">
      <w:bodyDiv w:val="1"/>
      <w:marLeft w:val="0"/>
      <w:marRight w:val="0"/>
      <w:marTop w:val="0"/>
      <w:marBottom w:val="0"/>
      <w:divBdr>
        <w:top w:val="none" w:sz="0" w:space="0" w:color="auto"/>
        <w:left w:val="none" w:sz="0" w:space="0" w:color="auto"/>
        <w:bottom w:val="none" w:sz="0" w:space="0" w:color="auto"/>
        <w:right w:val="none" w:sz="0" w:space="0" w:color="auto"/>
      </w:divBdr>
    </w:div>
    <w:div w:id="1927884142">
      <w:bodyDiv w:val="1"/>
      <w:marLeft w:val="0"/>
      <w:marRight w:val="0"/>
      <w:marTop w:val="0"/>
      <w:marBottom w:val="0"/>
      <w:divBdr>
        <w:top w:val="none" w:sz="0" w:space="0" w:color="auto"/>
        <w:left w:val="none" w:sz="0" w:space="0" w:color="auto"/>
        <w:bottom w:val="none" w:sz="0" w:space="0" w:color="auto"/>
        <w:right w:val="none" w:sz="0" w:space="0" w:color="auto"/>
      </w:divBdr>
    </w:div>
    <w:div w:id="1928880890">
      <w:bodyDiv w:val="1"/>
      <w:marLeft w:val="0"/>
      <w:marRight w:val="0"/>
      <w:marTop w:val="0"/>
      <w:marBottom w:val="0"/>
      <w:divBdr>
        <w:top w:val="none" w:sz="0" w:space="0" w:color="auto"/>
        <w:left w:val="none" w:sz="0" w:space="0" w:color="auto"/>
        <w:bottom w:val="none" w:sz="0" w:space="0" w:color="auto"/>
        <w:right w:val="none" w:sz="0" w:space="0" w:color="auto"/>
      </w:divBdr>
    </w:div>
    <w:div w:id="1947273277">
      <w:bodyDiv w:val="1"/>
      <w:marLeft w:val="0"/>
      <w:marRight w:val="0"/>
      <w:marTop w:val="0"/>
      <w:marBottom w:val="0"/>
      <w:divBdr>
        <w:top w:val="none" w:sz="0" w:space="0" w:color="auto"/>
        <w:left w:val="none" w:sz="0" w:space="0" w:color="auto"/>
        <w:bottom w:val="none" w:sz="0" w:space="0" w:color="auto"/>
        <w:right w:val="none" w:sz="0" w:space="0" w:color="auto"/>
      </w:divBdr>
      <w:divsChild>
        <w:div w:id="191654349">
          <w:marLeft w:val="640"/>
          <w:marRight w:val="0"/>
          <w:marTop w:val="0"/>
          <w:marBottom w:val="0"/>
          <w:divBdr>
            <w:top w:val="none" w:sz="0" w:space="0" w:color="auto"/>
            <w:left w:val="none" w:sz="0" w:space="0" w:color="auto"/>
            <w:bottom w:val="none" w:sz="0" w:space="0" w:color="auto"/>
            <w:right w:val="none" w:sz="0" w:space="0" w:color="auto"/>
          </w:divBdr>
        </w:div>
        <w:div w:id="740912661">
          <w:marLeft w:val="640"/>
          <w:marRight w:val="0"/>
          <w:marTop w:val="0"/>
          <w:marBottom w:val="0"/>
          <w:divBdr>
            <w:top w:val="none" w:sz="0" w:space="0" w:color="auto"/>
            <w:left w:val="none" w:sz="0" w:space="0" w:color="auto"/>
            <w:bottom w:val="none" w:sz="0" w:space="0" w:color="auto"/>
            <w:right w:val="none" w:sz="0" w:space="0" w:color="auto"/>
          </w:divBdr>
        </w:div>
        <w:div w:id="1205947246">
          <w:marLeft w:val="640"/>
          <w:marRight w:val="0"/>
          <w:marTop w:val="0"/>
          <w:marBottom w:val="0"/>
          <w:divBdr>
            <w:top w:val="none" w:sz="0" w:space="0" w:color="auto"/>
            <w:left w:val="none" w:sz="0" w:space="0" w:color="auto"/>
            <w:bottom w:val="none" w:sz="0" w:space="0" w:color="auto"/>
            <w:right w:val="none" w:sz="0" w:space="0" w:color="auto"/>
          </w:divBdr>
        </w:div>
        <w:div w:id="1047073360">
          <w:marLeft w:val="640"/>
          <w:marRight w:val="0"/>
          <w:marTop w:val="0"/>
          <w:marBottom w:val="0"/>
          <w:divBdr>
            <w:top w:val="none" w:sz="0" w:space="0" w:color="auto"/>
            <w:left w:val="none" w:sz="0" w:space="0" w:color="auto"/>
            <w:bottom w:val="none" w:sz="0" w:space="0" w:color="auto"/>
            <w:right w:val="none" w:sz="0" w:space="0" w:color="auto"/>
          </w:divBdr>
        </w:div>
        <w:div w:id="1354113507">
          <w:marLeft w:val="640"/>
          <w:marRight w:val="0"/>
          <w:marTop w:val="0"/>
          <w:marBottom w:val="0"/>
          <w:divBdr>
            <w:top w:val="none" w:sz="0" w:space="0" w:color="auto"/>
            <w:left w:val="none" w:sz="0" w:space="0" w:color="auto"/>
            <w:bottom w:val="none" w:sz="0" w:space="0" w:color="auto"/>
            <w:right w:val="none" w:sz="0" w:space="0" w:color="auto"/>
          </w:divBdr>
        </w:div>
        <w:div w:id="1195539926">
          <w:marLeft w:val="640"/>
          <w:marRight w:val="0"/>
          <w:marTop w:val="0"/>
          <w:marBottom w:val="0"/>
          <w:divBdr>
            <w:top w:val="none" w:sz="0" w:space="0" w:color="auto"/>
            <w:left w:val="none" w:sz="0" w:space="0" w:color="auto"/>
            <w:bottom w:val="none" w:sz="0" w:space="0" w:color="auto"/>
            <w:right w:val="none" w:sz="0" w:space="0" w:color="auto"/>
          </w:divBdr>
        </w:div>
        <w:div w:id="1903130006">
          <w:marLeft w:val="640"/>
          <w:marRight w:val="0"/>
          <w:marTop w:val="0"/>
          <w:marBottom w:val="0"/>
          <w:divBdr>
            <w:top w:val="none" w:sz="0" w:space="0" w:color="auto"/>
            <w:left w:val="none" w:sz="0" w:space="0" w:color="auto"/>
            <w:bottom w:val="none" w:sz="0" w:space="0" w:color="auto"/>
            <w:right w:val="none" w:sz="0" w:space="0" w:color="auto"/>
          </w:divBdr>
        </w:div>
        <w:div w:id="1608464013">
          <w:marLeft w:val="640"/>
          <w:marRight w:val="0"/>
          <w:marTop w:val="0"/>
          <w:marBottom w:val="0"/>
          <w:divBdr>
            <w:top w:val="none" w:sz="0" w:space="0" w:color="auto"/>
            <w:left w:val="none" w:sz="0" w:space="0" w:color="auto"/>
            <w:bottom w:val="none" w:sz="0" w:space="0" w:color="auto"/>
            <w:right w:val="none" w:sz="0" w:space="0" w:color="auto"/>
          </w:divBdr>
        </w:div>
        <w:div w:id="804549277">
          <w:marLeft w:val="640"/>
          <w:marRight w:val="0"/>
          <w:marTop w:val="0"/>
          <w:marBottom w:val="0"/>
          <w:divBdr>
            <w:top w:val="none" w:sz="0" w:space="0" w:color="auto"/>
            <w:left w:val="none" w:sz="0" w:space="0" w:color="auto"/>
            <w:bottom w:val="none" w:sz="0" w:space="0" w:color="auto"/>
            <w:right w:val="none" w:sz="0" w:space="0" w:color="auto"/>
          </w:divBdr>
        </w:div>
        <w:div w:id="1638611036">
          <w:marLeft w:val="640"/>
          <w:marRight w:val="0"/>
          <w:marTop w:val="0"/>
          <w:marBottom w:val="0"/>
          <w:divBdr>
            <w:top w:val="none" w:sz="0" w:space="0" w:color="auto"/>
            <w:left w:val="none" w:sz="0" w:space="0" w:color="auto"/>
            <w:bottom w:val="none" w:sz="0" w:space="0" w:color="auto"/>
            <w:right w:val="none" w:sz="0" w:space="0" w:color="auto"/>
          </w:divBdr>
        </w:div>
        <w:div w:id="129247034">
          <w:marLeft w:val="640"/>
          <w:marRight w:val="0"/>
          <w:marTop w:val="0"/>
          <w:marBottom w:val="0"/>
          <w:divBdr>
            <w:top w:val="none" w:sz="0" w:space="0" w:color="auto"/>
            <w:left w:val="none" w:sz="0" w:space="0" w:color="auto"/>
            <w:bottom w:val="none" w:sz="0" w:space="0" w:color="auto"/>
            <w:right w:val="none" w:sz="0" w:space="0" w:color="auto"/>
          </w:divBdr>
        </w:div>
        <w:div w:id="1251044563">
          <w:marLeft w:val="640"/>
          <w:marRight w:val="0"/>
          <w:marTop w:val="0"/>
          <w:marBottom w:val="0"/>
          <w:divBdr>
            <w:top w:val="none" w:sz="0" w:space="0" w:color="auto"/>
            <w:left w:val="none" w:sz="0" w:space="0" w:color="auto"/>
            <w:bottom w:val="none" w:sz="0" w:space="0" w:color="auto"/>
            <w:right w:val="none" w:sz="0" w:space="0" w:color="auto"/>
          </w:divBdr>
        </w:div>
        <w:div w:id="1918321151">
          <w:marLeft w:val="640"/>
          <w:marRight w:val="0"/>
          <w:marTop w:val="0"/>
          <w:marBottom w:val="0"/>
          <w:divBdr>
            <w:top w:val="none" w:sz="0" w:space="0" w:color="auto"/>
            <w:left w:val="none" w:sz="0" w:space="0" w:color="auto"/>
            <w:bottom w:val="none" w:sz="0" w:space="0" w:color="auto"/>
            <w:right w:val="none" w:sz="0" w:space="0" w:color="auto"/>
          </w:divBdr>
        </w:div>
      </w:divsChild>
    </w:div>
    <w:div w:id="1956788340">
      <w:bodyDiv w:val="1"/>
      <w:marLeft w:val="0"/>
      <w:marRight w:val="0"/>
      <w:marTop w:val="0"/>
      <w:marBottom w:val="0"/>
      <w:divBdr>
        <w:top w:val="none" w:sz="0" w:space="0" w:color="auto"/>
        <w:left w:val="none" w:sz="0" w:space="0" w:color="auto"/>
        <w:bottom w:val="none" w:sz="0" w:space="0" w:color="auto"/>
        <w:right w:val="none" w:sz="0" w:space="0" w:color="auto"/>
      </w:divBdr>
    </w:div>
    <w:div w:id="1965767508">
      <w:bodyDiv w:val="1"/>
      <w:marLeft w:val="0"/>
      <w:marRight w:val="0"/>
      <w:marTop w:val="0"/>
      <w:marBottom w:val="0"/>
      <w:divBdr>
        <w:top w:val="none" w:sz="0" w:space="0" w:color="auto"/>
        <w:left w:val="none" w:sz="0" w:space="0" w:color="auto"/>
        <w:bottom w:val="none" w:sz="0" w:space="0" w:color="auto"/>
        <w:right w:val="none" w:sz="0" w:space="0" w:color="auto"/>
      </w:divBdr>
      <w:divsChild>
        <w:div w:id="560822611">
          <w:marLeft w:val="640"/>
          <w:marRight w:val="0"/>
          <w:marTop w:val="0"/>
          <w:marBottom w:val="0"/>
          <w:divBdr>
            <w:top w:val="none" w:sz="0" w:space="0" w:color="auto"/>
            <w:left w:val="none" w:sz="0" w:space="0" w:color="auto"/>
            <w:bottom w:val="none" w:sz="0" w:space="0" w:color="auto"/>
            <w:right w:val="none" w:sz="0" w:space="0" w:color="auto"/>
          </w:divBdr>
        </w:div>
        <w:div w:id="1397391062">
          <w:marLeft w:val="640"/>
          <w:marRight w:val="0"/>
          <w:marTop w:val="0"/>
          <w:marBottom w:val="0"/>
          <w:divBdr>
            <w:top w:val="none" w:sz="0" w:space="0" w:color="auto"/>
            <w:left w:val="none" w:sz="0" w:space="0" w:color="auto"/>
            <w:bottom w:val="none" w:sz="0" w:space="0" w:color="auto"/>
            <w:right w:val="none" w:sz="0" w:space="0" w:color="auto"/>
          </w:divBdr>
        </w:div>
        <w:div w:id="2033219369">
          <w:marLeft w:val="640"/>
          <w:marRight w:val="0"/>
          <w:marTop w:val="0"/>
          <w:marBottom w:val="0"/>
          <w:divBdr>
            <w:top w:val="none" w:sz="0" w:space="0" w:color="auto"/>
            <w:left w:val="none" w:sz="0" w:space="0" w:color="auto"/>
            <w:bottom w:val="none" w:sz="0" w:space="0" w:color="auto"/>
            <w:right w:val="none" w:sz="0" w:space="0" w:color="auto"/>
          </w:divBdr>
        </w:div>
        <w:div w:id="1521356113">
          <w:marLeft w:val="640"/>
          <w:marRight w:val="0"/>
          <w:marTop w:val="0"/>
          <w:marBottom w:val="0"/>
          <w:divBdr>
            <w:top w:val="none" w:sz="0" w:space="0" w:color="auto"/>
            <w:left w:val="none" w:sz="0" w:space="0" w:color="auto"/>
            <w:bottom w:val="none" w:sz="0" w:space="0" w:color="auto"/>
            <w:right w:val="none" w:sz="0" w:space="0" w:color="auto"/>
          </w:divBdr>
        </w:div>
        <w:div w:id="1466392854">
          <w:marLeft w:val="640"/>
          <w:marRight w:val="0"/>
          <w:marTop w:val="0"/>
          <w:marBottom w:val="0"/>
          <w:divBdr>
            <w:top w:val="none" w:sz="0" w:space="0" w:color="auto"/>
            <w:left w:val="none" w:sz="0" w:space="0" w:color="auto"/>
            <w:bottom w:val="none" w:sz="0" w:space="0" w:color="auto"/>
            <w:right w:val="none" w:sz="0" w:space="0" w:color="auto"/>
          </w:divBdr>
        </w:div>
        <w:div w:id="1973243095">
          <w:marLeft w:val="640"/>
          <w:marRight w:val="0"/>
          <w:marTop w:val="0"/>
          <w:marBottom w:val="0"/>
          <w:divBdr>
            <w:top w:val="none" w:sz="0" w:space="0" w:color="auto"/>
            <w:left w:val="none" w:sz="0" w:space="0" w:color="auto"/>
            <w:bottom w:val="none" w:sz="0" w:space="0" w:color="auto"/>
            <w:right w:val="none" w:sz="0" w:space="0" w:color="auto"/>
          </w:divBdr>
        </w:div>
        <w:div w:id="2089694402">
          <w:marLeft w:val="640"/>
          <w:marRight w:val="0"/>
          <w:marTop w:val="0"/>
          <w:marBottom w:val="0"/>
          <w:divBdr>
            <w:top w:val="none" w:sz="0" w:space="0" w:color="auto"/>
            <w:left w:val="none" w:sz="0" w:space="0" w:color="auto"/>
            <w:bottom w:val="none" w:sz="0" w:space="0" w:color="auto"/>
            <w:right w:val="none" w:sz="0" w:space="0" w:color="auto"/>
          </w:divBdr>
        </w:div>
        <w:div w:id="824589891">
          <w:marLeft w:val="640"/>
          <w:marRight w:val="0"/>
          <w:marTop w:val="0"/>
          <w:marBottom w:val="0"/>
          <w:divBdr>
            <w:top w:val="none" w:sz="0" w:space="0" w:color="auto"/>
            <w:left w:val="none" w:sz="0" w:space="0" w:color="auto"/>
            <w:bottom w:val="none" w:sz="0" w:space="0" w:color="auto"/>
            <w:right w:val="none" w:sz="0" w:space="0" w:color="auto"/>
          </w:divBdr>
        </w:div>
        <w:div w:id="1793863648">
          <w:marLeft w:val="640"/>
          <w:marRight w:val="0"/>
          <w:marTop w:val="0"/>
          <w:marBottom w:val="0"/>
          <w:divBdr>
            <w:top w:val="none" w:sz="0" w:space="0" w:color="auto"/>
            <w:left w:val="none" w:sz="0" w:space="0" w:color="auto"/>
            <w:bottom w:val="none" w:sz="0" w:space="0" w:color="auto"/>
            <w:right w:val="none" w:sz="0" w:space="0" w:color="auto"/>
          </w:divBdr>
        </w:div>
        <w:div w:id="1488015003">
          <w:marLeft w:val="640"/>
          <w:marRight w:val="0"/>
          <w:marTop w:val="0"/>
          <w:marBottom w:val="0"/>
          <w:divBdr>
            <w:top w:val="none" w:sz="0" w:space="0" w:color="auto"/>
            <w:left w:val="none" w:sz="0" w:space="0" w:color="auto"/>
            <w:bottom w:val="none" w:sz="0" w:space="0" w:color="auto"/>
            <w:right w:val="none" w:sz="0" w:space="0" w:color="auto"/>
          </w:divBdr>
        </w:div>
        <w:div w:id="115761516">
          <w:marLeft w:val="640"/>
          <w:marRight w:val="0"/>
          <w:marTop w:val="0"/>
          <w:marBottom w:val="0"/>
          <w:divBdr>
            <w:top w:val="none" w:sz="0" w:space="0" w:color="auto"/>
            <w:left w:val="none" w:sz="0" w:space="0" w:color="auto"/>
            <w:bottom w:val="none" w:sz="0" w:space="0" w:color="auto"/>
            <w:right w:val="none" w:sz="0" w:space="0" w:color="auto"/>
          </w:divBdr>
        </w:div>
        <w:div w:id="1142041392">
          <w:marLeft w:val="640"/>
          <w:marRight w:val="0"/>
          <w:marTop w:val="0"/>
          <w:marBottom w:val="0"/>
          <w:divBdr>
            <w:top w:val="none" w:sz="0" w:space="0" w:color="auto"/>
            <w:left w:val="none" w:sz="0" w:space="0" w:color="auto"/>
            <w:bottom w:val="none" w:sz="0" w:space="0" w:color="auto"/>
            <w:right w:val="none" w:sz="0" w:space="0" w:color="auto"/>
          </w:divBdr>
        </w:div>
        <w:div w:id="966080239">
          <w:marLeft w:val="640"/>
          <w:marRight w:val="0"/>
          <w:marTop w:val="0"/>
          <w:marBottom w:val="0"/>
          <w:divBdr>
            <w:top w:val="none" w:sz="0" w:space="0" w:color="auto"/>
            <w:left w:val="none" w:sz="0" w:space="0" w:color="auto"/>
            <w:bottom w:val="none" w:sz="0" w:space="0" w:color="auto"/>
            <w:right w:val="none" w:sz="0" w:space="0" w:color="auto"/>
          </w:divBdr>
        </w:div>
      </w:divsChild>
    </w:div>
    <w:div w:id="2001300890">
      <w:bodyDiv w:val="1"/>
      <w:marLeft w:val="0"/>
      <w:marRight w:val="0"/>
      <w:marTop w:val="0"/>
      <w:marBottom w:val="0"/>
      <w:divBdr>
        <w:top w:val="none" w:sz="0" w:space="0" w:color="auto"/>
        <w:left w:val="none" w:sz="0" w:space="0" w:color="auto"/>
        <w:bottom w:val="none" w:sz="0" w:space="0" w:color="auto"/>
        <w:right w:val="none" w:sz="0" w:space="0" w:color="auto"/>
      </w:divBdr>
    </w:div>
    <w:div w:id="2016762821">
      <w:bodyDiv w:val="1"/>
      <w:marLeft w:val="0"/>
      <w:marRight w:val="0"/>
      <w:marTop w:val="0"/>
      <w:marBottom w:val="0"/>
      <w:divBdr>
        <w:top w:val="none" w:sz="0" w:space="0" w:color="auto"/>
        <w:left w:val="none" w:sz="0" w:space="0" w:color="auto"/>
        <w:bottom w:val="none" w:sz="0" w:space="0" w:color="auto"/>
        <w:right w:val="none" w:sz="0" w:space="0" w:color="auto"/>
      </w:divBdr>
    </w:div>
    <w:div w:id="2023623228">
      <w:bodyDiv w:val="1"/>
      <w:marLeft w:val="0"/>
      <w:marRight w:val="0"/>
      <w:marTop w:val="0"/>
      <w:marBottom w:val="0"/>
      <w:divBdr>
        <w:top w:val="none" w:sz="0" w:space="0" w:color="auto"/>
        <w:left w:val="none" w:sz="0" w:space="0" w:color="auto"/>
        <w:bottom w:val="none" w:sz="0" w:space="0" w:color="auto"/>
        <w:right w:val="none" w:sz="0" w:space="0" w:color="auto"/>
      </w:divBdr>
      <w:divsChild>
        <w:div w:id="2128695261">
          <w:marLeft w:val="640"/>
          <w:marRight w:val="0"/>
          <w:marTop w:val="0"/>
          <w:marBottom w:val="0"/>
          <w:divBdr>
            <w:top w:val="none" w:sz="0" w:space="0" w:color="auto"/>
            <w:left w:val="none" w:sz="0" w:space="0" w:color="auto"/>
            <w:bottom w:val="none" w:sz="0" w:space="0" w:color="auto"/>
            <w:right w:val="none" w:sz="0" w:space="0" w:color="auto"/>
          </w:divBdr>
        </w:div>
        <w:div w:id="411439806">
          <w:marLeft w:val="640"/>
          <w:marRight w:val="0"/>
          <w:marTop w:val="0"/>
          <w:marBottom w:val="0"/>
          <w:divBdr>
            <w:top w:val="none" w:sz="0" w:space="0" w:color="auto"/>
            <w:left w:val="none" w:sz="0" w:space="0" w:color="auto"/>
            <w:bottom w:val="none" w:sz="0" w:space="0" w:color="auto"/>
            <w:right w:val="none" w:sz="0" w:space="0" w:color="auto"/>
          </w:divBdr>
        </w:div>
        <w:div w:id="160434042">
          <w:marLeft w:val="640"/>
          <w:marRight w:val="0"/>
          <w:marTop w:val="0"/>
          <w:marBottom w:val="0"/>
          <w:divBdr>
            <w:top w:val="none" w:sz="0" w:space="0" w:color="auto"/>
            <w:left w:val="none" w:sz="0" w:space="0" w:color="auto"/>
            <w:bottom w:val="none" w:sz="0" w:space="0" w:color="auto"/>
            <w:right w:val="none" w:sz="0" w:space="0" w:color="auto"/>
          </w:divBdr>
        </w:div>
        <w:div w:id="969095831">
          <w:marLeft w:val="640"/>
          <w:marRight w:val="0"/>
          <w:marTop w:val="0"/>
          <w:marBottom w:val="0"/>
          <w:divBdr>
            <w:top w:val="none" w:sz="0" w:space="0" w:color="auto"/>
            <w:left w:val="none" w:sz="0" w:space="0" w:color="auto"/>
            <w:bottom w:val="none" w:sz="0" w:space="0" w:color="auto"/>
            <w:right w:val="none" w:sz="0" w:space="0" w:color="auto"/>
          </w:divBdr>
        </w:div>
        <w:div w:id="1288929088">
          <w:marLeft w:val="640"/>
          <w:marRight w:val="0"/>
          <w:marTop w:val="0"/>
          <w:marBottom w:val="0"/>
          <w:divBdr>
            <w:top w:val="none" w:sz="0" w:space="0" w:color="auto"/>
            <w:left w:val="none" w:sz="0" w:space="0" w:color="auto"/>
            <w:bottom w:val="none" w:sz="0" w:space="0" w:color="auto"/>
            <w:right w:val="none" w:sz="0" w:space="0" w:color="auto"/>
          </w:divBdr>
        </w:div>
        <w:div w:id="1972973575">
          <w:marLeft w:val="640"/>
          <w:marRight w:val="0"/>
          <w:marTop w:val="0"/>
          <w:marBottom w:val="0"/>
          <w:divBdr>
            <w:top w:val="none" w:sz="0" w:space="0" w:color="auto"/>
            <w:left w:val="none" w:sz="0" w:space="0" w:color="auto"/>
            <w:bottom w:val="none" w:sz="0" w:space="0" w:color="auto"/>
            <w:right w:val="none" w:sz="0" w:space="0" w:color="auto"/>
          </w:divBdr>
        </w:div>
        <w:div w:id="1395204943">
          <w:marLeft w:val="640"/>
          <w:marRight w:val="0"/>
          <w:marTop w:val="0"/>
          <w:marBottom w:val="0"/>
          <w:divBdr>
            <w:top w:val="none" w:sz="0" w:space="0" w:color="auto"/>
            <w:left w:val="none" w:sz="0" w:space="0" w:color="auto"/>
            <w:bottom w:val="none" w:sz="0" w:space="0" w:color="auto"/>
            <w:right w:val="none" w:sz="0" w:space="0" w:color="auto"/>
          </w:divBdr>
        </w:div>
        <w:div w:id="985092150">
          <w:marLeft w:val="640"/>
          <w:marRight w:val="0"/>
          <w:marTop w:val="0"/>
          <w:marBottom w:val="0"/>
          <w:divBdr>
            <w:top w:val="none" w:sz="0" w:space="0" w:color="auto"/>
            <w:left w:val="none" w:sz="0" w:space="0" w:color="auto"/>
            <w:bottom w:val="none" w:sz="0" w:space="0" w:color="auto"/>
            <w:right w:val="none" w:sz="0" w:space="0" w:color="auto"/>
          </w:divBdr>
        </w:div>
        <w:div w:id="2127312979">
          <w:marLeft w:val="640"/>
          <w:marRight w:val="0"/>
          <w:marTop w:val="0"/>
          <w:marBottom w:val="0"/>
          <w:divBdr>
            <w:top w:val="none" w:sz="0" w:space="0" w:color="auto"/>
            <w:left w:val="none" w:sz="0" w:space="0" w:color="auto"/>
            <w:bottom w:val="none" w:sz="0" w:space="0" w:color="auto"/>
            <w:right w:val="none" w:sz="0" w:space="0" w:color="auto"/>
          </w:divBdr>
        </w:div>
      </w:divsChild>
    </w:div>
    <w:div w:id="2026206273">
      <w:bodyDiv w:val="1"/>
      <w:marLeft w:val="0"/>
      <w:marRight w:val="0"/>
      <w:marTop w:val="0"/>
      <w:marBottom w:val="0"/>
      <w:divBdr>
        <w:top w:val="none" w:sz="0" w:space="0" w:color="auto"/>
        <w:left w:val="none" w:sz="0" w:space="0" w:color="auto"/>
        <w:bottom w:val="none" w:sz="0" w:space="0" w:color="auto"/>
        <w:right w:val="none" w:sz="0" w:space="0" w:color="auto"/>
      </w:divBdr>
    </w:div>
    <w:div w:id="2026978981">
      <w:bodyDiv w:val="1"/>
      <w:marLeft w:val="0"/>
      <w:marRight w:val="0"/>
      <w:marTop w:val="0"/>
      <w:marBottom w:val="0"/>
      <w:divBdr>
        <w:top w:val="none" w:sz="0" w:space="0" w:color="auto"/>
        <w:left w:val="none" w:sz="0" w:space="0" w:color="auto"/>
        <w:bottom w:val="none" w:sz="0" w:space="0" w:color="auto"/>
        <w:right w:val="none" w:sz="0" w:space="0" w:color="auto"/>
      </w:divBdr>
    </w:div>
    <w:div w:id="2032291171">
      <w:bodyDiv w:val="1"/>
      <w:marLeft w:val="0"/>
      <w:marRight w:val="0"/>
      <w:marTop w:val="0"/>
      <w:marBottom w:val="0"/>
      <w:divBdr>
        <w:top w:val="none" w:sz="0" w:space="0" w:color="auto"/>
        <w:left w:val="none" w:sz="0" w:space="0" w:color="auto"/>
        <w:bottom w:val="none" w:sz="0" w:space="0" w:color="auto"/>
        <w:right w:val="none" w:sz="0" w:space="0" w:color="auto"/>
      </w:divBdr>
    </w:div>
    <w:div w:id="2049257772">
      <w:bodyDiv w:val="1"/>
      <w:marLeft w:val="0"/>
      <w:marRight w:val="0"/>
      <w:marTop w:val="0"/>
      <w:marBottom w:val="0"/>
      <w:divBdr>
        <w:top w:val="none" w:sz="0" w:space="0" w:color="auto"/>
        <w:left w:val="none" w:sz="0" w:space="0" w:color="auto"/>
        <w:bottom w:val="none" w:sz="0" w:space="0" w:color="auto"/>
        <w:right w:val="none" w:sz="0" w:space="0" w:color="auto"/>
      </w:divBdr>
    </w:div>
    <w:div w:id="2052655871">
      <w:bodyDiv w:val="1"/>
      <w:marLeft w:val="0"/>
      <w:marRight w:val="0"/>
      <w:marTop w:val="0"/>
      <w:marBottom w:val="0"/>
      <w:divBdr>
        <w:top w:val="none" w:sz="0" w:space="0" w:color="auto"/>
        <w:left w:val="none" w:sz="0" w:space="0" w:color="auto"/>
        <w:bottom w:val="none" w:sz="0" w:space="0" w:color="auto"/>
        <w:right w:val="none" w:sz="0" w:space="0" w:color="auto"/>
      </w:divBdr>
    </w:div>
    <w:div w:id="2067026886">
      <w:bodyDiv w:val="1"/>
      <w:marLeft w:val="0"/>
      <w:marRight w:val="0"/>
      <w:marTop w:val="0"/>
      <w:marBottom w:val="0"/>
      <w:divBdr>
        <w:top w:val="none" w:sz="0" w:space="0" w:color="auto"/>
        <w:left w:val="none" w:sz="0" w:space="0" w:color="auto"/>
        <w:bottom w:val="none" w:sz="0" w:space="0" w:color="auto"/>
        <w:right w:val="none" w:sz="0" w:space="0" w:color="auto"/>
      </w:divBdr>
    </w:div>
    <w:div w:id="2081520947">
      <w:bodyDiv w:val="1"/>
      <w:marLeft w:val="0"/>
      <w:marRight w:val="0"/>
      <w:marTop w:val="0"/>
      <w:marBottom w:val="0"/>
      <w:divBdr>
        <w:top w:val="none" w:sz="0" w:space="0" w:color="auto"/>
        <w:left w:val="none" w:sz="0" w:space="0" w:color="auto"/>
        <w:bottom w:val="none" w:sz="0" w:space="0" w:color="auto"/>
        <w:right w:val="none" w:sz="0" w:space="0" w:color="auto"/>
      </w:divBdr>
      <w:divsChild>
        <w:div w:id="1169564470">
          <w:marLeft w:val="640"/>
          <w:marRight w:val="0"/>
          <w:marTop w:val="0"/>
          <w:marBottom w:val="0"/>
          <w:divBdr>
            <w:top w:val="none" w:sz="0" w:space="0" w:color="auto"/>
            <w:left w:val="none" w:sz="0" w:space="0" w:color="auto"/>
            <w:bottom w:val="none" w:sz="0" w:space="0" w:color="auto"/>
            <w:right w:val="none" w:sz="0" w:space="0" w:color="auto"/>
          </w:divBdr>
        </w:div>
        <w:div w:id="546382011">
          <w:marLeft w:val="640"/>
          <w:marRight w:val="0"/>
          <w:marTop w:val="0"/>
          <w:marBottom w:val="0"/>
          <w:divBdr>
            <w:top w:val="none" w:sz="0" w:space="0" w:color="auto"/>
            <w:left w:val="none" w:sz="0" w:space="0" w:color="auto"/>
            <w:bottom w:val="none" w:sz="0" w:space="0" w:color="auto"/>
            <w:right w:val="none" w:sz="0" w:space="0" w:color="auto"/>
          </w:divBdr>
        </w:div>
        <w:div w:id="865797235">
          <w:marLeft w:val="640"/>
          <w:marRight w:val="0"/>
          <w:marTop w:val="0"/>
          <w:marBottom w:val="0"/>
          <w:divBdr>
            <w:top w:val="none" w:sz="0" w:space="0" w:color="auto"/>
            <w:left w:val="none" w:sz="0" w:space="0" w:color="auto"/>
            <w:bottom w:val="none" w:sz="0" w:space="0" w:color="auto"/>
            <w:right w:val="none" w:sz="0" w:space="0" w:color="auto"/>
          </w:divBdr>
        </w:div>
        <w:div w:id="1776365825">
          <w:marLeft w:val="640"/>
          <w:marRight w:val="0"/>
          <w:marTop w:val="0"/>
          <w:marBottom w:val="0"/>
          <w:divBdr>
            <w:top w:val="none" w:sz="0" w:space="0" w:color="auto"/>
            <w:left w:val="none" w:sz="0" w:space="0" w:color="auto"/>
            <w:bottom w:val="none" w:sz="0" w:space="0" w:color="auto"/>
            <w:right w:val="none" w:sz="0" w:space="0" w:color="auto"/>
          </w:divBdr>
        </w:div>
        <w:div w:id="1361780129">
          <w:marLeft w:val="640"/>
          <w:marRight w:val="0"/>
          <w:marTop w:val="0"/>
          <w:marBottom w:val="0"/>
          <w:divBdr>
            <w:top w:val="none" w:sz="0" w:space="0" w:color="auto"/>
            <w:left w:val="none" w:sz="0" w:space="0" w:color="auto"/>
            <w:bottom w:val="none" w:sz="0" w:space="0" w:color="auto"/>
            <w:right w:val="none" w:sz="0" w:space="0" w:color="auto"/>
          </w:divBdr>
        </w:div>
        <w:div w:id="1927961788">
          <w:marLeft w:val="640"/>
          <w:marRight w:val="0"/>
          <w:marTop w:val="0"/>
          <w:marBottom w:val="0"/>
          <w:divBdr>
            <w:top w:val="none" w:sz="0" w:space="0" w:color="auto"/>
            <w:left w:val="none" w:sz="0" w:space="0" w:color="auto"/>
            <w:bottom w:val="none" w:sz="0" w:space="0" w:color="auto"/>
            <w:right w:val="none" w:sz="0" w:space="0" w:color="auto"/>
          </w:divBdr>
        </w:div>
        <w:div w:id="255673672">
          <w:marLeft w:val="640"/>
          <w:marRight w:val="0"/>
          <w:marTop w:val="0"/>
          <w:marBottom w:val="0"/>
          <w:divBdr>
            <w:top w:val="none" w:sz="0" w:space="0" w:color="auto"/>
            <w:left w:val="none" w:sz="0" w:space="0" w:color="auto"/>
            <w:bottom w:val="none" w:sz="0" w:space="0" w:color="auto"/>
            <w:right w:val="none" w:sz="0" w:space="0" w:color="auto"/>
          </w:divBdr>
        </w:div>
        <w:div w:id="1606111238">
          <w:marLeft w:val="640"/>
          <w:marRight w:val="0"/>
          <w:marTop w:val="0"/>
          <w:marBottom w:val="0"/>
          <w:divBdr>
            <w:top w:val="none" w:sz="0" w:space="0" w:color="auto"/>
            <w:left w:val="none" w:sz="0" w:space="0" w:color="auto"/>
            <w:bottom w:val="none" w:sz="0" w:space="0" w:color="auto"/>
            <w:right w:val="none" w:sz="0" w:space="0" w:color="auto"/>
          </w:divBdr>
        </w:div>
        <w:div w:id="1107893209">
          <w:marLeft w:val="640"/>
          <w:marRight w:val="0"/>
          <w:marTop w:val="0"/>
          <w:marBottom w:val="0"/>
          <w:divBdr>
            <w:top w:val="none" w:sz="0" w:space="0" w:color="auto"/>
            <w:left w:val="none" w:sz="0" w:space="0" w:color="auto"/>
            <w:bottom w:val="none" w:sz="0" w:space="0" w:color="auto"/>
            <w:right w:val="none" w:sz="0" w:space="0" w:color="auto"/>
          </w:divBdr>
        </w:div>
        <w:div w:id="378943299">
          <w:marLeft w:val="640"/>
          <w:marRight w:val="0"/>
          <w:marTop w:val="0"/>
          <w:marBottom w:val="0"/>
          <w:divBdr>
            <w:top w:val="none" w:sz="0" w:space="0" w:color="auto"/>
            <w:left w:val="none" w:sz="0" w:space="0" w:color="auto"/>
            <w:bottom w:val="none" w:sz="0" w:space="0" w:color="auto"/>
            <w:right w:val="none" w:sz="0" w:space="0" w:color="auto"/>
          </w:divBdr>
        </w:div>
        <w:div w:id="5445367">
          <w:marLeft w:val="640"/>
          <w:marRight w:val="0"/>
          <w:marTop w:val="0"/>
          <w:marBottom w:val="0"/>
          <w:divBdr>
            <w:top w:val="none" w:sz="0" w:space="0" w:color="auto"/>
            <w:left w:val="none" w:sz="0" w:space="0" w:color="auto"/>
            <w:bottom w:val="none" w:sz="0" w:space="0" w:color="auto"/>
            <w:right w:val="none" w:sz="0" w:space="0" w:color="auto"/>
          </w:divBdr>
        </w:div>
        <w:div w:id="1649817521">
          <w:marLeft w:val="640"/>
          <w:marRight w:val="0"/>
          <w:marTop w:val="0"/>
          <w:marBottom w:val="0"/>
          <w:divBdr>
            <w:top w:val="none" w:sz="0" w:space="0" w:color="auto"/>
            <w:left w:val="none" w:sz="0" w:space="0" w:color="auto"/>
            <w:bottom w:val="none" w:sz="0" w:space="0" w:color="auto"/>
            <w:right w:val="none" w:sz="0" w:space="0" w:color="auto"/>
          </w:divBdr>
        </w:div>
        <w:div w:id="871650433">
          <w:marLeft w:val="640"/>
          <w:marRight w:val="0"/>
          <w:marTop w:val="0"/>
          <w:marBottom w:val="0"/>
          <w:divBdr>
            <w:top w:val="none" w:sz="0" w:space="0" w:color="auto"/>
            <w:left w:val="none" w:sz="0" w:space="0" w:color="auto"/>
            <w:bottom w:val="none" w:sz="0" w:space="0" w:color="auto"/>
            <w:right w:val="none" w:sz="0" w:space="0" w:color="auto"/>
          </w:divBdr>
        </w:div>
      </w:divsChild>
    </w:div>
    <w:div w:id="2089110706">
      <w:bodyDiv w:val="1"/>
      <w:marLeft w:val="0"/>
      <w:marRight w:val="0"/>
      <w:marTop w:val="0"/>
      <w:marBottom w:val="0"/>
      <w:divBdr>
        <w:top w:val="none" w:sz="0" w:space="0" w:color="auto"/>
        <w:left w:val="none" w:sz="0" w:space="0" w:color="auto"/>
        <w:bottom w:val="none" w:sz="0" w:space="0" w:color="auto"/>
        <w:right w:val="none" w:sz="0" w:space="0" w:color="auto"/>
      </w:divBdr>
    </w:div>
    <w:div w:id="2107455155">
      <w:bodyDiv w:val="1"/>
      <w:marLeft w:val="0"/>
      <w:marRight w:val="0"/>
      <w:marTop w:val="0"/>
      <w:marBottom w:val="0"/>
      <w:divBdr>
        <w:top w:val="none" w:sz="0" w:space="0" w:color="auto"/>
        <w:left w:val="none" w:sz="0" w:space="0" w:color="auto"/>
        <w:bottom w:val="none" w:sz="0" w:space="0" w:color="auto"/>
        <w:right w:val="none" w:sz="0" w:space="0" w:color="auto"/>
      </w:divBdr>
      <w:divsChild>
        <w:div w:id="203517264">
          <w:marLeft w:val="640"/>
          <w:marRight w:val="0"/>
          <w:marTop w:val="0"/>
          <w:marBottom w:val="0"/>
          <w:divBdr>
            <w:top w:val="none" w:sz="0" w:space="0" w:color="auto"/>
            <w:left w:val="none" w:sz="0" w:space="0" w:color="auto"/>
            <w:bottom w:val="none" w:sz="0" w:space="0" w:color="auto"/>
            <w:right w:val="none" w:sz="0" w:space="0" w:color="auto"/>
          </w:divBdr>
        </w:div>
        <w:div w:id="4407364">
          <w:marLeft w:val="640"/>
          <w:marRight w:val="0"/>
          <w:marTop w:val="0"/>
          <w:marBottom w:val="0"/>
          <w:divBdr>
            <w:top w:val="none" w:sz="0" w:space="0" w:color="auto"/>
            <w:left w:val="none" w:sz="0" w:space="0" w:color="auto"/>
            <w:bottom w:val="none" w:sz="0" w:space="0" w:color="auto"/>
            <w:right w:val="none" w:sz="0" w:space="0" w:color="auto"/>
          </w:divBdr>
        </w:div>
        <w:div w:id="626668701">
          <w:marLeft w:val="640"/>
          <w:marRight w:val="0"/>
          <w:marTop w:val="0"/>
          <w:marBottom w:val="0"/>
          <w:divBdr>
            <w:top w:val="none" w:sz="0" w:space="0" w:color="auto"/>
            <w:left w:val="none" w:sz="0" w:space="0" w:color="auto"/>
            <w:bottom w:val="none" w:sz="0" w:space="0" w:color="auto"/>
            <w:right w:val="none" w:sz="0" w:space="0" w:color="auto"/>
          </w:divBdr>
        </w:div>
        <w:div w:id="411699915">
          <w:marLeft w:val="640"/>
          <w:marRight w:val="0"/>
          <w:marTop w:val="0"/>
          <w:marBottom w:val="0"/>
          <w:divBdr>
            <w:top w:val="none" w:sz="0" w:space="0" w:color="auto"/>
            <w:left w:val="none" w:sz="0" w:space="0" w:color="auto"/>
            <w:bottom w:val="none" w:sz="0" w:space="0" w:color="auto"/>
            <w:right w:val="none" w:sz="0" w:space="0" w:color="auto"/>
          </w:divBdr>
        </w:div>
        <w:div w:id="255285062">
          <w:marLeft w:val="640"/>
          <w:marRight w:val="0"/>
          <w:marTop w:val="0"/>
          <w:marBottom w:val="0"/>
          <w:divBdr>
            <w:top w:val="none" w:sz="0" w:space="0" w:color="auto"/>
            <w:left w:val="none" w:sz="0" w:space="0" w:color="auto"/>
            <w:bottom w:val="none" w:sz="0" w:space="0" w:color="auto"/>
            <w:right w:val="none" w:sz="0" w:space="0" w:color="auto"/>
          </w:divBdr>
        </w:div>
        <w:div w:id="1982732733">
          <w:marLeft w:val="640"/>
          <w:marRight w:val="0"/>
          <w:marTop w:val="0"/>
          <w:marBottom w:val="0"/>
          <w:divBdr>
            <w:top w:val="none" w:sz="0" w:space="0" w:color="auto"/>
            <w:left w:val="none" w:sz="0" w:space="0" w:color="auto"/>
            <w:bottom w:val="none" w:sz="0" w:space="0" w:color="auto"/>
            <w:right w:val="none" w:sz="0" w:space="0" w:color="auto"/>
          </w:divBdr>
        </w:div>
        <w:div w:id="1975520537">
          <w:marLeft w:val="640"/>
          <w:marRight w:val="0"/>
          <w:marTop w:val="0"/>
          <w:marBottom w:val="0"/>
          <w:divBdr>
            <w:top w:val="none" w:sz="0" w:space="0" w:color="auto"/>
            <w:left w:val="none" w:sz="0" w:space="0" w:color="auto"/>
            <w:bottom w:val="none" w:sz="0" w:space="0" w:color="auto"/>
            <w:right w:val="none" w:sz="0" w:space="0" w:color="auto"/>
          </w:divBdr>
        </w:div>
        <w:div w:id="108092548">
          <w:marLeft w:val="640"/>
          <w:marRight w:val="0"/>
          <w:marTop w:val="0"/>
          <w:marBottom w:val="0"/>
          <w:divBdr>
            <w:top w:val="none" w:sz="0" w:space="0" w:color="auto"/>
            <w:left w:val="none" w:sz="0" w:space="0" w:color="auto"/>
            <w:bottom w:val="none" w:sz="0" w:space="0" w:color="auto"/>
            <w:right w:val="none" w:sz="0" w:space="0" w:color="auto"/>
          </w:divBdr>
        </w:div>
        <w:div w:id="2095740076">
          <w:marLeft w:val="640"/>
          <w:marRight w:val="0"/>
          <w:marTop w:val="0"/>
          <w:marBottom w:val="0"/>
          <w:divBdr>
            <w:top w:val="none" w:sz="0" w:space="0" w:color="auto"/>
            <w:left w:val="none" w:sz="0" w:space="0" w:color="auto"/>
            <w:bottom w:val="none" w:sz="0" w:space="0" w:color="auto"/>
            <w:right w:val="none" w:sz="0" w:space="0" w:color="auto"/>
          </w:divBdr>
        </w:div>
        <w:div w:id="1498299287">
          <w:marLeft w:val="640"/>
          <w:marRight w:val="0"/>
          <w:marTop w:val="0"/>
          <w:marBottom w:val="0"/>
          <w:divBdr>
            <w:top w:val="none" w:sz="0" w:space="0" w:color="auto"/>
            <w:left w:val="none" w:sz="0" w:space="0" w:color="auto"/>
            <w:bottom w:val="none" w:sz="0" w:space="0" w:color="auto"/>
            <w:right w:val="none" w:sz="0" w:space="0" w:color="auto"/>
          </w:divBdr>
        </w:div>
      </w:divsChild>
    </w:div>
    <w:div w:id="2110082896">
      <w:bodyDiv w:val="1"/>
      <w:marLeft w:val="0"/>
      <w:marRight w:val="0"/>
      <w:marTop w:val="0"/>
      <w:marBottom w:val="0"/>
      <w:divBdr>
        <w:top w:val="none" w:sz="0" w:space="0" w:color="auto"/>
        <w:left w:val="none" w:sz="0" w:space="0" w:color="auto"/>
        <w:bottom w:val="none" w:sz="0" w:space="0" w:color="auto"/>
        <w:right w:val="none" w:sz="0" w:space="0" w:color="auto"/>
      </w:divBdr>
    </w:div>
    <w:div w:id="2121140789">
      <w:bodyDiv w:val="1"/>
      <w:marLeft w:val="0"/>
      <w:marRight w:val="0"/>
      <w:marTop w:val="0"/>
      <w:marBottom w:val="0"/>
      <w:divBdr>
        <w:top w:val="none" w:sz="0" w:space="0" w:color="auto"/>
        <w:left w:val="none" w:sz="0" w:space="0" w:color="auto"/>
        <w:bottom w:val="none" w:sz="0" w:space="0" w:color="auto"/>
        <w:right w:val="none" w:sz="0" w:space="0" w:color="auto"/>
      </w:divBdr>
      <w:divsChild>
        <w:div w:id="822434544">
          <w:marLeft w:val="640"/>
          <w:marRight w:val="0"/>
          <w:marTop w:val="0"/>
          <w:marBottom w:val="0"/>
          <w:divBdr>
            <w:top w:val="none" w:sz="0" w:space="0" w:color="auto"/>
            <w:left w:val="none" w:sz="0" w:space="0" w:color="auto"/>
            <w:bottom w:val="none" w:sz="0" w:space="0" w:color="auto"/>
            <w:right w:val="none" w:sz="0" w:space="0" w:color="auto"/>
          </w:divBdr>
        </w:div>
        <w:div w:id="1151483899">
          <w:marLeft w:val="640"/>
          <w:marRight w:val="0"/>
          <w:marTop w:val="0"/>
          <w:marBottom w:val="0"/>
          <w:divBdr>
            <w:top w:val="none" w:sz="0" w:space="0" w:color="auto"/>
            <w:left w:val="none" w:sz="0" w:space="0" w:color="auto"/>
            <w:bottom w:val="none" w:sz="0" w:space="0" w:color="auto"/>
            <w:right w:val="none" w:sz="0" w:space="0" w:color="auto"/>
          </w:divBdr>
        </w:div>
        <w:div w:id="1875994784">
          <w:marLeft w:val="640"/>
          <w:marRight w:val="0"/>
          <w:marTop w:val="0"/>
          <w:marBottom w:val="0"/>
          <w:divBdr>
            <w:top w:val="none" w:sz="0" w:space="0" w:color="auto"/>
            <w:left w:val="none" w:sz="0" w:space="0" w:color="auto"/>
            <w:bottom w:val="none" w:sz="0" w:space="0" w:color="auto"/>
            <w:right w:val="none" w:sz="0" w:space="0" w:color="auto"/>
          </w:divBdr>
        </w:div>
        <w:div w:id="27994184">
          <w:marLeft w:val="640"/>
          <w:marRight w:val="0"/>
          <w:marTop w:val="0"/>
          <w:marBottom w:val="0"/>
          <w:divBdr>
            <w:top w:val="none" w:sz="0" w:space="0" w:color="auto"/>
            <w:left w:val="none" w:sz="0" w:space="0" w:color="auto"/>
            <w:bottom w:val="none" w:sz="0" w:space="0" w:color="auto"/>
            <w:right w:val="none" w:sz="0" w:space="0" w:color="auto"/>
          </w:divBdr>
        </w:div>
        <w:div w:id="324942786">
          <w:marLeft w:val="640"/>
          <w:marRight w:val="0"/>
          <w:marTop w:val="0"/>
          <w:marBottom w:val="0"/>
          <w:divBdr>
            <w:top w:val="none" w:sz="0" w:space="0" w:color="auto"/>
            <w:left w:val="none" w:sz="0" w:space="0" w:color="auto"/>
            <w:bottom w:val="none" w:sz="0" w:space="0" w:color="auto"/>
            <w:right w:val="none" w:sz="0" w:space="0" w:color="auto"/>
          </w:divBdr>
        </w:div>
        <w:div w:id="958678831">
          <w:marLeft w:val="640"/>
          <w:marRight w:val="0"/>
          <w:marTop w:val="0"/>
          <w:marBottom w:val="0"/>
          <w:divBdr>
            <w:top w:val="none" w:sz="0" w:space="0" w:color="auto"/>
            <w:left w:val="none" w:sz="0" w:space="0" w:color="auto"/>
            <w:bottom w:val="none" w:sz="0" w:space="0" w:color="auto"/>
            <w:right w:val="none" w:sz="0" w:space="0" w:color="auto"/>
          </w:divBdr>
        </w:div>
        <w:div w:id="962155288">
          <w:marLeft w:val="640"/>
          <w:marRight w:val="0"/>
          <w:marTop w:val="0"/>
          <w:marBottom w:val="0"/>
          <w:divBdr>
            <w:top w:val="none" w:sz="0" w:space="0" w:color="auto"/>
            <w:left w:val="none" w:sz="0" w:space="0" w:color="auto"/>
            <w:bottom w:val="none" w:sz="0" w:space="0" w:color="auto"/>
            <w:right w:val="none" w:sz="0" w:space="0" w:color="auto"/>
          </w:divBdr>
        </w:div>
        <w:div w:id="1610626204">
          <w:marLeft w:val="640"/>
          <w:marRight w:val="0"/>
          <w:marTop w:val="0"/>
          <w:marBottom w:val="0"/>
          <w:divBdr>
            <w:top w:val="none" w:sz="0" w:space="0" w:color="auto"/>
            <w:left w:val="none" w:sz="0" w:space="0" w:color="auto"/>
            <w:bottom w:val="none" w:sz="0" w:space="0" w:color="auto"/>
            <w:right w:val="none" w:sz="0" w:space="0" w:color="auto"/>
          </w:divBdr>
        </w:div>
        <w:div w:id="1893031371">
          <w:marLeft w:val="640"/>
          <w:marRight w:val="0"/>
          <w:marTop w:val="0"/>
          <w:marBottom w:val="0"/>
          <w:divBdr>
            <w:top w:val="none" w:sz="0" w:space="0" w:color="auto"/>
            <w:left w:val="none" w:sz="0" w:space="0" w:color="auto"/>
            <w:bottom w:val="none" w:sz="0" w:space="0" w:color="auto"/>
            <w:right w:val="none" w:sz="0" w:space="0" w:color="auto"/>
          </w:divBdr>
        </w:div>
      </w:divsChild>
    </w:div>
    <w:div w:id="2128087417">
      <w:bodyDiv w:val="1"/>
      <w:marLeft w:val="0"/>
      <w:marRight w:val="0"/>
      <w:marTop w:val="0"/>
      <w:marBottom w:val="0"/>
      <w:divBdr>
        <w:top w:val="none" w:sz="0" w:space="0" w:color="auto"/>
        <w:left w:val="none" w:sz="0" w:space="0" w:color="auto"/>
        <w:bottom w:val="none" w:sz="0" w:space="0" w:color="auto"/>
        <w:right w:val="none" w:sz="0" w:space="0" w:color="auto"/>
      </w:divBdr>
    </w:div>
    <w:div w:id="2130851996">
      <w:bodyDiv w:val="1"/>
      <w:marLeft w:val="0"/>
      <w:marRight w:val="0"/>
      <w:marTop w:val="0"/>
      <w:marBottom w:val="0"/>
      <w:divBdr>
        <w:top w:val="none" w:sz="0" w:space="0" w:color="auto"/>
        <w:left w:val="none" w:sz="0" w:space="0" w:color="auto"/>
        <w:bottom w:val="none" w:sz="0" w:space="0" w:color="auto"/>
        <w:right w:val="none" w:sz="0" w:space="0" w:color="auto"/>
      </w:divBdr>
    </w:div>
    <w:div w:id="2139377626">
      <w:bodyDiv w:val="1"/>
      <w:marLeft w:val="0"/>
      <w:marRight w:val="0"/>
      <w:marTop w:val="0"/>
      <w:marBottom w:val="0"/>
      <w:divBdr>
        <w:top w:val="none" w:sz="0" w:space="0" w:color="auto"/>
        <w:left w:val="none" w:sz="0" w:space="0" w:color="auto"/>
        <w:bottom w:val="none" w:sz="0" w:space="0" w:color="auto"/>
        <w:right w:val="none" w:sz="0" w:space="0" w:color="auto"/>
      </w:divBdr>
    </w:div>
    <w:div w:id="2143841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microsoft.com/office/2018/08/relationships/commentsExtensible" Target="commentsExtensible.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github.com/eirinidim1/Eirini-DIMA--Lab-Rotation-2026/blob/main/Supplementary%20datasets%20from%20report/upstream%20vs%20downstream/up_down_hits.csv" TargetMode="External"/><Relationship Id="rId7" Type="http://schemas.openxmlformats.org/officeDocument/2006/relationships/endnotes" Target="endnotes.xml"/><Relationship Id="rId12" Type="http://schemas.openxmlformats.org/officeDocument/2006/relationships/hyperlink" Target="https://github.com/eirinidim1/Eirini-DIMA--Lab-Rotation-2026/blob/main/Codes/TF_gene_centric_with_zscores.csv" TargetMode="External"/><Relationship Id="rId17" Type="http://schemas.microsoft.com/office/2016/09/relationships/commentsIds" Target="commentsIds.xml"/><Relationship Id="rId25" Type="http://schemas.openxmlformats.org/officeDocument/2006/relationships/hyperlink" Target="https://github.com/eirinidim1/Eirini-DIMA--Lab-Rotation-2026/blob/main/Supplementary%20datasets%20from%20report/co-occurrence/bar%20plot%20with%20significant%20cases%20by%20timepoint/Figure7_TF_pair_significant_cases_by_timepoint.png" TargetMode="External"/><Relationship Id="rId33" Type="http://schemas.openxmlformats.org/officeDocument/2006/relationships/theme" Target="theme/theme1.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eirinidim1/Eirini-DIMA--Lab-Rotation-2026/tree/main/Supplementary%20datasets%20from%20report/co-occurrence/49%20significant%20tf-pair-timepoint%20cases" TargetMode="External"/><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10.png"/><Relationship Id="rId28" Type="http://schemas.openxmlformats.org/officeDocument/2006/relationships/hyperlink" Target="https://github.com/eirinidim1/Eirini-DIMA--Lab-Rotation-2026/blob/main/Supplementary%20datasets%20from%20report/co-occurrence/complete%20pairwise%20wilcoxon%20results/TF_pair_pairwise_wilcoxon_corrected.csv" TargetMode="External"/><Relationship Id="rId10" Type="http://schemas.openxmlformats.org/officeDocument/2006/relationships/image" Target="media/image3.png"/><Relationship Id="rId19" Type="http://schemas.openxmlformats.org/officeDocument/2006/relationships/image" Target="media/image7.pn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hyperlink" Target="https://github.com/eirinidim1/Eirini-DIMA--Lab-Rotation-2026/blob/main/Codes/Co-occurrence%20analysis/heatmap/TF_pair_final_significant_summary_table.csv" TargetMode="External"/><Relationship Id="rId30" Type="http://schemas.openxmlformats.org/officeDocument/2006/relationships/fontTable" Target="fontTable.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46A90168-0D95-D94D-BC35-B7AB5156D874}"/>
      </w:docPartPr>
      <w:docPartBody>
        <w:p w:rsidR="00F1400A" w:rsidRDefault="0017536E">
          <w:r w:rsidRPr="008E25EE">
            <w:rPr>
              <w:rStyle w:val="PlaceholderText"/>
            </w:rPr>
            <w:t>Click or tap here to enter text.</w:t>
          </w:r>
        </w:p>
      </w:docPartBody>
    </w:docPart>
    <w:docPart>
      <w:docPartPr>
        <w:name w:val="7C7E33D27DD86A4AAB41090416A6C748"/>
        <w:category>
          <w:name w:val="General"/>
          <w:gallery w:val="placeholder"/>
        </w:category>
        <w:types>
          <w:type w:val="bbPlcHdr"/>
        </w:types>
        <w:behaviors>
          <w:behavior w:val="content"/>
        </w:behaviors>
        <w:guid w:val="{BCCF9DD0-FAF7-1245-AA40-F04DD8590391}"/>
      </w:docPartPr>
      <w:docPartBody>
        <w:p w:rsidR="00507ACC" w:rsidRDefault="00F1400A" w:rsidP="00F1400A">
          <w:pPr>
            <w:pStyle w:val="7C7E33D27DD86A4AAB41090416A6C748"/>
          </w:pPr>
          <w:r w:rsidRPr="008E25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36E"/>
    <w:rsid w:val="00062D1D"/>
    <w:rsid w:val="001511E5"/>
    <w:rsid w:val="0017536E"/>
    <w:rsid w:val="001D5F1B"/>
    <w:rsid w:val="00407947"/>
    <w:rsid w:val="00475244"/>
    <w:rsid w:val="004C7CB8"/>
    <w:rsid w:val="00507ACC"/>
    <w:rsid w:val="006036D1"/>
    <w:rsid w:val="007C33FC"/>
    <w:rsid w:val="0082417E"/>
    <w:rsid w:val="0087302A"/>
    <w:rsid w:val="00916C2D"/>
    <w:rsid w:val="009C349E"/>
    <w:rsid w:val="00B833CA"/>
    <w:rsid w:val="00CD482F"/>
    <w:rsid w:val="00DA0262"/>
    <w:rsid w:val="00DE310B"/>
    <w:rsid w:val="00E20E1E"/>
    <w:rsid w:val="00F1400A"/>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R"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400A"/>
    <w:rPr>
      <w:color w:val="666666"/>
    </w:rPr>
  </w:style>
  <w:style w:type="paragraph" w:customStyle="1" w:styleId="7C7E33D27DD86A4AAB41090416A6C748">
    <w:name w:val="7C7E33D27DD86A4AAB41090416A6C748"/>
    <w:rsid w:val="00F140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6F3A15-1A9E-9548-B2C4-7255BBEEBD8E}">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4152165403"/>
    <we:property name="MENDELEY_CITATIONS" value="[{&quot;citationID&quot;:&quot;MENDELEY_CITATION_4fd07562-c7a2-4391-beb9-77d0a7a4fc92&quot;,&quot;properties&quot;:{&quot;noteIndex&quot;:0},&quot;isEdited&quot;:false,&quot;manualOverride&quot;:{&quot;isManuallyOverridden&quot;:false,&quot;citeprocText&quot;:&quot;[1], [2]&quot;,&quot;manualOverrideText&quot;:&quot;&quot;},&quot;citationTag&quot;:&quot;MENDELEY_CITATION_v3_eyJjaXRhdGlvbklEIjoiTUVOREVMRVlfQ0lUQVRJT05fNGZkMDc1NjItYzdhMi00MzkxLWJlYjktNzdkMGE3YTRmYzkyIiwicHJvcGVydGllcyI6eyJub3RlSW5kZXgiOjB9LCJpc0VkaXRlZCI6ZmFsc2UsIm1hbnVhbE92ZXJyaWRlIjp7ImlzTWFudWFsbHlPdmVycmlkZGVuIjpmYWxzZSwiY2l0ZXByb2NUZXh0IjoiWzFdLCBbMl0iLCJtYW51YWxPdmVycmlkZVRleHQiOiIifSwiY2l0YXRpb25JdGVtcyI6W3siaWQiOiJmY2I3ZjJhYy1iZGEzLTM5MjItYjEwMy1iZjk4ZDNkNzg1ZmYiLCJpdGVtRGF0YSI6eyJ0eXBlIjoiYXJ0aWNsZS1qb3VybmFsIiwiaWQiOiJmY2I3ZjJhYy1iZGEzLTM5MjItYjEwMy1iZjk4ZDNkNzg1ZmYiLCJ0aXRsZSI6IkR5bmFtaWMgcmVndWxhdGlvbiBvZiB0cmFuc2NyaXB0aW9uYWwgc3RhdGVzIGJ5IGNocm9tYXRpbiBhbmQgdHJhbnNjcmlwdGlvbiBmYWN0b3JzIiwiYXV0aG9yIjpbeyJmYW1pbHkiOiJWb3NzIiwiZ2l2ZW4iOiJUeSBDLiIsInBhcnNlLW5hbWVzIjpmYWxzZSwiZHJvcHBpbmctcGFydGljbGUiOiIiLCJub24tZHJvcHBpbmctcGFydGljbGUiOiIifSx7ImZhbWlseSI6IkhhZ2VyIiwiZ2l2ZW4iOiJHb3Jkb24gTC4iLCJwYXJzZS1uYW1lcyI6ZmFsc2UsImRyb3BwaW5nLXBhcnRpY2xlIjoiIiwibm9uLWRyb3BwaW5nLXBhcnRpY2xlIjoiIn1dLCJjb250YWluZXItdGl0bGUiOiJOYXR1cmUgcmV2aWV3cy4gR2VuZXRpY3MiLCJjb250YWluZXItdGl0bGUtc2hvcnQiOiJOYXQuIFJldi4gR2VuZXQuIiwiYWNjZXNzZWQiOnsiZGF0ZS1wYXJ0cyI6W1syMDI2LDcsMTRdXX0sIkRPSSI6IjEwLjEwMzgvTlJHMzYyMyIsIklTU04iOiIxNDcxMDA1NiIsIlBNSUQiOiIyNDM0MjkyMCIsIlVSTCI6Imh0dHBzOi8vcG1jLm5jYmkubmxtLm5paC5nb3YvYXJ0aWNsZXMvUE1DNjMyMjM5OC8iLCJpc3N1ZWQiOnsiZGF0ZS1wYXJ0cyI6W1syMDEzLDJdXX0sInBhZ2UiOiI2OSIsImFic3RyYWN0IjoiVGhlIGludGVyYWN0aW9uIG9mIHJlZ3VsYXRvcnkgcHJvdGVpbnMgd2l0aCB0aGUgY29tcGxleCBudWNsZW9wcm90ZWluIHN0cnVjdHVyZXMgdGhhdCBhcmUgZm91bmQgaW4gbWFtbWFsaWFuIGNlbGxzIGludm9sdmVzIGNocm9tYXRpbiByZW9yZ2FuaXphdGlvbiBhdCBtdWx0aXBsZSBsZXZlbHMuIE1lY2hhbmlzbXMgdGhhdCBzdXBwb3J0IHRoZXNlIHRyYW5zaXRpb25zIGFyZSBjb21wbGV4IG9uIG1hbnkgdGltZXNjYWxlcywgd2hpY2ggcmFuZ2UgZnJvbSBtaWxsaXNlY29uZHMgdG8gbWludXRlcyBvciBob3Vycy4gSW4gdGhpcyBSZXZpZXcsIHdlIGRpc2N1c3MgZW1lcmdpbmcgY29uY2VwdHMgcmVnYXJkaW5nIHRoZSBmdW5jdGlvbiBvZiByZWd1bGF0b3J5IGVsZW1lbnRzIGluIGxpdmluZyBjZWxscy4gV2UgYWxzbyBleHBsb3JlIHRoZSBpbnZvbHZlbWVudCBvZiB0aGVzZSBkeW5hbWljIGFuZCBzdG9jaGFzdGljIHByb2Nlc3NlcyBpbiB0aGUgZXZvbHV0aW9uIG9mIGZsdWN0dWF0aW5nIHRyYW5zY3JpcHRpb25hbCBhY3Rpdml0eSBzdGF0ZXMgdGhhdCBhcmUgbm93IGNvbW1vbmx5IHJlcG9ydGVkIGluIGV1a2FyeW90aWMgc3lzdGVtcy4gwqkgMjAxMyBNYWNtaWxsYW4gUHVibGlzaGVycyBMaW1pdGVkLiBBbGwgcmlnaHRzIHJlc2VydmVkLiIsImlzc3VlIjoiMiIsInZvbHVtZSI6IjE1In0sImlzVGVtcG9yYXJ5IjpmYWxzZX0seyJpZCI6ImQxYjk3NzhjLTNlODktMzAzZS04OWE1LWZmZGMyMDJmZTVmNiIsIml0ZW1EYXRhIjp7InR5cGUiOiJhcnRpY2xlLWpvdXJuYWwiLCJpZCI6ImQxYjk3NzhjLTNlODktMzAzZS04OWE1LWZmZGMyMDJmZTVmNiIsInRpdGxlIjoiQW4gT3ZlcnZpZXcgb2YgR2VuZSBDb250cm9sIiwiYXV0aG9yIjpbeyJmYW1pbHkiOiJBbGJlcnRzIiwiZ2l2ZW4iOiJCcnVjZSIsInBhcnNlLW5hbWVzIjpmYWxzZSwiZHJvcHBpbmctcGFydGljbGUiOiIiLCJub24tZHJvcHBpbmctcGFydGljbGUiOiIifSx7ImZhbWlseSI6IkpvaG5zb24iLCJnaXZlbiI6IkFsZXhhbmRlciIsInBhcnNlLW5hbWVzIjpmYWxzZSwiZHJvcHBpbmctcGFydGljbGUiOiIiLCJub24tZHJvcHBpbmctcGFydGljbGUiOiIifSx7ImZhbWlseSI6Ikxld2lzIiwiZ2l2ZW4iOiJKdWxpYW4iLCJwYXJzZS1uYW1lcyI6ZmFsc2UsImRyb3BwaW5nLXBhcnRpY2xlIjoiIiwibm9uLWRyb3BwaW5nLXBhcnRpY2xlIjoiIn0seyJmYW1pbHkiOiJSYWZmIiwiZ2l2ZW4iOiJNYXJ0aW4iLCJwYXJzZS1uYW1lcyI6ZmFsc2UsImRyb3BwaW5nLXBhcnRpY2xlIjoiIiwibm9uLWRyb3BwaW5nLXBhcnRpY2xlIjoiIn0seyJmYW1pbHkiOiJSb2JlcnRzIiwiZ2l2ZW4iOiJLZWl0aCIsInBhcnNlLW5hbWVzIjpmYWxzZSwiZHJvcHBpbmctcGFydGljbGUiOiIiLCJub24tZHJvcHBpbmctcGFydGljbGUiOiIifSx7ImZhbWlseSI6IldhbHRlciIsImdpdmVuIjoiUGV0ZXIiLCJwYXJzZS1uYW1lcyI6ZmFsc2UsImRyb3BwaW5nLXBhcnRpY2xlIjoiIiwibm9uLWRyb3BwaW5nLXBhcnRpY2xlIjoiIn1dLCJhY2Nlc3NlZCI6eyJkYXRlLXBhcnRzIjpbWzIwMjYsNywxNF1dfSwiVVJMIjoiaHR0cHM6Ly93d3cubmNiaS5ubG0ubmloLmdvdi9ib29rcy9OQksyNjg4NS8iLCJpc3N1ZWQiOnsiZGF0ZS1wYXJ0cyI6W1syMDAyXV19LCJwdWJsaXNoZXIiOiJHYXJsYW5kIFNjaWVuY2UifSwiaXNUZW1wb3JhcnkiOmZhbHNlfV19&quot;,&quot;citationItems&quot;:[{&quot;id&quot;:&quot;fcb7f2ac-bda3-3922-b103-bf98d3d785ff&quot;,&quot;itemData&quot;:{&quot;type&quot;:&quot;article-journal&quot;,&quot;id&quot;:&quot;fcb7f2ac-bda3-3922-b103-bf98d3d785ff&quot;,&quot;title&quot;:&quot;Dynamic regulation of transcriptional states by chromatin and transcription factors&quot;,&quot;author&quot;:[{&quot;family&quot;:&quot;Voss&quot;,&quot;given&quot;:&quot;Ty C.&quot;,&quot;parse-names&quot;:false,&quot;dropping-particle&quot;:&quot;&quot;,&quot;non-dropping-particle&quot;:&quot;&quot;},{&quot;family&quot;:&quot;Hager&quot;,&quot;given&quot;:&quot;Gordon L.&quot;,&quot;parse-names&quot;:false,&quot;dropping-particle&quot;:&quot;&quot;,&quot;non-dropping-particle&quot;:&quot;&quot;}],&quot;container-title&quot;:&quot;Nature reviews. Genetics&quot;,&quot;container-title-short&quot;:&quot;Nat. Rev. Genet.&quot;,&quot;accessed&quot;:{&quot;date-parts&quot;:[[2026,7,14]]},&quot;DOI&quot;:&quot;10.1038/NRG3623&quot;,&quot;ISSN&quot;:&quot;14710056&quot;,&quot;PMID&quot;:&quot;24342920&quot;,&quot;URL&quot;:&quot;https://pmc.ncbi.nlm.nih.gov/articles/PMC6322398/&quot;,&quot;issued&quot;:{&quot;date-parts&quot;:[[2013,2]]},&quot;page&quot;:&quot;69&quot;,&quot;abstract&quot;:&quot;The interaction of regulatory proteins with the complex nucleoprotein structures that are found in mammalian cells involves chromatin reorganization at multiple levels. Mechanisms that support these transitions are complex on many timescales, which range from milliseconds to minutes or hours. In this Review, we discuss emerging concepts regarding the function of regulatory elements in living cells. We also explore the involvement of these dynamic and stochastic processes in the evolution of fluctuating transcriptional activity states that are now commonly reported in eukaryotic systems. © 2013 Macmillan Publishers Limited. All rights reserved.&quot;,&quot;issue&quot;:&quot;2&quot;,&quot;volume&quot;:&quot;15&quot;},&quot;isTemporary&quot;:false},{&quot;id&quot;:&quot;d1b9778c-3e89-303e-89a5-ffdc202fe5f6&quot;,&quot;itemData&quot;:{&quot;type&quot;:&quot;article-journal&quot;,&quot;id&quot;:&quot;d1b9778c-3e89-303e-89a5-ffdc202fe5f6&quot;,&quot;title&quot;:&quot;An Overview of Gene Control&quot;,&quot;author&quot;:[{&quot;family&quot;:&quot;Alberts&quot;,&quot;given&quot;:&quot;Bruce&quot;,&quot;parse-names&quot;:false,&quot;dropping-particle&quot;:&quot;&quot;,&quot;non-dropping-particle&quot;:&quot;&quot;},{&quot;family&quot;:&quot;Johnson&quot;,&quot;given&quot;:&quot;Alexander&quot;,&quot;parse-names&quot;:false,&quot;dropping-particle&quot;:&quot;&quot;,&quot;non-dropping-particle&quot;:&quot;&quot;},{&quot;family&quot;:&quot;Lewis&quot;,&quot;given&quot;:&quot;Julian&quot;,&quot;parse-names&quot;:false,&quot;dropping-particle&quot;:&quot;&quot;,&quot;non-dropping-particle&quot;:&quot;&quot;},{&quot;family&quot;:&quot;Raff&quot;,&quot;given&quot;:&quot;Martin&quot;,&quot;parse-names&quot;:false,&quot;dropping-particle&quot;:&quot;&quot;,&quot;non-dropping-particle&quot;:&quot;&quot;},{&quot;family&quot;:&quot;Roberts&quot;,&quot;given&quot;:&quot;Keith&quot;,&quot;parse-names&quot;:false,&quot;dropping-particle&quot;:&quot;&quot;,&quot;non-dropping-particle&quot;:&quot;&quot;},{&quot;family&quot;:&quot;Walter&quot;,&quot;given&quot;:&quot;Peter&quot;,&quot;parse-names&quot;:false,&quot;dropping-particle&quot;:&quot;&quot;,&quot;non-dropping-particle&quot;:&quot;&quot;}],&quot;accessed&quot;:{&quot;date-parts&quot;:[[2026,7,14]]},&quot;URL&quot;:&quot;https://www.ncbi.nlm.nih.gov/books/NBK26885/&quot;,&quot;issued&quot;:{&quot;date-parts&quot;:[[2002]]},&quot;publisher&quot;:&quot;Garland Science&quot;},&quot;isTemporary&quot;:false}]},{&quot;citationID&quot;:&quot;MENDELEY_CITATION_cfff391d-5927-4788-ad13-bbb39f9246d0&quot;,&quot;properties&quot;:{&quot;noteIndex&quot;:0},&quot;isEdited&quot;:false,&quot;manualOverride&quot;:{&quot;isManuallyOverridden&quot;:false,&quot;citeprocText&quot;:&quot;[3]&quot;,&quot;manualOverrideText&quot;:&quot;&quot;},&quot;citationTag&quot;:&quot;MENDELEY_CITATION_v3_eyJjaXRhdGlvbklEIjoiTUVOREVMRVlfQ0lUQVRJT05fY2ZmZjM5MWQtNTkyNy00Nzg4LWFkMTMtYmJiMzlmOTI0NmQwIiwicHJvcGVydGllcyI6eyJub3RlSW5kZXgiOjB9LCJpc0VkaXRlZCI6ZmFsc2UsIm1hbnVhbE92ZXJyaWRlIjp7ImlzTWFudWFsbHlPdmVycmlkZGVuIjpmYWxzZSwiY2l0ZXByb2NUZXh0IjoiWzNdIiwibWFudWFsT3ZlcnJpZGVUZXh0IjoiIn0sImNpdGF0aW9uSXRlbXMiOlt7ImlkIjoiMzA5ZDdjZDYtZjZmZC0zNWU5LTg0OWUtZGE5YTJmNmRlYzEzIiwiaXRlbURhdGEiOnsidHlwZSI6ImFydGljbGUtam91cm5hbCIsImlkIjoiMzA5ZDdjZDYtZjZmZC0zNWU5LTg0OWUtZGE5YTJmNmRlYzEzIiwidGl0bGUiOiJUaGUgSHVtYW4gVHJhbnNjcmlwdGlvbiBGYWN0b3JzIiwiYXV0aG9yIjpbeyJmYW1pbHkiOiJMYW1iZXJ0IiwiZ2l2ZW4iOiJTYW11ZWwgQS4iLCJwYXJzZS1uYW1lcyI6ZmFsc2UsImRyb3BwaW5nLXBhcnRpY2xlIjoiIiwibm9uLWRyb3BwaW5nLXBhcnRpY2xlIjoiIn0seyJmYW1pbHkiOiJKb2xtYSIsImdpdmVuIjoiQXJ0dHUiLCJwYXJzZS1uYW1lcyI6ZmFsc2UsImRyb3BwaW5nLXBhcnRpY2xlIjoiIiwibm9uLWRyb3BwaW5nLXBhcnRpY2xlIjoiIn0seyJmYW1pbHkiOiJDYW1waXRlbGxpIiwiZ2l2ZW4iOiJMYXVyYSBGLiIsInBhcnNlLW5hbWVzIjpmYWxzZSwiZHJvcHBpbmctcGFydGljbGUiOiIiLCJub24tZHJvcHBpbmctcGFydGljbGUiOiIifSx7ImZhbWlseSI6IkRhcyIsImdpdmVuIjoiUHJhdHl1c2ggSy4iLCJwYXJzZS1uYW1lcyI6ZmFsc2UsImRyb3BwaW5nLXBhcnRpY2xlIjoiIiwibm9uLWRyb3BwaW5nLXBhcnRpY2xlIjoiIn0seyJmYW1pbHkiOiJZaW4iLCJnaXZlbiI6IllpbWVuZyIsInBhcnNlLW5hbWVzIjpmYWxzZSwiZHJvcHBpbmctcGFydGljbGUiOiIiLCJub24tZHJvcHBpbmctcGFydGljbGUiOiIifSx7ImZhbWlseSI6IkFsYnUiLCJnaXZlbiI6Ik1paGFpIiwicGFyc2UtbmFtZXMiOmZhbHNlLCJkcm9wcGluZy1wYXJ0aWNsZSI6IiIsIm5vbi1kcm9wcGluZy1wYXJ0aWNsZSI6IiJ9LHsiZmFtaWx5IjoiQ2hlbiIsImdpdmVuIjoiWGlhb3RpbmciLCJwYXJzZS1uYW1lcyI6ZmFsc2UsImRyb3BwaW5nLXBhcnRpY2xlIjoiIiwibm9uLWRyb3BwaW5nLXBhcnRpY2xlIjoiIn0seyJmYW1pbHkiOiJUYWlwYWxlIiwiZ2l2ZW4iOiJKdXNzaSIsInBhcnNlLW5hbWVzIjpmYWxzZSwiZHJvcHBpbmctcGFydGljbGUiOiIiLCJub24tZHJvcHBpbmctcGFydGljbGUiOiIifSx7ImZhbWlseSI6Ikh1Z2hlcyIsImdpdmVuIjoiVGltb3RoeSBSLiIsInBhcnNlLW5hbWVzIjpmYWxzZSwiZHJvcHBpbmctcGFydGljbGUiOiIiLCJub24tZHJvcHBpbmctcGFydGljbGUiOiIifSx7ImZhbWlseSI6IldlaXJhdWNoIiwiZ2l2ZW4iOiJNYXR0aGV3IFQuIiwicGFyc2UtbmFtZXMiOmZhbHNlLCJkcm9wcGluZy1wYXJ0aWNsZSI6IiIsIm5vbi1kcm9wcGluZy1wYXJ0aWNsZSI6IiJ9XSwiY29udGFpbmVyLXRpdGxlIjoiQ2VsbCIsImNvbnRhaW5lci10aXRsZS1zaG9ydCI6IkNlbGwiLCJhY2Nlc3NlZCI6eyJkYXRlLXBhcnRzIjpbWzIwMjYsNywxNF1dfSwiRE9JIjoiMTAuMTAxNi9KLkNFTEwuMjAxOC4wMS4wMjkiLCJJU1NOIjoiMDA5Mi04Njc0IiwiUE1JRCI6IjI5NDI1NDg4IiwiVVJMIjoiaHR0cHM6Ly93d3cuc2NpZW5jZWRpcmVjdC5jb20vc2NpZW5jZS9hcnRpY2xlL3BpaS9TMDA5Mjg2NzQxODMwMTA2NT91dG1fc291cmNlPWNoYXRncHQuY29tIiwiaXNzdWVkIjp7ImRhdGUtcGFydHMiOltbMjAxOCwyLDhdXX0sInBhZ2UiOiI2NTAtNjY1IiwiYWJzdHJhY3QiOiJUcmFuc2NyaXB0aW9uIGZhY3RvcnMgKFRGcykgcmVjb2duaXplIHNwZWNpZmljIEROQSBzZXF1ZW5jZXMgdG8gY29udHJvbCBjaHJvbWF0aW4gYW5kIHRyYW5zY3JpcHRpb24sIGZvcm1pbmcgYSBjb21wbGV4IHN5c3RlbSB0aGF0IGd1aWRlcyBleHByZXNzaW9uIG9mIHRoZSBnZW5vbWUuIERlc3BpdGUga2VlbiBpbnRlcmVzdCBpbiB1bmRlcnN0YW5kaW5nIGhvdyBURnMgY29udHJvbCBnZW5lIGV4cHJlc3Npb24sIGl0IHJlbWFpbnMgY2hhbGxlbmdpbmcgdG8gZGV0ZXJtaW5lIGhvdyB0aGUgcHJlY2lzZSBnZW5vbWljIGJpbmRpbmcgc2l0ZXMgb2YgVEZzIGFyZSBzcGVjaWZpZWQgYW5kIGhvdyBURiBiaW5kaW5nIHVsdGltYXRlbHkgcmVsYXRlcyB0byByZWd1bGF0aW9uIG9mIHRyYW5zY3JpcHRpb24uIFRoaXMgcmV2aWV3IGNvbnNpZGVycyBob3cgVEZzIGFyZSBpZGVudGlmaWVkIGFuZCBmdW5jdGlvbmFsbHkgY2hhcmFjdGVyaXplZCwgcHJpbmNpcGFsbHkgdGhyb3VnaCB0aGUgbGVucyBvZiBhIGNhdGFsb2cgb2Ygb3ZlciAxLDYwMCBsaWtlbHkgaHVtYW4gVEZzIGFuZCBiaW5kaW5nIG1vdGlmcyBmb3IgdHdvLXRoaXJkcyBvZiB0aGVtLiBNYWpvciBjbGFzc2VzIG9mIGh1bWFuIFRGcyBkaWZmZXIgbWFya2VkbHkgaW4gdGhlaXIgZXZvbHV0aW9uYXJ5IHRyYWplY3RvcmllcyBhbmQgZXhwcmVzc2lvbiBwYXR0ZXJucywgdW5kZXJzY29yaW5nIGRpc3RpbmN0IGZ1bmN0aW9ucy4gVEZzIGxpa2V3aXNlIHVuZGVybGllIG1hbnkgZGlmZmVyZW50IGFzcGVjdHMgb2YgaHVtYW4gcGh5c2lvbG9neSwgZGlzZWFzZSwgYW5kIHZhcmlhdGlvbiwgaGlnaGxpZ2h0aW5nIHRoZSBpbXBvcnRhbmNlIG9mIGNvbnRpbnVlZCBlZmZvcnQgdG8gdW5kZXJzdGFuZCBURi1tZWRpYXRlZCBnZW5lIHJlZ3VsYXRpb24uIEtub3dpbmcgaG93IGFuZCB3aGVyZSB0cmFuc2NyaXB0aW9uIGZhY3RvcnMgYmluZCB0byB0aGUgZ2Vub21lIGlzIGNydWNpYWwgZm9yIHVuZGVyc3RhbmRpbmcgaG93IHRoZXkgY29udHJvbCBnZW5lIGV4cHJlc3Npb24uIFRoaXMgUmV2aWV3IGxvb2tzIGF0IGhvdyBodW1hbiBURnMgYXJlIGlkZW50aWZpZWQgYW5kIHRoZSB3YXlzIHRoZXkgaW50ZXJhY3Qgd2l0aCBETkEgc2VxdWVuY2VzLiIsInB1Ymxpc2hlciI6IkNlbGwgUHJlc3MiLCJpc3N1ZSI6IjQiLCJ2b2x1bWUiOiIxNzIifSwiaXNUZW1wb3JhcnkiOmZhbHNlfV19&quot;,&quot;citationItems&quot;:[{&quot;id&quot;:&quot;309d7cd6-f6fd-35e9-849e-da9a2f6dec13&quot;,&quot;itemData&quot;:{&quot;type&quot;:&quot;article-journal&quot;,&quot;id&quot;:&quot;309d7cd6-f6fd-35e9-849e-da9a2f6dec13&quot;,&quot;title&quot;:&quot;The Human Transcription Factors&quot;,&quot;author&quot;:[{&quot;family&quot;:&quot;Lambert&quot;,&quot;given&quot;:&quot;Samuel A.&quot;,&quot;parse-names&quot;:false,&quot;dropping-particle&quot;:&quot;&quot;,&quot;non-dropping-particle&quot;:&quot;&quot;},{&quot;family&quot;:&quot;Jolma&quot;,&quot;given&quot;:&quot;Arttu&quot;,&quot;parse-names&quot;:false,&quot;dropping-particle&quot;:&quot;&quot;,&quot;non-dropping-particle&quot;:&quot;&quot;},{&quot;family&quot;:&quot;Campitelli&quot;,&quot;given&quot;:&quot;Laura F.&quot;,&quot;parse-names&quot;:false,&quot;dropping-particle&quot;:&quot;&quot;,&quot;non-dropping-particle&quot;:&quot;&quot;},{&quot;family&quot;:&quot;Das&quot;,&quot;given&quot;:&quot;Pratyush K.&quot;,&quot;parse-names&quot;:false,&quot;dropping-particle&quot;:&quot;&quot;,&quot;non-dropping-particle&quot;:&quot;&quot;},{&quot;family&quot;:&quot;Yin&quot;,&quot;given&quot;:&quot;Yimeng&quot;,&quot;parse-names&quot;:false,&quot;dropping-particle&quot;:&quot;&quot;,&quot;non-dropping-particle&quot;:&quot;&quot;},{&quot;family&quot;:&quot;Albu&quot;,&quot;given&quot;:&quot;Mihai&quot;,&quot;parse-names&quot;:false,&quot;dropping-particle&quot;:&quot;&quot;,&quot;non-dropping-particle&quot;:&quot;&quot;},{&quot;family&quot;:&quot;Chen&quot;,&quot;given&quot;:&quot;Xiaoting&quot;,&quot;parse-names&quot;:false,&quot;dropping-particle&quot;:&quot;&quot;,&quot;non-dropping-particle&quot;:&quot;&quot;},{&quot;family&quot;:&quot;Taipale&quot;,&quot;given&quot;:&quot;Jussi&quot;,&quot;parse-names&quot;:false,&quot;dropping-particle&quot;:&quot;&quot;,&quot;non-dropping-particle&quot;:&quot;&quot;},{&quot;family&quot;:&quot;Hughes&quot;,&quot;given&quot;:&quot;Timothy R.&quot;,&quot;parse-names&quot;:false,&quot;dropping-particle&quot;:&quot;&quot;,&quot;non-dropping-particle&quot;:&quot;&quot;},{&quot;family&quot;:&quot;Weirauch&quot;,&quot;given&quot;:&quot;Matthew T.&quot;,&quot;parse-names&quot;:false,&quot;dropping-particle&quot;:&quot;&quot;,&quot;non-dropping-particle&quot;:&quot;&quot;}],&quot;container-title&quot;:&quot;Cell&quot;,&quot;container-title-short&quot;:&quot;Cell&quot;,&quot;accessed&quot;:{&quot;date-parts&quot;:[[2026,7,14]]},&quot;DOI&quot;:&quot;10.1016/J.CELL.2018.01.029&quot;,&quot;ISSN&quot;:&quot;0092-8674&quot;,&quot;PMID&quot;:&quot;29425488&quot;,&quot;URL&quot;:&quot;https://www.sciencedirect.com/science/article/pii/S0092867418301065?utm_source=chatgpt.com&quot;,&quot;issued&quot;:{&quot;date-parts&quot;:[[2018,2,8]]},&quot;page&quot;:&quot;650-665&quot;,&quot;abstract&quot;:&quot;Transcription factors (TFs) recognize specific DNA sequences to control chromatin and transcription, forming a complex system that guides expression of the genome. Despite keen interest in understanding how TFs control gene expression, it remains challenging to determine how the precise genomic binding sites of TFs are specified and how TF binding ultimately relates to regulation of transcription. This review considers how TFs are identified and functionally characterized, principally through the lens of a catalog of over 1,600 likely human TFs and binding motifs for two-thirds of them. Major classes of human TFs differ markedly in their evolutionary trajectories and expression patterns, underscoring distinct functions. TFs likewise underlie many different aspects of human physiology, disease, and variation, highlighting the importance of continued effort to understand TF-mediated gene regulation. Knowing how and where transcription factors bind to the genome is crucial for understanding how they control gene expression. This Review looks at how human TFs are identified and the ways they interact with DNA sequences.&quot;,&quot;publisher&quot;:&quot;Cell Press&quot;,&quot;issue&quot;:&quot;4&quot;,&quot;volume&quot;:&quot;172&quot;},&quot;isTemporary&quot;:false}]},{&quot;citationID&quot;:&quot;MENDELEY_CITATION_fc0ce677-d0e1-47c6-9159-a0f972ad10b3&quot;,&quot;properties&quot;:{&quot;noteIndex&quot;:0},&quot;isEdited&quot;:false,&quot;manualOverride&quot;:{&quot;isManuallyOverridden&quot;:false,&quot;citeprocText&quot;:&quot;[4], [5]&quot;,&quot;manualOverrideText&quot;:&quot;&quot;},&quot;citationTag&quot;:&quot;MENDELEY_CITATION_v3_eyJjaXRhdGlvbklEIjoiTUVOREVMRVlfQ0lUQVRJT05fZmMwY2U2NzctZDBlMS00N2M2LTkxNTktYTBmOTcyYWQxMGIzIiwicHJvcGVydGllcyI6eyJub3RlSW5kZXgiOjB9LCJpc0VkaXRlZCI6ZmFsc2UsIm1hbnVhbE92ZXJyaWRlIjp7ImlzTWFudWFsbHlPdmVycmlkZGVuIjpmYWxzZSwiY2l0ZXByb2NUZXh0IjoiWzRdLCBbNV0iLCJtYW51YWxPdmVycmlkZVRleHQiOiIifSwiY2l0YXRpb25JdGVtcyI6W3siaWQiOiJhNmI4MjI0YS00ZTlmLTNlMWUtOTczMy0yYzAyYjFmYWY3ZDgiLCJpdGVtRGF0YSI6eyJ0eXBlIjoiYXJ0aWNsZS1qb3VybmFsIiwiaWQiOiJhNmI4MjI0YS00ZTlmLTNlMWUtOTczMy0yYzAyYjFmYWY3ZDgiLCJ0aXRsZSI6IlRyYW5zY3JpcHRpb24gZmFjdG9yIGludGVyYWN0aW9ucyBleHBsYWluIHRoZSBjb250ZXh0LWRlcGVuZGVudCBhY3Rpdml0eSBvZiBDUlggYmluZGluZyBzaXRlcyIsImF1dGhvciI6W3siZmFtaWx5IjoiTG9lbGwiLCJnaXZlbiI6IkthaXNlciBKLiIsInBhcnNlLW5hbWVzIjpmYWxzZSwiZHJvcHBpbmctcGFydGljbGUiOiIiLCJub24tZHJvcHBpbmctcGFydGljbGUiOiIifSx7ImZhbWlseSI6IkZyaWVkbWFuIiwiZ2l2ZW4iOiJSeWFuIFouIiwicGFyc2UtbmFtZXMiOmZhbHNlLCJkcm9wcGluZy1wYXJ0aWNsZSI6IiIsIm5vbi1kcm9wcGluZy1wYXJ0aWNsZSI6IiJ9LHsiZmFtaWx5IjoiTXllcnMiLCJnaXZlbiI6IkNvbm5pZSBBLiIsInBhcnNlLW5hbWVzIjpmYWxzZSwiZHJvcHBpbmctcGFydGljbGUiOiIiLCJub24tZHJvcHBpbmctcGFydGljbGUiOiIifSx7ImZhbWlseSI6IkNvcmJvIiwiZ2l2ZW4iOiJKb3NlcGggQy4iLCJwYXJzZS1uYW1lcyI6ZmFsc2UsImRyb3BwaW5nLXBhcnRpY2xlIjoiIiwibm9uLWRyb3BwaW5nLXBhcnRpY2xlIjoiIn0seyJmYW1pbHkiOiJDb2hlbiIsImdpdmVuIjoiQmFyYWsgQS4iLCJwYXJzZS1uYW1lcyI6ZmFsc2UsImRyb3BwaW5nLXBhcnRpY2xlIjoiIiwibm9uLWRyb3BwaW5nLXBhcnRpY2xlIjoiIn0seyJmYW1pbHkiOiJXaGl0ZSIsImdpdmVuIjoiTWljaGFlbCBBLiIsInBhcnNlLW5hbWVzIjpmYWxzZSwiZHJvcHBpbmctcGFydGljbGUiOiIiLCJub24tZHJvcHBpbmctcGFydGljbGUiOiIifV0sImNvbnRhaW5lci10aXRsZSI6IlBMb1MgY29tcHV0YXRpb25hbCBiaW9sb2d5IiwiY29udGFpbmVyLXRpdGxlLXNob3J0IjoiUExvUyBDb21wdXQuIEJpb2wuIiwiYWNjZXNzZWQiOnsiZGF0ZS1wYXJ0cyI6W1syMDI2LDUsMTNdXX0sIkRPSSI6IjEwLjEzNzEvSk9VUk5BTC5QQ0JJLjEwMTE4MDIiLCJJU1NOIjoiMTU1My03MzU4IiwiUE1JRCI6IjM4MjI3NTc1IiwiVVJMIjoiaHR0cHM6Ly9wdWJtZWQubmNiaS5ubG0ubmloLmdvdi8zODIyNzU3NS8iLCJpc3N1ZWQiOnsiZGF0ZS1wYXJ0cyI6W1syMDI0LDEsMV1dfSwiYWJzdHJhY3QiOiJUaGUgZWZmZWN0cyBvZiB0cmFuc2NyaXB0aW9uIGZhY3RvciBiaW5kaW5nIHNpdGVzIChURkJTcykgb24gdGhlIGFjdGl2aXR5IG9mIGEgY2lzLXJlZ3VsYXRvcnkgZWxlbWVudCAoQ1JFKSBkZXBlbmQgb24gdGhlIGxvY2FsIHNlcXVlbmNlIGNvbnRleHQuIEluIHJvZCBwaG90b3JlY2VwdG9ycywgYmluZGluZyBzaXRlcyBmb3IgdGhlIHRyYW5zY3JpcHRpb24gZmFjdG9yIChURikgQ29uZS1yb2QgaG9tZW9ib3ggKENSWCkgb2NjdXIgaW4gYm90aCBlbmhhbmNlcnMgYW5kIHNpbGVuY2VycywgYnV0IHRoZSBzZXF1ZW5jZSBjb250ZXh0IHRoYXQgZGV0ZXJtaW5lcyB3aGV0aGVyIENSWCBiaW5kaW5nIHNpdGVzIGNvbnRyaWJ1dGUgdG8gYWN0aXZhdGlvbiBvciByZXByZXNzaW9uIG9mIHRyYW5zY3JpcHRpb24gaXMgbm90IHVuZGVyc3Rvb2QuIFRvIGludmVzdGlnYXRlIHRoZSBjb250ZXh0LWRlcGVuZGVudCBhY3Rpdml0eSBvZiBDUlggc2l0ZXMsIHdlIGZpdCBuZXVyYWwgbmV0d29yay1iYXNlZCBtb2RlbHMgdG8gdGhlIGFjdGl2aXRpZXMgb2Ygc3ludGhldGljIENSRXMgY29tcG9zZWQgb2YgcGhvdG9yZWNlcHRvciBURkJTcy4gVGhlIG1vZGVscyByZXZlYWxlZCB0aGF0IENSWCBiaW5kaW5nIHNpdGVzIGNvbnNpc3RlbnRseSBtYWtlIHBvc2l0aXZlLCBpbmRlcGVuZGVudCBjb250cmlidXRpb25zIHRvIENSRSBhY3Rpdml0eSwgd2hpbGUgbmVnYXRpdmUgaG9tb3R5cGljIGludGVyYWN0aW9ucyBiZXR3ZWVuIHNpdGVzIGNhdXNlIENSRXMgY29tcG9zZWQgb2YgbXVsdGlwbGUgQ1JYIHNpdGVzIHRvIGZ1bmN0aW9uIGFzIHNpbGVuY2Vycy4gVGhlIGVmZmVjdHMgb2YgbmVnYXRpdmUgaG9tb3R5cGljIGludGVyYWN0aW9ucyBjYW4gYmUgb3ZlcmNvbWUgYnkgdGhlIHByZXNlbmNlIG9mIG90aGVyIFRGQlNzIHRoYXQgZWl0aGVyIGludGVyYWN0IGNvb3BlcmF0aXZlbHkgd2l0aCBDUlggc2l0ZXMgb3IgbWFrZSBpbmRlcGVuZGVudCBwb3NpdGl2ZSBjb250cmlidXRpb25zIHRvIGFjdGl2aXR5LiBUaGUgY29udGV4dC1kZXBlbmRlbnQgYWN0aXZpdHkgb2YgQ1JYIHNpdGVzIGlzIHRodXMgZGV0ZXJtaW5lZCBieSB0aGUgYmFsYW5jZSBiZXR3ZWVuIHBvc2l0aXZlIGhldGVyb3R5cGljIGludGVyYWN0aW9ucywgaW5kZXBlbmRlbnQgY29udHJpYnV0aW9ucyBvZiBURkJTcywgYW5kIG5lZ2F0aXZlIGhvbW90eXBpYyBpbnRlcmFjdGlvbnMuIE91ciBmaW5kaW5ncyBleHBsYWluIG9ic2VydmVkIHBhdHRlcm5zIG9mIGFjdGl2aXR5IGFtb25nIGdlbm9taWMgQ1JYLWJvdW5kIGVuaGFuY2VycyBhbmQgc2lsZW5jZXJzLCBhbmQgc3VnZ2VzdCB0aGF0IGVuaGFuY2VycyBtYXkgcmVxdWlyZSBkaXZlcnNlIFRGQlNzIHRvIG92ZXJjb21lIG5lZ2F0aXZlIGhvbW90eXBpYyBpbnRlcmFjdGlvbnMgYmV0d2VlbiBURkJTcy4iLCJwdWJsaXNoZXIiOiJQTG9TIENvbXB1dCBCaW9sIiwiaXNzdWUiOiIxIiwidm9sdW1lIjoiMjAifSwiaXNUZW1wb3JhcnkiOmZhbHNlfSx7ImlkIjoiZjgxNmQwMWQtNTY4My0zMzUxLWIwODYtZGIzNjgwY2ZiZWJlIiwiaXRlbURhdGEiOnsidHlwZSI6ImFydGljbGUtam91cm5hbCIsImlkIjoiZjgxNmQwMWQtNTY4My0zMzUxLWIwODYtZGIzNjgwY2ZiZWJlIiwidGl0bGUiOiJNb2xlY3VsYXIgYW5kIENlbGx1bGFyIEJpb2xvZ3kgTW9sZWN1bGFyIE1lY2hhbmlzbXMgb2YgVHJhbnNjcmlwdGlvbiBGYWN0b3JzIHdpdGggRHVhbCBBY3RpdmF0b3IgYW5kIFJlcHJlc3NvciBGdW5jdGlvbnMiLCJhdXRob3IiOlt7ImZhbWlseSI6IkRvbmciLCJnaXZlbiI6IkppbmhvbmciLCJwYXJzZS1uYW1lcyI6ZmFsc2UsImRyb3BwaW5nLXBhcnRpY2xlIjoiIiwibm9uLWRyb3BwaW5nLXBhcnRpY2xlIjoiIn0seyJmYW1pbHkiOiJHdWVydGluIiwiZ2l2ZW4iOiJNaWNoYWVsIEoiLCJwYXJzZS1uYW1lcyI6ZmFsc2UsImRyb3BwaW5nLXBhcnRpY2xlIjoiIiwibm9uLWRyb3BwaW5nLXBhcnRpY2xlIjoiIn1dLCJjb250YWluZXItdGl0bGUiOiJNb2xlY3VsYXIgYW5kIENlbGx1bGFyIEJpb2xvZ3kiLCJjb250YWluZXItdGl0bGUtc2hvcnQiOiJNb2wuIENlbGwuIEJpb2wuIiwiYWNjZXNzZWQiOnsiZGF0ZS1wYXJ0cyI6W1syMDI2LDUsMTNdXX0sIkRPSSI6IjEwLjEwODAvMTA5ODU1NDkuMjAyNi4yNjE5NzQxIiwiSVNTTiI6IjEwOTgtNTU0OSIsIlVSTCI6Imh0dHBzOi8vd3d3LnRhbmRmb25saW5lLmNvbS9hY3Rpb24vam91cm5hbEluZm9ybWF0aW9uP2pvdXJuYWxDb2RlPXRtY2IyMCIsImlzc3VlZCI6eyJkYXRlLXBhcnRzIjpbWzIwMjZdXX19LCJpc1RlbXBvcmFyeSI6ZmFsc2V9XX0=&quot;,&quot;citationItems&quot;:[{&quot;id&quot;:&quot;a6b8224a-4e9f-3e1e-9733-2c02b1faf7d8&quot;,&quot;itemData&quot;:{&quot;type&quot;:&quot;article-journal&quot;,&quot;id&quot;:&quot;a6b8224a-4e9f-3e1e-9733-2c02b1faf7d8&quot;,&quot;title&quot;:&quot;Transcription factor interactions explain the context-dependent activity of CRX binding sites&quot;,&quot;author&quot;:[{&quot;family&quot;:&quot;Loell&quot;,&quot;given&quot;:&quot;Kaiser J.&quot;,&quot;parse-names&quot;:false,&quot;dropping-particle&quot;:&quot;&quot;,&quot;non-dropping-particle&quot;:&quot;&quot;},{&quot;family&quot;:&quot;Friedman&quot;,&quot;given&quot;:&quot;Ryan Z.&quot;,&quot;parse-names&quot;:false,&quot;dropping-particle&quot;:&quot;&quot;,&quot;non-dropping-particle&quot;:&quot;&quot;},{&quot;family&quot;:&quot;Myers&quot;,&quot;given&quot;:&quot;Connie A.&quot;,&quot;parse-names&quot;:false,&quot;dropping-particle&quot;:&quot;&quot;,&quot;non-dropping-particle&quot;:&quot;&quot;},{&quot;family&quot;:&quot;Corbo&quot;,&quot;given&quot;:&quot;Joseph C.&quot;,&quot;parse-names&quot;:false,&quot;dropping-particle&quot;:&quot;&quot;,&quot;non-dropping-particle&quot;:&quot;&quot;},{&quot;family&quot;:&quot;Cohen&quot;,&quot;given&quot;:&quot;Barak A.&quot;,&quot;parse-names&quot;:false,&quot;dropping-particle&quot;:&quot;&quot;,&quot;non-dropping-particle&quot;:&quot;&quot;},{&quot;family&quot;:&quot;White&quot;,&quot;given&quot;:&quot;Michael A.&quot;,&quot;parse-names&quot;:false,&quot;dropping-particle&quot;:&quot;&quot;,&quot;non-dropping-particle&quot;:&quot;&quot;}],&quot;container-title&quot;:&quot;PLoS computational biology&quot;,&quot;container-title-short&quot;:&quot;PLoS Comput. Biol.&quot;,&quot;accessed&quot;:{&quot;date-parts&quot;:[[2026,5,13]]},&quot;DOI&quot;:&quot;10.1371/JOURNAL.PCBI.1011802&quot;,&quot;ISSN&quot;:&quot;1553-7358&quot;,&quot;PMID&quot;:&quot;38227575&quot;,&quot;URL&quot;:&quot;https://pubmed.ncbi.nlm.nih.gov/38227575/&quot;,&quot;issued&quot;:{&quot;date-parts&quot;:[[2024,1,1]]},&quot;abstract&quot;:&quot;The effects of transcription factor binding sites (TFBSs) on the activity of a cis-regulatory element (CRE) depend on the local sequence context. In rod photoreceptors, binding sites for the transcription factor (TF) Cone-rod homeobox (CRX) occur in both enhancers and silencers, but the sequence context that determines whether CRX binding sites contribute to activation or repression of transcription is not understood. To investigate the context-dependent activity of CRX sites, we fit neural network-based models to the activities of synthetic CREs composed of photoreceptor TFBSs. The models revealed that CRX binding sites consistently make positive, independent contributions to CRE activity, while negative homotypic interactions between sites cause CREs composed of multiple CRX sites to function as silencers. The effects of negative homotypic interactions can be overcome by the presence of other TFBSs that either interact cooperatively with CRX sites or make independent positive contributions to activity. The context-dependent activity of CRX sites is thus determined by the balance between positive heterotypic interactions, independent contributions of TFBSs, and negative homotypic interactions. Our findings explain observed patterns of activity among genomic CRX-bound enhancers and silencers, and suggest that enhancers may require diverse TFBSs to overcome negative homotypic interactions between TFBSs.&quot;,&quot;publisher&quot;:&quot;PLoS Comput Biol&quot;,&quot;issue&quot;:&quot;1&quot;,&quot;volume&quot;:&quot;20&quot;},&quot;isTemporary&quot;:false},{&quot;id&quot;:&quot;f816d01d-5683-3351-b086-db3680cfbebe&quot;,&quot;itemData&quot;:{&quot;type&quot;:&quot;article-journal&quot;,&quot;id&quot;:&quot;f816d01d-5683-3351-b086-db3680cfbebe&quot;,&quot;title&quot;:&quot;Molecular and Cellular Biology Molecular Mechanisms of Transcription Factors with Dual Activator and Repressor Functions&quot;,&quot;author&quot;:[{&quot;family&quot;:&quot;Dong&quot;,&quot;given&quot;:&quot;Jinhong&quot;,&quot;parse-names&quot;:false,&quot;dropping-particle&quot;:&quot;&quot;,&quot;non-dropping-particle&quot;:&quot;&quot;},{&quot;family&quot;:&quot;Guertin&quot;,&quot;given&quot;:&quot;Michael J&quot;,&quot;parse-names&quot;:false,&quot;dropping-particle&quot;:&quot;&quot;,&quot;non-dropping-particle&quot;:&quot;&quot;}],&quot;container-title&quot;:&quot;Molecular and Cellular Biology&quot;,&quot;container-title-short&quot;:&quot;Mol. Cell. Biol.&quot;,&quot;accessed&quot;:{&quot;date-parts&quot;:[[2026,5,13]]},&quot;DOI&quot;:&quot;10.1080/10985549.2026.2619741&quot;,&quot;ISSN&quot;:&quot;1098-5549&quot;,&quot;URL&quot;:&quot;https://www.tandfonline.com/action/journalInformation?journalCode=tmcb20&quot;,&quot;issued&quot;:{&quot;date-parts&quot;:[[2026]]}},&quot;isTemporary&quot;:false}]},{&quot;citationID&quot;:&quot;MENDELEY_CITATION_56b3d2b8-bdf1-40b6-889c-ef43f98d02f2&quot;,&quot;properties&quot;:{&quot;noteIndex&quot;:0},&quot;isEdited&quot;:false,&quot;manualOverride&quot;:{&quot;isManuallyOverridden&quot;:false,&quot;citeprocText&quot;:&quot;[6]&quot;,&quot;manualOverrideText&quot;:&quot;&quot;},&quot;citationTag&quot;:&quot;MENDELEY_CITATION_v3_eyJjaXRhdGlvbklEIjoiTUVOREVMRVlfQ0lUQVRJT05fNTZiM2QyYjgtYmRmMS00MGI2LTg4OWMtZWY0M2Y5OGQwMmYyIiwicHJvcGVydGllcyI6eyJub3RlSW5kZXgiOjB9LCJpc0VkaXRlZCI6ZmFsc2UsIm1hbnVhbE92ZXJyaWRlIjp7ImlzTWFudWFsbHlPdmVycmlkZGVuIjpmYWxzZSwiY2l0ZXByb2NUZXh0IjoiWzZdIiwibWFudWFsT3ZlcnJpZGVUZXh0IjoiIn0sImNpdGF0aW9uSXRlbXMiOlt7ImlkIjoiNjg3MDczZTQtN2EwZS0zMThmLWJmMmQtZGYxNmU1YmJlMzBhIiwiaXRlbURhdGEiOnsidHlwZSI6ImFydGljbGUtam91cm5hbCIsImlkIjoiNjg3MDczZTQtN2EwZS0zMThmLWJmMmQtZGYxNmU1YmJlMzBhIiwidGl0bGUiOiJFbmhhbmNlciBncmFtbWFyIGluIGRldmVsb3BtZW50LCBldm9sdXRpb24sIGFuZCBkaXNlYXNlOiBkZXBlbmRlbmNpZXMgYW5kIGludGVycGxheSIsImF1dGhvciI6W3siZmFtaWx5IjoiSmluZGFsIiwiZ2l2ZW4iOiJHcmFudG9uIEEuIiwicGFyc2UtbmFtZXMiOmZhbHNlLCJkcm9wcGluZy1wYXJ0aWNsZSI6IiIsIm5vbi1kcm9wcGluZy1wYXJ0aWNsZSI6IiJ9LHsiZmFtaWx5IjoiRmFybGV5IiwiZ2l2ZW4iOiJFbW1hIEsuIiwicGFyc2UtbmFtZXMiOmZhbHNlLCJkcm9wcGluZy1wYXJ0aWNsZSI6IiIsIm5vbi1kcm9wcGluZy1wYXJ0aWNsZSI6IiJ9XSwiY29udGFpbmVyLXRpdGxlIjoiRGV2ZWxvcG1lbnRhbCBDZWxsIiwiY29udGFpbmVyLXRpdGxlLXNob3J0IjoiRGV2LiBDZWxsIiwiYWNjZXNzZWQiOnsiZGF0ZS1wYXJ0cyI6W1syMDI2LDcsMTNdXX0sIkRPSSI6IjEwLjEwMTYvai5kZXZjZWwuMjAyMS4wMi4wMTYiLCJJU1NOIjoiMTg3ODE1NTEiLCJQTUlEIjoiMzM2ODk3NjkiLCJVUkwiOiJodHRwczovL3B1Ym1lZC5uY2JpLm5sbS5uaWguZ292LzMzNjg5NzY5LyIsImlzc3VlZCI6eyJkYXRlLXBhcnRzIjpbWzIwMjEsMyw4XV19LCJwYWdlIjoiNTc1LTU4NyIsImFic3RyYWN0IjoiRWFjaCBsYW5ndWFnZSBoYXMgc3RhbmRhcmQgYm9va3MgZGVzY3JpYmluZyB0aGF0IGxhbmd1YWdlJ3MgZ3JhbW1hdGljYWwgcnVsZXMuIEJpb2xvZ2lzdHMgaGF2ZSBzZWFyY2hlZCBmb3Igc2ltaWxhciwgYWxiZWl0IG1vcmUgY29tcGxleCwgcHJpbmNpcGxlcyByZWxhdGluZyBlbmhhbmNlciBzZXF1ZW5jZSB0byBnZW5lIGV4cHJlc3Npb24uIEhlcmUsIHdlIHJldmlldyB0aGUgbGl0ZXJhdHVyZSBvbiBlbmhhbmNlciBncmFtbWFyLiBXZSBpbnRyb2R1Y2UgZGVwZW5kZW5jeSBncmFtbWFyLCBhIG1vZGVsIHdoZXJlIGVuaGFuY2VycyBlbmNvZGUgaW5mb3JtYXRpb24gYmFzZWQgb24gZGVwZW5kZW5jaWVzIGJldHdlZW4gZW5oYW5jZXIgZmVhdHVyZXMgc2hhcGVkIGJ5IG1lY2hhbmlzdGljLCBldm9sdXRpb25hcnksIGFuZCBiaW9sb2dpY2FsIGNvbnN0cmFpbnRzLiBDbGFzc2lmeWluZyBlbmhhbmNlcnMgYmFzZWQgb24gdGhlIHR5cGVzIG9mIGRlcGVuZGVuY2llcyBtYXkgaWRlbnRpZnkgdW5pZnlpbmcgcHJpbmNpcGxlcyByZWxhdGluZyBlbmhhbmNlciBzZXF1ZW5jZSB0byBnZW5lIGV4cHJlc3Npb24uIFN1Y2ggcnVsZXMgd291bGQgYWxsb3cgdXMgdG8gcmVhZCB0aGUgaW5zdHJ1Y3Rpb25zIGZvciBkZXZlbG9wbWVudCB3aXRoaW4gZ2Vub21lcyBhbmQgcGlucG9pbnQgY2F1c2FsIGVuaGFuY2VyIHZhcmlhbnRzIHVuZGVybHlpbmcgZGlzZWFzZSBhbmQgZXZvbHV0aW9uYXJ5IGNoYW5nZXMuIEppbmRhbCBhbmQgRmFybGV5IHByZXNlbnQgYSByZXZpZXcgYWJvdXQgZW5oYW5jZXIgZ3JhbW1hciwgaW50cm9kdWNpbmcgZGVwZW5kZW5jeSBncmFtbWFyLCBhIG1vZGVsIHdoZXJlIGVuaGFuY2VycyBlbmNvZGUgaW5mb3JtYXRpb24gYmFzZWQgb24gZGVwZW5kZW5jaWVzIGJldHdlZW4gZW5oYW5jZXIgZmVhdHVyZXMgc2hhcGVkIGJ5IG1lY2hhbmlzdGljLCBldm9sdXRpb25hcnksIGFuZCBiaW9sb2dpY2FsIGNvbnN0cmFpbnRzLiBTdWNoIHJ1bGVzIGNvdWxkIGFsbG93IHJlYWRpbmcgaW5zdHJ1Y3Rpb25zIGZvciBkZXZlbG9wbWVudCB3aXRoaW4gZ2Vub21lcyBhbmQgcGlucG9pbnQgY2F1c2FsIGVuaGFuY2VyIHZhcmlhbnRzIHVuZGVybHlpbmcgZGlzZWFzZSBhbmQgZXZvbHV0aW9uYXJ5IGNoYW5nZXMuIiwicHVibGlzaGVyIjoiQ2VsbCBQcmVzcyIsImlzc3VlIjoiNSIsInZvbHVtZSI6IjU2In0sImlzVGVtcG9yYXJ5IjpmYWxzZX1dfQ==&quot;,&quot;citationItems&quot;:[{&quot;id&quot;:&quot;687073e4-7a0e-318f-bf2d-df16e5bbe30a&quot;,&quot;itemData&quot;:{&quot;type&quot;:&quot;article-journal&quot;,&quot;id&quot;:&quot;687073e4-7a0e-318f-bf2d-df16e5bbe30a&quot;,&quot;title&quot;:&quot;Enhancer grammar in development, evolution, and disease: dependencies and interplay&quot;,&quot;author&quot;:[{&quot;family&quot;:&quot;Jindal&quot;,&quot;given&quot;:&quot;Granton A.&quot;,&quot;parse-names&quot;:false,&quot;dropping-particle&quot;:&quot;&quot;,&quot;non-dropping-particle&quot;:&quot;&quot;},{&quot;family&quot;:&quot;Farley&quot;,&quot;given&quot;:&quot;Emma K.&quot;,&quot;parse-names&quot;:false,&quot;dropping-particle&quot;:&quot;&quot;,&quot;non-dropping-particle&quot;:&quot;&quot;}],&quot;container-title&quot;:&quot;Developmental Cell&quot;,&quot;container-title-short&quot;:&quot;Dev. Cell&quot;,&quot;accessed&quot;:{&quot;date-parts&quot;:[[2026,7,13]]},&quot;DOI&quot;:&quot;10.1016/j.devcel.2021.02.016&quot;,&quot;ISSN&quot;:&quot;18781551&quot;,&quot;PMID&quot;:&quot;33689769&quot;,&quot;URL&quot;:&quot;https://pubmed.ncbi.nlm.nih.gov/33689769/&quot;,&quot;issued&quot;:{&quot;date-parts&quot;:[[2021,3,8]]},&quot;page&quot;:&quot;575-587&quot;,&quot;abstract&quot;:&quot;Each language has standard books describing that language's grammatical rules. Biologists have searched for similar, albeit more complex, principles relating enhancer sequence to gene expression. Here, we review the literature on enhancer grammar. We introduce dependency grammar, a model where enhancers encode information based on dependencies between enhancer features shaped by mechanistic, evolutionary, and biological constraints. Classifying enhancers based on the types of dependencies may identify unifying principles relating enhancer sequence to gene expression. Such rules would allow us to read the instructions for development within genomes and pinpoint causal enhancer variants underlying disease and evolutionary changes. Jindal and Farley present a review about enhancer grammar, introducing dependency grammar, a model where enhancers encode information based on dependencies between enhancer features shaped by mechanistic, evolutionary, and biological constraints. Such rules could allow reading instructions for development within genomes and pinpoint causal enhancer variants underlying disease and evolutionary changes.&quot;,&quot;publisher&quot;:&quot;Cell Press&quot;,&quot;issue&quot;:&quot;5&quot;,&quot;volume&quot;:&quot;56&quot;},&quot;isTemporary&quot;:false}]},{&quot;citationID&quot;:&quot;MENDELEY_CITATION_98c84745-689f-4aa8-a795-945adb9eea90&quot;,&quot;properties&quot;:{&quot;noteIndex&quot;:0},&quot;isEdited&quot;:false,&quot;manualOverride&quot;:{&quot;isManuallyOverridden&quot;:false,&quot;citeprocText&quot;:&quot;[7]&quot;,&quot;manualOverrideText&quot;:&quot;&quot;},&quot;citationTag&quot;:&quot;MENDELEY_CITATION_v3_eyJjaXRhdGlvbklEIjoiTUVOREVMRVlfQ0lUQVRJT05fOThjODQ3NDUtNjg5Zi00YWE4LWE3OTUtOTQ1YWRiOWVlYTkwIiwicHJvcGVydGllcyI6eyJub3RlSW5kZXgiOjB9LCJpc0VkaXRlZCI6ZmFsc2UsIm1hbnVhbE92ZXJyaWRlIjp7ImlzTWFudWFsbHlPdmVycmlkZGVuIjpmYWxzZSwiY2l0ZXByb2NUZXh0IjoiWzddIiwibWFudWFsT3ZlcnJpZGVUZXh0IjoiIn0sImNpdGF0aW9uSXRlbXMiOlt7ImlkIjoiYmQxMzU1NTQtMDhhZS0zNDA2LTk1MDktNTk3NjEyMjAyODAyIiwiaXRlbURhdGEiOnsidHlwZSI6ImFydGljbGUtam91cm5hbCIsImlkIjoiYmQxMzU1NTQtMDhhZS0zNDA2LTk1MDktNTk3NjEyMjAyODAyIiwidGl0bGUiOiJQb3NpdGlvbi1kZXBlbmRlbnQgZnVuY3Rpb24gb2YgaHVtYW4gc2VxdWVuY2Utc3BlY2lmaWMgdHJhbnNjcmlwdGlvbiBmYWN0b3JzIiwiYXV0aG9yIjpbeyJmYW1pbHkiOiJEdXR0a2UiLCJnaXZlbiI6IlNhc2NoYSBILiIsInBhcnNlLW5hbWVzIjpmYWxzZSwiZHJvcHBpbmctcGFydGljbGUiOiIiLCJub24tZHJvcHBpbmctcGFydGljbGUiOiIifSx7ImZhbWlseSI6Ikd1em1hbiIsImdpdmVuIjoiQ2FybG9zIiwicGFyc2UtbmFtZXMiOmZhbHNlLCJkcm9wcGluZy1wYXJ0aWNsZSI6IiIsIm5vbi1kcm9wcGluZy1wYXJ0aWNsZSI6IiJ9LHsiZmFtaWx5IjoiQ2hhbmciLCJnaXZlbiI6Ik1heCIsInBhcnNlLW5hbWVzIjpmYWxzZSwiZHJvcHBpbmctcGFydGljbGUiOiIiLCJub24tZHJvcHBpbmctcGFydGljbGUiOiIifSx7ImZhbWlseSI6IkRlbG9zIFNhbnRvcyIsImdpdmVuIjoiTmF0aGFuaWVsIFAuIiwicGFyc2UtbmFtZXMiOmZhbHNlLCJkcm9wcGluZy1wYXJ0aWNsZSI6IiIsIm5vbi1kcm9wcGluZy1wYXJ0aWNsZSI6IiJ9LHsiZmFtaWx5IjoiTWNEb25hbGQiLCJnaXZlbiI6IkJheWxleSBSLiIsInBhcnNlLW5hbWVzIjpmYWxzZSwiZHJvcHBpbmctcGFydGljbGUiOiIiLCJub24tZHJvcHBpbmctcGFydGljbGUiOiIifSx7ImZhbWlseSI6IlhpZSIsImdpdmVuIjoiSmlhbGVpIiwicGFyc2UtbmFtZXMiOmZhbHNlLCJkcm9wcGluZy1wYXJ0aWNsZSI6IiIsIm5vbi1kcm9wcGluZy1wYXJ0aWNsZSI6IiJ9LHsiZmFtaWx5IjoiQ2FybGluIiwiZ2l2ZW4iOiJBYXJvbiBGLiIsInBhcnNlLW5hbWVzIjpmYWxzZSwiZHJvcHBpbmctcGFydGljbGUiOiIiLCJub24tZHJvcHBpbmctcGFydGljbGUiOiIifSx7ImZhbWlseSI6IkhlaW56IiwiZ2l2ZW4iOiJTdmVuIiwicGFyc2UtbmFtZXMiOmZhbHNlLCJkcm9wcGluZy1wYXJ0aWNsZSI6IiIsIm5vbi1kcm9wcGluZy1wYXJ0aWNsZSI6IiJ9LHsiZmFtaWx5IjoiQmVubmVyIiwiZ2l2ZW4iOiJDaHJpc3RvcGhlciIsInBhcnNlLW5hbWVzIjpmYWxzZSwiZHJvcHBpbmctcGFydGljbGUiOiIiLCJub24tZHJvcHBpbmctcGFydGljbGUiOiIifV0sImNvbnRhaW5lci10aXRsZSI6Ik5hdHVyZSAyMDI0IDYzMTo4MDIyIiwiYWNjZXNzZWQiOnsiZGF0ZS1wYXJ0cyI6W1syMDI2LDUsMTNdXX0sIkRPSSI6IjEwLjEwMzgvczQxNTg2LTAyNC0wNzY2Mi16IiwiSVNTTiI6IjE0NzYtNDY4NyIsIlBNSUQiOiIzOTAyMDE2NCIsIlVSTCI6Imh0dHBzOi8vd3d3Lm5hdHVyZS5jb20vYXJ0aWNsZXMvczQxNTg2LTAyNC0wNzY2Mi16IiwiaXNzdWVkIjp7ImRhdGUtcGFydHMiOltbMjAyNCw3LDE3XV19LCJwYWdlIjoiODkxLTg5OCIsImFic3RyYWN0IjoiUGF0dGVybnMgb2YgdHJhbnNjcmlwdGlvbmFsIGFjdGl2aXR5IGFyZSBlbmNvZGVkIGluIG91ciBnZW5vbWUgdGhyb3VnaCByZWd1bGF0b3J5IGVsZW1lbnRzIHN1Y2ggYXMgcHJvbW90ZXJzIG9yIGVuaGFuY2VycyB0aGF0LCBwYXJhZG94aWNhbGx5LCBjb250YWluIHNpbWlsYXIgYXNzb3J0bWVudHMgb2Ygc2VxdWVuY2Utc3BlY2lmaWMgdHJhbnNjcmlwdGlvbiBmYWN0b3IgKFRGKSZuYnNwO2JpbmRpbmcgc2l0ZXMx4oCTMy4gS25vd2xlZGdlIG9mIGhvdyB0aGVzZSBzZXF1ZW5jZSBtb3RpZnMgZW5jb2RlIG11bHRpcGxlLCBvZnRlbiBvdmVybGFwcGluZywgZ2VuZSBleHByZXNzaW9uIHByb2dyYW1zIGlzIGNlbnRyYWwgdG8gdW5kZXJzdGFuZGluZyBnZW5lIHJlZ3VsYXRpb24gYW5kIGhvdyBtdXRhdGlvbnMgaW4gbm9uLWNvZGluZyBETkEgbWFuaWZlc3QgaW4gZGlzZWFzZTQsNS4gSGVyZSwgYnkgc3R1ZHlpbmcgZ2VuZSByZWd1bGF0aW9uIGZyb20gdGhlIHBlcnNwZWN0aXZlIG9mIGluZGl2aWR1YWwgdHJhbnNjcmlwdGlvbiBzdGFydCBzaXRlcyAoVFNTcyksIHVzaW5nIG5hdHVyYWwgZ2VuZXRpYyB2YXJpYXRpb24sIHBlcnR1cmJhdGlvbiBvZiBlbmRvZ2Vub3VzIFRGIHByb3RlaW4gbGV2ZWxzIGFuZCBtYXNzaXZlbHkgcGFyYWxsZWwgYW5hbHlzaXMgb2YgbmF0dXJhbCBhbmQgc3ludGhldGljIHJlZ3VsYXRvcnkgZWxlbWVudHMsIHdlIHNob3cgdGhhdCB0aGUgZWZmZWN0IG9mIFRGIGJpbmRpbmcgb24gdHJhbnNjcmlwdGlvbiBpbml0aWF0aW9uIGlzIHBvc2l0aW9uIGRlcGVuZGVudC4gQW5hbHlzaW5nIFRGLWJpbmRpbmctc2l0ZSBvY2N1cnJlbmNlcyByZWxhdGl2ZSB0byB0aGUgVFNTLCB3ZSBpZGVudGlmaWVkIHNldmVyYWwgbW90aWZzIHdpdGggaGlnaGx5IHByZWZlcmVudGlhbCBwb3NpdGlvbmluZy4gV2Ugc2hvdyB0aGF0IHRoZXNlIHBhdHRlcm5zIGFyZSBhIGNvbWJpbmF0aW9uIG9mIGEgVEbigJlzIGRpc3RpbmN0IGZ1bmN0aW9uYWwgcHJvZmlsZXPigJRtYW55IFRGcywgaW5jbHVkaW5nIGNhbm9uaWNhbCBhY3RpdmF0b3JzIHN1Y2ggYXMgTlJGMSwgTkZZIGFuZCBTcDEsIGFjdGl2YXRlIG9yIHJlcHJlc3MgdHJhbnNjcmlwdGlvbiBpbml0aWF0aW9uIGRlcGVuZGluZyBvbiB0aGVpciBwcmVjaXNlIHBvc2l0aW9uIHJlbGF0aXZlIHRvIHRoZSBUU1MuIEFzIHN1Y2gsIFRGcyBhbmQgdGhlaXIgc3BhY2luZyBjb2xsZWN0aXZlbHkgZ3VpZGUgdGhlIHNpdGUgYW5kIGZyZXF1ZW5jeSBvZiB0cmFuc2NyaXB0aW9uIGluaXRpYXRpb24uIE1vcmUgYnJvYWRseSwgdGhlc2UgZmluZGluZ3MgcmV2ZWFsIGhvdyBzaW1pbGFyIGFzc29ydG1lbnRzIG9mIFRGJm5ic3A7YmluZGluZyBzaXRlcyBjYW4gZ2VuZXJhdGUgZGlzdGluY3QgZ2VuZSByZWd1bGF0b3J5IG91dGNvbWVzIGRlcGVuZGluZyBvbiB0aGVpciBzcGF0aWFsIGNvbmZpZ3VyYXRpb24gYW5kIGhvdyBETkEgc2VxdWVuY2UgcG9seW1vcnBoaXNtcyBtYXkgY29udHJpYnV0ZSB0byB0cmFuc2NyaXB0aW9uIHZhcmlhdGlvbiBhbmQgZGlzZWFzZSBhbmQgdW5kZXJzY29yZSBhIGNyaXRpY2FsIHJvbGUgZm9yIFRTUyBkYXRhIGluIGRlY29kaW5nIHRoZSByZWd1bGF0b3J5IGluZm9ybWF0aW9uIG9mIG91ciBnZW5vbWUuIFRoZSBlZmZlY3Qgb2YgdHJhbnNjcmlwdGlvbiBmYWN0b3IgYmluZGluZyBvbiB0cmFuc2NyaXB0aW9uIGluaXRpYXRpb24gaXMgZGVwZW5kZW50IG9uIHRoZSBwb3NpdGlvbiBvZiB0aGUgdHJhbnNjcmlwdGlvbiZuYnNwO2ZhY3RvciZuYnNwO2JpbmRpbmcgc2l0ZS4iLCJwdWJsaXNoZXIiOiJOYXR1cmUgUHVibGlzaGluZyBHcm91cCIsImlzc3VlIjoiODAyMiIsInZvbHVtZSI6IjYzMSIsImNvbnRhaW5lci10aXRsZS1zaG9ydCI6IiJ9LCJpc1RlbXBvcmFyeSI6ZmFsc2V9XX0=&quot;,&quot;citationItems&quot;:[{&quot;id&quot;:&quot;bd135554-08ae-3406-9509-597612202802&quot;,&quot;itemData&quot;:{&quot;type&quot;:&quot;article-journal&quot;,&quot;id&quot;:&quot;bd135554-08ae-3406-9509-597612202802&quot;,&quot;title&quot;:&quot;Position-dependent function of human sequence-specific transcription factors&quot;,&quot;author&quot;:[{&quot;family&quot;:&quot;Duttke&quot;,&quot;given&quot;:&quot;Sascha H.&quot;,&quot;parse-names&quot;:false,&quot;dropping-particle&quot;:&quot;&quot;,&quot;non-dropping-particle&quot;:&quot;&quot;},{&quot;family&quot;:&quot;Guzman&quot;,&quot;given&quot;:&quot;Carlos&quot;,&quot;parse-names&quot;:false,&quot;dropping-particle&quot;:&quot;&quot;,&quot;non-dropping-particle&quot;:&quot;&quot;},{&quot;family&quot;:&quot;Chang&quot;,&quot;given&quot;:&quot;Max&quot;,&quot;parse-names&quot;:false,&quot;dropping-particle&quot;:&quot;&quot;,&quot;non-dropping-particle&quot;:&quot;&quot;},{&quot;family&quot;:&quot;Delos Santos&quot;,&quot;given&quot;:&quot;Nathaniel P.&quot;,&quot;parse-names&quot;:false,&quot;dropping-particle&quot;:&quot;&quot;,&quot;non-dropping-particle&quot;:&quot;&quot;},{&quot;family&quot;:&quot;McDonald&quot;,&quot;given&quot;:&quot;Bayley R.&quot;,&quot;parse-names&quot;:false,&quot;dropping-particle&quot;:&quot;&quot;,&quot;non-dropping-particle&quot;:&quot;&quot;},{&quot;family&quot;:&quot;Xie&quot;,&quot;given&quot;:&quot;Jialei&quot;,&quot;parse-names&quot;:false,&quot;dropping-particle&quot;:&quot;&quot;,&quot;non-dropping-particle&quot;:&quot;&quot;},{&quot;family&quot;:&quot;Carlin&quot;,&quot;given&quot;:&quot;Aaron F.&quot;,&quot;parse-names&quot;:false,&quot;dropping-particle&quot;:&quot;&quot;,&quot;non-dropping-particle&quot;:&quot;&quot;},{&quot;family&quot;:&quot;Heinz&quot;,&quot;given&quot;:&quot;Sven&quot;,&quot;parse-names&quot;:false,&quot;dropping-particle&quot;:&quot;&quot;,&quot;non-dropping-particle&quot;:&quot;&quot;},{&quot;family&quot;:&quot;Benner&quot;,&quot;given&quot;:&quot;Christopher&quot;,&quot;parse-names&quot;:false,&quot;dropping-particle&quot;:&quot;&quot;,&quot;non-dropping-particle&quot;:&quot;&quot;}],&quot;container-title&quot;:&quot;Nature 2024 631:8022&quot;,&quot;accessed&quot;:{&quot;date-parts&quot;:[[2026,5,13]]},&quot;DOI&quot;:&quot;10.1038/s41586-024-07662-z&quot;,&quot;ISSN&quot;:&quot;1476-4687&quot;,&quot;PMID&quot;:&quot;39020164&quot;,&quot;URL&quot;:&quot;https://www.nature.com/articles/s41586-024-07662-z&quot;,&quot;issued&quot;:{&quot;date-parts&quot;:[[2024,7,17]]},&quot;page&quot;:&quot;891-898&quot;,&quot;abstract&quot;:&quot;Patterns of transcriptional activity are encoded in our genome through regulatory elements such as promoters or enhancers that, paradoxically, contain similar assortments of sequence-specific transcription factor (TF)&amp;nbsp;binding sites1–3. Knowledge of how these sequence motifs encode multiple, often overlapping, gene expression programs is central to understanding gene regulation and how mutations in non-coding DNA manifest in disease4,5. Here, by studying gene regulation from the perspective of individual transcription start sites (TSSs), using natural genetic variation, perturbation of endogenous TF protein levels and massively parallel analysis of natural and synthetic regulatory elements, we show that the effect of TF binding on transcription initiation is position dependent. Analysing TF-binding-site occurrences relative to the TSS, we identified several motifs with highly preferential positioning. We show that these patterns are a combination of a TF’s distinct functional profiles—many TFs, including canonical activators such as NRF1, NFY and Sp1, activate or repress transcription initiation depending on their precise position relative to the TSS. As such, TFs and their spacing collectively guide the site and frequency of transcription initiation. More broadly, these findings reveal how similar assortments of TF&amp;nbsp;binding sites can generate distinct gene regulatory outcomes depending on their spatial configuration and how DNA sequence polymorphisms may contribute to transcription variation and disease and underscore a critical role for TSS data in decoding the regulatory information of our genome. The effect of transcription factor binding on transcription initiation is dependent on the position of the transcription&amp;nbsp;factor&amp;nbsp;binding site.&quot;,&quot;publisher&quot;:&quot;Nature Publishing Group&quot;,&quot;issue&quot;:&quot;8022&quot;,&quot;volume&quot;:&quot;631&quot;,&quot;container-title-short&quot;:&quot;&quot;},&quot;isTemporary&quot;:false}]},{&quot;citationID&quot;:&quot;MENDELEY_CITATION_e6c69ee7-5493-4fff-b751-34ba8c9900e1&quot;,&quot;properties&quot;:{&quot;noteIndex&quot;:0},&quot;isEdited&quot;:false,&quot;manualOverride&quot;:{&quot;isManuallyOverridden&quot;:false,&quot;citeprocText&quot;:&quot;[8], [9]&quot;,&quot;manualOverrideText&quot;:&quot;&quot;},&quot;citationTag&quot;:&quot;MENDELEY_CITATION_v3_eyJjaXRhdGlvbklEIjoiTUVOREVMRVlfQ0lUQVRJT05fZTZjNjllZTctNTQ5My00ZmZmLWI3NTEtMzRiYThjOTkwMGUxIiwicHJvcGVydGllcyI6eyJub3RlSW5kZXgiOjB9LCJpc0VkaXRlZCI6ZmFsc2UsIm1hbnVhbE92ZXJyaWRlIjp7ImlzTWFudWFsbHlPdmVycmlkZGVuIjpmYWxzZSwiY2l0ZXByb2NUZXh0IjoiWzhdLCBbOV0iLCJtYW51YWxPdmVycmlkZVRleHQiOiIifSwiY2l0YXRpb25JdGVtcyI6W3siaWQiOiJiMDAxYTg5ZS0xNmE4LTM3YTgtOTI3My02YjllNDcyOWU4NjEiLCJpdGVtRGF0YSI6eyJ0eXBlIjoiYXJ0aWNsZS1qb3VybmFsIiwiaWQiOiJiMDAxYTg5ZS0xNmE4LTM3YTgtOTI3My02YjllNDcyOWU4NjEiLCJ0aXRsZSI6IkhpZ2gtdGhyb3VnaHB1dCBmdW5jdGlvbmFsIGNoYXJhY3Rlcml6YXRpb24gb2YgY29tYmluYXRpb25zIG9mIHRyYW5zY3JpcHRpb25hbCBhY3RpdmF0b3JzIGFuZCByZXByZXNzb3JzIiwiYXV0aG9yIjpbeyJmYW1pbHkiOiJNdWt1bmQiLCJnaXZlbiI6IkFkaSBYLiIsInBhcnNlLW5hbWVzIjpmYWxzZSwiZHJvcHBpbmctcGFydGljbGUiOiIiLCJub24tZHJvcHBpbmctcGFydGljbGUiOiIifSx7ImZhbWlseSI6IlR5Y2tvIiwiZ2l2ZW4iOiJKb3NoIiwicGFyc2UtbmFtZXMiOmZhbHNlLCJkcm9wcGluZy1wYXJ0aWNsZSI6IiIsIm5vbi1kcm9wcGluZy1wYXJ0aWNsZSI6IiJ9LHsiZmFtaWx5IjoiQWxsZW4iLCJnaXZlbiI6IlNhZ2UgSi4iLCJwYXJzZS1uYW1lcyI6ZmFsc2UsImRyb3BwaW5nLXBhcnRpY2xlIjoiIiwibm9uLWRyb3BwaW5nLXBhcnRpY2xlIjoiIn0seyJmYW1pbHkiOiJSb2JpbnNvbiIsImdpdmVuIjoiU3RlcGhhbmllIEEuIiwicGFyc2UtbmFtZXMiOmZhbHNlLCJkcm9wcGluZy1wYXJ0aWNsZSI6IiIsIm5vbi1kcm9wcGluZy1wYXJ0aWNsZSI6IiJ9LHsiZmFtaWx5IjoiQW5kcmV3cyIsImdpdmVuIjoiQ2VjZWxpYSIsInBhcnNlLW5hbWVzIjpmYWxzZSwiZHJvcHBpbmctcGFydGljbGUiOiIiLCJub24tZHJvcHBpbmctcGFydGljbGUiOiIifSx7ImZhbWlseSI6IlNpbmhhIiwiZ2l2ZW4iOiJKb3lkZWIiLCJwYXJzZS1uYW1lcyI6ZmFsc2UsImRyb3BwaW5nLXBhcnRpY2xlIjoiIiwibm9uLWRyb3BwaW5nLXBhcnRpY2xlIjoiIn0seyJmYW1pbHkiOiJMdWR3aWciLCJnaXZlbiI6IkNvbm5vciBILiIsInBhcnNlLW5hbWVzIjpmYWxzZSwiZHJvcHBpbmctcGFydGljbGUiOiIiLCJub24tZHJvcHBpbmctcGFydGljbGUiOiIifSx7ImZhbWlseSI6IlNwZWVzIiwiZ2l2ZW4iOiJLYWl0bHluIiwicGFyc2UtbmFtZXMiOmZhbHNlLCJkcm9wcGluZy1wYXJ0aWNsZSI6IiIsIm5vbi1kcm9wcGluZy1wYXJ0aWNsZSI6IiJ9LHsiZmFtaWx5IjoiQmFzc2lrIiwiZ2l2ZW4iOiJNaWNoYWVsIEMuIiwicGFyc2UtbmFtZXMiOmZhbHNlLCJkcm9wcGluZy1wYXJ0aWNsZSI6IiIsIm5vbi1kcm9wcGluZy1wYXJ0aWNsZSI6IiJ9LHsiZmFtaWx5IjoiQmludHUiLCJnaXZlbiI6IkxhY3JhbWlvYXJhIiwicGFyc2UtbmFtZXMiOmZhbHNlLCJkcm9wcGluZy1wYXJ0aWNsZSI6IiIsIm5vbi1kcm9wcGluZy1wYXJ0aWNsZSI6IiJ9XSwiY29udGFpbmVyLXRpdGxlIjoiQ2VsbCBTeXN0ZW1zIiwiY29udGFpbmVyLXRpdGxlLXNob3J0IjoiQ2VsbCBTeXN0LiIsImFjY2Vzc2VkIjp7ImRhdGUtcGFydHMiOltbMjAyNiw1LDE3XV19LCJET0kiOiIxMC4xMDE2L2ouY2Vscy4yMDIzLjA3LjAwMSIsIklTU04iOiIyNDA1NDcyMCIsIlBNSUQiOiIzNzU0MzAzOSIsIlVSTCI6Imh0dHBzOi8vd3d3LmNlbGwuY29tL2FjdGlvbi9zaG93RnVsbFRleHQ/cGlpPVMyNDA1NDcxMjIzMDAxODYyIiwiaXNzdWVkIjp7ImRhdGUtcGFydHMiOltbMjAyMyw5LDIwXV19LCJwYWdlIjoiNzQ2LTc2My5lNSIsImFic3RyYWN0IjoiRGVzcGl0ZSBncm93aW5nIGtub3dsZWRnZSBvZiB0aGUgZnVuY3Rpb25zIG9mIGluZGl2aWR1YWwgaHVtYW4gdHJhbnNjcmlwdGlvbmFsIGVmZmVjdG9yIGRvbWFpbnMsIG11Y2ggbGVzcyBpcyB1bmRlcnN0b29kIGFib3V0IGhvdyBtdWx0aXBsZSBlZmZlY3RvciBkb21haW5zIHdpdGhpbiB0aGUgc2FtZSBwcm90ZWluIGNvbWJpbmUgdG8gcmVndWxhdGUgZ2VuZSBleHByZXNzaW9uLiBIZXJlLCB3ZSBtZWFzdXJlIHRyYW5zY3JpcHRpb25hbCBhY3Rpdml0eSBmb3IgOCw0MDAgZWZmZWN0b3IgZG9tYWluIGNvbWJpbmF0aW9ucyBieSByZWNydWl0aW5nIHRoZW0gdG8gcmVwb3J0ZXIgZ2VuZXMgaW4gaHVtYW4gY2VsbHMuIEluIG91ciBhc3NheSwgd2VhayBhbmQgbW9kZXJhdGUgYWN0aXZhdGlvbiBkb21haW5zIHN5bmVyZ2l6ZSB0byBkcml2ZSBzdHJvbmcgZ2VuZSBleHByZXNzaW9uLCB3aGVyZWFzIGNvbWJpbmluZyBzdHJvbmcgYWN0aXZhdG9ycyBvZnRlbiByZXN1bHRzIGluIHdlYWtlciBhY3RpdmF0aW9uLiBJbiBjb250cmFzdCwgcmVwcmVzc29ycyBjb21iaW5lIGxpbmVhcmx5IGFuZCBwcm9kdWNlIGZ1bGwgZ2VuZSBzaWxlbmNpbmcsIGFuZCByZXByZXNzb3IgZG9tYWlucyBvZnRlbiBvdmVycG93ZXIgYWN0aXZhdGlvbiBkb21haW5zLiBXZSB1c2UgdGhpcyBpbmZvcm1hdGlvbiB0byBidWlsZCBhIHN5bnRoZXRpYyB0cmFuc2NyaXB0aW9uIGZhY3RvciB3aG9zZSBmdW5jdGlvbiBjYW4gYmUgdHVuZWQgYmV0d2VlbiByZXByZXNzaW9uIGFuZCBhY3RpdmF0aW9uIGluZGVwZW5kZW50IG9mIHJlY3J1aXRtZW50IHRvIHRhcmdldCBnZW5lcyBieSB1c2luZyBhIHNtYWxsLW1vbGVjdWxlIGRydWcuIEFsdG9nZXRoZXIsIHdlIG91dGxpbmUgdGhlIGJhc2ljIHByaW5jaXBsZXMgb2YgaG93IGVmZmVjdG9yIGRvbWFpbnMgY29tYmluZSB0byByZWd1bGF0ZSBnZW5lIGV4cHJlc3Npb24gYW5kIGRlbW9uc3RyYXRlIHRoZWlyIHZhbHVlIGluIGJ1aWxkaW5nIHByZWNpc2UgYW5kIGZsZXhpYmxlIHN5bnRoZXRpYyBiaW9sb2d5IHRvb2xzLiBBIHJlY29yZCBvZiB0aGlzIHBhcGVyJ3MgdHJhbnNwYXJlbnQgcGVlciByZXZpZXcgcHJvY2VzcyBpcyBpbmNsdWRlZCBpbiB0aGUgc3VwcGxlbWVudGFsIGluZm9ybWF0aW9uLiIsInB1Ymxpc2hlciI6IkNlbGwgUHJlc3MiLCJpc3N1ZSI6IjkiLCJ2b2x1bWUiOiIxNCJ9LCJpc1RlbXBvcmFyeSI6ZmFsc2V9LHsiaWQiOiJlMTE5YTVhZi0zOGJjLTM0ZWEtOTA3Zi0zODRkNjRiZWY2ZDciLCJpdGVtRGF0YSI6eyJ0eXBlIjoiYXJ0aWNsZS1qb3VybmFsIiwiaWQiOiJlMTE5YTVhZi0zOGJjLTM0ZWEtOTA3Zi0zODRkNjRiZWY2ZDciLCJ0aXRsZSI6IkR1YWwgcm9sZSBvZiBTbmFpbDEgYXMgdHJhbnNjcmlwdGlvbmFsIHJlcHJlc3NvciBhbmQgYWN0aXZhdG9yIiwiYXV0aG9yIjpbeyJmYW1pbHkiOiJHYXJjw61hIGRlIEhlcnJlcm9zIiwiZ2l2ZW4iOiJBbnRvbmlvIiwicGFyc2UtbmFtZXMiOmZhbHNlLCJkcm9wcGluZy1wYXJ0aWNsZSI6IiIsIm5vbi1kcm9wcGluZy1wYXJ0aWNsZSI6IiJ9XSwiY29udGFpbmVyLXRpdGxlIjoiQmlvY2hpbWljYSBldCBCaW9waHlzaWNhIEFjdGEgKEJCQSkgLSBSZXZpZXdzIG9uIENhbmNlciIsImFjY2Vzc2VkIjp7ImRhdGUtcGFydHMiOltbMjAyNiw1LDE3XV19LCJET0kiOiIxMC4xMDE2L0ouQkJDQU4uMjAyMy4xODkwMzciLCJJU1NOIjoiMDMwNC00MTlYIiwiUE1JRCI6IjM4MDQzODA0IiwiVVJMIjoiaHR0cHM6Ly93d3cuc2NpZW5jZWRpcmVjdC5jb20vc2NpZW5jZS9hcnRpY2xlL2Ficy9waWkvUzAzMDQ0MTlYMjMwMDE4NjU/dXRtX3NvdXJjZT1jaGF0Z3B0LmNvbSIsImlzc3VlZCI6eyJkYXRlLXBhcnRzIjpbWzIwMjQsMSwxXV19LCJwYWdlIjoiMTg5MDM3IiwiYWJzdHJhY3QiOiJTbmFpbDEgdHJhbnNjcmlwdGlvbmFsIGZhY3RvciBwbGF5cyBhIGtleSByb2xlIGluIHRoZSBjb250cm9sIG9mIGVwaXRoZWxpYWwgdG8gbWVzZW5jaHltYWwgdHJhbnNpdGlvbiwgYSBwcm9jZXNzIHRoYXQgcmVtb2RlbHMgdHVtb3IgY2VsbHMgaW5jcmVhc2luZyB0aGVpciBpbnZhc2lvbiBhbmQgY2hlbW8tcmVzaXN0YW5jZSBhcyB3ZWxsIGFzIHJlcHJvZ3JhbXMgdGhlaXIgbWV0YWJvbGlzbSBhbmQgcHJvdmlkZXMgc3RlbW5lc3MgcHJvcGVydGllcy4gRHVyaW5nIHRoaXMgdHJhbnNpdGlvbiwgU25haWwxIGFjdHMgYXMgYSB0cmFuc2NyaXB0aW9uYWwgcmVwcmVzc29yIGFuZCwgYXMgZ3Jvd2luZyBldmlkZW5jZXMgaGF2ZSBkZW1vbnN0cmF0ZWQsIGFsc28gYXMgYSBkaXJlY3QgYWN0aXZhdG9yIG9mIG1lc2VuY2h5bWFsIGdlbmVzLiBJbiB0aGlzIHJldmlldywgSSBkZXNjcmliZSB0aGUgZGlmZmVyZW50IHByb3RlaW5zIHRoYXQgaW50ZXJhY3Qgd2l0aCBTbmFpbDEgYW5kIGFyZSByZXNwb25zaWJsZSBmb3IgdGhlc2UgdHdvIGRpZmZlcmVudCBmdW5jdGlvbnMgb24gZ2VuZSBleHByZXNzaW9uOyBJIGZvY3VzIG9uIHRoZSB0cmFuc2NyaXB0aW9uYWwgZmFjdG9ycyB0aGF0IGFzc29jaWF0ZSB0byBTbmFpbDEgaW4gdGhlaXIgdGFyZ2V0IHByb21vdGVycywgYm90aCBhY3RpdmF0ZWQgYW5kIHJlcHJlc3NlZC4gSSBhbHNvIHByZXNlbnQgd29ya2luZyBtb2RlbHMgZm9yIFNuYWlsMSBhY3Rpb24gYm90aCBhcyByZXByZXNzb3IgYW5kIGFjdGl2YXRvciBhbmQgcmFpc2Ugc29tZSBpc3N1ZXMgdGhhdCBzdGlsbCBuZWVkIHRvIGJlIGludmVzdGlnYXRlZC4iLCJwdWJsaXNoZXIiOiJFbHNldmllciIsImlzc3VlIjoiMSIsInZvbHVtZSI6IjE4NzkiLCJjb250YWluZXItdGl0bGUtc2hvcnQiOiIifSwiaXNUZW1wb3JhcnkiOmZhbHNlfV19&quot;,&quot;citationItems&quot;:[{&quot;id&quot;:&quot;b001a89e-16a8-37a8-9273-6b9e4729e861&quot;,&quot;itemData&quot;:{&quot;type&quot;:&quot;article-journal&quot;,&quot;id&quot;:&quot;b001a89e-16a8-37a8-9273-6b9e4729e861&quot;,&quot;title&quot;:&quot;High-throughput functional characterization of combinations of transcriptional activators and repressors&quot;,&quot;author&quot;:[{&quot;family&quot;:&quot;Mukund&quot;,&quot;given&quot;:&quot;Adi X.&quot;,&quot;parse-names&quot;:false,&quot;dropping-particle&quot;:&quot;&quot;,&quot;non-dropping-particle&quot;:&quot;&quot;},{&quot;family&quot;:&quot;Tycko&quot;,&quot;given&quot;:&quot;Josh&quot;,&quot;parse-names&quot;:false,&quot;dropping-particle&quot;:&quot;&quot;,&quot;non-dropping-particle&quot;:&quot;&quot;},{&quot;family&quot;:&quot;Allen&quot;,&quot;given&quot;:&quot;Sage J.&quot;,&quot;parse-names&quot;:false,&quot;dropping-particle&quot;:&quot;&quot;,&quot;non-dropping-particle&quot;:&quot;&quot;},{&quot;family&quot;:&quot;Robinson&quot;,&quot;given&quot;:&quot;Stephanie A.&quot;,&quot;parse-names&quot;:false,&quot;dropping-particle&quot;:&quot;&quot;,&quot;non-dropping-particle&quot;:&quot;&quot;},{&quot;family&quot;:&quot;Andrews&quot;,&quot;given&quot;:&quot;Cecelia&quot;,&quot;parse-names&quot;:false,&quot;dropping-particle&quot;:&quot;&quot;,&quot;non-dropping-particle&quot;:&quot;&quot;},{&quot;family&quot;:&quot;Sinha&quot;,&quot;given&quot;:&quot;Joydeb&quot;,&quot;parse-names&quot;:false,&quot;dropping-particle&quot;:&quot;&quot;,&quot;non-dropping-particle&quot;:&quot;&quot;},{&quot;family&quot;:&quot;Ludwig&quot;,&quot;given&quot;:&quot;Connor H.&quot;,&quot;parse-names&quot;:false,&quot;dropping-particle&quot;:&quot;&quot;,&quot;non-dropping-particle&quot;:&quot;&quot;},{&quot;family&quot;:&quot;Spees&quot;,&quot;given&quot;:&quot;Kaitlyn&quot;,&quot;parse-names&quot;:false,&quot;dropping-particle&quot;:&quot;&quot;,&quot;non-dropping-particle&quot;:&quot;&quot;},{&quot;family&quot;:&quot;Bassik&quot;,&quot;given&quot;:&quot;Michael C.&quot;,&quot;parse-names&quot;:false,&quot;dropping-particle&quot;:&quot;&quot;,&quot;non-dropping-particle&quot;:&quot;&quot;},{&quot;family&quot;:&quot;Bintu&quot;,&quot;given&quot;:&quot;Lacramioara&quot;,&quot;parse-names&quot;:false,&quot;dropping-particle&quot;:&quot;&quot;,&quot;non-dropping-particle&quot;:&quot;&quot;}],&quot;container-title&quot;:&quot;Cell Systems&quot;,&quot;container-title-short&quot;:&quot;Cell Syst.&quot;,&quot;accessed&quot;:{&quot;date-parts&quot;:[[2026,5,17]]},&quot;DOI&quot;:&quot;10.1016/j.cels.2023.07.001&quot;,&quot;ISSN&quot;:&quot;24054720&quot;,&quot;PMID&quot;:&quot;37543039&quot;,&quot;URL&quot;:&quot;https://www.cell.com/action/showFullText?pii=S2405471223001862&quot;,&quot;issued&quot;:{&quot;date-parts&quot;:[[2023,9,20]]},&quot;page&quot;:&quot;746-763.e5&quot;,&quot;abstract&quot;:&quot;Despite growing knowledge of the functions of individual human transcriptional effector domains, much less is understood about how multiple effector domains within the same protein combine to regulate gene expression. Here, we measure transcriptional activity for 8,400 effector domain combinations by recruiting them to reporter genes in human cells. In our assay, weak and moderate activation domains synergize to drive strong gene expression, whereas combining strong activators often results in weaker activation. In contrast, repressors combine linearly and produce full gene silencing, and repressor domains often overpower activation domains. We use this information to build a synthetic transcription factor whose function can be tuned between repression and activation independent of recruitment to target genes by using a small-molecule drug. Altogether, we outline the basic principles of how effector domains combine to regulate gene expression and demonstrate their value in building precise and flexible synthetic biology tools. A record of this paper's transparent peer review process is included in the supplemental information.&quot;,&quot;publisher&quot;:&quot;Cell Press&quot;,&quot;issue&quot;:&quot;9&quot;,&quot;volume&quot;:&quot;14&quot;},&quot;isTemporary&quot;:false},{&quot;id&quot;:&quot;e119a5af-38bc-34ea-907f-384d64bef6d7&quot;,&quot;itemData&quot;:{&quot;type&quot;:&quot;article-journal&quot;,&quot;id&quot;:&quot;e119a5af-38bc-34ea-907f-384d64bef6d7&quot;,&quot;title&quot;:&quot;Dual role of Snail1 as transcriptional repressor and activator&quot;,&quot;author&quot;:[{&quot;family&quot;:&quot;García de Herreros&quot;,&quot;given&quot;:&quot;Antonio&quot;,&quot;parse-names&quot;:false,&quot;dropping-particle&quot;:&quot;&quot;,&quot;non-dropping-particle&quot;:&quot;&quot;}],&quot;container-title&quot;:&quot;Biochimica et Biophysica Acta (BBA) - Reviews on Cancer&quot;,&quot;accessed&quot;:{&quot;date-parts&quot;:[[2026,5,17]]},&quot;DOI&quot;:&quot;10.1016/J.BBCAN.2023.189037&quot;,&quot;ISSN&quot;:&quot;0304-419X&quot;,&quot;PMID&quot;:&quot;38043804&quot;,&quot;URL&quot;:&quot;https://www.sciencedirect.com/science/article/abs/pii/S0304419X23001865?utm_source=chatgpt.com&quot;,&quot;issued&quot;:{&quot;date-parts&quot;:[[2024,1,1]]},&quot;page&quot;:&quot;189037&quot;,&quot;abstract&quot;:&quot;Snail1 transcriptional factor plays a key role in the control of epithelial to mesenchymal transition, a process that remodels tumor cells increasing their invasion and chemo-resistance as well as reprograms their metabolism and provides stemness properties. During this transition, Snail1 acts as a transcriptional repressor and, as growing evidences have demonstrated, also as a direct activator of mesenchymal genes. In this review, I describe the different proteins that interact with Snail1 and are responsible for these two different functions on gene expression; I focus on the transcriptional factors that associate to Snail1 in their target promoters, both activated and repressed. I also present working models for Snail1 action both as repressor and activator and raise some issues that still need to be investigated.&quot;,&quot;publisher&quot;:&quot;Elsevier&quot;,&quot;issue&quot;:&quot;1&quot;,&quot;volume&quot;:&quot;1879&quot;,&quot;container-title-short&quot;:&quot;&quot;},&quot;isTemporary&quot;:false}]},{&quot;citationID&quot;:&quot;MENDELEY_CITATION_311918d3-b6c8-44f7-9d58-ec341d72ff8d&quot;,&quot;properties&quot;:{&quot;noteIndex&quot;:0},&quot;isEdited&quot;:false,&quot;manualOverride&quot;:{&quot;isManuallyOverridden&quot;:false,&quot;citeprocText&quot;:&quot;[10]&quot;,&quot;manualOverrideText&quot;:&quot;&quot;},&quot;citationTag&quot;:&quot;MENDELEY_CITATION_v3_eyJjaXRhdGlvbklEIjoiTUVOREVMRVlfQ0lUQVRJT05fMzExOTE4ZDMtYjZjOC00NGY3LTlkNTgtZWMzNDFkNzJmZjhkIiwicHJvcGVydGllcyI6eyJub3RlSW5kZXgiOjB9LCJpc0VkaXRlZCI6ZmFsc2UsIm1hbnVhbE92ZXJyaWRlIjp7ImlzTWFudWFsbHlPdmVycmlkZGVuIjpmYWxzZSwiY2l0ZXByb2NUZXh0IjoiWzEwXSIsIm1hbnVhbE92ZXJyaWRlVGV4dCI6IiJ9LCJjaXRhdGlvbkl0ZW1zIjpbeyJpZCI6IjBlZjEzZjAyLWRkMDItM2U4NC1iZTA3LTI4MTFhYTI2MTRkNiIsIml0ZW1EYXRhIjp7InR5cGUiOiJhcnRpY2xlLWpvdXJuYWwiLCJpZCI6IjBlZjEzZjAyLWRkMDItM2U4NC1iZTA3LTI4MTFhYTI2MTRkNiIsInRpdGxlIjoiWk5GMTQzIGJpbmRzIEROQSBhbmQgc3RpbXVsYXRlcyB0cmFuc2NyaXB0aW9uIGluaXRpYXRpb24gdG8gYWN0aXZhdGUgYW5kIHJlcHJlc3MgZGlyZWN0IHRhcmdldCBnZW5lcyIsImF1dGhvciI6W3siZmFtaWx5IjoiRG9uZyIsImdpdmVuIjoiSmluaG9uZyIsInBhcnNlLW5hbWVzIjpmYWxzZSwiZHJvcHBpbmctcGFydGljbGUiOiIiLCJub24tZHJvcHBpbmctcGFydGljbGUiOiIifSx7ImZhbWlseSI6IlNhdGh5YW4iLCJnaXZlbiI6Iktpemhha2tlIE1hdHRhZGEiLCJwYXJzZS1uYW1lcyI6ZmFsc2UsImRyb3BwaW5nLXBhcnRpY2xlIjoiIiwibm9uLWRyb3BwaW5nLXBhcnRpY2xlIjoiIn0seyJmYW1pbHkiOiJTY290dCIsImdpdmVuIjoiVGhvbWFzIEcuIiwicGFyc2UtbmFtZXMiOmZhbHNlLCJkcm9wcGluZy1wYXJ0aWNsZSI6IiIsIm5vbi1kcm9wcGluZy1wYXJ0aWNsZSI6IiJ9LHsiZmFtaWx5IjoiTXVraGVyamVlIiwiZ2l2ZW4iOiJSdWRyYWRlZXAiLCJwYXJzZS1uYW1lcyI6ZmFsc2UsImRyb3BwaW5nLXBhcnRpY2xlIjoiIiwibm9uLWRyb3BwaW5nLXBhcnRpY2xlIjoiIn0seyJmYW1pbHkiOiJHdWVydGluIiwiZ2l2ZW4iOiJNaWNoYWVsIEouIiwicGFyc2UtbmFtZXMiOmZhbHNlLCJkcm9wcGluZy1wYXJ0aWNsZSI6IiIsIm5vbi1kcm9wcGluZy1wYXJ0aWNsZSI6IiJ9XSwiY29udGFpbmVyLXRpdGxlIjoiTnVjbGVpYyBBY2lkcyBSZXNlYXJjaCIsImNvbnRhaW5lci10aXRsZS1zaG9ydCI6Ik51Y2xlaWMgQWNpZHMgUmVzLiIsImFjY2Vzc2VkIjp7ImRhdGUtcGFydHMiOltbMjAyNiw1LDEzXV19LCJET0kiOiIxMC4xMDkzL05BUi9HS0FFMTE4MiIsIklTU04iOiIxMzYyNDk2MiIsIlBNSUQiOiIzOTY3NjY3MCIsIlVSTCI6Imh0dHBzOi8vcG1jLm5jYmkubmxtLm5paC5nb3YvYXJ0aWNsZXMvUE1DMTE3NTQ2NzUvIiwiaXNzdWVkIjp7ImRhdGUtcGFydHMiOltbMjAyNCwxLDI3XV19LCJwYWdlIjoiZ2thZTExODIiLCJhYnN0cmFjdCI6IlRyYW5zY3JpcHRpb24gZmFjdG9ycyBiaW5kIHRvIHNlcXVlbmNlIG1vdGlmcyBhbmQgYWN0IGFzIGFjdGl2YXRvcnMgb3IgcmVwcmVzc29ycy4gVHJhbnNjcmlwdGlvbiBmYWN0b3JzIGludGVyZmFjZSB3aXRoIGEgY29uc3RlbGxhdGlvbiBvZiBhY2Nlc3NvcnkgY29mYWN0b3JzIHRvIHJlZ3VsYXRlIGRpc3RpbmN0IG1lY2hhbmlzdGljIHN0ZXBzIHRvIHJlZ3VsYXRlIHRyYW5zY3JpcHRpb24uIFdlIHJhcGlkbHkgZGVncmFkZWQgdGhlIGVzc2VudGlhbCBhbmQgcGVydmFzaXZlbHkgZXhwcmVzc2VkIHRyYW5zY3JpcHRpb24gZmFjdG9yIFpORjE0MyB0byBkZXRlcm1pbmUgaXRzIGZ1bmN0aW9uIGluIHRoZSB0cmFuc2NyaXB0aW9uIGN5Y2xlLiBaTkYxNDMgZmFjaWxpdGF0ZXMgUk5BIHBvbHltZXJhc2UgaW5pdGlhdGlvbiBhbmQgYWN0aXZhdGVzIGdlbmUgZXhwcmVzc2lvbi4gWk5GMTQzIGJpbmRzIHRoZSBwcm9tb3RlciBvZiBuZWFybHkgYWxsIGl0cyBhY3RpdmF0ZWQgdGFyZ2V0IGdlbmVzLiBaTkYxNDMgYWxzbyBiaW5kcyBuZWFyIHRoZSBzaXRlIG9mIGdlbmljIHRyYW5zY3JpcHRpb24gaW5pdGlhdGlvbiB0byBkaXJlY3RseSByZXByZXNzIGEgc3Vic2V0IG9mIGdlbmVzLiBBbHRob3VnaCBaTkYxNDMgc3RpbXVsYXRlcyBpbml0aWF0aW9uIGF0IFpORjE0My1yZXByZXNzZWQgZ2VuZXMgKGkuZS4gdGhvc2UgdGhhdCBpbmNyZWFzZSB0cmFuc2NyaXB0aW9uIHVwb24gWk5GMTQzIGRlcGxldGlvbiksIHRoZSBtb2xlY3VsYXIgY29udGV4dCBvZiBiaW5kaW5nIGxlYWRzIHRvIGNpcyByZXByZXNzaW9uLiBaTkYxNDMgY29tcGV0ZXMgd2l0aCBvdGhlciBtb3JlIGVmZmljaWVudCBhY3RpdmF0b3JzIGZvciBwcm9tb3RlciBhY2Nlc3MsIHBoeXNpY2FsbHkgb2NjbHVkZXMgdHJhbnNjcmlwdGlvbiBpbml0aWF0aW9uIHNpdGVzIGFuZCBwcm9tb3Rlci1wcm94aW1hbCBzZXF1ZW5jZSBlbGVtZW50cywgYW5kIGFjdHMgYXMgYSBtb2xlY3VsYXIgcm9hZGJsb2NrIHRvIFJOQSBwb2x5bWVyYXNlcyBkdXJpbmcgZWFybHkgZWxvbmdhdGlvbi4gVGhlIHRlcm0gY29udGV4dCBzcGVjaWZpYyBpcyBvZnRlbiBpbnZva2VkIHRvIGRlc2NyaWJlIHRyYW5zY3JpcHRpb24gZmFjdG9ycyB0aGF0IGhhdmUgYm90aCBhY3RpdmF0aW9uIGFuZCByZXByZXNzaW9uIGZ1bmN0aW9ucy4gV2UgZGVmaW5lIHRoZSBjb250ZXh0IGFuZCBtb2xlY3VsYXIgbWVjaGFuaXNtcyBvZiBaTkYxNDMtbWVkaWF0ZWQgY2lzIGFjdGl2YXRpb24gYW5kIHJlcHJlc3Npb24uIiwicHVibGlzaGVyIjoiT3hmb3JkIFVuaXZlcnNpdHkgUHJlc3MiLCJpc3N1ZSI6IjIiLCJ2b2x1bWUiOiI1MyJ9LCJpc1RlbXBvcmFyeSI6ZmFsc2V9XX0=&quot;,&quot;citationItems&quot;:[{&quot;id&quot;:&quot;0ef13f02-dd02-3e84-be07-2811aa2614d6&quot;,&quot;itemData&quot;:{&quot;type&quot;:&quot;article-journal&quot;,&quot;id&quot;:&quot;0ef13f02-dd02-3e84-be07-2811aa2614d6&quot;,&quot;title&quot;:&quot;ZNF143 binds DNA and stimulates transcription initiation to activate and repress direct target genes&quot;,&quot;author&quot;:[{&quot;family&quot;:&quot;Dong&quot;,&quot;given&quot;:&quot;Jinhong&quot;,&quot;parse-names&quot;:false,&quot;dropping-particle&quot;:&quot;&quot;,&quot;non-dropping-particle&quot;:&quot;&quot;},{&quot;family&quot;:&quot;Sathyan&quot;,&quot;given&quot;:&quot;Kizhakke Mattada&quot;,&quot;parse-names&quot;:false,&quot;dropping-particle&quot;:&quot;&quot;,&quot;non-dropping-particle&quot;:&quot;&quot;},{&quot;family&quot;:&quot;Scott&quot;,&quot;given&quot;:&quot;Thomas G.&quot;,&quot;parse-names&quot;:false,&quot;dropping-particle&quot;:&quot;&quot;,&quot;non-dropping-particle&quot;:&quot;&quot;},{&quot;family&quot;:&quot;Mukherjee&quot;,&quot;given&quot;:&quot;Rudradeep&quot;,&quot;parse-names&quot;:false,&quot;dropping-particle&quot;:&quot;&quot;,&quot;non-dropping-particle&quot;:&quot;&quot;},{&quot;family&quot;:&quot;Guertin&quot;,&quot;given&quot;:&quot;Michael J.&quot;,&quot;parse-names&quot;:false,&quot;dropping-particle&quot;:&quot;&quot;,&quot;non-dropping-particle&quot;:&quot;&quot;}],&quot;container-title&quot;:&quot;Nucleic Acids Research&quot;,&quot;container-title-short&quot;:&quot;Nucleic Acids Res.&quot;,&quot;accessed&quot;:{&quot;date-parts&quot;:[[2026,5,13]]},&quot;DOI&quot;:&quot;10.1093/NAR/GKAE1182&quot;,&quot;ISSN&quot;:&quot;13624962&quot;,&quot;PMID&quot;:&quot;39676670&quot;,&quot;URL&quot;:&quot;https://pmc.ncbi.nlm.nih.gov/articles/PMC11754675/&quot;,&quot;issued&quot;:{&quot;date-parts&quot;:[[2024,1,27]]},&quot;page&quot;:&quot;gkae1182&quot;,&quot;abstract&quot;:&quot;Transcription factors bind to sequence motifs and act as activators or repressors. Transcription factors interface with a constellation of accessory cofactors to regulate distinct mechanistic steps to regulate transcription. We rapidly degraded the essential and pervasively expressed transcription factor ZNF143 to determine its function in the transcription cycle. ZNF143 facilitates RNA polymerase initiation and activates gene expression. ZNF143 binds the promoter of nearly all its activated target genes. ZNF143 also binds near the site of genic transcription initiation to directly repress a subset of genes. Although ZNF143 stimulates initiation at ZNF143-repressed genes (i.e. those that increase transcription upon ZNF143 depletion), the molecular context of binding leads to cis repression. ZNF143 competes with other more efficient activators for promoter access, physically occludes transcription initiation sites and promoter-proximal sequence elements, and acts as a molecular roadblock to RNA polymerases during early elongation. The term context specific is often invoked to describe transcription factors that have both activation and repression functions. We define the context and molecular mechanisms of ZNF143-mediated cis activation and repression.&quot;,&quot;publisher&quot;:&quot;Oxford University Press&quot;,&quot;issue&quot;:&quot;2&quot;,&quot;volume&quot;:&quot;53&quot;},&quot;isTemporary&quot;:false}]},{&quot;citationID&quot;:&quot;MENDELEY_CITATION_172a4415-2fda-4a47-9f14-7a50940855fa&quot;,&quot;properties&quot;:{&quot;noteIndex&quot;:0},&quot;isEdited&quot;:false,&quot;manualOverride&quot;:{&quot;isManuallyOverridden&quot;:false,&quot;citeprocText&quot;:&quot;[11]&quot;,&quot;manualOverrideText&quot;:&quot;&quot;},&quot;citationItems&quot;:[{&quot;id&quot;:&quot;7b503db8-2d86-3ee3-8ef0-fe091339d48f&quot;,&quot;itemData&quot;:{&quot;type&quot;:&quot;article-journal&quot;,&quot;id&quot;:&quot;7b503db8-2d86-3ee3-8ef0-fe091339d48f&quot;,&quot;title&quot;:&quot;C/EBPα induces highly efficient macrophage transdifferentiation of B lymphoma and leukemia cell lines and impairs their tumorigenicity&quot;,&quot;author&quot;:[{&quot;family&quot;:&quot;Rapino&quot;,&quot;given&quot;:&quot;Francesca&quot;,&quot;parse-names&quot;:false,&quot;dropping-particle&quot;:&quot;&quot;,&quot;non-dropping-particle&quot;:&quot;&quot;},{&quot;family&quot;:&quot;Robles&quot;,&quot;given&quot;:&quot;Eloy F.&quot;,&quot;parse-names&quot;:false,&quot;dropping-particle&quot;:&quot;&quot;,&quot;non-dropping-particle&quot;:&quot;&quot;},{&quot;family&quot;:&quot;Richter-Larrea&quot;,&quot;given&quot;:&quot;Jose A.&quot;,&quot;parse-names&quot;:false,&quot;dropping-particle&quot;:&quot;&quot;,&quot;non-dropping-particle&quot;:&quot;&quot;},{&quot;family&quot;:&quot;Kallin&quot;,&quot;given&quot;:&quot;Eric M.&quot;,&quot;parse-names&quot;:false,&quot;dropping-particle&quot;:&quot;&quot;,&quot;non-dropping-particle&quot;:&quot;&quot;},{&quot;family&quot;:&quot;Martinez-Climent&quot;,&quot;given&quot;:&quot;Jose A.&quot;,&quot;parse-names&quot;:false,&quot;dropping-particle&quot;:&quot;&quot;,&quot;non-dropping-particle&quot;:&quot;&quot;},{&quot;family&quot;:&quot;Graf&quot;,&quot;given&quot;:&quot;Thomas&quot;,&quot;parse-names&quot;:false,&quot;dropping-particle&quot;:&quot;&quot;,&quot;non-dropping-particle&quot;:&quot;&quot;}],&quot;container-title&quot;:&quot;Cell reports&quot;,&quot;container-title-short&quot;:&quot;Cell Rep.&quot;,&quot;accessed&quot;:{&quot;date-parts&quot;:[[2026,7,13]]},&quot;DOI&quot;:&quot;10.1016/J.CELREP.2013.03.003&quot;,&quot;ISSN&quot;:&quot;2211-1247&quot;,&quot;PMID&quot;:&quot;23545498&quot;,&quot;URL&quot;:&quot;https://pubmed.ncbi.nlm.nih.gov/23545498/&quot;,&quot;issued&quot;:{&quot;date-parts&quot;:[[2013,4,25]]},&quot;page&quot;:&quot;1153-1163&quot;,&quot;abstract&quot;:&quot;Earlier work demonstrated that the transcription factor C/EBPα can convert immature and mature murine B lineage cells into functional macrophages. Testing &gt;20 human lymphoma and leukemia B cell lines, we found that most can be transdifferentiated at least partially into macrophage-like cells, provided that C/EBPα is expressed at sufficiently high levels. A tamoxifen-inducible subclone of the Seraphina Burkitt lymphoma line, expressing C/EBPαER, could be efficiently converted into phagocytic and quiescent cells with a transcriptome resembling normal macrophages. The converted cells retained their phenotype even when C/EBPα was inactivated, a hallmark of cell reprogramming. Interestingly, C/EBPα induction also impaired the cells' tumorigenicity. Likewise, C/EBPα efficiently converted a lymphoblastic leukemia B cell line into macrophage-like cells, again dramatically impairing their tumorigenicity. Our experiments show that human cancer cells can be induced by C/EBPα to transdifferentiate into seemingly normal cells at high frequencies and provide a proof of principle for a potential new therapeutic strategy for treating B cell malignancies. © 2013 The Authors.&quot;,&quot;publisher&quot;:&quot;Cell Rep&quot;,&quot;issue&quot;:&quot;4&quot;,&quot;volume&quot;:&quot;3&quot;},&quot;isTemporary&quot;:false}],&quot;citationTag&quot;:&quot;MENDELEY_CITATION_v3_eyJjaXRhdGlvbklEIjoiTUVOREVMRVlfQ0lUQVRJT05fMTcyYTQ0MTUtMmZkYS00YTQ3LTlmMTQtN2E1MDk0MDg1NWZhIiwicHJvcGVydGllcyI6eyJub3RlSW5kZXgiOjB9LCJpc0VkaXRlZCI6ZmFsc2UsIm1hbnVhbE92ZXJyaWRlIjp7ImlzTWFudWFsbHlPdmVycmlkZGVuIjpmYWxzZSwiY2l0ZXByb2NUZXh0IjoiWzExXSIsIm1hbnVhbE92ZXJyaWRlVGV4dCI6IiJ9LCJjaXRhdGlvbkl0ZW1zIjpbeyJpZCI6IjdiNTAzZGI4LTJkODYtM2VlMy04ZWYwLWZlMDkxMzM5ZDQ4ZiIsIml0ZW1EYXRhIjp7InR5cGUiOiJhcnRpY2xlLWpvdXJuYWwiLCJpZCI6IjdiNTAzZGI4LTJkODYtM2VlMy04ZWYwLWZlMDkxMzM5ZDQ4ZiIsInRpdGxlIjoiQy9FQlDOsSBpbmR1Y2VzIGhpZ2hseSBlZmZpY2llbnQgbWFjcm9waGFnZSB0cmFuc2RpZmZlcmVudGlhdGlvbiBvZiBCIGx5bXBob21hIGFuZCBsZXVrZW1pYSBjZWxsIGxpbmVzIGFuZCBpbXBhaXJzIHRoZWlyIHR1bW9yaWdlbmljaXR5IiwiYXV0aG9yIjpbeyJmYW1pbHkiOiJSYXBpbm8iLCJnaXZlbiI6IkZyYW5jZXNjYSIsInBhcnNlLW5hbWVzIjpmYWxzZSwiZHJvcHBpbmctcGFydGljbGUiOiIiLCJub24tZHJvcHBpbmctcGFydGljbGUiOiIifSx7ImZhbWlseSI6IlJvYmxlcyIsImdpdmVuIjoiRWxveSBGLiIsInBhcnNlLW5hbWVzIjpmYWxzZSwiZHJvcHBpbmctcGFydGljbGUiOiIiLCJub24tZHJvcHBpbmctcGFydGljbGUiOiIifSx7ImZhbWlseSI6IlJpY2h0ZXItTGFycmVhIiwiZ2l2ZW4iOiJKb3NlIEEuIiwicGFyc2UtbmFtZXMiOmZhbHNlLCJkcm9wcGluZy1wYXJ0aWNsZSI6IiIsIm5vbi1kcm9wcGluZy1wYXJ0aWNsZSI6IiJ9LHsiZmFtaWx5IjoiS2FsbGluIiwiZ2l2ZW4iOiJFcmljIE0uIiwicGFyc2UtbmFtZXMiOmZhbHNlLCJkcm9wcGluZy1wYXJ0aWNsZSI6IiIsIm5vbi1kcm9wcGluZy1wYXJ0aWNsZSI6IiJ9LHsiZmFtaWx5IjoiTWFydGluZXotQ2xpbWVudCIsImdpdmVuIjoiSm9zZSBBLiIsInBhcnNlLW5hbWVzIjpmYWxzZSwiZHJvcHBpbmctcGFydGljbGUiOiIiLCJub24tZHJvcHBpbmctcGFydGljbGUiOiIifSx7ImZhbWlseSI6IkdyYWYiLCJnaXZlbiI6IlRob21hcyIsInBhcnNlLW5hbWVzIjpmYWxzZSwiZHJvcHBpbmctcGFydGljbGUiOiIiLCJub24tZHJvcHBpbmctcGFydGljbGUiOiIifV0sImNvbnRhaW5lci10aXRsZSI6IkNlbGwgcmVwb3J0cyIsImNvbnRhaW5lci10aXRsZS1zaG9ydCI6IkNlbGwgUmVwLiIsImFjY2Vzc2VkIjp7ImRhdGUtcGFydHMiOltbMjAyNiw3LDEzXV19LCJET0kiOiIxMC4xMDE2L0ouQ0VMUkVQLjIwMTMuMDMuMDAzIiwiSVNTTiI6IjIyMTEtMTI0NyIsIlBNSUQiOiIyMzU0NTQ5OCIsIlVSTCI6Imh0dHBzOi8vcHVibWVkLm5jYmkubmxtLm5paC5nb3YvMjM1NDU0OTgvIiwiaXNzdWVkIjp7ImRhdGUtcGFydHMiOltbMjAxMyw0LDI1XV19LCJwYWdlIjoiMTE1My0xMTYzIiwiYWJzdHJhY3QiOiJFYXJsaWVyIHdvcmsgZGVtb25zdHJhdGVkIHRoYXQgdGhlIHRyYW5zY3JpcHRpb24gZmFjdG9yIEMvRUJQzrEgY2FuIGNvbnZlcnQgaW1tYXR1cmUgYW5kIG1hdHVyZSBtdXJpbmUgQiBsaW5lYWdlIGNlbGxzIGludG8gZnVuY3Rpb25hbCBtYWNyb3BoYWdlcy4gVGVzdGluZyA+MjAgaHVtYW4gbHltcGhvbWEgYW5kIGxldWtlbWlhIEIgY2VsbCBsaW5lcywgd2UgZm91bmQgdGhhdCBtb3N0IGNhbiBiZSB0cmFuc2RpZmZlcmVudGlhdGVkIGF0IGxlYXN0IHBhcnRpYWxseSBpbnRvIG1hY3JvcGhhZ2UtbGlrZSBjZWxscywgcHJvdmlkZWQgdGhhdCBDL0VCUM6xIGlzIGV4cHJlc3NlZCBhdCBzdWZmaWNpZW50bHkgaGlnaCBsZXZlbHMuIEEgdGFtb3hpZmVuLWluZHVjaWJsZSBzdWJjbG9uZSBvZiB0aGUgU2VyYXBoaW5hIEJ1cmtpdHQgbHltcGhvbWEgbGluZSwgZXhwcmVzc2luZyBDL0VCUM6xRVIsIGNvdWxkIGJlIGVmZmljaWVudGx5IGNvbnZlcnRlZCBpbnRvIHBoYWdvY3l0aWMgYW5kIHF1aWVzY2VudCBjZWxscyB3aXRoIGEgdHJhbnNjcmlwdG9tZSByZXNlbWJsaW5nIG5vcm1hbCBtYWNyb3BoYWdlcy4gVGhlIGNvbnZlcnRlZCBjZWxscyByZXRhaW5lZCB0aGVpciBwaGVub3R5cGUgZXZlbiB3aGVuIEMvRUJQzrEgd2FzIGluYWN0aXZhdGVkLCBhIGhhbGxtYXJrIG9mIGNlbGwgcmVwcm9ncmFtbWluZy4gSW50ZXJlc3RpbmdseSwgQy9FQlDOsSBpbmR1Y3Rpb24gYWxzbyBpbXBhaXJlZCB0aGUgY2VsbHMnIHR1bW9yaWdlbmljaXR5LiBMaWtld2lzZSwgQy9FQlDOsSBlZmZpY2llbnRseSBjb252ZXJ0ZWQgYSBseW1waG9ibGFzdGljIGxldWtlbWlhIEIgY2VsbCBsaW5lIGludG8gbWFjcm9waGFnZS1saWtlIGNlbGxzLCBhZ2FpbiBkcmFtYXRpY2FsbHkgaW1wYWlyaW5nIHRoZWlyIHR1bW9yaWdlbmljaXR5LiBPdXIgZXhwZXJpbWVudHMgc2hvdyB0aGF0IGh1bWFuIGNhbmNlciBjZWxscyBjYW4gYmUgaW5kdWNlZCBieSBDL0VCUM6xIHRvIHRyYW5zZGlmZmVyZW50aWF0ZSBpbnRvIHNlZW1pbmdseSBub3JtYWwgY2VsbHMgYXQgaGlnaCBmcmVxdWVuY2llcyBhbmQgcHJvdmlkZSBhIHByb29mIG9mIHByaW5jaXBsZSBmb3IgYSBwb3RlbnRpYWwgbmV3IHRoZXJhcGV1dGljIHN0cmF0ZWd5IGZvciB0cmVhdGluZyBCIGNlbGwgbWFsaWduYW5jaWVzLiDCqSAyMDEzIFRoZSBBdXRob3JzLiIsInB1Ymxpc2hlciI6IkNlbGwgUmVwIiwiaXNzdWUiOiI0Iiwidm9sdW1lIjoiMyJ9LCJpc1RlbXBvcmFyeSI6ZmFsc2V9XX0=&quot;},{&quot;citationID&quot;:&quot;MENDELEY_CITATION_3c2b663b-3320-4ca5-b3db-9bd7ea536d2f&quot;,&quot;properties&quot;:{&quot;noteIndex&quot;:0},&quot;isEdited&quot;:false,&quot;manualOverride&quot;:{&quot;isManuallyOverridden&quot;:false,&quot;citeprocText&quot;:&quot;[12]&quot;,&quot;manualOverrideText&quot;:&quot;&quot;},&quot;citationItems&quot;:[{&quot;id&quot;:&quot;1d87db57-f5be-3f8b-92a3-1d89267a679a&quot;,&quot;itemData&quot;:{&quot;type&quot;:&quot;article-journal&quot;,&quot;id&quot;:&quot;1d87db57-f5be-3f8b-92a3-1d89267a679a&quot;,&quot;title&quot;:&quot;ATAC-seq: A Method for Assaying Chromatin Accessibility Genome-Wide&quot;,&quot;author&quot;:[{&quot;family&quot;:&quot;Buenrostro&quot;,&quot;given&quot;:&quot;Jason D.&quot;,&quot;parse-names&quot;:false,&quot;dropping-particle&quot;:&quot;&quot;,&quot;non-dropping-particle&quot;:&quot;&quot;},{&quot;family&quot;:&quot;Wu&quot;,&quot;given&quot;:&quot;Beijing&quot;,&quot;parse-names&quot;:false,&quot;dropping-particle&quot;:&quot;&quot;,&quot;non-dropping-particle&quot;:&quot;&quot;},{&quot;family&quot;:&quot;Chang&quot;,&quot;given&quot;:&quot;Howard Y.&quot;,&quot;parse-names&quot;:false,&quot;dropping-particle&quot;:&quot;&quot;,&quot;non-dropping-particle&quot;:&quot;&quot;},{&quot;family&quot;:&quot;Greenleaf&quot;,&quot;given&quot;:&quot;William J.&quot;,&quot;parse-names&quot;:false,&quot;dropping-particle&quot;:&quot;&quot;,&quot;non-dropping-particle&quot;:&quot;&quot;}],&quot;container-title&quot;:&quot;Current protocols in molecular biology&quot;,&quot;container-title-short&quot;:&quot;Curr. Protoc. Mol. Biol.&quot;,&quot;accessed&quot;:{&quot;date-parts&quot;:[[2026,7,13]]},&quot;DOI&quot;:&quot;10.1002/0471142727.MB2129S109&quot;,&quot;ISSN&quot;:&quot;1934-3647&quot;,&quot;PMID&quot;:&quot;25559105&quot;,&quot;URL&quot;:&quot;https://pubmed.ncbi.nlm.nih.gov/25559105/&quot;,&quot;issued&quot;:{&quot;date-parts&quot;:[[2015]]},&quot;page&quot;:&quot;21.29.1-21.29.9&quot;,&quot;abstract&quot;:&quot;This unit describes Assay for Transposase-Accessible Chromatin with highthroughput sequencing (ATAC-seq), a method for mapping chromatin accessibility genome-wide. This method probes DNA accessibility with hyperactive Tn5 transposase, which inserts sequencing adapters into accessible regions of chromatin. Sequencing reads can then be used to infer regions of increased accessibility, as well as to map regions of transcription-factor binding and nucleosome position. The method is a fast and sensitive alternative to DNase-seq for assaying chromatin accessibility genome-wide, or to MNase-seq for assaying nucleosome positions in accessible regions of the genome.&quot;,&quot;publisher&quot;:&quot;Curr Protoc Mol Biol&quot;,&quot;volume&quot;:&quot;109&quot;},&quot;isTemporary&quot;:false}],&quot;citationTag&quot;:&quot;MENDELEY_CITATION_v3_eyJjaXRhdGlvbklEIjoiTUVOREVMRVlfQ0lUQVRJT05fM2MyYjY2M2ItMzMyMC00Y2E1LWIzZGItOWJkN2VhNTM2ZDJmIiwicHJvcGVydGllcyI6eyJub3RlSW5kZXgiOjB9LCJpc0VkaXRlZCI6ZmFsc2UsIm1hbnVhbE92ZXJyaWRlIjp7ImlzTWFudWFsbHlPdmVycmlkZGVuIjpmYWxzZSwiY2l0ZXByb2NUZXh0IjoiWzEyXSIsIm1hbnVhbE92ZXJyaWRlVGV4dCI6IiJ9LCJjaXRhdGlvbkl0ZW1zIjpbeyJpZCI6IjFkODdkYjU3LWY1YmUtM2Y4Yi05MmEzLTFkODkyNjdhNjc5YSIsIml0ZW1EYXRhIjp7InR5cGUiOiJhcnRpY2xlLWpvdXJuYWwiLCJpZCI6IjFkODdkYjU3LWY1YmUtM2Y4Yi05MmEzLTFkODkyNjdhNjc5YSIsInRpdGxlIjoiQVRBQy1zZXE6IEEgTWV0aG9kIGZvciBBc3NheWluZyBDaHJvbWF0aW4gQWNjZXNzaWJpbGl0eSBHZW5vbWUtV2lkZSIsImF1dGhvciI6W3siZmFtaWx5IjoiQnVlbnJvc3RybyIsImdpdmVuIjoiSmFzb24gRC4iLCJwYXJzZS1uYW1lcyI6ZmFsc2UsImRyb3BwaW5nLXBhcnRpY2xlIjoiIiwibm9uLWRyb3BwaW5nLXBhcnRpY2xlIjoiIn0seyJmYW1pbHkiOiJXdSIsImdpdmVuIjoiQmVpamluZyIsInBhcnNlLW5hbWVzIjpmYWxzZSwiZHJvcHBpbmctcGFydGljbGUiOiIiLCJub24tZHJvcHBpbmctcGFydGljbGUiOiIifSx7ImZhbWlseSI6IkNoYW5nIiwiZ2l2ZW4iOiJIb3dhcmQgWS4iLCJwYXJzZS1uYW1lcyI6ZmFsc2UsImRyb3BwaW5nLXBhcnRpY2xlIjoiIiwibm9uLWRyb3BwaW5nLXBhcnRpY2xlIjoiIn0seyJmYW1pbHkiOiJHcmVlbmxlYWYiLCJnaXZlbiI6IldpbGxpYW0gSi4iLCJwYXJzZS1uYW1lcyI6ZmFsc2UsImRyb3BwaW5nLXBhcnRpY2xlIjoiIiwibm9uLWRyb3BwaW5nLXBhcnRpY2xlIjoiIn1dLCJjb250YWluZXItdGl0bGUiOiJDdXJyZW50IHByb3RvY29scyBpbiBtb2xlY3VsYXIgYmlvbG9neSIsImNvbnRhaW5lci10aXRsZS1zaG9ydCI6IkN1cnIuIFByb3RvYy4gTW9sLiBCaW9sLiIsImFjY2Vzc2VkIjp7ImRhdGUtcGFydHMiOltbMjAyNiw3LDEzXV19LCJET0kiOiIxMC4xMDAyLzA0NzExNDI3MjcuTUIyMTI5UzEwOSIsIklTU04iOiIxOTM0LTM2NDciLCJQTUlEIjoiMjU1NTkxMDUiLCJVUkwiOiJodHRwczovL3B1Ym1lZC5uY2JpLm5sbS5uaWguZ292LzI1NTU5MTA1LyIsImlzc3VlZCI6eyJkYXRlLXBhcnRzIjpbWzIwMTVdXX0sInBhZ2UiOiIyMS4yOS4xLTIxLjI5LjkiLCJhYnN0cmFjdCI6IlRoaXMgdW5pdCBkZXNjcmliZXMgQXNzYXkgZm9yIFRyYW5zcG9zYXNlLUFjY2Vzc2libGUgQ2hyb21hdGluIHdpdGggaGlnaHRocm91Z2hwdXQgc2VxdWVuY2luZyAoQVRBQy1zZXEpLCBhIG1ldGhvZCBmb3IgbWFwcGluZyBjaHJvbWF0aW4gYWNjZXNzaWJpbGl0eSBnZW5vbWUtd2lkZS4gVGhpcyBtZXRob2QgcHJvYmVzIEROQSBhY2Nlc3NpYmlsaXR5IHdpdGggaHlwZXJhY3RpdmUgVG41IHRyYW5zcG9zYXNlLCB3aGljaCBpbnNlcnRzIHNlcXVlbmNpbmcgYWRhcHRlcnMgaW50byBhY2Nlc3NpYmxlIHJlZ2lvbnMgb2YgY2hyb21hdGluLiBTZXF1ZW5jaW5nIHJlYWRzIGNhbiB0aGVuIGJlIHVzZWQgdG8gaW5mZXIgcmVnaW9ucyBvZiBpbmNyZWFzZWQgYWNjZXNzaWJpbGl0eSwgYXMgd2VsbCBhcyB0byBtYXAgcmVnaW9ucyBvZiB0cmFuc2NyaXB0aW9uLWZhY3RvciBiaW5kaW5nIGFuZCBudWNsZW9zb21lIHBvc2l0aW9uLiBUaGUgbWV0aG9kIGlzIGEgZmFzdCBhbmQgc2Vuc2l0aXZlIGFsdGVybmF0aXZlIHRvIEROYXNlLXNlcSBmb3IgYXNzYXlpbmcgY2hyb21hdGluIGFjY2Vzc2liaWxpdHkgZ2Vub21lLXdpZGUsIG9yIHRvIE1OYXNlLXNlcSBmb3IgYXNzYXlpbmcgbnVjbGVvc29tZSBwb3NpdGlvbnMgaW4gYWNjZXNzaWJsZSByZWdpb25zIG9mIHRoZSBnZW5vbWUuIiwicHVibGlzaGVyIjoiQ3VyciBQcm90b2MgTW9sIEJpb2wiLCJ2b2x1bWUiOiIxMDkifSwiaXNUZW1wb3JhcnkiOmZhbHNlfV19&quot;},{&quot;citationID&quot;:&quot;MENDELEY_CITATION_c11c0da5-fc54-4752-bf91-93b57d15a4cd&quot;,&quot;properties&quot;:{&quot;noteIndex&quot;:0},&quot;isEdited&quot;:false,&quot;manualOverride&quot;:{&quot;isManuallyOverridden&quot;:false,&quot;citeprocText&quot;:&quot;[13]&quot;,&quot;manualOverrideText&quot;:&quot;&quot;},&quot;citationTag&quot;:&quot;MENDELEY_CITATION_v3_eyJjaXRhdGlvbklEIjoiTUVOREVMRVlfQ0lUQVRJT05fYzExYzBkYTUtZmM1NC00NzUyLWJmOTEtOTNiNTdkMTVhNGNkIiwicHJvcGVydGllcyI6eyJub3RlSW5kZXgiOjB9LCJpc0VkaXRlZCI6ZmFsc2UsIm1hbnVhbE92ZXJyaWRlIjp7ImlzTWFudWFsbHlPdmVycmlkZGVuIjpmYWxzZSwiY2l0ZXByb2NUZXh0IjoiWzEzXSIsIm1hbnVhbE92ZXJyaWRlVGV4dCI6IiJ9LCJjaXRhdGlvbkl0ZW1zIjpbeyJpZCI6ImVhYmE1ZjJjLTJmZGYtMzU0Ni1iNThkLTg5MzExYjkzNzY3MCIsIml0ZW1EYXRhIjp7InR5cGUiOiJhcnRpY2xlLWpvdXJuYWwiLCJpZCI6ImVhYmE1ZjJjLTJmZGYtMzU0Ni1iNThkLTg5MzExYjkzNzY3MCIsInRpdGxlIjoiQ2hyb21CUE5ldDogYmlhcyBmYWN0b3JpemVkLCBiYXNlLXJlc29sdXRpb24gZGVlcCBsZWFybmluZyBtb2RlbHMgb2YgY2hyb21hdGluIGFjY2Vzc2liaWxpdHkgcmV2ZWFsIGNpcy1yZWd1bGF0b3J5IHNlcXVlbmNlIHN5bnRheCwgdHJhbnNjcmlwdGlvbiBmYWN0b3IgZm9vdHByaW50cyBhbmQgcmVndWxhdG9yeSB2YXJpYW50cyIsImF1dGhvciI6W3siZmFtaWx5IjoiUGFtcGFyaSIsImdpdmVuIjoiQW51c3JpIiwicGFyc2UtbmFtZXMiOmZhbHNlLCJkcm9wcGluZy1wYXJ0aWNsZSI6IiIsIm5vbi1kcm9wcGluZy1wYXJ0aWNsZSI6IiJ9LHsiZmFtaWx5IjoiU2hjaGVyYmluYSIsImdpdmVuIjoiQW5uYSIsInBhcnNlLW5hbWVzIjpmYWxzZSwiZHJvcHBpbmctcGFydGljbGUiOiIiLCJub24tZHJvcHBpbmctcGFydGljbGUiOiIifSx7ImZhbWlseSI6Ikt2b24iLCJnaXZlbiI6IkV2Z2VueSBaIiwicGFyc2UtbmFtZXMiOmZhbHNlLCJkcm9wcGluZy1wYXJ0aWNsZSI6IiIsIm5vbi1kcm9wcGluZy1wYXJ0aWNsZSI6IiJ9LHsiZmFtaWx5IjoiS29zaWNraSIsImdpdmVuIjoiTWljaGFlbCIsInBhcnNlLW5hbWVzIjpmYWxzZSwiZHJvcHBpbmctcGFydGljbGUiOiIiLCJub24tZHJvcHBpbmctcGFydGljbGUiOiIifSx7ImZhbWlseSI6Ik5haXIiLCJnaXZlbiI6IlN1cmFnIiwicGFyc2UtbmFtZXMiOmZhbHNlLCJkcm9wcGluZy1wYXJ0aWNsZSI6IiIsIm5vbi1kcm9wcGluZy1wYXJ0aWNsZSI6IiJ9LHsiZmFtaWx5IjoiS3VuZHUiLCJnaXZlbiI6IlNvdW15YSIsInBhcnNlLW5hbWVzIjpmYWxzZSwiZHJvcHBpbmctcGFydGljbGUiOiIiLCJub24tZHJvcHBpbmctcGFydGljbGUiOiIifSx7ImZhbWlseSI6IkthdGhpcmlhIiwiZ2l2ZW4iOiJBcndhIFMiLCJwYXJzZS1uYW1lcyI6ZmFsc2UsImRyb3BwaW5nLXBhcnRpY2xlIjoiIiwibm9uLWRyb3BwaW5nLXBhcnRpY2xlIjoiIn0seyJmYW1pbHkiOiJSaXNjYSIsImdpdmVuIjoiVml2aWFuYSBJIiwicGFyc2UtbmFtZXMiOmZhbHNlLCJkcm9wcGluZy1wYXJ0aWNsZSI6IiIsIm5vbi1kcm9wcGluZy1wYXJ0aWNsZSI6IiJ9LHsiZmFtaWx5IjoiS3VuaW5nYXMiLCJnaXZlbiI6IktyaXN0aWluYSIsInBhcnNlLW5hbWVzIjpmYWxzZSwiZHJvcHBpbmctcGFydGljbGUiOiIiLCJub24tZHJvcHBpbmctcGFydGljbGUiOiIifSx7ImZhbWlseSI6IkFsYXNvbyIsImdpdmVuIjoiS2F1ciIsInBhcnNlLW5hbWVzIjpmYWxzZSwiZHJvcHBpbmctcGFydGljbGUiOiIiLCJub24tZHJvcHBpbmctcGFydGljbGUiOiIifSx7ImZhbWlseSI6IkdyZWVubGVhZiIsImdpdmVuIjoiV2lsbGlhbSBKYW1lcyIsInBhcnNlLW5hbWVzIjpmYWxzZSwiZHJvcHBpbmctcGFydGljbGUiOiIiLCJub24tZHJvcHBpbmctcGFydGljbGUiOiIifSx7ImZhbWlseSI6IlBlbm5hY2NoaW8iLCJnaXZlbiI6IkxlbiBBIiwicGFyc2UtbmFtZXMiOmZhbHNlLCJkcm9wcGluZy1wYXJ0aWNsZSI6IiIsIm5vbi1kcm9wcGluZy1wYXJ0aWNsZSI6IiJ9LHsiZmFtaWx5IjoiS3VuZGFqZSIsImdpdmVuIjoiQW5zaHVsIiwicGFyc2UtbmFtZXMiOmZhbHNlLCJkcm9wcGluZy1wYXJ0aWNsZSI6IiIsIm5vbi1kcm9wcGluZy1wYXJ0aWNsZSI6IiJ9XSwiY29udGFpbmVyLXRpdGxlIjoiYmlvUnhpdiA6IHRoZSBwcmVwcmludCBzZXJ2ZXIgZm9yIGJpb2xvZ3kiLCJjb250YWluZXItdGl0bGUtc2hvcnQiOiJiaW9SeGl2IiwiYWNjZXNzZWQiOnsiZGF0ZS1wYXJ0cyI6W1syMDI2LDcsMTRdXX0sIkRPSSI6IjEwLjExMDEvMjAyNC4xMi4yNS42MzAyMjEiLCJJU1NOIjoiMjY5Mi04MjA1IiwiUE1JRCI6IjM5ODI5NzgzIiwiVVJMIjoiaHR0cHM6Ly9wdWJtZWQubmNiaS5ubG0ubmloLmdvdi8zOTgyOTc4My8iLCJpc3N1ZWQiOnsiZGF0ZS1wYXJ0cyI6W1syMDI1LDEsOF1dfSwiYWJzdHJhY3QiOiJEZXNwaXRlIGV4dGVuc2l2ZSBtYXBwaW5nIG9mIGNpcy1yZWd1bGF0b3J5IGVsZW1lbnRzIChjUkVzKSBhY3Jvc3MgY2VsbHVsYXIgY29udGV4dHMgd2l0aCBjaHJvbWF0aW4gYWNjZXNzaWJpbGl0eSBhc3NheXMsIHRoZSBzZXF1ZW5jZSBzeW50YXggYW5kIGdlbmV0aWMgdmFyaWFudHMgdGhhdCByZWd1bGF0ZSB0cmFuc2NyaXB0aW9uIGZhY3RvciAoVEYpIGJpbmRpbmcgYW5kIGNocm9tYXRpbiBhY2Nlc3NpYmlsaXR5IGF0IGNvbnRleHQtc3BlY2lmaWMgY1JFcyByZW1haW4gZWx1c2l2ZS4gV2UgaW50cm9kdWNlIENocm9tQlBOZXQsIGEgZGVlcCBsZWFybmluZyBETkEgc2VxdWVuY2UgbW9kZWwgb2YgYmFzZS1yZXNvbHV0aW9uIGFjY2Vzc2liaWxpdHkgcHJvZmlsZXMgdGhhdCBkZXRlY3RzLCBsZWFybnMgYW5kIGRlY29udm9sdmVzIGFzc2F5LXNwZWNpZmljIGVuenltZSBiaWFzZXMgZnJvbSByZWd1bGF0b3J5IHNlcXVlbmNlIGRldGVybWluYW50cyBvZiBhY2Nlc3NpYmlsaXR5LCBlbmFibGluZyByb2J1c3QgZGlzY292ZXJ5IG9mIGNvbXBhY3QgVEYgbW90aWYgbGV4aWNvbnMsIGNvb3BlcmF0aXZlIG1vdGlmIHN5bnRheCBhbmQgcHJlY2lzaW9uIGZvb3RwcmludHMgYWNyb3NzIGFzc2F5cyBhbmQgc2VxdWVuY2luZyBkZXB0aHMuIEV4dGVuc2l2ZSBiZW5jaG1hcmtzIHNob3cgdGhhdCBDaHJvbUJQTmV0LCBkZXNwaXRlIGl0cyBsaWdodHdlaWdodCBkZXNpZ24sIGlzIGNvbXBldGl0aXZlIHdpdGggbXVjaCBsYXJnZXIgY29udGVtcG9yYXJ5IG1vZGVscyBhdCBwcmVkaWN0aW5nIHZhcmlhbnQgZWZmZWN0cyBvbiBjaHJvbWF0aW4gYWNjZXNzaWJpbGl0eSwgcGlvbmVlciBURiBiaW5kaW5nIGFuZCByZXBvcnRlciBhY3Rpdml0eSBhY3Jvc3MgYXNzYXlzLCBjZWxsIGNvbnRleHRzIGFuZCBhbmNlc3RyeSwgd2hpbGUgcHJvdmlkaW5nIGludGVycHJldGF0aW9uIG9mIGRpc3J1cHRlZCByZWd1bGF0b3J5IHN5bnRheC4gQ2hyb21CUE5ldCBhbHNvIGhlbHBzIHByaW9yaXRpemUgYW5kIGludGVycHJldCByZWd1bGF0b3J5IHZhcmlhbnRzIHRoYXQgaW5mbHVlbmNlIGNvbXBsZXggdHJhaXRzIGFuZCByYXJlIGRpc2Vhc2VzLCB0aGVyZWJ5IHByb3ZpZGluZyBhIHBvd2VyZnVsIGxlbnMgdG8gZGVjb2RlIHJlZ3VsYXRvcnkgRE5BIGFuZCBnZW5ldGljIHZhcmlhdGlvbi4iLCJwdWJsaXNoZXIiOiJiaW9SeGl2In0sImlzVGVtcG9yYXJ5IjpmYWxzZX1dfQ==&quot;,&quot;citationItems&quot;:[{&quot;id&quot;:&quot;eaba5f2c-2fdf-3546-b58d-89311b937670&quot;,&quot;itemData&quot;:{&quot;type&quot;:&quot;article-journal&quot;,&quot;id&quot;:&quot;eaba5f2c-2fdf-3546-b58d-89311b937670&quot;,&quot;title&quot;:&quot;ChromBPNet: bias factorized, base-resolution deep learning models of chromatin accessibility reveal cis-regulatory sequence syntax, transcription factor footprints and regulatory variants&quot;,&quot;author&quot;:[{&quot;family&quot;:&quot;Pampari&quot;,&quot;given&quot;:&quot;Anusri&quot;,&quot;parse-names&quot;:false,&quot;dropping-particle&quot;:&quot;&quot;,&quot;non-dropping-particle&quot;:&quot;&quot;},{&quot;family&quot;:&quot;Shcherbina&quot;,&quot;given&quot;:&quot;Anna&quot;,&quot;parse-names&quot;:false,&quot;dropping-particle&quot;:&quot;&quot;,&quot;non-dropping-particle&quot;:&quot;&quot;},{&quot;family&quot;:&quot;Kvon&quot;,&quot;given&quot;:&quot;Evgeny Z&quot;,&quot;parse-names&quot;:false,&quot;dropping-particle&quot;:&quot;&quot;,&quot;non-dropping-particle&quot;:&quot;&quot;},{&quot;family&quot;:&quot;Kosicki&quot;,&quot;given&quot;:&quot;Michael&quot;,&quot;parse-names&quot;:false,&quot;dropping-particle&quot;:&quot;&quot;,&quot;non-dropping-particle&quot;:&quot;&quot;},{&quot;family&quot;:&quot;Nair&quot;,&quot;given&quot;:&quot;Surag&quot;,&quot;parse-names&quot;:false,&quot;dropping-particle&quot;:&quot;&quot;,&quot;non-dropping-particle&quot;:&quot;&quot;},{&quot;family&quot;:&quot;Kundu&quot;,&quot;given&quot;:&quot;Soumya&quot;,&quot;parse-names&quot;:false,&quot;dropping-particle&quot;:&quot;&quot;,&quot;non-dropping-particle&quot;:&quot;&quot;},{&quot;family&quot;:&quot;Kathiria&quot;,&quot;given&quot;:&quot;Arwa S&quot;,&quot;parse-names&quot;:false,&quot;dropping-particle&quot;:&quot;&quot;,&quot;non-dropping-particle&quot;:&quot;&quot;},{&quot;family&quot;:&quot;Risca&quot;,&quot;given&quot;:&quot;Viviana I&quot;,&quot;parse-names&quot;:false,&quot;dropping-particle&quot;:&quot;&quot;,&quot;non-dropping-particle&quot;:&quot;&quot;},{&quot;family&quot;:&quot;Kuningas&quot;,&quot;given&quot;:&quot;Kristiina&quot;,&quot;parse-names&quot;:false,&quot;dropping-particle&quot;:&quot;&quot;,&quot;non-dropping-particle&quot;:&quot;&quot;},{&quot;family&quot;:&quot;Alasoo&quot;,&quot;given&quot;:&quot;Kaur&quot;,&quot;parse-names&quot;:false,&quot;dropping-particle&quot;:&quot;&quot;,&quot;non-dropping-particle&quot;:&quot;&quot;},{&quot;family&quot;:&quot;Greenleaf&quot;,&quot;given&quot;:&quot;William James&quot;,&quot;parse-names&quot;:false,&quot;dropping-particle&quot;:&quot;&quot;,&quot;non-dropping-particle&quot;:&quot;&quot;},{&quot;family&quot;:&quot;Pennacchio&quot;,&quot;given&quot;:&quot;Len A&quot;,&quot;parse-names&quot;:false,&quot;dropping-particle&quot;:&quot;&quot;,&quot;non-dropping-particle&quot;:&quot;&quot;},{&quot;family&quot;:&quot;Kundaje&quot;,&quot;given&quot;:&quot;Anshul&quot;,&quot;parse-names&quot;:false,&quot;dropping-particle&quot;:&quot;&quot;,&quot;non-dropping-particle&quot;:&quot;&quot;}],&quot;container-title&quot;:&quot;bioRxiv : the preprint server for biology&quot;,&quot;container-title-short&quot;:&quot;bioRxiv&quot;,&quot;accessed&quot;:{&quot;date-parts&quot;:[[2026,7,14]]},&quot;DOI&quot;:&quot;10.1101/2024.12.25.630221&quot;,&quot;ISSN&quot;:&quot;2692-8205&quot;,&quot;PMID&quot;:&quot;39829783&quot;,&quot;URL&quot;:&quot;https://pubmed.ncbi.nlm.nih.gov/39829783/&quot;,&quot;issued&quot;:{&quot;date-parts&quot;:[[2025,1,8]]},&quot;abstract&quot;:&quot;Despite extensive mapping of cis-regulatory elements (cREs) across cellular contexts with chromatin accessibility assays, the sequence syntax and genetic variants that regulate transcription factor (TF) binding and chromatin accessibility at context-specific cREs remain elusive. We introduce ChromBPNet, a deep learning DNA sequence model of base-resolution accessibility profiles that detects, learns and deconvolves assay-specific enzyme biases from regulatory sequence determinants of accessibility, enabling robust discovery of compact TF motif lexicons, cooperative motif syntax and precision footprints across assays and sequencing depths. Extensive benchmarks show that ChromBPNet, despite its lightweight design, is competitive with much larger contemporary models at predicting variant effects on chromatin accessibility, pioneer TF binding and reporter activity across assays, cell contexts and ancestry, while providing interpretation of disrupted regulatory syntax. ChromBPNet also helps prioritize and interpret regulatory variants that influence complex traits and rare diseases, thereby providing a powerful lens to decode regulatory DNA and genetic variation.&quot;,&quot;publisher&quot;:&quot;bioRxiv&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F0C1A-5BAC-7E4A-B377-B2454B3AE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9441</Words>
  <Characters>53819</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Eirini Dima</dc:creator>
  <cp:keywords/>
  <dc:description/>
  <cp:lastModifiedBy>Eirini Dima</cp:lastModifiedBy>
  <cp:revision>2</cp:revision>
  <dcterms:created xsi:type="dcterms:W3CDTF">2026-07-23T15:27:00Z</dcterms:created>
  <dcterms:modified xsi:type="dcterms:W3CDTF">2026-07-23T15:27:00Z</dcterms:modified>
</cp:coreProperties>
</file>