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F3712" w:rsidR="00BF3712" w:rsidP="00A66155" w:rsidRDefault="00BF3712" w14:paraId="2A3169F6" w14:textId="34262244">
      <w:pPr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b w:val="1"/>
          <w:bCs w:val="1"/>
          <w:sz w:val="20"/>
          <w:szCs w:val="20"/>
          <w:lang w:val="en-GB"/>
        </w:rPr>
      </w:pPr>
      <w:r w:rsidRPr="2291E848" w:rsidR="05447573">
        <w:rPr>
          <w:b w:val="1"/>
          <w:bCs w:val="1"/>
          <w:sz w:val="20"/>
          <w:szCs w:val="20"/>
          <w:lang w:val="en-GB"/>
        </w:rPr>
        <w:t xml:space="preserve">- </w:t>
      </w:r>
      <w:r w:rsidRPr="2291E848" w:rsidR="00BF3712">
        <w:rPr>
          <w:b w:val="1"/>
          <w:bCs w:val="1"/>
          <w:sz w:val="20"/>
          <w:szCs w:val="20"/>
          <w:lang w:val="en-GB"/>
        </w:rPr>
        <w:t>Preliminary Work Packages and Tasks</w:t>
      </w:r>
    </w:p>
    <w:p w:rsidRPr="00BF3712" w:rsidR="00BF3712" w:rsidP="00A66155" w:rsidRDefault="00BF3712" w14:paraId="44BAD3E4" w14:textId="77777777">
      <w:pPr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WP1. Project Management and Innovation Management</w:t>
      </w:r>
    </w:p>
    <w:p w:rsidRPr="00BF3712" w:rsidR="00BF3712" w:rsidP="00A66155" w:rsidRDefault="00BF3712" w14:paraId="474990CB" w14:textId="77777777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1.1 Project Coordination</w:t>
      </w:r>
    </w:p>
    <w:p w:rsidRPr="00BF3712" w:rsidR="00BF3712" w:rsidP="00A66155" w:rsidRDefault="00BF3712" w14:paraId="6C449522" w14:textId="77777777">
      <w:pPr>
        <w:numPr>
          <w:ilvl w:val="0"/>
          <w:numId w:val="3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Consortium management</w:t>
      </w:r>
    </w:p>
    <w:p w:rsidRPr="00BF3712" w:rsidR="00BF3712" w:rsidP="00A66155" w:rsidRDefault="00BF3712" w14:paraId="1E1A2DF1" w14:textId="77777777">
      <w:pPr>
        <w:numPr>
          <w:ilvl w:val="0"/>
          <w:numId w:val="3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Progress monitoring</w:t>
      </w:r>
    </w:p>
    <w:p w:rsidRPr="00BF3712" w:rsidR="00BF3712" w:rsidP="00A66155" w:rsidRDefault="00BF3712" w14:paraId="6D61424D" w14:textId="77777777">
      <w:pPr>
        <w:numPr>
          <w:ilvl w:val="0"/>
          <w:numId w:val="3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Reporting to EIC</w:t>
      </w:r>
    </w:p>
    <w:p w:rsidRPr="00BF3712" w:rsidR="00BF3712" w:rsidP="00A66155" w:rsidRDefault="00BF3712" w14:paraId="47397650" w14:textId="77777777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1.2 Risk and Quality Management</w:t>
      </w:r>
    </w:p>
    <w:p w:rsidRPr="00BF3712" w:rsidR="00BF3712" w:rsidP="00A66155" w:rsidRDefault="00BF3712" w14:paraId="027CBC19" w14:textId="77777777">
      <w:pPr>
        <w:numPr>
          <w:ilvl w:val="0"/>
          <w:numId w:val="4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Technical risk register</w:t>
      </w:r>
    </w:p>
    <w:p w:rsidRPr="00BF3712" w:rsidR="00BF3712" w:rsidP="00A66155" w:rsidRDefault="00BF3712" w14:paraId="0648C72E" w14:textId="77777777">
      <w:pPr>
        <w:numPr>
          <w:ilvl w:val="0"/>
          <w:numId w:val="4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Mitigation actions</w:t>
      </w:r>
    </w:p>
    <w:p w:rsidRPr="00BF3712" w:rsidR="00BF3712" w:rsidP="00A66155" w:rsidRDefault="00BF3712" w14:paraId="310DD6C1" w14:textId="77777777">
      <w:pPr>
        <w:numPr>
          <w:ilvl w:val="0"/>
          <w:numId w:val="4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Quality assurance procedures</w:t>
      </w:r>
    </w:p>
    <w:p w:rsidRPr="00BF3712" w:rsidR="00BF3712" w:rsidP="00A66155" w:rsidRDefault="00BF3712" w14:paraId="7AF46691" w14:textId="77777777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1.3 Innovation and Commercialization Management</w:t>
      </w:r>
    </w:p>
    <w:p w:rsidRPr="00BF3712" w:rsidR="00BF3712" w:rsidP="00A66155" w:rsidRDefault="00BF3712" w14:paraId="0D0FD00A" w14:textId="77777777">
      <w:pPr>
        <w:numPr>
          <w:ilvl w:val="0"/>
          <w:numId w:val="5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IP management</w:t>
      </w:r>
    </w:p>
    <w:p w:rsidRPr="00BF3712" w:rsidR="00BF3712" w:rsidP="00A66155" w:rsidRDefault="00BF3712" w14:paraId="32ACB52C" w14:textId="77777777">
      <w:pPr>
        <w:numPr>
          <w:ilvl w:val="0"/>
          <w:numId w:val="5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Freedom-to-operate assessment</w:t>
      </w:r>
    </w:p>
    <w:p w:rsidRPr="00BF3712" w:rsidR="00BF3712" w:rsidP="00A66155" w:rsidRDefault="00BF3712" w14:paraId="26AF32E6" w14:textId="77777777">
      <w:pPr>
        <w:numPr>
          <w:ilvl w:val="0"/>
          <w:numId w:val="5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Exploitation roadmap</w:t>
      </w:r>
    </w:p>
    <w:p w:rsidRPr="00BF3712" w:rsidR="00BF3712" w:rsidP="00A11081" w:rsidRDefault="00BF3712" w14:paraId="2A407A32" w14:textId="5844A8BA">
      <w:pPr>
        <w:rPr>
          <w:sz w:val="20"/>
          <w:szCs w:val="20"/>
          <w:lang w:val="en-GB"/>
        </w:rPr>
      </w:pPr>
    </w:p>
    <w:p w:rsidRPr="00BF3712" w:rsidR="00BF3712" w:rsidP="00A66155" w:rsidRDefault="00BF3712" w14:paraId="069CA570" w14:textId="77777777">
      <w:pPr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WP2. Design Optimization of the SUREWAVE FPV System</w:t>
      </w:r>
    </w:p>
    <w:p w:rsidRPr="00BF3712" w:rsidR="00BF3712" w:rsidP="00A66155" w:rsidRDefault="00BF3712" w14:paraId="45508954" w14:textId="77777777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2.1 Requirement Definition</w:t>
      </w:r>
    </w:p>
    <w:p w:rsidRPr="00BF3712" w:rsidR="00BF3712" w:rsidP="00A66155" w:rsidRDefault="00BF3712" w14:paraId="3DB13940" w14:textId="77777777">
      <w:pPr>
        <w:numPr>
          <w:ilvl w:val="0"/>
          <w:numId w:val="6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Definition of demonstration objectives</w:t>
      </w:r>
    </w:p>
    <w:p w:rsidRPr="00BF3712" w:rsidR="00BF3712" w:rsidP="00A66155" w:rsidRDefault="00BF3712" w14:paraId="52EE2F01" w14:textId="77777777">
      <w:pPr>
        <w:numPr>
          <w:ilvl w:val="0"/>
          <w:numId w:val="6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Site-specific design criteria</w:t>
      </w:r>
    </w:p>
    <w:p w:rsidRPr="00BF3712" w:rsidR="00BF3712" w:rsidP="00A66155" w:rsidRDefault="00BF3712" w14:paraId="168E22A4" w14:textId="77777777">
      <w:pPr>
        <w:numPr>
          <w:ilvl w:val="0"/>
          <w:numId w:val="6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Environmental conditions</w:t>
      </w:r>
    </w:p>
    <w:p w:rsidRPr="00BF3712" w:rsidR="00BF3712" w:rsidP="00A66155" w:rsidRDefault="00BF3712" w14:paraId="65D3A8EB" w14:textId="77777777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2.2 Floating Breakwater Optimization</w:t>
      </w:r>
    </w:p>
    <w:p w:rsidRPr="00BF3712" w:rsidR="00BF3712" w:rsidP="00A66155" w:rsidRDefault="00BF3712" w14:paraId="04043A2F" w14:textId="77777777">
      <w:pPr>
        <w:numPr>
          <w:ilvl w:val="0"/>
          <w:numId w:val="7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Hydrodynamic design refinement</w:t>
      </w:r>
    </w:p>
    <w:p w:rsidRPr="00BF3712" w:rsidR="00BF3712" w:rsidP="00A66155" w:rsidRDefault="00BF3712" w14:paraId="3138C563" w14:textId="77777777">
      <w:pPr>
        <w:numPr>
          <w:ilvl w:val="0"/>
          <w:numId w:val="7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Structural optimization</w:t>
      </w:r>
    </w:p>
    <w:p w:rsidRPr="00BF3712" w:rsidR="00BF3712" w:rsidP="00A66155" w:rsidRDefault="00BF3712" w14:paraId="69F93629" w14:textId="77777777">
      <w:pPr>
        <w:numPr>
          <w:ilvl w:val="0"/>
          <w:numId w:val="7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Circular material integration</w:t>
      </w:r>
    </w:p>
    <w:p w:rsidRPr="00BF3712" w:rsidR="00BF3712" w:rsidP="00A66155" w:rsidRDefault="00BF3712" w14:paraId="189FC2E0" w14:textId="77777777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2.3 FPV Platform Design</w:t>
      </w:r>
    </w:p>
    <w:p w:rsidRPr="00BF3712" w:rsidR="00BF3712" w:rsidP="00A66155" w:rsidRDefault="00BF3712" w14:paraId="4403C824" w14:textId="77777777">
      <w:pPr>
        <w:numPr>
          <w:ilvl w:val="0"/>
          <w:numId w:val="8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Layout optimization</w:t>
      </w:r>
    </w:p>
    <w:p w:rsidRPr="00BF3712" w:rsidR="00BF3712" w:rsidP="00A66155" w:rsidRDefault="00BF3712" w14:paraId="6021F2D4" w14:textId="77777777">
      <w:pPr>
        <w:numPr>
          <w:ilvl w:val="0"/>
          <w:numId w:val="8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Integration of PV and dummy modules</w:t>
      </w:r>
    </w:p>
    <w:p w:rsidRPr="00BF3712" w:rsidR="00BF3712" w:rsidP="00A66155" w:rsidRDefault="00BF3712" w14:paraId="116DA27C" w14:textId="77777777">
      <w:pPr>
        <w:numPr>
          <w:ilvl w:val="0"/>
          <w:numId w:val="8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Maintenance considerations</w:t>
      </w:r>
    </w:p>
    <w:p w:rsidRPr="00BF3712" w:rsidR="00BF3712" w:rsidP="00A66155" w:rsidRDefault="00BF3712" w14:paraId="35FF1F00" w14:textId="77777777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2.4 Mooring and Anchoring System Design</w:t>
      </w:r>
    </w:p>
    <w:p w:rsidRPr="00BF3712" w:rsidR="00BF3712" w:rsidP="00A66155" w:rsidRDefault="00BF3712" w14:paraId="1755266F" w14:textId="77777777">
      <w:pPr>
        <w:numPr>
          <w:ilvl w:val="0"/>
          <w:numId w:val="9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Site-specific mooring design</w:t>
      </w:r>
    </w:p>
    <w:p w:rsidRPr="00BF3712" w:rsidR="00BF3712" w:rsidP="00A66155" w:rsidRDefault="00BF3712" w14:paraId="38B02539" w14:textId="77777777">
      <w:pPr>
        <w:numPr>
          <w:ilvl w:val="0"/>
          <w:numId w:val="9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Reliability assessment</w:t>
      </w:r>
    </w:p>
    <w:p w:rsidRPr="00BF3712" w:rsidR="00BF3712" w:rsidP="00A66155" w:rsidRDefault="00BF3712" w14:paraId="5890DEB0" w14:textId="77777777">
      <w:pPr>
        <w:numPr>
          <w:ilvl w:val="0"/>
          <w:numId w:val="9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Extreme load analysis</w:t>
      </w:r>
    </w:p>
    <w:p w:rsidRPr="00BF3712" w:rsidR="00BF3712" w:rsidP="00A11081" w:rsidRDefault="00BF3712" w14:paraId="5C990012" w14:textId="5D09CAB3">
      <w:pPr>
        <w:rPr>
          <w:sz w:val="20"/>
          <w:szCs w:val="20"/>
          <w:lang w:val="en-GB"/>
        </w:rPr>
      </w:pPr>
    </w:p>
    <w:p w:rsidRPr="00BF3712" w:rsidR="00BF3712" w:rsidP="00A66155" w:rsidRDefault="00BF3712" w14:paraId="74A49D02" w14:textId="6B0E404D">
      <w:pPr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WP3. D</w:t>
      </w:r>
      <w:r w:rsidRPr="00BF3712">
        <w:rPr>
          <w:b/>
          <w:bCs/>
          <w:sz w:val="20"/>
          <w:szCs w:val="20"/>
          <w:lang w:val="en-GB"/>
        </w:rPr>
        <w:t xml:space="preserve">esign and </w:t>
      </w:r>
      <w:r w:rsidRPr="00BF3712">
        <w:rPr>
          <w:b/>
          <w:bCs/>
          <w:sz w:val="20"/>
          <w:szCs w:val="20"/>
          <w:lang w:val="en-GB"/>
        </w:rPr>
        <w:t>Performance Assessment</w:t>
      </w:r>
    </w:p>
    <w:p w:rsidRPr="00BF3712" w:rsidR="00BF3712" w:rsidP="00A66155" w:rsidRDefault="00BF3712" w14:paraId="291935C3" w14:textId="77777777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3.1 Numerical Modelling</w:t>
      </w:r>
    </w:p>
    <w:p w:rsidRPr="00BF3712" w:rsidR="00BF3712" w:rsidP="00A66155" w:rsidRDefault="00BF3712" w14:paraId="47304E82" w14:textId="77777777">
      <w:pPr>
        <w:numPr>
          <w:ilvl w:val="0"/>
          <w:numId w:val="10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Coupled hydrodynamic analysis</w:t>
      </w:r>
    </w:p>
    <w:p w:rsidRPr="00BF3712" w:rsidR="00BF3712" w:rsidP="00A66155" w:rsidRDefault="00BF3712" w14:paraId="2340B4CF" w14:textId="77777777">
      <w:pPr>
        <w:numPr>
          <w:ilvl w:val="0"/>
          <w:numId w:val="10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Structural response modelling</w:t>
      </w:r>
    </w:p>
    <w:p w:rsidRPr="00BF3712" w:rsidR="00BF3712" w:rsidP="00A66155" w:rsidRDefault="00BF3712" w14:paraId="04652C0A" w14:textId="77777777">
      <w:pPr>
        <w:numPr>
          <w:ilvl w:val="0"/>
          <w:numId w:val="10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Mooring simulations</w:t>
      </w:r>
    </w:p>
    <w:p w:rsidRPr="00BF3712" w:rsidR="00BF3712" w:rsidP="00A66155" w:rsidRDefault="00BF3712" w14:paraId="38573002" w14:textId="77777777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3.2 Energy Yield Assessment</w:t>
      </w:r>
    </w:p>
    <w:p w:rsidRPr="00BF3712" w:rsidR="00BF3712" w:rsidP="00A66155" w:rsidRDefault="00BF3712" w14:paraId="03D9954C" w14:textId="77777777">
      <w:pPr>
        <w:numPr>
          <w:ilvl w:val="0"/>
          <w:numId w:val="11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Impact of motions on PV performance</w:t>
      </w:r>
    </w:p>
    <w:p w:rsidRPr="00BF3712" w:rsidR="00BF3712" w:rsidP="00A66155" w:rsidRDefault="00BF3712" w14:paraId="4D412C8C" w14:textId="77777777">
      <w:pPr>
        <w:numPr>
          <w:ilvl w:val="0"/>
          <w:numId w:val="11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Shading analysis</w:t>
      </w:r>
    </w:p>
    <w:p w:rsidRPr="00BF3712" w:rsidR="00BF3712" w:rsidP="00A66155" w:rsidRDefault="00BF3712" w14:paraId="5856C994" w14:textId="77777777">
      <w:pPr>
        <w:numPr>
          <w:ilvl w:val="0"/>
          <w:numId w:val="11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Salt deposition effects</w:t>
      </w:r>
    </w:p>
    <w:p w:rsidRPr="00BF3712" w:rsidR="00BF3712" w:rsidP="00A66155" w:rsidRDefault="00BF3712" w14:paraId="148020FD" w14:textId="50CA96B8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 xml:space="preserve">Task 3.3 </w:t>
      </w:r>
      <w:r w:rsidRPr="00BF3712">
        <w:rPr>
          <w:b/>
          <w:bCs/>
          <w:sz w:val="20"/>
          <w:szCs w:val="20"/>
          <w:lang w:val="en-GB"/>
        </w:rPr>
        <w:t>Model</w:t>
      </w:r>
      <w:r w:rsidRPr="00BF3712">
        <w:rPr>
          <w:b/>
          <w:bCs/>
          <w:sz w:val="20"/>
          <w:szCs w:val="20"/>
          <w:lang w:val="en-GB"/>
        </w:rPr>
        <w:t xml:space="preserve"> Development</w:t>
      </w:r>
    </w:p>
    <w:p w:rsidRPr="00BF3712" w:rsidR="00BF3712" w:rsidP="00A66155" w:rsidRDefault="00BF3712" w14:paraId="127E44CF" w14:textId="77777777">
      <w:pPr>
        <w:numPr>
          <w:ilvl w:val="0"/>
          <w:numId w:val="12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Real-time monitoring framework</w:t>
      </w:r>
    </w:p>
    <w:p w:rsidRPr="00BF3712" w:rsidR="00BF3712" w:rsidP="00A66155" w:rsidRDefault="00BF3712" w14:paraId="112263D6" w14:textId="77777777">
      <w:pPr>
        <w:numPr>
          <w:ilvl w:val="0"/>
          <w:numId w:val="12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Model validation methodology</w:t>
      </w:r>
    </w:p>
    <w:p w:rsidRPr="00BF3712" w:rsidR="00BF3712" w:rsidP="00A11081" w:rsidRDefault="00BF3712" w14:paraId="3A2A8B21" w14:textId="1829A1B4">
      <w:pPr>
        <w:rPr>
          <w:sz w:val="20"/>
          <w:szCs w:val="20"/>
          <w:lang w:val="en-GB"/>
        </w:rPr>
      </w:pPr>
    </w:p>
    <w:p w:rsidRPr="00BF3712" w:rsidR="00BF3712" w:rsidP="00A66155" w:rsidRDefault="00BF3712" w14:paraId="0D283D45" w14:textId="77777777">
      <w:pPr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WP4. Instrumentation and Monitoring System Development</w:t>
      </w:r>
    </w:p>
    <w:p w:rsidRPr="00BF3712" w:rsidR="00BF3712" w:rsidP="00A66155" w:rsidRDefault="00BF3712" w14:paraId="6A18F31D" w14:textId="77777777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4.1 Monitoring Requirements</w:t>
      </w:r>
    </w:p>
    <w:p w:rsidRPr="00BF3712" w:rsidR="00BF3712" w:rsidP="00A66155" w:rsidRDefault="00BF3712" w14:paraId="5A339D0A" w14:textId="77777777">
      <w:pPr>
        <w:numPr>
          <w:ilvl w:val="0"/>
          <w:numId w:val="13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Structural monitoring requirements</w:t>
      </w:r>
    </w:p>
    <w:p w:rsidRPr="00BF3712" w:rsidR="00BF3712" w:rsidP="00A66155" w:rsidRDefault="00BF3712" w14:paraId="091C6BFE" w14:textId="77777777">
      <w:pPr>
        <w:numPr>
          <w:ilvl w:val="0"/>
          <w:numId w:val="13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Energy monitoring requirements</w:t>
      </w:r>
    </w:p>
    <w:p w:rsidRPr="00BF3712" w:rsidR="00BF3712" w:rsidP="00A66155" w:rsidRDefault="00BF3712" w14:paraId="22679D35" w14:textId="77777777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4.2 Sensor System Development</w:t>
      </w:r>
    </w:p>
    <w:p w:rsidRPr="00BF3712" w:rsidR="00BF3712" w:rsidP="00A66155" w:rsidRDefault="00BF3712" w14:paraId="7C06BAFD" w14:textId="77777777">
      <w:pPr>
        <w:numPr>
          <w:ilvl w:val="0"/>
          <w:numId w:val="14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Load measurement systems</w:t>
      </w:r>
    </w:p>
    <w:p w:rsidRPr="00BF3712" w:rsidR="00BF3712" w:rsidP="00A66155" w:rsidRDefault="00BF3712" w14:paraId="294079B7" w14:textId="77777777">
      <w:pPr>
        <w:numPr>
          <w:ilvl w:val="0"/>
          <w:numId w:val="14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Motion sensors (IMU)</w:t>
      </w:r>
    </w:p>
    <w:p w:rsidRPr="00BF3712" w:rsidR="00BF3712" w:rsidP="00A66155" w:rsidRDefault="00BF3712" w14:paraId="298A3A6C" w14:textId="77777777">
      <w:pPr>
        <w:numPr>
          <w:ilvl w:val="0"/>
          <w:numId w:val="14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lastRenderedPageBreak/>
        <w:t>Water ingress monitoring</w:t>
      </w:r>
    </w:p>
    <w:p w:rsidRPr="00BF3712" w:rsidR="00BF3712" w:rsidP="00A66155" w:rsidRDefault="00BF3712" w14:paraId="36F00C04" w14:textId="77777777">
      <w:pPr>
        <w:numPr>
          <w:ilvl w:val="0"/>
          <w:numId w:val="14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Corrosion monitoring</w:t>
      </w:r>
    </w:p>
    <w:p w:rsidRPr="00BF3712" w:rsidR="00BF3712" w:rsidP="00A66155" w:rsidRDefault="00BF3712" w14:paraId="3209B392" w14:textId="77777777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4.3 Data Acquisition Platform</w:t>
      </w:r>
    </w:p>
    <w:p w:rsidRPr="00BF3712" w:rsidR="00BF3712" w:rsidP="00A66155" w:rsidRDefault="00BF3712" w14:paraId="393AB1C5" w14:textId="77777777">
      <w:pPr>
        <w:numPr>
          <w:ilvl w:val="0"/>
          <w:numId w:val="15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Data communication architecture</w:t>
      </w:r>
    </w:p>
    <w:p w:rsidRPr="00BF3712" w:rsidR="00BF3712" w:rsidP="00A66155" w:rsidRDefault="00BF3712" w14:paraId="1BC2A238" w14:textId="77777777">
      <w:pPr>
        <w:numPr>
          <w:ilvl w:val="0"/>
          <w:numId w:val="15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Cloud-based data storage</w:t>
      </w:r>
    </w:p>
    <w:p w:rsidRPr="00BF3712" w:rsidR="00BF3712" w:rsidP="00A66155" w:rsidRDefault="00BF3712" w14:paraId="14D5F50B" w14:textId="77777777">
      <w:pPr>
        <w:numPr>
          <w:ilvl w:val="0"/>
          <w:numId w:val="15"/>
        </w:numPr>
        <w:tabs>
          <w:tab w:val="clear" w:pos="720"/>
          <w:tab w:val="num" w:pos="1068"/>
        </w:tabs>
        <w:ind w:left="106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Dashboard development</w:t>
      </w:r>
    </w:p>
    <w:p w:rsidRPr="00BF3712" w:rsidR="00BF3712" w:rsidP="00BF3712" w:rsidRDefault="00BF3712" w14:paraId="192E7D6C" w14:textId="07050390">
      <w:pPr>
        <w:rPr>
          <w:sz w:val="20"/>
          <w:szCs w:val="20"/>
          <w:lang w:val="en-GB"/>
        </w:rPr>
      </w:pPr>
    </w:p>
    <w:p w:rsidRPr="00BF3712" w:rsidR="00BF3712" w:rsidP="00A66155" w:rsidRDefault="00BF3712" w14:paraId="278E6603" w14:textId="77777777">
      <w:pPr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WP5. Demonstrator Construction and Integration</w:t>
      </w:r>
    </w:p>
    <w:p w:rsidRPr="00BF3712" w:rsidR="00BF3712" w:rsidP="00A66155" w:rsidRDefault="00BF3712" w14:paraId="2FC88C65" w14:textId="77777777">
      <w:pPr>
        <w:numPr>
          <w:ilvl w:val="0"/>
          <w:numId w:val="17"/>
        </w:numPr>
        <w:tabs>
          <w:tab w:val="clear" w:pos="720"/>
          <w:tab w:val="num" w:pos="784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5.1 Prototype Manufacturing</w:t>
      </w:r>
    </w:p>
    <w:p w:rsidRPr="00BF3712" w:rsidR="00BF3712" w:rsidP="00A66155" w:rsidRDefault="00BF3712" w14:paraId="3BBEDD54" w14:textId="77777777">
      <w:pPr>
        <w:numPr>
          <w:ilvl w:val="0"/>
          <w:numId w:val="16"/>
        </w:numPr>
        <w:tabs>
          <w:tab w:val="clear" w:pos="720"/>
          <w:tab w:val="num" w:pos="784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Floating structures</w:t>
      </w:r>
    </w:p>
    <w:p w:rsidRPr="00BF3712" w:rsidR="00BF3712" w:rsidP="00A66155" w:rsidRDefault="00BF3712" w14:paraId="243DA2CE" w14:textId="77777777">
      <w:pPr>
        <w:numPr>
          <w:ilvl w:val="0"/>
          <w:numId w:val="16"/>
        </w:numPr>
        <w:tabs>
          <w:tab w:val="clear" w:pos="720"/>
          <w:tab w:val="num" w:pos="784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Breakwater components</w:t>
      </w:r>
    </w:p>
    <w:p w:rsidRPr="00BF3712" w:rsidR="00BF3712" w:rsidP="00A66155" w:rsidRDefault="00BF3712" w14:paraId="6B9B70A8" w14:textId="77777777">
      <w:pPr>
        <w:numPr>
          <w:ilvl w:val="0"/>
          <w:numId w:val="16"/>
        </w:numPr>
        <w:tabs>
          <w:tab w:val="clear" w:pos="720"/>
          <w:tab w:val="num" w:pos="784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Mooring components</w:t>
      </w:r>
    </w:p>
    <w:p w:rsidRPr="00BF3712" w:rsidR="00BF3712" w:rsidP="00A66155" w:rsidRDefault="00BF3712" w14:paraId="453DC33C" w14:textId="77777777">
      <w:pPr>
        <w:numPr>
          <w:ilvl w:val="0"/>
          <w:numId w:val="17"/>
        </w:numPr>
        <w:tabs>
          <w:tab w:val="clear" w:pos="720"/>
          <w:tab w:val="num" w:pos="784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5.2 PV and Dummy Module Integration</w:t>
      </w:r>
    </w:p>
    <w:p w:rsidRPr="00BF3712" w:rsidR="00BF3712" w:rsidP="00A66155" w:rsidRDefault="00BF3712" w14:paraId="6D77A558" w14:textId="77777777">
      <w:pPr>
        <w:numPr>
          <w:ilvl w:val="0"/>
          <w:numId w:val="17"/>
        </w:numPr>
        <w:tabs>
          <w:tab w:val="clear" w:pos="720"/>
          <w:tab w:val="num" w:pos="784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Installation procedure</w:t>
      </w:r>
    </w:p>
    <w:p w:rsidRPr="00BF3712" w:rsidR="00BF3712" w:rsidP="00A66155" w:rsidRDefault="00BF3712" w14:paraId="220F04ED" w14:textId="77777777">
      <w:pPr>
        <w:numPr>
          <w:ilvl w:val="0"/>
          <w:numId w:val="17"/>
        </w:numPr>
        <w:tabs>
          <w:tab w:val="clear" w:pos="720"/>
          <w:tab w:val="num" w:pos="784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Electrical integration</w:t>
      </w:r>
    </w:p>
    <w:p w:rsidRPr="00BF3712" w:rsidR="00BF3712" w:rsidP="00A66155" w:rsidRDefault="00BF3712" w14:paraId="353CB790" w14:textId="77777777">
      <w:pPr>
        <w:numPr>
          <w:ilvl w:val="0"/>
          <w:numId w:val="17"/>
        </w:numPr>
        <w:tabs>
          <w:tab w:val="clear" w:pos="720"/>
          <w:tab w:val="num" w:pos="784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Structural integration</w:t>
      </w:r>
    </w:p>
    <w:p w:rsidRPr="00BF3712" w:rsidR="00BF3712" w:rsidP="00A66155" w:rsidRDefault="00BF3712" w14:paraId="755AE361" w14:textId="77777777">
      <w:pPr>
        <w:numPr>
          <w:ilvl w:val="0"/>
          <w:numId w:val="17"/>
        </w:numPr>
        <w:tabs>
          <w:tab w:val="clear" w:pos="720"/>
          <w:tab w:val="num" w:pos="784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5.3 System Assembly and Factory Testing</w:t>
      </w:r>
    </w:p>
    <w:p w:rsidRPr="00BF3712" w:rsidR="00BF3712" w:rsidP="00A66155" w:rsidRDefault="00BF3712" w14:paraId="3AD1F8CC" w14:textId="77777777">
      <w:pPr>
        <w:numPr>
          <w:ilvl w:val="0"/>
          <w:numId w:val="18"/>
        </w:numPr>
        <w:tabs>
          <w:tab w:val="clear" w:pos="720"/>
          <w:tab w:val="num" w:pos="784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Pre-deployment validation</w:t>
      </w:r>
    </w:p>
    <w:p w:rsidRPr="00BF3712" w:rsidR="00BF3712" w:rsidP="00A66155" w:rsidRDefault="00BF3712" w14:paraId="24428DFE" w14:textId="77777777">
      <w:pPr>
        <w:numPr>
          <w:ilvl w:val="0"/>
          <w:numId w:val="18"/>
        </w:numPr>
        <w:tabs>
          <w:tab w:val="clear" w:pos="720"/>
          <w:tab w:val="num" w:pos="784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Safety verification</w:t>
      </w:r>
    </w:p>
    <w:p w:rsidRPr="00BF3712" w:rsidR="00BF3712" w:rsidP="00BF3712" w:rsidRDefault="00BF3712" w14:paraId="61CAA284" w14:textId="6666624F">
      <w:pPr>
        <w:rPr>
          <w:sz w:val="20"/>
          <w:szCs w:val="20"/>
          <w:lang w:val="en-GB"/>
        </w:rPr>
      </w:pPr>
    </w:p>
    <w:p w:rsidRPr="00BF3712" w:rsidR="00BF3712" w:rsidP="00A66155" w:rsidRDefault="00BF3712" w14:paraId="5122ABDA" w14:textId="77777777">
      <w:pPr>
        <w:pStyle w:val="ListParagraph"/>
        <w:numPr>
          <w:ilvl w:val="0"/>
          <w:numId w:val="35"/>
        </w:numPr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WP6. Demonstration Site Preparation, Permitting and Deployment</w:t>
      </w:r>
    </w:p>
    <w:p w:rsidRPr="00BF3712" w:rsidR="00BF3712" w:rsidP="00A66155" w:rsidRDefault="00BF3712" w14:paraId="2170150B" w14:textId="77777777">
      <w:pPr>
        <w:pStyle w:val="ListParagraph"/>
        <w:numPr>
          <w:ilvl w:val="0"/>
          <w:numId w:val="35"/>
        </w:numPr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6.1 Site Selection and Technical Feasibility</w:t>
      </w:r>
    </w:p>
    <w:p w:rsidRPr="00BF3712" w:rsidR="00BF3712" w:rsidP="00A66155" w:rsidRDefault="00BF3712" w14:paraId="63E40183" w14:textId="77777777">
      <w:pPr>
        <w:numPr>
          <w:ilvl w:val="0"/>
          <w:numId w:val="29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Selection of final demonstration site</w:t>
      </w:r>
    </w:p>
    <w:p w:rsidRPr="00BF3712" w:rsidR="00BF3712" w:rsidP="00A66155" w:rsidRDefault="00BF3712" w14:paraId="3D1AF979" w14:textId="77777777">
      <w:pPr>
        <w:numPr>
          <w:ilvl w:val="0"/>
          <w:numId w:val="29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 xml:space="preserve">Comparison of </w:t>
      </w:r>
      <w:proofErr w:type="spellStart"/>
      <w:r w:rsidRPr="00BF3712">
        <w:rPr>
          <w:sz w:val="20"/>
          <w:szCs w:val="20"/>
          <w:lang w:val="en-GB"/>
        </w:rPr>
        <w:t>Aguçadoura</w:t>
      </w:r>
      <w:proofErr w:type="spellEnd"/>
      <w:r w:rsidRPr="00BF3712">
        <w:rPr>
          <w:sz w:val="20"/>
          <w:szCs w:val="20"/>
          <w:lang w:val="en-GB"/>
        </w:rPr>
        <w:t xml:space="preserve"> and alternative locations</w:t>
      </w:r>
    </w:p>
    <w:p w:rsidRPr="00BF3712" w:rsidR="00BF3712" w:rsidP="00A66155" w:rsidRDefault="00BF3712" w14:paraId="4EE16C99" w14:textId="77777777">
      <w:pPr>
        <w:numPr>
          <w:ilvl w:val="0"/>
          <w:numId w:val="29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Assessment of metocean conditions</w:t>
      </w:r>
    </w:p>
    <w:p w:rsidRPr="00BF3712" w:rsidR="00BF3712" w:rsidP="00A66155" w:rsidRDefault="00BF3712" w14:paraId="39101B06" w14:textId="77777777">
      <w:pPr>
        <w:numPr>
          <w:ilvl w:val="0"/>
          <w:numId w:val="29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Grid availability assessment (if required)</w:t>
      </w:r>
    </w:p>
    <w:p w:rsidRPr="00BF3712" w:rsidR="00BF3712" w:rsidP="00A66155" w:rsidRDefault="00BF3712" w14:paraId="39E98F2B" w14:textId="77777777">
      <w:pPr>
        <w:numPr>
          <w:ilvl w:val="0"/>
          <w:numId w:val="29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Maritime logistics assessment</w:t>
      </w:r>
    </w:p>
    <w:p w:rsidRPr="00160A6F" w:rsidR="00BF3712" w:rsidP="00A66155" w:rsidRDefault="00BF3712" w14:paraId="5026443B" w14:textId="77777777">
      <w:pPr>
        <w:pStyle w:val="ListParagraph"/>
        <w:numPr>
          <w:ilvl w:val="0"/>
          <w:numId w:val="29"/>
        </w:numPr>
        <w:rPr>
          <w:b/>
          <w:bCs/>
          <w:sz w:val="20"/>
          <w:szCs w:val="20"/>
          <w:lang w:val="en-GB"/>
        </w:rPr>
      </w:pPr>
      <w:r w:rsidRPr="00160A6F">
        <w:rPr>
          <w:b/>
          <w:bCs/>
          <w:sz w:val="20"/>
          <w:szCs w:val="20"/>
          <w:lang w:val="en-GB"/>
        </w:rPr>
        <w:t>Task 6.2 Permitting and Regulatory Compliance</w:t>
      </w:r>
    </w:p>
    <w:p w:rsidRPr="00BF3712" w:rsidR="00BF3712" w:rsidP="00A66155" w:rsidRDefault="00BF3712" w14:paraId="67145C94" w14:textId="77777777">
      <w:pPr>
        <w:numPr>
          <w:ilvl w:val="0"/>
          <w:numId w:val="30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Mapping of permitting requirements</w:t>
      </w:r>
    </w:p>
    <w:p w:rsidRPr="00BF3712" w:rsidR="00BF3712" w:rsidP="00A66155" w:rsidRDefault="00BF3712" w14:paraId="13308F1B" w14:textId="77777777">
      <w:pPr>
        <w:numPr>
          <w:ilvl w:val="0"/>
          <w:numId w:val="30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Engagement with maritime authorities</w:t>
      </w:r>
    </w:p>
    <w:p w:rsidRPr="00BF3712" w:rsidR="00BF3712" w:rsidP="00A66155" w:rsidRDefault="00BF3712" w14:paraId="48EEC385" w14:textId="77777777">
      <w:pPr>
        <w:numPr>
          <w:ilvl w:val="0"/>
          <w:numId w:val="30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Environmental permitting process</w:t>
      </w:r>
    </w:p>
    <w:p w:rsidRPr="00BF3712" w:rsidR="00BF3712" w:rsidP="00A66155" w:rsidRDefault="00BF3712" w14:paraId="0ACF8E73" w14:textId="77777777">
      <w:pPr>
        <w:numPr>
          <w:ilvl w:val="0"/>
          <w:numId w:val="30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Navigation and marine safety assessment</w:t>
      </w:r>
    </w:p>
    <w:p w:rsidRPr="00BF3712" w:rsidR="00BF3712" w:rsidP="00A66155" w:rsidRDefault="00BF3712" w14:paraId="5798900B" w14:textId="77777777">
      <w:pPr>
        <w:numPr>
          <w:ilvl w:val="0"/>
          <w:numId w:val="30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Stakeholder consultations</w:t>
      </w:r>
    </w:p>
    <w:p w:rsidRPr="00BF3712" w:rsidR="00BF3712" w:rsidP="00A66155" w:rsidRDefault="00BF3712" w14:paraId="01F05C55" w14:textId="77777777">
      <w:pPr>
        <w:numPr>
          <w:ilvl w:val="0"/>
          <w:numId w:val="30"/>
        </w:numPr>
        <w:tabs>
          <w:tab w:val="clear" w:pos="720"/>
          <w:tab w:val="num" w:pos="797"/>
        </w:tabs>
        <w:ind w:left="644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Preparation of permit applications</w:t>
      </w:r>
    </w:p>
    <w:p w:rsidRPr="00BF3712" w:rsidR="00BF3712" w:rsidP="00A66155" w:rsidRDefault="00BF3712" w14:paraId="6F10BA29" w14:textId="6EA66EAA">
      <w:pPr>
        <w:numPr>
          <w:ilvl w:val="0"/>
          <w:numId w:val="30"/>
        </w:numPr>
        <w:tabs>
          <w:tab w:val="clear" w:pos="720"/>
          <w:tab w:val="num" w:pos="797"/>
        </w:tabs>
        <w:ind w:left="644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Potential Permits and Approvals</w:t>
      </w:r>
    </w:p>
    <w:p w:rsidRPr="00BF3712" w:rsidR="00BF3712" w:rsidP="00A66155" w:rsidRDefault="00BF3712" w14:paraId="6FC2BB11" w14:textId="77777777">
      <w:pPr>
        <w:numPr>
          <w:ilvl w:val="0"/>
          <w:numId w:val="31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Maritime occupation permit</w:t>
      </w:r>
    </w:p>
    <w:p w:rsidRPr="00BF3712" w:rsidR="00BF3712" w:rsidP="00A66155" w:rsidRDefault="00BF3712" w14:paraId="1C8F64E7" w14:textId="77777777">
      <w:pPr>
        <w:numPr>
          <w:ilvl w:val="0"/>
          <w:numId w:val="31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Environmental approval</w:t>
      </w:r>
    </w:p>
    <w:p w:rsidRPr="00BF3712" w:rsidR="00BF3712" w:rsidP="00A66155" w:rsidRDefault="00BF3712" w14:paraId="441EB0C8" w14:textId="77777777">
      <w:pPr>
        <w:numPr>
          <w:ilvl w:val="0"/>
          <w:numId w:val="31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Port authority approval</w:t>
      </w:r>
    </w:p>
    <w:p w:rsidRPr="00BF3712" w:rsidR="00BF3712" w:rsidP="00A66155" w:rsidRDefault="00BF3712" w14:paraId="6870D1B4" w14:textId="77777777">
      <w:pPr>
        <w:numPr>
          <w:ilvl w:val="0"/>
          <w:numId w:val="31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Navigation safety clearance</w:t>
      </w:r>
    </w:p>
    <w:p w:rsidRPr="00BF3712" w:rsidR="00BF3712" w:rsidP="00A66155" w:rsidRDefault="00BF3712" w14:paraId="4B29D98E" w14:textId="77777777">
      <w:pPr>
        <w:numPr>
          <w:ilvl w:val="0"/>
          <w:numId w:val="31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Temporary offshore installation permit</w:t>
      </w:r>
    </w:p>
    <w:p w:rsidRPr="00BF3712" w:rsidR="00BF3712" w:rsidP="00A66155" w:rsidRDefault="00BF3712" w14:paraId="1F8BFD65" w14:textId="77777777">
      <w:pPr>
        <w:numPr>
          <w:ilvl w:val="0"/>
          <w:numId w:val="31"/>
        </w:numPr>
        <w:tabs>
          <w:tab w:val="clear" w:pos="720"/>
          <w:tab w:val="num" w:pos="797"/>
        </w:tabs>
        <w:ind w:left="797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Electrical installation approval (if power export is included)</w:t>
      </w:r>
    </w:p>
    <w:p w:rsidRPr="00BF3712" w:rsidR="00BF3712" w:rsidP="00BF3712" w:rsidRDefault="00BF3712" w14:paraId="36FE5696" w14:textId="0E26D4C3">
      <w:pPr>
        <w:rPr>
          <w:b/>
          <w:bCs/>
          <w:sz w:val="20"/>
          <w:szCs w:val="20"/>
          <w:lang w:val="en-GB"/>
        </w:rPr>
      </w:pPr>
    </w:p>
    <w:p w:rsidRPr="00BF3712" w:rsidR="00BF3712" w:rsidP="00A66155" w:rsidRDefault="00BF3712" w14:paraId="564C9614" w14:textId="77777777">
      <w:pPr>
        <w:numPr>
          <w:ilvl w:val="0"/>
          <w:numId w:val="1"/>
        </w:numPr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6.3 Environmental and Social Impact Assessment</w:t>
      </w:r>
    </w:p>
    <w:p w:rsidRPr="00BF3712" w:rsidR="00BF3712" w:rsidP="00A66155" w:rsidRDefault="00BF3712" w14:paraId="53265215" w14:textId="77777777">
      <w:pPr>
        <w:numPr>
          <w:ilvl w:val="0"/>
          <w:numId w:val="32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Baseline environmental review</w:t>
      </w:r>
    </w:p>
    <w:p w:rsidRPr="00BF3712" w:rsidR="00BF3712" w:rsidP="00A66155" w:rsidRDefault="00BF3712" w14:paraId="0027E126" w14:textId="77777777">
      <w:pPr>
        <w:numPr>
          <w:ilvl w:val="0"/>
          <w:numId w:val="32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Marine ecosystem interaction assessment</w:t>
      </w:r>
    </w:p>
    <w:p w:rsidRPr="00BF3712" w:rsidR="00BF3712" w:rsidP="00A66155" w:rsidRDefault="00BF3712" w14:paraId="14F52967" w14:textId="77777777">
      <w:pPr>
        <w:numPr>
          <w:ilvl w:val="0"/>
          <w:numId w:val="32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Fisheries and stakeholder consultation</w:t>
      </w:r>
    </w:p>
    <w:p w:rsidRPr="00BF3712" w:rsidR="00BF3712" w:rsidP="00A66155" w:rsidRDefault="00BF3712" w14:paraId="1C42098C" w14:textId="77777777">
      <w:pPr>
        <w:numPr>
          <w:ilvl w:val="0"/>
          <w:numId w:val="32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Visual impact assessment</w:t>
      </w:r>
    </w:p>
    <w:p w:rsidRPr="00BF3712" w:rsidR="00BF3712" w:rsidP="00A66155" w:rsidRDefault="00BF3712" w14:paraId="2C74F963" w14:textId="77777777">
      <w:pPr>
        <w:numPr>
          <w:ilvl w:val="0"/>
          <w:numId w:val="32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Decommissioning considerations</w:t>
      </w:r>
    </w:p>
    <w:p w:rsidRPr="00BF3712" w:rsidR="00BF3712" w:rsidP="00BF3712" w:rsidRDefault="00BF3712" w14:paraId="30571321" w14:textId="1F049723">
      <w:pPr>
        <w:rPr>
          <w:b/>
          <w:bCs/>
          <w:sz w:val="20"/>
          <w:szCs w:val="20"/>
          <w:lang w:val="en-GB"/>
        </w:rPr>
      </w:pPr>
    </w:p>
    <w:p w:rsidRPr="00BF3712" w:rsidR="00BF3712" w:rsidP="00A66155" w:rsidRDefault="00BF3712" w14:paraId="17859502" w14:textId="77777777">
      <w:pPr>
        <w:numPr>
          <w:ilvl w:val="0"/>
          <w:numId w:val="1"/>
        </w:numPr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6.4 Demonstrator Installation Planning</w:t>
      </w:r>
    </w:p>
    <w:p w:rsidRPr="00BF3712" w:rsidR="00BF3712" w:rsidP="00A66155" w:rsidRDefault="00BF3712" w14:paraId="7AB23428" w14:textId="77777777">
      <w:pPr>
        <w:numPr>
          <w:ilvl w:val="0"/>
          <w:numId w:val="33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Installation methodology</w:t>
      </w:r>
    </w:p>
    <w:p w:rsidRPr="00BF3712" w:rsidR="00BF3712" w:rsidP="00A66155" w:rsidRDefault="00BF3712" w14:paraId="2187D8D8" w14:textId="77777777">
      <w:pPr>
        <w:numPr>
          <w:ilvl w:val="0"/>
          <w:numId w:val="33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Vessel requirements</w:t>
      </w:r>
    </w:p>
    <w:p w:rsidRPr="00BF3712" w:rsidR="00BF3712" w:rsidP="00A66155" w:rsidRDefault="00BF3712" w14:paraId="7396A91D" w14:textId="77777777">
      <w:pPr>
        <w:numPr>
          <w:ilvl w:val="0"/>
          <w:numId w:val="33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HSE procedures</w:t>
      </w:r>
    </w:p>
    <w:p w:rsidRPr="00BF3712" w:rsidR="00BF3712" w:rsidP="00A66155" w:rsidRDefault="00BF3712" w14:paraId="75E2A4C9" w14:textId="77777777">
      <w:pPr>
        <w:numPr>
          <w:ilvl w:val="0"/>
          <w:numId w:val="33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lastRenderedPageBreak/>
        <w:t>Risk assessment</w:t>
      </w:r>
    </w:p>
    <w:p w:rsidRPr="00BF3712" w:rsidR="00BF3712" w:rsidP="00A66155" w:rsidRDefault="00BF3712" w14:paraId="12D8988D" w14:textId="77777777">
      <w:pPr>
        <w:numPr>
          <w:ilvl w:val="0"/>
          <w:numId w:val="33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Emergency response plan</w:t>
      </w:r>
    </w:p>
    <w:p w:rsidRPr="00BF3712" w:rsidR="00BF3712" w:rsidP="00BF3712" w:rsidRDefault="00BF3712" w14:paraId="3C8F256B" w14:textId="64CDD44E">
      <w:pPr>
        <w:rPr>
          <w:b/>
          <w:bCs/>
          <w:sz w:val="20"/>
          <w:szCs w:val="20"/>
          <w:lang w:val="en-GB"/>
        </w:rPr>
      </w:pPr>
    </w:p>
    <w:p w:rsidRPr="00BF3712" w:rsidR="00BF3712" w:rsidP="00A66155" w:rsidRDefault="00BF3712" w14:paraId="5A9B6012" w14:textId="77777777">
      <w:pPr>
        <w:numPr>
          <w:ilvl w:val="0"/>
          <w:numId w:val="1"/>
        </w:numPr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6.5 Offshore Installation and Commissioning</w:t>
      </w:r>
    </w:p>
    <w:p w:rsidRPr="00BF3712" w:rsidR="00BF3712" w:rsidP="00A66155" w:rsidRDefault="00BF3712" w14:paraId="15C18974" w14:textId="77777777">
      <w:pPr>
        <w:numPr>
          <w:ilvl w:val="0"/>
          <w:numId w:val="34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Mooring installation</w:t>
      </w:r>
    </w:p>
    <w:p w:rsidRPr="00BF3712" w:rsidR="00BF3712" w:rsidP="00A66155" w:rsidRDefault="00BF3712" w14:paraId="3CC2E4BB" w14:textId="77777777">
      <w:pPr>
        <w:numPr>
          <w:ilvl w:val="0"/>
          <w:numId w:val="34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Deployment of breakwater structure</w:t>
      </w:r>
    </w:p>
    <w:p w:rsidRPr="00BF3712" w:rsidR="00BF3712" w:rsidP="00A66155" w:rsidRDefault="00BF3712" w14:paraId="1BCDBF9D" w14:textId="77777777">
      <w:pPr>
        <w:numPr>
          <w:ilvl w:val="0"/>
          <w:numId w:val="34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Deployment of FPV platform</w:t>
      </w:r>
    </w:p>
    <w:p w:rsidRPr="00BF3712" w:rsidR="00BF3712" w:rsidP="00A66155" w:rsidRDefault="00BF3712" w14:paraId="3F3CB02B" w14:textId="77777777">
      <w:pPr>
        <w:numPr>
          <w:ilvl w:val="0"/>
          <w:numId w:val="34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Installation of monitoring systems</w:t>
      </w:r>
    </w:p>
    <w:p w:rsidRPr="00BF3712" w:rsidR="00BF3712" w:rsidP="00A66155" w:rsidRDefault="00BF3712" w14:paraId="163F3C10" w14:textId="77777777">
      <w:pPr>
        <w:numPr>
          <w:ilvl w:val="0"/>
          <w:numId w:val="34"/>
        </w:numPr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Functional testing and commissioning</w:t>
      </w:r>
    </w:p>
    <w:p w:rsidRPr="00BF3712" w:rsidR="00BF3712" w:rsidP="00BF3712" w:rsidRDefault="00BF3712" w14:paraId="0B16DA00" w14:textId="75091456">
      <w:pPr>
        <w:rPr>
          <w:sz w:val="20"/>
          <w:szCs w:val="20"/>
          <w:lang w:val="en-GB"/>
        </w:rPr>
      </w:pPr>
    </w:p>
    <w:p w:rsidRPr="00BF3712" w:rsidR="00BF3712" w:rsidP="00A66155" w:rsidRDefault="00BF3712" w14:paraId="06B5DB4A" w14:textId="77777777">
      <w:pPr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WP7. Operational Validation and Data Collection</w:t>
      </w:r>
    </w:p>
    <w:p w:rsidRPr="00BF3712" w:rsidR="00BF3712" w:rsidP="00A66155" w:rsidRDefault="00BF3712" w14:paraId="67AE8A88" w14:textId="77777777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7.1 Structural Validation</w:t>
      </w:r>
    </w:p>
    <w:p w:rsidRPr="00BF3712" w:rsidR="00BF3712" w:rsidP="00A66155" w:rsidRDefault="00BF3712" w14:paraId="2E056B68" w14:textId="77777777">
      <w:pPr>
        <w:numPr>
          <w:ilvl w:val="0"/>
          <w:numId w:val="19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Load measurements</w:t>
      </w:r>
    </w:p>
    <w:p w:rsidRPr="00BF3712" w:rsidR="00BF3712" w:rsidP="00A66155" w:rsidRDefault="00BF3712" w14:paraId="20F6531E" w14:textId="77777777">
      <w:pPr>
        <w:numPr>
          <w:ilvl w:val="0"/>
          <w:numId w:val="19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Fatigue assessment</w:t>
      </w:r>
    </w:p>
    <w:p w:rsidRPr="00BF3712" w:rsidR="00BF3712" w:rsidP="00A66155" w:rsidRDefault="00BF3712" w14:paraId="24DF73AD" w14:textId="77777777">
      <w:pPr>
        <w:numPr>
          <w:ilvl w:val="0"/>
          <w:numId w:val="19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Motion validation</w:t>
      </w:r>
    </w:p>
    <w:p w:rsidRPr="00BF3712" w:rsidR="00BF3712" w:rsidP="00A66155" w:rsidRDefault="00BF3712" w14:paraId="2B657C28" w14:textId="77777777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7.2 Reliability Assessment</w:t>
      </w:r>
    </w:p>
    <w:p w:rsidRPr="00BF3712" w:rsidR="00BF3712" w:rsidP="00A66155" w:rsidRDefault="00BF3712" w14:paraId="6F58C8DE" w14:textId="77777777">
      <w:pPr>
        <w:numPr>
          <w:ilvl w:val="0"/>
          <w:numId w:val="20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Water ingress assessment</w:t>
      </w:r>
    </w:p>
    <w:p w:rsidRPr="00BF3712" w:rsidR="00BF3712" w:rsidP="00A66155" w:rsidRDefault="00BF3712" w14:paraId="3C1EF1A6" w14:textId="77777777">
      <w:pPr>
        <w:numPr>
          <w:ilvl w:val="0"/>
          <w:numId w:val="20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Corrosion assessment</w:t>
      </w:r>
    </w:p>
    <w:p w:rsidRPr="00BF3712" w:rsidR="00BF3712" w:rsidP="00A66155" w:rsidRDefault="00BF3712" w14:paraId="0A2930AB" w14:textId="77777777">
      <w:pPr>
        <w:numPr>
          <w:ilvl w:val="0"/>
          <w:numId w:val="20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Equipment reliability</w:t>
      </w:r>
    </w:p>
    <w:p w:rsidRPr="00BF3712" w:rsidR="00BF3712" w:rsidP="00A66155" w:rsidRDefault="00BF3712" w14:paraId="693CCEE9" w14:textId="77777777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7.3 Energy Performance Assessment</w:t>
      </w:r>
    </w:p>
    <w:p w:rsidRPr="00BF3712" w:rsidR="00BF3712" w:rsidP="00A66155" w:rsidRDefault="00BF3712" w14:paraId="5CDAA2B9" w14:textId="77777777">
      <w:pPr>
        <w:numPr>
          <w:ilvl w:val="0"/>
          <w:numId w:val="21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PV production analysis</w:t>
      </w:r>
    </w:p>
    <w:p w:rsidRPr="00BF3712" w:rsidR="00BF3712" w:rsidP="00A66155" w:rsidRDefault="00BF3712" w14:paraId="4AA18A7E" w14:textId="77777777">
      <w:pPr>
        <w:numPr>
          <w:ilvl w:val="0"/>
          <w:numId w:val="21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Impact of wave-induced motions</w:t>
      </w:r>
    </w:p>
    <w:p w:rsidRPr="00BF3712" w:rsidR="00BF3712" w:rsidP="00A66155" w:rsidRDefault="00BF3712" w14:paraId="324AE435" w14:textId="77777777">
      <w:pPr>
        <w:numPr>
          <w:ilvl w:val="0"/>
          <w:numId w:val="21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Marine environmental effects</w:t>
      </w:r>
    </w:p>
    <w:p w:rsidRPr="00BF3712" w:rsidR="00BF3712" w:rsidP="00A66155" w:rsidRDefault="00BF3712" w14:paraId="7E219653" w14:textId="77777777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7.4 Model Validation</w:t>
      </w:r>
    </w:p>
    <w:p w:rsidRPr="00BF3712" w:rsidR="00BF3712" w:rsidP="00A66155" w:rsidRDefault="00BF3712" w14:paraId="6990DC85" w14:textId="77777777">
      <w:pPr>
        <w:numPr>
          <w:ilvl w:val="0"/>
          <w:numId w:val="22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Comparison with design tools</w:t>
      </w:r>
    </w:p>
    <w:p w:rsidRPr="00BF3712" w:rsidR="00BF3712" w:rsidP="00A66155" w:rsidRDefault="00BF3712" w14:paraId="7568C995" w14:textId="77777777">
      <w:pPr>
        <w:numPr>
          <w:ilvl w:val="0"/>
          <w:numId w:val="22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Improvement of prediction models</w:t>
      </w:r>
    </w:p>
    <w:p w:rsidRPr="00BF3712" w:rsidR="00BF3712" w:rsidP="00BF3712" w:rsidRDefault="00BF3712" w14:paraId="7A319A5F" w14:textId="2E8632FA">
      <w:pPr>
        <w:rPr>
          <w:sz w:val="20"/>
          <w:szCs w:val="20"/>
          <w:lang w:val="en-GB"/>
        </w:rPr>
      </w:pPr>
    </w:p>
    <w:p w:rsidRPr="00BF3712" w:rsidR="00BF3712" w:rsidP="00A66155" w:rsidRDefault="00BF3712" w14:paraId="5BFC16E3" w14:textId="77777777">
      <w:pPr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WP8. Environmental, Economic and Replication Assessment</w:t>
      </w:r>
    </w:p>
    <w:p w:rsidRPr="00BF3712" w:rsidR="00BF3712" w:rsidP="00A66155" w:rsidRDefault="00BF3712" w14:paraId="2F66AC33" w14:textId="77777777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8.1 Environmental Assessment</w:t>
      </w:r>
    </w:p>
    <w:p w:rsidRPr="00BF3712" w:rsidR="00BF3712" w:rsidP="00A66155" w:rsidRDefault="00BF3712" w14:paraId="10E8E697" w14:textId="77777777">
      <w:pPr>
        <w:numPr>
          <w:ilvl w:val="0"/>
          <w:numId w:val="23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Marine ecosystem interactions</w:t>
      </w:r>
    </w:p>
    <w:p w:rsidRPr="00BF3712" w:rsidR="00BF3712" w:rsidP="00A66155" w:rsidRDefault="00BF3712" w14:paraId="51E2DBF6" w14:textId="77777777">
      <w:pPr>
        <w:numPr>
          <w:ilvl w:val="0"/>
          <w:numId w:val="23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Carbon footprint evaluation</w:t>
      </w:r>
    </w:p>
    <w:p w:rsidRPr="00BF3712" w:rsidR="00BF3712" w:rsidP="00A66155" w:rsidRDefault="00BF3712" w14:paraId="071D538C" w14:textId="77777777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8.2 Techno-Economic Analysis</w:t>
      </w:r>
    </w:p>
    <w:p w:rsidRPr="00BF3712" w:rsidR="00BF3712" w:rsidP="00A66155" w:rsidRDefault="00BF3712" w14:paraId="0B1AD9E9" w14:textId="77777777">
      <w:pPr>
        <w:numPr>
          <w:ilvl w:val="0"/>
          <w:numId w:val="24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LCOE assessment</w:t>
      </w:r>
    </w:p>
    <w:p w:rsidRPr="00BF3712" w:rsidR="00BF3712" w:rsidP="00A66155" w:rsidRDefault="00BF3712" w14:paraId="20266E07" w14:textId="77777777">
      <w:pPr>
        <w:numPr>
          <w:ilvl w:val="0"/>
          <w:numId w:val="24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CAPEX/OPEX analysis</w:t>
      </w:r>
    </w:p>
    <w:p w:rsidRPr="00BF3712" w:rsidR="00BF3712" w:rsidP="00BF3712" w:rsidRDefault="00BF3712" w14:paraId="7797F86A" w14:textId="6D5E5DE2">
      <w:pPr>
        <w:rPr>
          <w:sz w:val="20"/>
          <w:szCs w:val="20"/>
          <w:lang w:val="en-GB"/>
        </w:rPr>
      </w:pPr>
    </w:p>
    <w:p w:rsidRPr="00BF3712" w:rsidR="00BF3712" w:rsidP="00A66155" w:rsidRDefault="00BF3712" w14:paraId="1C21F578" w14:textId="77777777">
      <w:pPr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WP9. Exploitation, Business Development and Dissemination</w:t>
      </w:r>
    </w:p>
    <w:p w:rsidRPr="00BF3712" w:rsidR="00BF3712" w:rsidP="00A66155" w:rsidRDefault="00BF3712" w14:paraId="7726AF4B" w14:textId="77777777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9.1 Business Model Development</w:t>
      </w:r>
    </w:p>
    <w:p w:rsidRPr="00BF3712" w:rsidR="00BF3712" w:rsidP="00A66155" w:rsidRDefault="00BF3712" w14:paraId="221FCCDB" w14:textId="77777777">
      <w:pPr>
        <w:numPr>
          <w:ilvl w:val="0"/>
          <w:numId w:val="25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Market assessment</w:t>
      </w:r>
    </w:p>
    <w:p w:rsidRPr="00BF3712" w:rsidR="00BF3712" w:rsidP="00A66155" w:rsidRDefault="00BF3712" w14:paraId="3902A3BC" w14:textId="77777777">
      <w:pPr>
        <w:numPr>
          <w:ilvl w:val="0"/>
          <w:numId w:val="25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Value proposition</w:t>
      </w:r>
    </w:p>
    <w:p w:rsidRPr="00BF3712" w:rsidR="00BF3712" w:rsidP="00A66155" w:rsidRDefault="00BF3712" w14:paraId="35502349" w14:textId="77777777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9.2 Investor and Stakeholder Engagement</w:t>
      </w:r>
    </w:p>
    <w:p w:rsidRPr="00BF3712" w:rsidR="00BF3712" w:rsidP="00A66155" w:rsidRDefault="00BF3712" w14:paraId="5E668601" w14:textId="77777777">
      <w:pPr>
        <w:numPr>
          <w:ilvl w:val="0"/>
          <w:numId w:val="26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Industry workshops</w:t>
      </w:r>
    </w:p>
    <w:p w:rsidRPr="00BF3712" w:rsidR="00BF3712" w:rsidP="00A66155" w:rsidRDefault="00BF3712" w14:paraId="1E2FB014" w14:textId="77777777">
      <w:pPr>
        <w:numPr>
          <w:ilvl w:val="0"/>
          <w:numId w:val="26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Investor outreach</w:t>
      </w:r>
    </w:p>
    <w:p w:rsidRPr="00BF3712" w:rsidR="00BF3712" w:rsidP="00A66155" w:rsidRDefault="00BF3712" w14:paraId="2682AF55" w14:textId="77777777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9.3 Dissemination and Communication</w:t>
      </w:r>
    </w:p>
    <w:p w:rsidRPr="00BF3712" w:rsidR="00BF3712" w:rsidP="00A66155" w:rsidRDefault="00BF3712" w14:paraId="7E8D0EF7" w14:textId="77777777">
      <w:pPr>
        <w:numPr>
          <w:ilvl w:val="0"/>
          <w:numId w:val="27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Scientific publications</w:t>
      </w:r>
    </w:p>
    <w:p w:rsidRPr="00BF3712" w:rsidR="00BF3712" w:rsidP="00A66155" w:rsidRDefault="00BF3712" w14:paraId="048417B0" w14:textId="77777777">
      <w:pPr>
        <w:numPr>
          <w:ilvl w:val="0"/>
          <w:numId w:val="27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Conferences</w:t>
      </w:r>
    </w:p>
    <w:p w:rsidRPr="00BF3712" w:rsidR="00BF3712" w:rsidP="00A66155" w:rsidRDefault="00BF3712" w14:paraId="5A8D7B73" w14:textId="77777777">
      <w:pPr>
        <w:numPr>
          <w:ilvl w:val="0"/>
          <w:numId w:val="27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Demonstration events</w:t>
      </w:r>
    </w:p>
    <w:p w:rsidRPr="00BF3712" w:rsidR="00BF3712" w:rsidP="00A66155" w:rsidRDefault="00BF3712" w14:paraId="00C5D3AE" w14:textId="77777777">
      <w:pPr>
        <w:numPr>
          <w:ilvl w:val="0"/>
          <w:numId w:val="17"/>
        </w:numPr>
        <w:tabs>
          <w:tab w:val="clear" w:pos="720"/>
          <w:tab w:val="num" w:pos="708"/>
        </w:tabs>
        <w:ind w:left="708"/>
        <w:rPr>
          <w:b/>
          <w:bCs/>
          <w:sz w:val="20"/>
          <w:szCs w:val="20"/>
          <w:lang w:val="en-GB"/>
        </w:rPr>
      </w:pPr>
      <w:r w:rsidRPr="00BF3712">
        <w:rPr>
          <w:b/>
          <w:bCs/>
          <w:sz w:val="20"/>
          <w:szCs w:val="20"/>
          <w:lang w:val="en-GB"/>
        </w:rPr>
        <w:t>Task 9.4 Booster Grant Activities</w:t>
      </w:r>
    </w:p>
    <w:p w:rsidRPr="00BF3712" w:rsidR="00BF3712" w:rsidP="00A66155" w:rsidRDefault="00BF3712" w14:paraId="40567913" w14:textId="77777777">
      <w:pPr>
        <w:numPr>
          <w:ilvl w:val="0"/>
          <w:numId w:val="28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Commercialization support</w:t>
      </w:r>
    </w:p>
    <w:p w:rsidRPr="00BF3712" w:rsidR="00BF3712" w:rsidP="00A66155" w:rsidRDefault="00BF3712" w14:paraId="506FB6F4" w14:textId="77777777">
      <w:pPr>
        <w:numPr>
          <w:ilvl w:val="0"/>
          <w:numId w:val="28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Investor matchmaking</w:t>
      </w:r>
    </w:p>
    <w:p w:rsidRPr="00BF3712" w:rsidR="00BF3712" w:rsidP="00A66155" w:rsidRDefault="00BF3712" w14:paraId="68CA86E7" w14:textId="77777777">
      <w:pPr>
        <w:numPr>
          <w:ilvl w:val="0"/>
          <w:numId w:val="28"/>
        </w:numPr>
        <w:tabs>
          <w:tab w:val="clear" w:pos="720"/>
          <w:tab w:val="num" w:pos="708"/>
        </w:tabs>
        <w:ind w:left="708"/>
        <w:rPr>
          <w:sz w:val="20"/>
          <w:szCs w:val="20"/>
          <w:lang w:val="en-GB"/>
        </w:rPr>
      </w:pPr>
      <w:r w:rsidRPr="00BF3712">
        <w:rPr>
          <w:sz w:val="20"/>
          <w:szCs w:val="20"/>
          <w:lang w:val="en-GB"/>
        </w:rPr>
        <w:t>Regulatory engagement</w:t>
      </w:r>
    </w:p>
    <w:p w:rsidRPr="00BF3712" w:rsidR="00020A13" w:rsidP="00BF3712" w:rsidRDefault="00020A13" w14:paraId="47E65F0D" w14:textId="15BDD1B4">
      <w:pPr>
        <w:rPr>
          <w:sz w:val="20"/>
          <w:szCs w:val="20"/>
        </w:rPr>
      </w:pPr>
    </w:p>
    <w:sectPr w:rsidRPr="00BF3712" w:rsidR="00020A13" w:rsidSect="002119EF">
      <w:pgSz w:w="11906" w:h="16838" w:orient="portrait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6155" w:rsidP="004E4694" w:rsidRDefault="00A66155" w14:paraId="246FDD47" w14:textId="77777777">
      <w:pPr>
        <w:spacing w:before="0"/>
      </w:pPr>
      <w:r>
        <w:separator/>
      </w:r>
    </w:p>
  </w:endnote>
  <w:endnote w:type="continuationSeparator" w:id="0">
    <w:p w:rsidR="00A66155" w:rsidP="004E4694" w:rsidRDefault="00A66155" w14:paraId="7F901C31" w14:textId="7777777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NTEF">
    <w:altName w:val="Times New Roman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6155" w:rsidP="004E4694" w:rsidRDefault="00A66155" w14:paraId="45AAA0DB" w14:textId="77777777">
      <w:pPr>
        <w:spacing w:before="0"/>
      </w:pPr>
      <w:r>
        <w:separator/>
      </w:r>
    </w:p>
  </w:footnote>
  <w:footnote w:type="continuationSeparator" w:id="0">
    <w:p w:rsidR="00A66155" w:rsidP="004E4694" w:rsidRDefault="00A66155" w14:paraId="4BE24899" w14:textId="77777777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6617"/>
    <w:multiLevelType w:val="multilevel"/>
    <w:tmpl w:val="B680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1A770F"/>
    <w:multiLevelType w:val="multilevel"/>
    <w:tmpl w:val="AE36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2A626A3"/>
    <w:multiLevelType w:val="multilevel"/>
    <w:tmpl w:val="CB82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B1B17D2"/>
    <w:multiLevelType w:val="multilevel"/>
    <w:tmpl w:val="115E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1FB3FC5"/>
    <w:multiLevelType w:val="multilevel"/>
    <w:tmpl w:val="3CD2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539313B"/>
    <w:multiLevelType w:val="multilevel"/>
    <w:tmpl w:val="3912E00A"/>
    <w:lvl w:ilvl="0">
      <w:start w:val="1"/>
      <w:numFmt w:val="upperRoman"/>
      <w:lvlText w:val="%1."/>
      <w:lvlJc w:val="left"/>
      <w:pPr>
        <w:tabs>
          <w:tab w:val="num" w:pos="-3960"/>
        </w:tabs>
        <w:ind w:left="-432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-3240"/>
        </w:tabs>
        <w:ind w:left="-360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-2520"/>
        </w:tabs>
        <w:ind w:left="-288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-1800"/>
        </w:tabs>
        <w:ind w:left="-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-1080"/>
        </w:tabs>
        <w:ind w:left="-1440" w:firstLine="0"/>
      </w:pPr>
      <w:rPr>
        <w:rFonts w:hint="default"/>
      </w:rPr>
    </w:lvl>
    <w:lvl w:ilvl="5">
      <w:start w:val="1"/>
      <w:numFmt w:val="upperLetter"/>
      <w:pStyle w:val="Heading6"/>
      <w:lvlText w:val="%6"/>
      <w:lvlJc w:val="left"/>
      <w:pPr>
        <w:tabs>
          <w:tab w:val="num" w:pos="-360"/>
        </w:tabs>
        <w:ind w:left="-720" w:firstLine="720"/>
      </w:pPr>
      <w:rPr>
        <w:rFonts w:hint="default"/>
      </w:rPr>
    </w:lvl>
    <w:lvl w:ilvl="6">
      <w:start w:val="1"/>
      <w:numFmt w:val="decimal"/>
      <w:pStyle w:val="Heading7"/>
      <w:lvlText w:val="%6.%7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6.%7.%8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8">
      <w:start w:val="1"/>
      <w:numFmt w:val="decimal"/>
      <w:pStyle w:val="Heading9"/>
      <w:lvlText w:val="%6.%7.%8.%9"/>
      <w:lvlJc w:val="left"/>
      <w:pPr>
        <w:tabs>
          <w:tab w:val="num" w:pos="1800"/>
        </w:tabs>
        <w:ind w:left="1440" w:hanging="1440"/>
      </w:pPr>
      <w:rPr>
        <w:rFonts w:hint="default"/>
      </w:rPr>
    </w:lvl>
  </w:abstractNum>
  <w:abstractNum w:abstractNumId="6" w15:restartNumberingAfterBreak="0">
    <w:nsid w:val="2BBE50B0"/>
    <w:multiLevelType w:val="multilevel"/>
    <w:tmpl w:val="5100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F690331"/>
    <w:multiLevelType w:val="multilevel"/>
    <w:tmpl w:val="57CA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16E0E22"/>
    <w:multiLevelType w:val="multilevel"/>
    <w:tmpl w:val="D67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1B407FA"/>
    <w:multiLevelType w:val="multilevel"/>
    <w:tmpl w:val="5C8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1ED0AF7"/>
    <w:multiLevelType w:val="multilevel"/>
    <w:tmpl w:val="9E50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9650A3E"/>
    <w:multiLevelType w:val="multilevel"/>
    <w:tmpl w:val="1700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06516C6"/>
    <w:multiLevelType w:val="multilevel"/>
    <w:tmpl w:val="D058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30842F9"/>
    <w:multiLevelType w:val="multilevel"/>
    <w:tmpl w:val="2628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58A71ED"/>
    <w:multiLevelType w:val="multilevel"/>
    <w:tmpl w:val="D5CA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8337DBD"/>
    <w:multiLevelType w:val="multilevel"/>
    <w:tmpl w:val="2648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B164B6F"/>
    <w:multiLevelType w:val="multilevel"/>
    <w:tmpl w:val="4930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F6D3BBF"/>
    <w:multiLevelType w:val="multilevel"/>
    <w:tmpl w:val="B392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18D52ED"/>
    <w:multiLevelType w:val="multilevel"/>
    <w:tmpl w:val="1B82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4D004C3"/>
    <w:multiLevelType w:val="multilevel"/>
    <w:tmpl w:val="CB76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57F419B"/>
    <w:multiLevelType w:val="multilevel"/>
    <w:tmpl w:val="42BA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5DA65C5"/>
    <w:multiLevelType w:val="hybridMultilevel"/>
    <w:tmpl w:val="6FE07416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57437C99"/>
    <w:multiLevelType w:val="multilevel"/>
    <w:tmpl w:val="D05867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7470CFB"/>
    <w:multiLevelType w:val="multilevel"/>
    <w:tmpl w:val="4B38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D05495A"/>
    <w:multiLevelType w:val="multilevel"/>
    <w:tmpl w:val="7428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E576B5B"/>
    <w:multiLevelType w:val="multilevel"/>
    <w:tmpl w:val="BA9A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EB04A9F"/>
    <w:multiLevelType w:val="multilevel"/>
    <w:tmpl w:val="F7B2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0FB512D"/>
    <w:multiLevelType w:val="multilevel"/>
    <w:tmpl w:val="0976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4FE2A3B"/>
    <w:multiLevelType w:val="multilevel"/>
    <w:tmpl w:val="8F7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57B6CB5"/>
    <w:multiLevelType w:val="multilevel"/>
    <w:tmpl w:val="5056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6FA4A2C"/>
    <w:multiLevelType w:val="multilevel"/>
    <w:tmpl w:val="74E0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E1C7B6D"/>
    <w:multiLevelType w:val="multilevel"/>
    <w:tmpl w:val="91EE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0F5260B"/>
    <w:multiLevelType w:val="multilevel"/>
    <w:tmpl w:val="7B58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7BF2AC4"/>
    <w:multiLevelType w:val="multilevel"/>
    <w:tmpl w:val="ACD2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F536F8F"/>
    <w:multiLevelType w:val="multilevel"/>
    <w:tmpl w:val="114A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86982850">
    <w:abstractNumId w:val="22"/>
  </w:num>
  <w:num w:numId="2" w16cid:durableId="1902904836">
    <w:abstractNumId w:val="5"/>
  </w:num>
  <w:num w:numId="3" w16cid:durableId="1733843566">
    <w:abstractNumId w:val="18"/>
  </w:num>
  <w:num w:numId="4" w16cid:durableId="484008955">
    <w:abstractNumId w:val="32"/>
  </w:num>
  <w:num w:numId="5" w16cid:durableId="559749899">
    <w:abstractNumId w:val="20"/>
  </w:num>
  <w:num w:numId="6" w16cid:durableId="831602258">
    <w:abstractNumId w:val="9"/>
  </w:num>
  <w:num w:numId="7" w16cid:durableId="1509058357">
    <w:abstractNumId w:val="3"/>
  </w:num>
  <w:num w:numId="8" w16cid:durableId="82994731">
    <w:abstractNumId w:val="6"/>
  </w:num>
  <w:num w:numId="9" w16cid:durableId="1307054187">
    <w:abstractNumId w:val="11"/>
  </w:num>
  <w:num w:numId="10" w16cid:durableId="1280408911">
    <w:abstractNumId w:val="27"/>
  </w:num>
  <w:num w:numId="11" w16cid:durableId="701517254">
    <w:abstractNumId w:val="0"/>
  </w:num>
  <w:num w:numId="12" w16cid:durableId="861210749">
    <w:abstractNumId w:val="28"/>
  </w:num>
  <w:num w:numId="13" w16cid:durableId="492962142">
    <w:abstractNumId w:val="33"/>
  </w:num>
  <w:num w:numId="14" w16cid:durableId="1456026769">
    <w:abstractNumId w:val="4"/>
  </w:num>
  <w:num w:numId="15" w16cid:durableId="38747865">
    <w:abstractNumId w:val="26"/>
  </w:num>
  <w:num w:numId="16" w16cid:durableId="1152873615">
    <w:abstractNumId w:val="10"/>
  </w:num>
  <w:num w:numId="17" w16cid:durableId="1968924647">
    <w:abstractNumId w:val="19"/>
  </w:num>
  <w:num w:numId="18" w16cid:durableId="1483155522">
    <w:abstractNumId w:val="24"/>
  </w:num>
  <w:num w:numId="19" w16cid:durableId="2025088264">
    <w:abstractNumId w:val="29"/>
  </w:num>
  <w:num w:numId="20" w16cid:durableId="198468490">
    <w:abstractNumId w:val="8"/>
  </w:num>
  <w:num w:numId="21" w16cid:durableId="1929657159">
    <w:abstractNumId w:val="30"/>
  </w:num>
  <w:num w:numId="22" w16cid:durableId="1542546439">
    <w:abstractNumId w:val="15"/>
  </w:num>
  <w:num w:numId="23" w16cid:durableId="977145768">
    <w:abstractNumId w:val="7"/>
  </w:num>
  <w:num w:numId="24" w16cid:durableId="2129199589">
    <w:abstractNumId w:val="23"/>
  </w:num>
  <w:num w:numId="25" w16cid:durableId="1010327803">
    <w:abstractNumId w:val="1"/>
  </w:num>
  <w:num w:numId="26" w16cid:durableId="564268695">
    <w:abstractNumId w:val="16"/>
  </w:num>
  <w:num w:numId="27" w16cid:durableId="1733768552">
    <w:abstractNumId w:val="25"/>
  </w:num>
  <w:num w:numId="28" w16cid:durableId="33704113">
    <w:abstractNumId w:val="2"/>
  </w:num>
  <w:num w:numId="29" w16cid:durableId="1961567589">
    <w:abstractNumId w:val="12"/>
  </w:num>
  <w:num w:numId="30" w16cid:durableId="584461773">
    <w:abstractNumId w:val="14"/>
  </w:num>
  <w:num w:numId="31" w16cid:durableId="165898672">
    <w:abstractNumId w:val="17"/>
  </w:num>
  <w:num w:numId="32" w16cid:durableId="1633360868">
    <w:abstractNumId w:val="31"/>
  </w:num>
  <w:num w:numId="33" w16cid:durableId="745108418">
    <w:abstractNumId w:val="34"/>
  </w:num>
  <w:num w:numId="34" w16cid:durableId="1956013144">
    <w:abstractNumId w:val="13"/>
  </w:num>
  <w:num w:numId="35" w16cid:durableId="1798137868">
    <w:abstractNumId w:val="21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712"/>
    <w:rsid w:val="00020A13"/>
    <w:rsid w:val="00050599"/>
    <w:rsid w:val="0009093B"/>
    <w:rsid w:val="0014275D"/>
    <w:rsid w:val="00142DCF"/>
    <w:rsid w:val="00160A6F"/>
    <w:rsid w:val="002119EF"/>
    <w:rsid w:val="00260BF0"/>
    <w:rsid w:val="00300236"/>
    <w:rsid w:val="00316BAF"/>
    <w:rsid w:val="00335C7F"/>
    <w:rsid w:val="0038241B"/>
    <w:rsid w:val="003E3C1B"/>
    <w:rsid w:val="00406C6D"/>
    <w:rsid w:val="004A5B04"/>
    <w:rsid w:val="004E4694"/>
    <w:rsid w:val="0056137B"/>
    <w:rsid w:val="00561D2C"/>
    <w:rsid w:val="00596A82"/>
    <w:rsid w:val="005B65CA"/>
    <w:rsid w:val="005C0C91"/>
    <w:rsid w:val="006B1933"/>
    <w:rsid w:val="007049ED"/>
    <w:rsid w:val="007613CA"/>
    <w:rsid w:val="007758CD"/>
    <w:rsid w:val="007B6937"/>
    <w:rsid w:val="007F0C4C"/>
    <w:rsid w:val="009F6E04"/>
    <w:rsid w:val="00A11081"/>
    <w:rsid w:val="00A13EFB"/>
    <w:rsid w:val="00A401B6"/>
    <w:rsid w:val="00A66155"/>
    <w:rsid w:val="00A8468F"/>
    <w:rsid w:val="00B21F8B"/>
    <w:rsid w:val="00B30920"/>
    <w:rsid w:val="00BF3712"/>
    <w:rsid w:val="00C271F8"/>
    <w:rsid w:val="00CC72D2"/>
    <w:rsid w:val="00CD5CD6"/>
    <w:rsid w:val="00D03D7B"/>
    <w:rsid w:val="00D115E2"/>
    <w:rsid w:val="00D65311"/>
    <w:rsid w:val="00DE6F9D"/>
    <w:rsid w:val="00E03FB0"/>
    <w:rsid w:val="00E16196"/>
    <w:rsid w:val="00E42301"/>
    <w:rsid w:val="00E42C04"/>
    <w:rsid w:val="00E6516F"/>
    <w:rsid w:val="00F4150F"/>
    <w:rsid w:val="00F650DD"/>
    <w:rsid w:val="05447573"/>
    <w:rsid w:val="2291E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6DF793"/>
  <w15:docId w15:val="{6AA12B1B-B1D6-4742-A55C-AB16DAA34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650DD"/>
    <w:pPr>
      <w:tabs>
        <w:tab w:val="left" w:pos="284"/>
      </w:tabs>
      <w:spacing w:before="20" w:after="0" w:line="240" w:lineRule="auto"/>
    </w:pPr>
    <w:rPr>
      <w:rFonts w:ascii="Times New Roman" w:hAnsi="Times New Roman" w:eastAsia="Times New Roman" w:cs="Times New Roman"/>
      <w:szCs w:val="24"/>
      <w:lang w:eastAsia="nb-NO"/>
    </w:rPr>
  </w:style>
  <w:style w:type="paragraph" w:styleId="Heading1">
    <w:name w:val="heading 1"/>
    <w:next w:val="Normal"/>
    <w:link w:val="Heading1Char"/>
    <w:qFormat/>
    <w:rsid w:val="007B6937"/>
    <w:pPr>
      <w:keepNext/>
      <w:tabs>
        <w:tab w:val="left" w:pos="312"/>
      </w:tabs>
      <w:spacing w:before="240" w:after="60" w:line="240" w:lineRule="auto"/>
      <w:outlineLvl w:val="0"/>
    </w:pPr>
    <w:rPr>
      <w:rFonts w:eastAsia="Times New Roman" w:cs="Arial" w:asciiTheme="majorHAnsi" w:hAnsiTheme="majorHAnsi"/>
      <w:b/>
      <w:bCs/>
      <w:kern w:val="32"/>
      <w:sz w:val="26"/>
      <w:szCs w:val="32"/>
      <w:lang w:eastAsia="nb-NO"/>
    </w:rPr>
  </w:style>
  <w:style w:type="paragraph" w:styleId="Heading2">
    <w:name w:val="heading 2"/>
    <w:next w:val="Normal"/>
    <w:link w:val="Heading2Char"/>
    <w:qFormat/>
    <w:rsid w:val="007B6937"/>
    <w:pPr>
      <w:keepNext/>
      <w:tabs>
        <w:tab w:val="left" w:pos="493"/>
      </w:tabs>
      <w:spacing w:before="240" w:after="60" w:line="240" w:lineRule="auto"/>
      <w:outlineLvl w:val="1"/>
    </w:pPr>
    <w:rPr>
      <w:rFonts w:eastAsia="Times New Roman" w:cs="Arial" w:asciiTheme="majorHAnsi" w:hAnsiTheme="majorHAnsi"/>
      <w:b/>
      <w:bCs/>
      <w:iCs/>
      <w:sz w:val="26"/>
      <w:szCs w:val="28"/>
      <w:lang w:eastAsia="nb-NO"/>
    </w:rPr>
  </w:style>
  <w:style w:type="paragraph" w:styleId="Heading3">
    <w:name w:val="heading 3"/>
    <w:next w:val="Normal"/>
    <w:link w:val="Heading3Char"/>
    <w:qFormat/>
    <w:rsid w:val="007B6937"/>
    <w:pPr>
      <w:keepNext/>
      <w:tabs>
        <w:tab w:val="left" w:pos="658"/>
      </w:tabs>
      <w:spacing w:before="240" w:after="60" w:line="240" w:lineRule="auto"/>
      <w:outlineLvl w:val="2"/>
    </w:pPr>
    <w:rPr>
      <w:rFonts w:eastAsia="Times New Roman" w:cs="Arial" w:asciiTheme="majorHAnsi" w:hAnsiTheme="majorHAnsi"/>
      <w:b/>
      <w:bCs/>
      <w:sz w:val="26"/>
      <w:szCs w:val="26"/>
      <w:lang w:eastAsia="nb-NO"/>
    </w:rPr>
  </w:style>
  <w:style w:type="paragraph" w:styleId="Heading4">
    <w:name w:val="heading 4"/>
    <w:next w:val="Normal"/>
    <w:link w:val="Heading4Char"/>
    <w:qFormat/>
    <w:rsid w:val="007B6937"/>
    <w:pPr>
      <w:keepNext/>
      <w:tabs>
        <w:tab w:val="left" w:pos="833"/>
      </w:tabs>
      <w:spacing w:before="240" w:after="60" w:line="240" w:lineRule="auto"/>
      <w:outlineLvl w:val="3"/>
    </w:pPr>
    <w:rPr>
      <w:rFonts w:eastAsia="Times New Roman" w:cs="Times New Roman" w:asciiTheme="majorHAnsi" w:hAnsiTheme="majorHAnsi"/>
      <w:b/>
      <w:bCs/>
      <w:sz w:val="26"/>
      <w:szCs w:val="28"/>
      <w:lang w:eastAsia="nb-NO"/>
    </w:rPr>
  </w:style>
  <w:style w:type="paragraph" w:styleId="Heading5">
    <w:name w:val="heading 5"/>
    <w:basedOn w:val="Normal"/>
    <w:next w:val="Normal"/>
    <w:link w:val="Heading5Char"/>
    <w:qFormat/>
    <w:rsid w:val="00F650DD"/>
    <w:pPr>
      <w:tabs>
        <w:tab w:val="clear" w:pos="284"/>
        <w:tab w:val="left" w:pos="1009"/>
      </w:tabs>
      <w:spacing w:before="240" w:after="60"/>
      <w:outlineLvl w:val="4"/>
    </w:pPr>
    <w:rPr>
      <w:b/>
      <w:bCs/>
      <w:iCs/>
      <w:sz w:val="26"/>
      <w:szCs w:val="26"/>
    </w:rPr>
  </w:style>
  <w:style w:type="paragraph" w:styleId="Heading6">
    <w:name w:val="heading 6"/>
    <w:aliases w:val="Appendix 1"/>
    <w:next w:val="Normal"/>
    <w:link w:val="Heading6Char"/>
    <w:qFormat/>
    <w:rsid w:val="007B6937"/>
    <w:pPr>
      <w:numPr>
        <w:ilvl w:val="5"/>
        <w:numId w:val="2"/>
      </w:numPr>
      <w:tabs>
        <w:tab w:val="left" w:pos="312"/>
      </w:tabs>
      <w:spacing w:before="240" w:after="60" w:line="240" w:lineRule="auto"/>
      <w:outlineLvl w:val="5"/>
    </w:pPr>
    <w:rPr>
      <w:rFonts w:eastAsia="Times New Roman" w:cs="Times New Roman" w:asciiTheme="majorHAnsi" w:hAnsiTheme="majorHAnsi"/>
      <w:b/>
      <w:bCs/>
      <w:sz w:val="26"/>
      <w:lang w:eastAsia="nb-NO"/>
    </w:rPr>
  </w:style>
  <w:style w:type="paragraph" w:styleId="Heading7">
    <w:name w:val="heading 7"/>
    <w:aliases w:val="Appendix 2"/>
    <w:next w:val="Normal"/>
    <w:link w:val="Heading7Char"/>
    <w:qFormat/>
    <w:rsid w:val="007B6937"/>
    <w:pPr>
      <w:numPr>
        <w:ilvl w:val="6"/>
        <w:numId w:val="2"/>
      </w:numPr>
      <w:tabs>
        <w:tab w:val="left" w:pos="493"/>
      </w:tabs>
      <w:spacing w:before="240" w:after="60" w:line="240" w:lineRule="auto"/>
      <w:outlineLvl w:val="6"/>
    </w:pPr>
    <w:rPr>
      <w:rFonts w:eastAsia="Times New Roman" w:cs="Times New Roman" w:asciiTheme="majorHAnsi" w:hAnsiTheme="majorHAnsi"/>
      <w:b/>
      <w:sz w:val="26"/>
      <w:szCs w:val="24"/>
      <w:lang w:eastAsia="nb-NO"/>
    </w:rPr>
  </w:style>
  <w:style w:type="paragraph" w:styleId="Heading8">
    <w:name w:val="heading 8"/>
    <w:aliases w:val="Appendix 3"/>
    <w:next w:val="Normal"/>
    <w:link w:val="Heading8Char"/>
    <w:qFormat/>
    <w:rsid w:val="007B6937"/>
    <w:pPr>
      <w:numPr>
        <w:ilvl w:val="7"/>
        <w:numId w:val="2"/>
      </w:numPr>
      <w:tabs>
        <w:tab w:val="left" w:pos="658"/>
      </w:tabs>
      <w:spacing w:before="240" w:after="60" w:line="240" w:lineRule="auto"/>
      <w:outlineLvl w:val="7"/>
    </w:pPr>
    <w:rPr>
      <w:rFonts w:eastAsia="Times New Roman" w:cs="Times New Roman" w:asciiTheme="majorHAnsi" w:hAnsiTheme="majorHAnsi"/>
      <w:b/>
      <w:iCs/>
      <w:sz w:val="26"/>
      <w:szCs w:val="24"/>
      <w:lang w:eastAsia="nb-NO"/>
    </w:rPr>
  </w:style>
  <w:style w:type="paragraph" w:styleId="Heading9">
    <w:name w:val="heading 9"/>
    <w:aliases w:val="Appendix 4"/>
    <w:next w:val="Normal"/>
    <w:link w:val="Heading9Char"/>
    <w:qFormat/>
    <w:rsid w:val="007B6937"/>
    <w:pPr>
      <w:numPr>
        <w:ilvl w:val="8"/>
        <w:numId w:val="2"/>
      </w:numPr>
      <w:tabs>
        <w:tab w:val="left" w:pos="833"/>
      </w:tabs>
      <w:spacing w:before="240" w:after="60" w:line="240" w:lineRule="auto"/>
      <w:outlineLvl w:val="8"/>
    </w:pPr>
    <w:rPr>
      <w:rFonts w:eastAsia="Times New Roman" w:cs="Arial" w:asciiTheme="majorHAnsi" w:hAnsiTheme="majorHAnsi"/>
      <w:b/>
      <w:sz w:val="26"/>
      <w:lang w:eastAsia="nb-NO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16196"/>
    <w:pPr>
      <w:tabs>
        <w:tab w:val="clear" w:pos="284"/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rsid w:val="004E4694"/>
    <w:rPr>
      <w:rFonts w:ascii="Times New Roman" w:hAnsi="Times New Roman" w:eastAsia="Times New Roman" w:cs="Times New Roman"/>
      <w:szCs w:val="24"/>
      <w:lang w:eastAsia="nb-NO"/>
    </w:rPr>
  </w:style>
  <w:style w:type="paragraph" w:styleId="Footer">
    <w:name w:val="footer"/>
    <w:basedOn w:val="Normal"/>
    <w:link w:val="FooterChar"/>
    <w:rsid w:val="00E16196"/>
    <w:pPr>
      <w:tabs>
        <w:tab w:val="clear" w:pos="284"/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rsid w:val="004E4694"/>
    <w:rPr>
      <w:rFonts w:ascii="Times New Roman" w:hAnsi="Times New Roman" w:eastAsia="Times New Roman" w:cs="Times New Roman"/>
      <w:szCs w:val="24"/>
      <w:lang w:eastAsia="nb-NO"/>
    </w:rPr>
  </w:style>
  <w:style w:type="table" w:styleId="TableGrid">
    <w:name w:val="Table Grid"/>
    <w:basedOn w:val="TableNormal"/>
    <w:rsid w:val="00E16196"/>
    <w:pPr>
      <w:tabs>
        <w:tab w:val="left" w:pos="284"/>
      </w:tabs>
      <w:spacing w:before="20" w:after="0" w:line="240" w:lineRule="auto"/>
    </w:pPr>
    <w:rPr>
      <w:rFonts w:ascii="Times New Roman" w:hAnsi="Times New Roman" w:eastAsia="Times New Roman" w:cs="Times New Roman"/>
      <w:sz w:val="20"/>
      <w:szCs w:val="20"/>
      <w:lang w:eastAsia="nb-NO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7B6937"/>
    <w:rPr>
      <w:rFonts w:eastAsia="Times New Roman" w:cs="Arial" w:asciiTheme="majorHAnsi" w:hAnsiTheme="majorHAnsi"/>
      <w:b/>
      <w:bCs/>
      <w:kern w:val="32"/>
      <w:sz w:val="26"/>
      <w:szCs w:val="32"/>
      <w:lang w:eastAsia="nb-NO"/>
    </w:rPr>
  </w:style>
  <w:style w:type="character" w:styleId="Heading2Char" w:customStyle="1">
    <w:name w:val="Heading 2 Char"/>
    <w:basedOn w:val="DefaultParagraphFont"/>
    <w:link w:val="Heading2"/>
    <w:rsid w:val="007B6937"/>
    <w:rPr>
      <w:rFonts w:eastAsia="Times New Roman" w:cs="Arial" w:asciiTheme="majorHAnsi" w:hAnsiTheme="majorHAnsi"/>
      <w:b/>
      <w:bCs/>
      <w:iCs/>
      <w:sz w:val="26"/>
      <w:szCs w:val="28"/>
      <w:lang w:eastAsia="nb-NO"/>
    </w:rPr>
  </w:style>
  <w:style w:type="character" w:styleId="Heading3Char" w:customStyle="1">
    <w:name w:val="Heading 3 Char"/>
    <w:basedOn w:val="DefaultParagraphFont"/>
    <w:link w:val="Heading3"/>
    <w:rsid w:val="007B6937"/>
    <w:rPr>
      <w:rFonts w:eastAsia="Times New Roman" w:cs="Arial" w:asciiTheme="majorHAnsi" w:hAnsiTheme="majorHAnsi"/>
      <w:b/>
      <w:bCs/>
      <w:sz w:val="26"/>
      <w:szCs w:val="26"/>
      <w:lang w:eastAsia="nb-NO"/>
    </w:rPr>
  </w:style>
  <w:style w:type="character" w:styleId="Heading4Char" w:customStyle="1">
    <w:name w:val="Heading 4 Char"/>
    <w:basedOn w:val="DefaultParagraphFont"/>
    <w:link w:val="Heading4"/>
    <w:rsid w:val="007B6937"/>
    <w:rPr>
      <w:rFonts w:eastAsia="Times New Roman" w:cs="Times New Roman" w:asciiTheme="majorHAnsi" w:hAnsiTheme="majorHAnsi"/>
      <w:b/>
      <w:bCs/>
      <w:sz w:val="26"/>
      <w:szCs w:val="28"/>
      <w:lang w:eastAsia="nb-N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6196"/>
    <w:pPr>
      <w:spacing w:before="0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16196"/>
    <w:rPr>
      <w:rFonts w:ascii="Tahoma" w:hAnsi="Tahoma" w:eastAsia="Times New Roman" w:cs="Tahoma"/>
      <w:sz w:val="16"/>
      <w:szCs w:val="16"/>
      <w:lang w:eastAsia="nb-NO"/>
    </w:rPr>
  </w:style>
  <w:style w:type="character" w:styleId="Heading5Char" w:customStyle="1">
    <w:name w:val="Heading 5 Char"/>
    <w:basedOn w:val="DefaultParagraphFont"/>
    <w:link w:val="Heading5"/>
    <w:rsid w:val="00E16196"/>
    <w:rPr>
      <w:rFonts w:ascii="SINTEF" w:hAnsi="SINTEF" w:eastAsia="Times New Roman" w:cs="Times New Roman"/>
      <w:b/>
      <w:bCs/>
      <w:iCs/>
      <w:sz w:val="26"/>
      <w:szCs w:val="26"/>
      <w:lang w:eastAsia="nb-NO"/>
    </w:rPr>
  </w:style>
  <w:style w:type="character" w:styleId="Heading6Char" w:customStyle="1">
    <w:name w:val="Heading 6 Char"/>
    <w:aliases w:val="Appendix 1 Char"/>
    <w:basedOn w:val="DefaultParagraphFont"/>
    <w:link w:val="Heading6"/>
    <w:rsid w:val="007B6937"/>
    <w:rPr>
      <w:rFonts w:eastAsia="Times New Roman" w:cs="Times New Roman" w:asciiTheme="majorHAnsi" w:hAnsiTheme="majorHAnsi"/>
      <w:b/>
      <w:bCs/>
      <w:sz w:val="26"/>
      <w:lang w:eastAsia="nb-NO"/>
    </w:rPr>
  </w:style>
  <w:style w:type="character" w:styleId="Heading7Char" w:customStyle="1">
    <w:name w:val="Heading 7 Char"/>
    <w:aliases w:val="Appendix 2 Char"/>
    <w:basedOn w:val="DefaultParagraphFont"/>
    <w:link w:val="Heading7"/>
    <w:rsid w:val="007B6937"/>
    <w:rPr>
      <w:rFonts w:eastAsia="Times New Roman" w:cs="Times New Roman" w:asciiTheme="majorHAnsi" w:hAnsiTheme="majorHAnsi"/>
      <w:b/>
      <w:sz w:val="26"/>
      <w:szCs w:val="24"/>
      <w:lang w:eastAsia="nb-NO"/>
    </w:rPr>
  </w:style>
  <w:style w:type="character" w:styleId="Heading8Char" w:customStyle="1">
    <w:name w:val="Heading 8 Char"/>
    <w:aliases w:val="Appendix 3 Char"/>
    <w:basedOn w:val="DefaultParagraphFont"/>
    <w:link w:val="Heading8"/>
    <w:rsid w:val="007B6937"/>
    <w:rPr>
      <w:rFonts w:eastAsia="Times New Roman" w:cs="Times New Roman" w:asciiTheme="majorHAnsi" w:hAnsiTheme="majorHAnsi"/>
      <w:b/>
      <w:iCs/>
      <w:sz w:val="26"/>
      <w:szCs w:val="24"/>
      <w:lang w:eastAsia="nb-NO"/>
    </w:rPr>
  </w:style>
  <w:style w:type="character" w:styleId="Heading9Char" w:customStyle="1">
    <w:name w:val="Heading 9 Char"/>
    <w:aliases w:val="Appendix 4 Char"/>
    <w:basedOn w:val="DefaultParagraphFont"/>
    <w:link w:val="Heading9"/>
    <w:rsid w:val="007B6937"/>
    <w:rPr>
      <w:rFonts w:eastAsia="Times New Roman" w:cs="Arial" w:asciiTheme="majorHAnsi" w:hAnsiTheme="majorHAnsi"/>
      <w:b/>
      <w:sz w:val="26"/>
      <w:lang w:eastAsia="nb-NO"/>
    </w:rPr>
  </w:style>
  <w:style w:type="character" w:styleId="Hyperlink">
    <w:name w:val="Hyperlink"/>
    <w:basedOn w:val="DefaultParagraphFont"/>
    <w:rsid w:val="00E1619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650DD"/>
    <w:pPr>
      <w:ind w:left="851"/>
      <w:contextualSpacing/>
    </w:pPr>
  </w:style>
  <w:style w:type="character" w:styleId="PlaceholderText">
    <w:name w:val="Placeholder Text"/>
    <w:basedOn w:val="DefaultParagraphFont"/>
    <w:uiPriority w:val="99"/>
    <w:semiHidden/>
    <w:rsid w:val="00E16196"/>
    <w:rPr>
      <w:color w:val="808080"/>
    </w:rPr>
  </w:style>
  <w:style w:type="paragraph" w:styleId="xRapportTittelBold" w:customStyle="1">
    <w:name w:val="xRapportTittelBold"/>
    <w:rsid w:val="007B6937"/>
    <w:pPr>
      <w:spacing w:before="100" w:after="120" w:line="240" w:lineRule="auto"/>
      <w:ind w:left="2381"/>
    </w:pPr>
    <w:rPr>
      <w:rFonts w:eastAsia="Times New Roman" w:cs="Times New Roman" w:asciiTheme="majorHAnsi" w:hAnsiTheme="majorHAnsi"/>
      <w:b/>
      <w:sz w:val="40"/>
      <w:szCs w:val="24"/>
      <w:lang w:eastAsia="nb-NO"/>
    </w:rPr>
  </w:style>
  <w:style w:type="paragraph" w:styleId="StylexRapportTittelBoldLeft4cm" w:customStyle="1">
    <w:name w:val="Style xRapportTittelBold + Left:  4 cm"/>
    <w:basedOn w:val="xRapportTittelBold"/>
    <w:rsid w:val="00E16196"/>
    <w:pPr>
      <w:ind w:left="2268"/>
    </w:pPr>
    <w:rPr>
      <w:bCs/>
      <w:szCs w:val="20"/>
    </w:rPr>
  </w:style>
  <w:style w:type="paragraph" w:styleId="xRapportUndertittel" w:customStyle="1">
    <w:name w:val="xRapportUndertittel"/>
    <w:rsid w:val="007B6937"/>
    <w:pPr>
      <w:tabs>
        <w:tab w:val="left" w:pos="284"/>
      </w:tabs>
      <w:spacing w:before="20" w:after="0" w:line="240" w:lineRule="auto"/>
      <w:ind w:left="2381"/>
    </w:pPr>
    <w:rPr>
      <w:rFonts w:eastAsia="Times New Roman" w:cs="Times New Roman"/>
      <w:szCs w:val="24"/>
      <w:lang w:eastAsia="nb-NO"/>
    </w:rPr>
  </w:style>
  <w:style w:type="paragraph" w:styleId="StylexRapportUndertittelLeft4cm" w:customStyle="1">
    <w:name w:val="Style xRapportUndertittel + Left:  4 cm"/>
    <w:basedOn w:val="xRapportUndertittel"/>
    <w:rsid w:val="00E16196"/>
    <w:pPr>
      <w:ind w:left="2268"/>
    </w:pPr>
    <w:rPr>
      <w:szCs w:val="20"/>
    </w:rPr>
  </w:style>
  <w:style w:type="paragraph" w:styleId="TOC5">
    <w:name w:val="toc 5"/>
    <w:next w:val="Normal"/>
    <w:uiPriority w:val="39"/>
    <w:unhideWhenUsed/>
    <w:rsid w:val="00F650DD"/>
    <w:pPr>
      <w:tabs>
        <w:tab w:val="left" w:pos="1871"/>
        <w:tab w:val="right" w:leader="underscore" w:pos="9628"/>
      </w:tabs>
      <w:spacing w:after="100"/>
      <w:ind w:left="880"/>
    </w:pPr>
    <w:rPr>
      <w:noProof/>
    </w:rPr>
  </w:style>
  <w:style w:type="paragraph" w:styleId="TOC4">
    <w:name w:val="toc 4"/>
    <w:next w:val="Normal"/>
    <w:uiPriority w:val="39"/>
    <w:unhideWhenUsed/>
    <w:rsid w:val="00F650DD"/>
    <w:pPr>
      <w:tabs>
        <w:tab w:val="left" w:pos="1758"/>
        <w:tab w:val="right" w:leader="dot" w:pos="9628"/>
      </w:tabs>
      <w:spacing w:before="60" w:after="0" w:line="240" w:lineRule="auto"/>
      <w:ind w:left="1814" w:right="284" w:hanging="737"/>
    </w:pPr>
    <w:rPr>
      <w:noProof/>
    </w:rPr>
  </w:style>
  <w:style w:type="paragraph" w:styleId="TOC3">
    <w:name w:val="toc 3"/>
    <w:next w:val="Normal"/>
    <w:uiPriority w:val="39"/>
    <w:unhideWhenUsed/>
    <w:rsid w:val="00F650DD"/>
    <w:pPr>
      <w:tabs>
        <w:tab w:val="left" w:pos="1758"/>
        <w:tab w:val="right" w:leader="dot" w:pos="9628"/>
      </w:tabs>
      <w:spacing w:before="60" w:after="0" w:line="240" w:lineRule="auto"/>
      <w:ind w:left="1814" w:right="284" w:hanging="737"/>
    </w:pPr>
    <w:rPr>
      <w:noProof/>
    </w:rPr>
  </w:style>
  <w:style w:type="paragraph" w:styleId="TOC2">
    <w:name w:val="toc 2"/>
    <w:next w:val="Normal"/>
    <w:uiPriority w:val="39"/>
    <w:unhideWhenUsed/>
    <w:rsid w:val="00F650DD"/>
    <w:pPr>
      <w:tabs>
        <w:tab w:val="left" w:pos="1077"/>
        <w:tab w:val="right" w:leader="dot" w:pos="9628"/>
      </w:tabs>
      <w:spacing w:before="60" w:after="0" w:line="240" w:lineRule="auto"/>
      <w:ind w:left="1077" w:right="284" w:hanging="567"/>
    </w:pPr>
    <w:rPr>
      <w:noProof/>
    </w:rPr>
  </w:style>
  <w:style w:type="paragraph" w:styleId="TOC1">
    <w:name w:val="toc 1"/>
    <w:next w:val="Normal"/>
    <w:uiPriority w:val="39"/>
    <w:unhideWhenUsed/>
    <w:rsid w:val="00F650DD"/>
    <w:pPr>
      <w:tabs>
        <w:tab w:val="left" w:pos="510"/>
        <w:tab w:val="right" w:leader="dot" w:pos="9628"/>
      </w:tabs>
      <w:spacing w:before="240" w:after="60" w:line="240" w:lineRule="auto"/>
      <w:ind w:left="510" w:right="284" w:hanging="510"/>
    </w:pPr>
    <w:rPr>
      <w:b/>
      <w:noProof/>
    </w:rPr>
  </w:style>
  <w:style w:type="paragraph" w:styleId="TOC6">
    <w:name w:val="toc 6"/>
    <w:basedOn w:val="TOC1"/>
    <w:next w:val="Normal"/>
    <w:uiPriority w:val="39"/>
    <w:unhideWhenUsed/>
    <w:rsid w:val="00F650DD"/>
  </w:style>
  <w:style w:type="paragraph" w:styleId="TOC7">
    <w:name w:val="toc 7"/>
    <w:basedOn w:val="TOC2"/>
    <w:next w:val="Normal"/>
    <w:uiPriority w:val="39"/>
    <w:unhideWhenUsed/>
    <w:rsid w:val="00F650DD"/>
  </w:style>
  <w:style w:type="paragraph" w:styleId="TOC8">
    <w:name w:val="toc 8"/>
    <w:basedOn w:val="TOC3"/>
    <w:next w:val="Normal"/>
    <w:uiPriority w:val="39"/>
    <w:unhideWhenUsed/>
    <w:rsid w:val="00F650DD"/>
  </w:style>
  <w:style w:type="paragraph" w:styleId="TOC9">
    <w:name w:val="toc 9"/>
    <w:basedOn w:val="TOC4"/>
    <w:next w:val="Normal"/>
    <w:uiPriority w:val="39"/>
    <w:unhideWhenUsed/>
    <w:rsid w:val="00F650DD"/>
  </w:style>
  <w:style w:type="paragraph" w:styleId="xHovedOverskrift" w:customStyle="1">
    <w:name w:val="xHovedOverskrift"/>
    <w:rsid w:val="007B6937"/>
    <w:pPr>
      <w:tabs>
        <w:tab w:val="left" w:pos="284"/>
      </w:tabs>
      <w:spacing w:before="240" w:after="960" w:line="240" w:lineRule="auto"/>
    </w:pPr>
    <w:rPr>
      <w:rFonts w:eastAsia="Times New Roman" w:cs="Times New Roman" w:asciiTheme="majorHAnsi" w:hAnsiTheme="majorHAnsi"/>
      <w:sz w:val="64"/>
      <w:szCs w:val="24"/>
      <w:lang w:eastAsia="nb-NO"/>
    </w:rPr>
  </w:style>
  <w:style w:type="paragraph" w:styleId="xInfo" w:customStyle="1">
    <w:name w:val="xInfo"/>
    <w:locked/>
    <w:rsid w:val="007B6937"/>
    <w:pPr>
      <w:spacing w:before="70" w:after="0" w:line="240" w:lineRule="auto"/>
    </w:pPr>
    <w:rPr>
      <w:rFonts w:eastAsia="Times New Roman" w:cs="Times New Roman"/>
      <w:color w:val="003C65" w:themeColor="text2"/>
      <w:sz w:val="14"/>
      <w:szCs w:val="24"/>
      <w:lang w:eastAsia="nb-NO"/>
    </w:rPr>
  </w:style>
  <w:style w:type="paragraph" w:styleId="xInfoBlue" w:customStyle="1">
    <w:name w:val="xInfoBlue"/>
    <w:basedOn w:val="Normal"/>
    <w:rsid w:val="00E16196"/>
    <w:pPr>
      <w:spacing w:before="70"/>
    </w:pPr>
    <w:rPr>
      <w:color w:val="003C65" w:themeColor="text2"/>
      <w:sz w:val="14"/>
    </w:rPr>
  </w:style>
  <w:style w:type="paragraph" w:styleId="xInfoBlueBold" w:customStyle="1">
    <w:name w:val="xInfoBlueBold"/>
    <w:basedOn w:val="xInfoBlue"/>
    <w:rsid w:val="00E16196"/>
    <w:rPr>
      <w:b/>
    </w:rPr>
  </w:style>
  <w:style w:type="paragraph" w:styleId="xRapportTOCOverskrift" w:customStyle="1">
    <w:name w:val="xRapport_TOC_Overskrift"/>
    <w:rsid w:val="007B6937"/>
    <w:pPr>
      <w:spacing w:before="40" w:after="0" w:line="240" w:lineRule="auto"/>
    </w:pPr>
    <w:rPr>
      <w:rFonts w:eastAsia="Times New Roman" w:cs="Times New Roman"/>
      <w:b/>
      <w:sz w:val="26"/>
      <w:szCs w:val="24"/>
      <w:lang w:eastAsia="nb-NO"/>
    </w:rPr>
  </w:style>
  <w:style w:type="paragraph" w:styleId="xRapportOverskrift" w:customStyle="1">
    <w:name w:val="xRapportOverskrift"/>
    <w:rsid w:val="007B6937"/>
    <w:pPr>
      <w:spacing w:before="20" w:after="240" w:line="240" w:lineRule="auto"/>
      <w:ind w:left="2381"/>
    </w:pPr>
    <w:rPr>
      <w:rFonts w:eastAsia="Times New Roman" w:cs="Times New Roman" w:asciiTheme="majorHAnsi" w:hAnsiTheme="majorHAnsi"/>
      <w:sz w:val="50"/>
      <w:szCs w:val="24"/>
      <w:lang w:eastAsia="nb-NO"/>
    </w:rPr>
  </w:style>
  <w:style w:type="paragraph" w:styleId="xRapportOverskriftLeft" w:customStyle="1">
    <w:name w:val="xRapportOverskriftLeft"/>
    <w:basedOn w:val="xRapportOverskrift"/>
    <w:rsid w:val="00E16196"/>
    <w:pPr>
      <w:ind w:left="0"/>
    </w:pPr>
  </w:style>
  <w:style w:type="paragraph" w:styleId="xRapportTittel" w:customStyle="1">
    <w:name w:val="xRapportTittel"/>
    <w:rsid w:val="007B6937"/>
    <w:pPr>
      <w:tabs>
        <w:tab w:val="left" w:pos="284"/>
      </w:tabs>
      <w:spacing w:before="20" w:after="0" w:line="240" w:lineRule="auto"/>
    </w:pPr>
    <w:rPr>
      <w:rFonts w:eastAsia="Times New Roman" w:cs="Times New Roman"/>
      <w:sz w:val="44"/>
      <w:szCs w:val="24"/>
      <w:lang w:eastAsia="nb-NO"/>
    </w:rPr>
  </w:style>
  <w:style w:type="paragraph" w:styleId="xRapportUndertittelBold" w:customStyle="1">
    <w:name w:val="xRapportUndertittelBold"/>
    <w:rsid w:val="007B6937"/>
    <w:pPr>
      <w:spacing w:after="0" w:line="240" w:lineRule="auto"/>
    </w:pPr>
    <w:rPr>
      <w:rFonts w:eastAsia="Times New Roman" w:cs="Times New Roman"/>
      <w:b/>
      <w:szCs w:val="24"/>
      <w:lang w:eastAsia="nb-NO"/>
    </w:rPr>
  </w:style>
  <w:style w:type="paragraph" w:styleId="xRapportUnderTittelLeft" w:customStyle="1">
    <w:name w:val="xRapportUnderTittelLeft"/>
    <w:basedOn w:val="xRapportUndertittel"/>
    <w:rsid w:val="00E16196"/>
    <w:pPr>
      <w:ind w:left="0"/>
    </w:pPr>
  </w:style>
  <w:style w:type="paragraph" w:styleId="xSkjemaFooterSidetall" w:customStyle="1">
    <w:name w:val="xSkjemaFooterSidetall"/>
    <w:basedOn w:val="Normal"/>
    <w:qFormat/>
    <w:rsid w:val="00E16196"/>
    <w:pPr>
      <w:jc w:val="right"/>
    </w:pPr>
    <w:rPr>
      <w:color w:val="EBEBE6" w:themeColor="background2"/>
      <w:sz w:val="24"/>
    </w:rPr>
  </w:style>
  <w:style w:type="paragraph" w:styleId="xSkjemaSammendrag" w:customStyle="1">
    <w:name w:val="xSkjemaSammendrag"/>
    <w:rsid w:val="007B6937"/>
    <w:pPr>
      <w:spacing w:before="120" w:after="0" w:line="240" w:lineRule="auto"/>
    </w:pPr>
    <w:rPr>
      <w:rFonts w:eastAsia="Times New Roman" w:cs="Times New Roman"/>
      <w:b/>
      <w:sz w:val="24"/>
      <w:szCs w:val="24"/>
      <w:lang w:eastAsia="nb-NO"/>
    </w:rPr>
  </w:style>
  <w:style w:type="paragraph" w:styleId="xSkjemaSignatur" w:customStyle="1">
    <w:name w:val="xSkjemaSignatur"/>
    <w:rsid w:val="007B6937"/>
    <w:pPr>
      <w:spacing w:before="140" w:after="0" w:line="240" w:lineRule="auto"/>
    </w:pPr>
    <w:rPr>
      <w:rFonts w:eastAsia="Times New Roman" w:cs="Times New Roman"/>
      <w:caps/>
      <w:sz w:val="16"/>
      <w:szCs w:val="24"/>
      <w:lang w:eastAsia="nb-NO"/>
    </w:rPr>
  </w:style>
  <w:style w:type="paragraph" w:styleId="xSkjematekst" w:customStyle="1">
    <w:name w:val="xSkjematekst"/>
    <w:rsid w:val="007B6937"/>
    <w:pPr>
      <w:spacing w:before="20" w:after="0" w:line="240" w:lineRule="auto"/>
    </w:pPr>
    <w:rPr>
      <w:rFonts w:eastAsia="Times New Roman" w:cs="Times New Roman"/>
      <w:sz w:val="20"/>
      <w:szCs w:val="24"/>
      <w:lang w:eastAsia="nb-NO"/>
    </w:rPr>
  </w:style>
  <w:style w:type="paragraph" w:styleId="xSkjemaTekstFooter" w:customStyle="1">
    <w:name w:val="xSkjemaTekstFooter"/>
    <w:qFormat/>
    <w:rsid w:val="007B6937"/>
    <w:pPr>
      <w:spacing w:after="0" w:line="240" w:lineRule="auto"/>
    </w:pPr>
    <w:rPr>
      <w:rFonts w:eastAsia="Times New Roman" w:cs="Times New Roman"/>
      <w:color w:val="EBEBE6" w:themeColor="background2"/>
      <w:sz w:val="16"/>
      <w:szCs w:val="24"/>
      <w:lang w:eastAsia="nb-NO"/>
    </w:rPr>
  </w:style>
  <w:style w:type="paragraph" w:styleId="xSkjemaTekstSmall" w:customStyle="1">
    <w:name w:val="xSkjemaTekstSmall"/>
    <w:rsid w:val="007B6937"/>
    <w:pPr>
      <w:spacing w:before="20" w:after="0" w:line="240" w:lineRule="auto"/>
    </w:pPr>
    <w:rPr>
      <w:rFonts w:eastAsia="Times New Roman" w:cs="Times New Roman"/>
      <w:sz w:val="16"/>
      <w:szCs w:val="24"/>
      <w:lang w:eastAsia="nb-NO"/>
    </w:rPr>
  </w:style>
  <w:style w:type="paragraph" w:styleId="xSkjemaTittel" w:customStyle="1">
    <w:name w:val="xSkjemaTittel"/>
    <w:rsid w:val="007B6937"/>
    <w:pPr>
      <w:spacing w:before="140" w:after="0" w:line="240" w:lineRule="auto"/>
    </w:pPr>
    <w:rPr>
      <w:rFonts w:eastAsia="Times New Roman" w:cs="Times New Roman"/>
      <w:b/>
      <w:sz w:val="16"/>
      <w:szCs w:val="24"/>
      <w:lang w:eastAsia="nb-NO"/>
    </w:rPr>
  </w:style>
  <w:style w:type="paragraph" w:styleId="xSkjemaTittelFooter" w:customStyle="1">
    <w:name w:val="xSkjemaTittelFooter"/>
    <w:basedOn w:val="xSkjemaTittel"/>
    <w:qFormat/>
    <w:rsid w:val="00E16196"/>
    <w:rPr>
      <w:color w:val="EBEBE6" w:themeColor="background2"/>
    </w:rPr>
  </w:style>
  <w:style w:type="paragraph" w:styleId="xToppHvit" w:customStyle="1">
    <w:name w:val="xToppHvit"/>
    <w:rsid w:val="007B6937"/>
    <w:pPr>
      <w:spacing w:before="26" w:after="26" w:line="240" w:lineRule="auto"/>
    </w:pPr>
    <w:rPr>
      <w:rFonts w:eastAsia="Times New Roman" w:cs="Times New Roman"/>
      <w:b/>
      <w:color w:val="FFFFFF"/>
      <w:sz w:val="20"/>
      <w:szCs w:val="24"/>
      <w:lang w:eastAsia="nb-NO"/>
    </w:rPr>
  </w:style>
  <w:style w:type="paragraph" w:styleId="Caption">
    <w:name w:val="caption"/>
    <w:basedOn w:val="Normal"/>
    <w:next w:val="Normal"/>
    <w:uiPriority w:val="35"/>
    <w:unhideWhenUsed/>
    <w:qFormat/>
    <w:rsid w:val="0014275D"/>
    <w:pPr>
      <w:spacing w:before="0" w:after="200"/>
    </w:pPr>
    <w:rPr>
      <w:b/>
      <w:bCs/>
      <w:szCs w:val="18"/>
    </w:rPr>
  </w:style>
  <w:style w:type="character" w:styleId="IntenseEmphasis">
    <w:name w:val="Intense Emphasis"/>
    <w:basedOn w:val="DefaultParagraphFont"/>
    <w:uiPriority w:val="21"/>
    <w:qFormat/>
    <w:rsid w:val="007758CD"/>
    <w:rPr>
      <w:i/>
      <w:iCs/>
      <w:color w:val="003C65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8CD"/>
    <w:pPr>
      <w:pBdr>
        <w:top w:val="single" w:color="14B978" w:themeColor="accent1" w:sz="4" w:space="10"/>
        <w:bottom w:val="single" w:color="14B978" w:themeColor="accent1" w:sz="4" w:space="10"/>
      </w:pBdr>
      <w:spacing w:before="360" w:after="360"/>
      <w:ind w:left="864" w:right="864"/>
      <w:jc w:val="center"/>
    </w:pPr>
    <w:rPr>
      <w:i/>
      <w:iCs/>
      <w:color w:val="003C65" w:themeColor="text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758CD"/>
    <w:rPr>
      <w:rFonts w:ascii="Times New Roman" w:hAnsi="Times New Roman" w:eastAsia="Times New Roman" w:cs="Times New Roman"/>
      <w:i/>
      <w:iCs/>
      <w:color w:val="003C65" w:themeColor="text2"/>
      <w:szCs w:val="24"/>
      <w:lang w:eastAsia="nb-NO"/>
    </w:rPr>
  </w:style>
  <w:style w:type="character" w:styleId="IntenseReference">
    <w:name w:val="Intense Reference"/>
    <w:basedOn w:val="DefaultParagraphFont"/>
    <w:uiPriority w:val="32"/>
    <w:qFormat/>
    <w:rsid w:val="007758CD"/>
    <w:rPr>
      <w:b/>
      <w:bCs/>
      <w:smallCaps/>
      <w:color w:val="003C65" w:themeColor="text2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pa\AppData\Local\Temp\Templafy\WordVsto\x3femhkl.dotx" TargetMode="External"/></Relationships>
</file>

<file path=word/theme/theme1.xml><?xml version="1.0" encoding="utf-8"?>
<a:theme xmlns:a="http://schemas.openxmlformats.org/drawingml/2006/main" name="Office Theme">
  <a:themeElements>
    <a:clrScheme name="SINTEF">
      <a:dk1>
        <a:sysClr val="windowText" lastClr="000000"/>
      </a:dk1>
      <a:lt1>
        <a:sysClr val="window" lastClr="FFFFFF"/>
      </a:lt1>
      <a:dk2>
        <a:srgbClr val="003C65"/>
      </a:dk2>
      <a:lt2>
        <a:srgbClr val="EBEBE6"/>
      </a:lt2>
      <a:accent1>
        <a:srgbClr val="14B978"/>
      </a:accent1>
      <a:accent2>
        <a:srgbClr val="CDFAE1"/>
      </a:accent2>
      <a:accent3>
        <a:srgbClr val="004628"/>
      </a:accent3>
      <a:accent4>
        <a:srgbClr val="C89B14"/>
      </a:accent4>
      <a:accent5>
        <a:srgbClr val="BE3C37"/>
      </a:accent5>
      <a:accent6>
        <a:srgbClr val="780050"/>
      </a:accent6>
      <a:hlink>
        <a:srgbClr val="0563C1"/>
      </a:hlink>
      <a:folHlink>
        <a:srgbClr val="954F72"/>
      </a:folHlink>
    </a:clrScheme>
    <a:fontScheme name="Standard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TemplafyFormConfiguration><![CDATA[{"formFields":[],"formDataEntries":[]}]]></TemplafyFormConfiguration>
</file>

<file path=customXml/item4.xml><?xml version="1.0" encoding="utf-8"?>
<TemplafyTemplateConfiguration><![CDATA[{"elementsMetadata":[],"transformationConfigurations":[],"templateName":"SINTEF - Blank mal (1)","templateDescription":"","enableDocumentContentUpdater":false,"version":"2.0"}]]></TemplafyTemplateConfiguration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A41286533FE44479A008CA450FF601B" ma:contentTypeVersion="3" ma:contentTypeDescription="Opprett et nytt dokument." ma:contentTypeScope="" ma:versionID="22ac1b8414abc4bad72929dc5b4bfbf6">
  <xsd:schema xmlns:xsd="http://www.w3.org/2001/XMLSchema" xmlns:xs="http://www.w3.org/2001/XMLSchema" xmlns:p="http://schemas.microsoft.com/office/2006/metadata/properties" xmlns:ns2="36039e1e-77cc-4f82-b2af-d775c9cdcfa7" targetNamespace="http://schemas.microsoft.com/office/2006/metadata/properties" ma:root="true" ma:fieldsID="4fe70c0f3e7a44ff59f1473e51df82b7" ns2:_="">
    <xsd:import namespace="36039e1e-77cc-4f82-b2af-d775c9cdcf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39e1e-77cc-4f82-b2af-d775c9cdcf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EA2131-4DF4-40D2-BCDC-62709A73971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2F64577-B093-4060-B4FE-6043B1EEC4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A577DD-C2EA-4A84-8628-195348071893}">
  <ds:schemaRefs/>
</ds:datastoreItem>
</file>

<file path=customXml/itemProps4.xml><?xml version="1.0" encoding="utf-8"?>
<ds:datastoreItem xmlns:ds="http://schemas.openxmlformats.org/officeDocument/2006/customXml" ds:itemID="{E81C0320-C950-4085-8EB9-00F5A478AC90}">
  <ds:schemaRefs/>
</ds:datastoreItem>
</file>

<file path=customXml/itemProps5.xml><?xml version="1.0" encoding="utf-8"?>
<ds:datastoreItem xmlns:ds="http://schemas.openxmlformats.org/officeDocument/2006/customXml" ds:itemID="{38E42D52-D7E3-49CB-90A4-29C045871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039e1e-77cc-4f82-b2af-d775c9cdcf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x3femhkl</ap:Template>
  <ap:Application>Microsoft Word for the web</ap:Application>
  <ap:DocSecurity>0</ap:DocSecurity>
  <ap:ScaleCrop>false</ap:ScaleCrop>
  <ap:Company>Evry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Balram Panjwani</dc:creator>
  <lastModifiedBy>JOÃO FORMIGA</lastModifiedBy>
  <revision>3</revision>
  <dcterms:created xsi:type="dcterms:W3CDTF">2026-07-31T11:39:00.0000000Z</dcterms:created>
  <dcterms:modified xsi:type="dcterms:W3CDTF">2026-08-02T21:22:42.7529959Z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-248553687</vt:i4>
  </property>
  <property fmtid="{D5CDD505-2E9C-101B-9397-08002B2CF9AE}" pid="3" name="_NewReviewCycle">
    <vt:lpwstr/>
  </property>
  <property fmtid="{D5CDD505-2E9C-101B-9397-08002B2CF9AE}" pid="4" name="_EmailSubject">
    <vt:lpwstr>Gamle maler</vt:lpwstr>
  </property>
  <property fmtid="{D5CDD505-2E9C-101B-9397-08002B2CF9AE}" pid="5" name="_AuthorEmail">
    <vt:lpwstr>Trude.Eikebrokk@sintef.no</vt:lpwstr>
  </property>
  <property fmtid="{D5CDD505-2E9C-101B-9397-08002B2CF9AE}" pid="6" name="_AuthorEmailDisplayName">
    <vt:lpwstr>Trude Eikebrokk</vt:lpwstr>
  </property>
  <property fmtid="{D5CDD505-2E9C-101B-9397-08002B2CF9AE}" pid="7" name="ContentTypeId">
    <vt:lpwstr>0x0101008A41286533FE44479A008CA450FF601B</vt:lpwstr>
  </property>
  <property fmtid="{D5CDD505-2E9C-101B-9397-08002B2CF9AE}" pid="8" name="_ReviewingToolsShownOnce">
    <vt:lpwstr/>
  </property>
  <property fmtid="{D5CDD505-2E9C-101B-9397-08002B2CF9AE}" pid="9" name="TemplafyTenantId">
    <vt:lpwstr>sintef</vt:lpwstr>
  </property>
  <property fmtid="{D5CDD505-2E9C-101B-9397-08002B2CF9AE}" pid="10" name="TemplafyTemplateId">
    <vt:lpwstr>901236542511513979</vt:lpwstr>
  </property>
  <property fmtid="{D5CDD505-2E9C-101B-9397-08002B2CF9AE}" pid="11" name="TemplafyUserProfileId">
    <vt:lpwstr>638222358976750924</vt:lpwstr>
  </property>
  <property fmtid="{D5CDD505-2E9C-101B-9397-08002B2CF9AE}" pid="12" name="TemplafyLanguageCode">
    <vt:lpwstr>en-GB</vt:lpwstr>
  </property>
  <property fmtid="{D5CDD505-2E9C-101B-9397-08002B2CF9AE}" pid="13" name="TemplafyFromBlank">
    <vt:bool>true</vt:bool>
  </property>
</Properties>
</file>