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6FF" w:rsidRDefault="000B685C">
      <w:r>
        <w:rPr>
          <w:rStyle w:val="Strong"/>
        </w:rPr>
        <w:t>Subject:</w:t>
      </w:r>
      <w:r>
        <w:t xml:space="preserve"> Ownership Document – Not Applicable</w:t>
      </w:r>
      <w:r>
        <w:br/>
        <w:t>I hereby declare that I do not own any property or plot.</w:t>
      </w:r>
      <w:r>
        <w:br/>
        <w:t>The property information section was filled with a minimum value only to proceed with the application form, as the system requires mandatory input in that field.</w:t>
      </w:r>
      <w:r>
        <w:br/>
        <w:t>Therefore, no ownership document is available for upload.</w:t>
      </w:r>
      <w:bookmarkStart w:id="0" w:name="_GoBack"/>
      <w:bookmarkEnd w:id="0"/>
    </w:p>
    <w:sectPr w:rsidR="007066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85C"/>
    <w:rsid w:val="000B685C"/>
    <w:rsid w:val="0070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685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68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</dc:creator>
  <cp:lastModifiedBy>Cyber</cp:lastModifiedBy>
  <cp:revision>1</cp:revision>
  <dcterms:created xsi:type="dcterms:W3CDTF">2025-09-05T14:55:00Z</dcterms:created>
  <dcterms:modified xsi:type="dcterms:W3CDTF">2025-09-05T14:55:00Z</dcterms:modified>
</cp:coreProperties>
</file>