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303F" w14:textId="6553C5BA" w:rsidR="00D50D3F" w:rsidRPr="00137F98" w:rsidRDefault="00D50D3F" w:rsidP="00D50D3F">
      <w:pPr>
        <w:pStyle w:val="ZA"/>
        <w:framePr w:w="10563" w:h="782" w:hRule="exact" w:wrap="notBeside" w:hAnchor="page" w:x="661" w:y="646" w:anchorLock="1"/>
        <w:pBdr>
          <w:bottom w:val="none" w:sz="0" w:space="0" w:color="auto"/>
        </w:pBdr>
        <w:jc w:val="center"/>
        <w:rPr>
          <w:noProof w:val="0"/>
        </w:rPr>
      </w:pPr>
      <w:r w:rsidRPr="00137F98">
        <w:rPr>
          <w:noProof w:val="0"/>
          <w:sz w:val="64"/>
        </w:rPr>
        <w:t xml:space="preserve">ETSI GS MEC 021 </w:t>
      </w:r>
      <w:r w:rsidRPr="00137F98">
        <w:rPr>
          <w:noProof w:val="0"/>
        </w:rPr>
        <w:t>V2.2.1</w:t>
      </w:r>
      <w:r w:rsidRPr="00137F98">
        <w:rPr>
          <w:rStyle w:val="ZGSM"/>
          <w:noProof w:val="0"/>
        </w:rPr>
        <w:t xml:space="preserve"> </w:t>
      </w:r>
      <w:r w:rsidRPr="00137F98">
        <w:rPr>
          <w:noProof w:val="0"/>
          <w:sz w:val="32"/>
        </w:rPr>
        <w:t>(2022-0</w:t>
      </w:r>
      <w:r w:rsidR="007A3ADC" w:rsidRPr="00137F98">
        <w:rPr>
          <w:noProof w:val="0"/>
          <w:sz w:val="32"/>
        </w:rPr>
        <w:t>2</w:t>
      </w:r>
      <w:r w:rsidRPr="00137F98">
        <w:rPr>
          <w:noProof w:val="0"/>
          <w:sz w:val="32"/>
          <w:szCs w:val="32"/>
        </w:rPr>
        <w:t>)</w:t>
      </w:r>
    </w:p>
    <w:p w14:paraId="1696A0E1" w14:textId="77777777" w:rsidR="00D50D3F" w:rsidRPr="00137F98" w:rsidRDefault="00D50D3F" w:rsidP="00D50D3F">
      <w:pPr>
        <w:pStyle w:val="ZT"/>
        <w:framePr w:w="10206" w:h="3701" w:hRule="exact" w:wrap="notBeside" w:hAnchor="page" w:x="880" w:y="7094"/>
        <w:spacing w:line="240" w:lineRule="auto"/>
        <w:rPr>
          <w:rFonts w:eastAsiaTheme="minorEastAsia"/>
        </w:rPr>
      </w:pPr>
      <w:r w:rsidRPr="00137F98">
        <w:rPr>
          <w:rFonts w:eastAsiaTheme="minorEastAsia"/>
        </w:rPr>
        <w:t>Multi-access Edge Computing (MEC);</w:t>
      </w:r>
    </w:p>
    <w:p w14:paraId="2BA68FDD" w14:textId="77777777" w:rsidR="00D50D3F" w:rsidRPr="00137F98" w:rsidRDefault="00D50D3F" w:rsidP="00D50D3F">
      <w:pPr>
        <w:pStyle w:val="ZT"/>
        <w:framePr w:w="10206" w:h="3701" w:hRule="exact" w:wrap="notBeside" w:hAnchor="page" w:x="880" w:y="7094"/>
      </w:pPr>
      <w:r w:rsidRPr="00137F98">
        <w:rPr>
          <w:rFonts w:eastAsiaTheme="minorEastAsia"/>
        </w:rPr>
        <w:t>Application Mobility Service API</w:t>
      </w:r>
    </w:p>
    <w:p w14:paraId="2FE9DDA3" w14:textId="77777777" w:rsidR="00D50D3F" w:rsidRPr="00137F98" w:rsidRDefault="00D50D3F" w:rsidP="00D50D3F">
      <w:pPr>
        <w:pStyle w:val="ZG"/>
        <w:framePr w:w="10624" w:h="3271" w:hRule="exact" w:wrap="notBeside" w:hAnchor="page" w:x="674" w:y="12211"/>
        <w:rPr>
          <w:noProof w:val="0"/>
        </w:rPr>
      </w:pPr>
    </w:p>
    <w:p w14:paraId="39E89394" w14:textId="77777777" w:rsidR="00D50D3F" w:rsidRPr="00137F98" w:rsidRDefault="00D50D3F" w:rsidP="00D50D3F">
      <w:pPr>
        <w:pStyle w:val="ZD"/>
        <w:framePr w:wrap="notBeside"/>
        <w:rPr>
          <w:noProof w:val="0"/>
        </w:rPr>
      </w:pPr>
    </w:p>
    <w:p w14:paraId="2A7254AE" w14:textId="77777777" w:rsidR="00D50D3F" w:rsidRPr="00137F98" w:rsidRDefault="00D50D3F" w:rsidP="00D50D3F">
      <w:pPr>
        <w:pStyle w:val="ZB"/>
        <w:framePr w:wrap="notBeside" w:hAnchor="page" w:x="901" w:y="1421"/>
        <w:rPr>
          <w:noProof w:val="0"/>
        </w:rPr>
      </w:pPr>
    </w:p>
    <w:p w14:paraId="7F276EB9" w14:textId="77777777" w:rsidR="00D50D3F" w:rsidRPr="00137F98" w:rsidRDefault="00D50D3F" w:rsidP="00D50D3F"/>
    <w:p w14:paraId="26CFB568" w14:textId="77777777" w:rsidR="00D50D3F" w:rsidRPr="00137F98" w:rsidRDefault="00D50D3F" w:rsidP="00D50D3F"/>
    <w:p w14:paraId="096F168D" w14:textId="77777777" w:rsidR="00D50D3F" w:rsidRPr="00137F98" w:rsidRDefault="00D50D3F" w:rsidP="00D50D3F"/>
    <w:p w14:paraId="05C0C271" w14:textId="77777777" w:rsidR="00D50D3F" w:rsidRPr="00137F98" w:rsidRDefault="00D50D3F" w:rsidP="00D50D3F"/>
    <w:p w14:paraId="4EF02AC3" w14:textId="77777777" w:rsidR="00D50D3F" w:rsidRPr="00137F98" w:rsidRDefault="00D50D3F" w:rsidP="00D50D3F"/>
    <w:p w14:paraId="6EA56024" w14:textId="77777777" w:rsidR="00D50D3F" w:rsidRPr="00137F98" w:rsidRDefault="00D50D3F" w:rsidP="00D50D3F">
      <w:pPr>
        <w:pStyle w:val="ZB"/>
        <w:framePr w:wrap="notBeside" w:hAnchor="page" w:x="901" w:y="1421"/>
        <w:rPr>
          <w:noProof w:val="0"/>
        </w:rPr>
      </w:pPr>
    </w:p>
    <w:p w14:paraId="59663518" w14:textId="77777777" w:rsidR="00D50D3F" w:rsidRPr="00137F98" w:rsidRDefault="00D50D3F" w:rsidP="00D50D3F">
      <w:pPr>
        <w:pStyle w:val="FP"/>
        <w:framePr w:h="1625" w:hRule="exact" w:wrap="notBeside" w:vAnchor="page" w:hAnchor="page" w:x="871" w:y="11581"/>
        <w:pBdr>
          <w:bottom w:val="single" w:sz="6" w:space="1" w:color="auto"/>
        </w:pBdr>
        <w:spacing w:after="240"/>
        <w:ind w:left="2835" w:right="2835"/>
        <w:jc w:val="center"/>
        <w:rPr>
          <w:rFonts w:ascii="Arial" w:hAnsi="Arial"/>
          <w:b/>
          <w:i/>
        </w:rPr>
      </w:pPr>
      <w:r w:rsidRPr="00137F98">
        <w:rPr>
          <w:rFonts w:ascii="Arial" w:hAnsi="Arial"/>
          <w:b/>
          <w:i/>
        </w:rPr>
        <w:t>Disclaimer</w:t>
      </w:r>
    </w:p>
    <w:p w14:paraId="410FC8D6" w14:textId="77777777" w:rsidR="00D50D3F" w:rsidRPr="00137F98" w:rsidRDefault="00D50D3F" w:rsidP="00D50D3F">
      <w:pPr>
        <w:pStyle w:val="FP"/>
        <w:framePr w:h="1625" w:hRule="exact" w:wrap="notBeside" w:vAnchor="page" w:hAnchor="page" w:x="871" w:y="11581"/>
        <w:spacing w:after="240"/>
        <w:jc w:val="center"/>
        <w:rPr>
          <w:rFonts w:ascii="Arial" w:hAnsi="Arial" w:cs="Arial"/>
          <w:sz w:val="18"/>
          <w:szCs w:val="18"/>
        </w:rPr>
      </w:pPr>
      <w:r w:rsidRPr="00137F98">
        <w:rPr>
          <w:rFonts w:ascii="Arial" w:hAnsi="Arial" w:cs="Arial"/>
          <w:sz w:val="18"/>
          <w:szCs w:val="18"/>
        </w:rPr>
        <w:t>The present document has been produced and approved by the Multi-access Edge Computing (MEC) ETSI Industry Specification Group (ISG) and represents the views of those members who participated in this ISG.</w:t>
      </w:r>
      <w:r w:rsidRPr="00137F98">
        <w:rPr>
          <w:rFonts w:ascii="Arial" w:hAnsi="Arial" w:cs="Arial"/>
          <w:sz w:val="18"/>
          <w:szCs w:val="18"/>
        </w:rPr>
        <w:br/>
        <w:t>It does not necessarily represent the views of the entire ETSI membership.</w:t>
      </w:r>
    </w:p>
    <w:p w14:paraId="1598A1E5" w14:textId="77777777" w:rsidR="00D50D3F" w:rsidRPr="00137F98" w:rsidRDefault="00D50D3F" w:rsidP="00D50D3F">
      <w:pPr>
        <w:pStyle w:val="ZB"/>
        <w:framePr w:w="6341" w:h="450" w:hRule="exact" w:wrap="notBeside" w:hAnchor="page" w:x="811" w:y="5401"/>
        <w:jc w:val="left"/>
        <w:rPr>
          <w:rFonts w:ascii="Century Gothic" w:hAnsi="Century Gothic"/>
          <w:b/>
          <w:i w:val="0"/>
          <w:caps/>
          <w:noProof w:val="0"/>
          <w:color w:val="FFFFFF"/>
          <w:sz w:val="32"/>
          <w:szCs w:val="32"/>
        </w:rPr>
      </w:pPr>
      <w:r w:rsidRPr="00137F98">
        <w:rPr>
          <w:rFonts w:ascii="Century Gothic" w:hAnsi="Century Gothic"/>
          <w:b/>
          <w:i w:val="0"/>
          <w:caps/>
          <w:noProof w:val="0"/>
          <w:color w:val="FFFFFF"/>
          <w:sz w:val="32"/>
          <w:szCs w:val="32"/>
        </w:rPr>
        <w:t>Group Specification</w:t>
      </w:r>
    </w:p>
    <w:p w14:paraId="1B87941A" w14:textId="77777777" w:rsidR="00D50D3F" w:rsidRPr="00137F98" w:rsidRDefault="00D50D3F" w:rsidP="00D50D3F">
      <w:pPr>
        <w:rPr>
          <w:rFonts w:ascii="Arial" w:hAnsi="Arial" w:cs="Arial"/>
          <w:sz w:val="18"/>
          <w:szCs w:val="18"/>
        </w:rPr>
        <w:sectPr w:rsidR="00D50D3F" w:rsidRPr="00137F98">
          <w:headerReference w:type="default" r:id="rId8"/>
          <w:footerReference w:type="default" r:id="rId9"/>
          <w:footnotePr>
            <w:numRestart w:val="eachSect"/>
          </w:footnotePr>
          <w:pgSz w:w="11907" w:h="16840" w:code="9"/>
          <w:pgMar w:top="2268" w:right="851" w:bottom="10773" w:left="851" w:header="0" w:footer="0" w:gutter="0"/>
          <w:cols w:space="720"/>
          <w:docGrid w:linePitch="272"/>
        </w:sectPr>
      </w:pPr>
    </w:p>
    <w:p w14:paraId="3B496EFB" w14:textId="77777777" w:rsidR="00D50D3F" w:rsidRPr="00137F98" w:rsidRDefault="00D50D3F" w:rsidP="00D50D3F">
      <w:pPr>
        <w:pStyle w:val="FP"/>
        <w:framePr w:w="9758" w:wrap="notBeside" w:vAnchor="page" w:hAnchor="page" w:x="1169" w:y="1742"/>
        <w:pBdr>
          <w:bottom w:val="single" w:sz="6" w:space="1" w:color="auto"/>
        </w:pBdr>
        <w:ind w:left="2835" w:right="2835"/>
        <w:jc w:val="center"/>
      </w:pPr>
      <w:r w:rsidRPr="00137F98">
        <w:lastRenderedPageBreak/>
        <w:t>Reference</w:t>
      </w:r>
    </w:p>
    <w:p w14:paraId="0B335C3E" w14:textId="77777777" w:rsidR="00D50D3F" w:rsidRPr="00137F98" w:rsidRDefault="00D50D3F" w:rsidP="00D50D3F">
      <w:pPr>
        <w:pStyle w:val="FP"/>
        <w:framePr w:w="9758" w:wrap="notBeside" w:vAnchor="page" w:hAnchor="page" w:x="1169" w:y="1742"/>
        <w:ind w:left="2268" w:right="2268"/>
        <w:jc w:val="center"/>
        <w:rPr>
          <w:rFonts w:ascii="Arial" w:hAnsi="Arial"/>
          <w:sz w:val="18"/>
        </w:rPr>
      </w:pPr>
      <w:r w:rsidRPr="00137F98">
        <w:rPr>
          <w:rFonts w:ascii="Arial" w:hAnsi="Arial"/>
          <w:sz w:val="18"/>
        </w:rPr>
        <w:t>RGS/MEC-0021V221AppMobility</w:t>
      </w:r>
    </w:p>
    <w:p w14:paraId="4C666DD2" w14:textId="77777777" w:rsidR="00D50D3F" w:rsidRPr="00137F98" w:rsidRDefault="00D50D3F" w:rsidP="00D50D3F">
      <w:pPr>
        <w:pStyle w:val="FP"/>
        <w:framePr w:w="9758" w:wrap="notBeside" w:vAnchor="page" w:hAnchor="page" w:x="1169" w:y="1742"/>
        <w:pBdr>
          <w:bottom w:val="single" w:sz="6" w:space="1" w:color="auto"/>
        </w:pBdr>
        <w:spacing w:before="240"/>
        <w:ind w:left="2835" w:right="2835"/>
        <w:jc w:val="center"/>
      </w:pPr>
      <w:r w:rsidRPr="00137F98">
        <w:t>Keywords</w:t>
      </w:r>
    </w:p>
    <w:p w14:paraId="108FED14" w14:textId="77777777" w:rsidR="00D50D3F" w:rsidRPr="00137F98" w:rsidRDefault="00D50D3F" w:rsidP="00D50D3F">
      <w:pPr>
        <w:pStyle w:val="FP"/>
        <w:framePr w:w="9758" w:wrap="notBeside" w:vAnchor="page" w:hAnchor="page" w:x="1169" w:y="1742"/>
        <w:ind w:left="2835" w:right="2835"/>
        <w:jc w:val="center"/>
        <w:rPr>
          <w:rFonts w:ascii="Arial" w:hAnsi="Arial"/>
          <w:sz w:val="18"/>
        </w:rPr>
      </w:pPr>
      <w:r w:rsidRPr="00137F98">
        <w:rPr>
          <w:rFonts w:ascii="Arial" w:hAnsi="Arial"/>
          <w:sz w:val="18"/>
        </w:rPr>
        <w:t>application, MEC, mobility</w:t>
      </w:r>
    </w:p>
    <w:p w14:paraId="7C86DF4B" w14:textId="77777777" w:rsidR="00D50D3F" w:rsidRPr="00137F98" w:rsidRDefault="00D50D3F" w:rsidP="00D50D3F"/>
    <w:p w14:paraId="5D3147F1" w14:textId="77777777" w:rsidR="00D50D3F" w:rsidRPr="00137F98" w:rsidRDefault="00D50D3F" w:rsidP="00D50D3F">
      <w:pPr>
        <w:pStyle w:val="FP"/>
        <w:framePr w:w="9758" w:wrap="notBeside" w:vAnchor="page" w:hAnchor="page" w:x="1169" w:y="3698"/>
        <w:spacing w:after="120"/>
        <w:ind w:left="2835" w:right="2835"/>
        <w:jc w:val="center"/>
        <w:rPr>
          <w:rFonts w:ascii="Arial" w:hAnsi="Arial"/>
          <w:b/>
          <w:i/>
        </w:rPr>
      </w:pPr>
      <w:r w:rsidRPr="00137F98">
        <w:rPr>
          <w:rFonts w:ascii="Arial" w:hAnsi="Arial"/>
          <w:b/>
          <w:i/>
        </w:rPr>
        <w:t>ETSI</w:t>
      </w:r>
    </w:p>
    <w:p w14:paraId="46A1C097" w14:textId="77777777" w:rsidR="00D50D3F" w:rsidRPr="00137F98" w:rsidRDefault="00D50D3F" w:rsidP="00D50D3F">
      <w:pPr>
        <w:pStyle w:val="FP"/>
        <w:framePr w:w="9758" w:wrap="notBeside" w:vAnchor="page" w:hAnchor="page" w:x="1169" w:y="3698"/>
        <w:pBdr>
          <w:bottom w:val="single" w:sz="6" w:space="1" w:color="auto"/>
        </w:pBdr>
        <w:ind w:left="2835" w:right="2835"/>
        <w:jc w:val="center"/>
        <w:rPr>
          <w:rFonts w:ascii="Arial" w:hAnsi="Arial"/>
          <w:sz w:val="18"/>
        </w:rPr>
      </w:pPr>
      <w:r w:rsidRPr="00137F98">
        <w:rPr>
          <w:rFonts w:ascii="Arial" w:hAnsi="Arial"/>
          <w:sz w:val="18"/>
        </w:rPr>
        <w:t>650 Route des Lucioles</w:t>
      </w:r>
    </w:p>
    <w:p w14:paraId="46664B1B" w14:textId="77777777" w:rsidR="00D50D3F" w:rsidRPr="00137F98" w:rsidRDefault="00D50D3F" w:rsidP="00D50D3F">
      <w:pPr>
        <w:pStyle w:val="FP"/>
        <w:framePr w:w="9758" w:wrap="notBeside" w:vAnchor="page" w:hAnchor="page" w:x="1169" w:y="3698"/>
        <w:pBdr>
          <w:bottom w:val="single" w:sz="6" w:space="1" w:color="auto"/>
        </w:pBdr>
        <w:ind w:left="2835" w:right="2835"/>
        <w:jc w:val="center"/>
      </w:pPr>
      <w:r w:rsidRPr="00137F98">
        <w:rPr>
          <w:rFonts w:ascii="Arial" w:hAnsi="Arial"/>
          <w:sz w:val="18"/>
        </w:rPr>
        <w:t>F-06921 Sophia Antipolis Cedex - FRANCE</w:t>
      </w:r>
    </w:p>
    <w:p w14:paraId="5D5C1403" w14:textId="77777777" w:rsidR="00D50D3F" w:rsidRPr="00137F98" w:rsidRDefault="00D50D3F" w:rsidP="00D50D3F">
      <w:pPr>
        <w:pStyle w:val="FP"/>
        <w:framePr w:w="9758" w:wrap="notBeside" w:vAnchor="page" w:hAnchor="page" w:x="1169" w:y="3698"/>
        <w:ind w:left="2835" w:right="2835"/>
        <w:jc w:val="center"/>
        <w:rPr>
          <w:rFonts w:ascii="Arial" w:hAnsi="Arial"/>
          <w:sz w:val="18"/>
        </w:rPr>
      </w:pPr>
    </w:p>
    <w:p w14:paraId="3078A2B0" w14:textId="77777777" w:rsidR="00D50D3F" w:rsidRPr="00137F98" w:rsidRDefault="00D50D3F" w:rsidP="00D50D3F">
      <w:pPr>
        <w:pStyle w:val="FP"/>
        <w:framePr w:w="9758" w:wrap="notBeside" w:vAnchor="page" w:hAnchor="page" w:x="1169" w:y="3698"/>
        <w:spacing w:after="20"/>
        <w:ind w:left="2835" w:right="2835"/>
        <w:jc w:val="center"/>
        <w:rPr>
          <w:rFonts w:ascii="Arial" w:hAnsi="Arial"/>
          <w:sz w:val="18"/>
        </w:rPr>
      </w:pPr>
      <w:r w:rsidRPr="00137F98">
        <w:rPr>
          <w:rFonts w:ascii="Arial" w:hAnsi="Arial"/>
          <w:sz w:val="18"/>
        </w:rPr>
        <w:t>Tel.: +33 4 92 94 42 00   Fax: +33 4 93 65 47 16</w:t>
      </w:r>
    </w:p>
    <w:p w14:paraId="1F060D7C" w14:textId="77777777" w:rsidR="00D50D3F" w:rsidRPr="00137F98" w:rsidRDefault="00D50D3F" w:rsidP="00D50D3F">
      <w:pPr>
        <w:pStyle w:val="FP"/>
        <w:framePr w:w="9758" w:wrap="notBeside" w:vAnchor="page" w:hAnchor="page" w:x="1169" w:y="3698"/>
        <w:ind w:left="2835" w:right="2835"/>
        <w:jc w:val="center"/>
        <w:rPr>
          <w:rFonts w:ascii="Arial" w:hAnsi="Arial"/>
          <w:sz w:val="15"/>
        </w:rPr>
      </w:pPr>
    </w:p>
    <w:p w14:paraId="464015D4" w14:textId="77777777" w:rsidR="00D50D3F" w:rsidRPr="00137F98" w:rsidRDefault="00D50D3F" w:rsidP="00D50D3F">
      <w:pPr>
        <w:pStyle w:val="FP"/>
        <w:framePr w:w="9758" w:wrap="notBeside" w:vAnchor="page" w:hAnchor="page" w:x="1169" w:y="3698"/>
        <w:ind w:left="2835" w:right="2835"/>
        <w:jc w:val="center"/>
        <w:rPr>
          <w:rFonts w:ascii="Arial" w:hAnsi="Arial"/>
          <w:sz w:val="15"/>
        </w:rPr>
      </w:pPr>
      <w:r w:rsidRPr="00137F98">
        <w:rPr>
          <w:rFonts w:ascii="Arial" w:hAnsi="Arial"/>
          <w:sz w:val="15"/>
        </w:rPr>
        <w:t xml:space="preserve">Siret N° 348 623 562 00017 - </w:t>
      </w:r>
      <w:bookmarkStart w:id="0" w:name="_Hlk67652697"/>
      <w:r w:rsidRPr="00137F98">
        <w:rPr>
          <w:rFonts w:ascii="Arial" w:hAnsi="Arial"/>
          <w:sz w:val="15"/>
        </w:rPr>
        <w:t>APE 7112B</w:t>
      </w:r>
      <w:bookmarkEnd w:id="0"/>
    </w:p>
    <w:p w14:paraId="2392404E" w14:textId="77777777" w:rsidR="00D50D3F" w:rsidRPr="00137F98" w:rsidRDefault="00D50D3F" w:rsidP="00D50D3F">
      <w:pPr>
        <w:pStyle w:val="FP"/>
        <w:framePr w:w="9758" w:wrap="notBeside" w:vAnchor="page" w:hAnchor="page" w:x="1169" w:y="3698"/>
        <w:ind w:left="2835" w:right="2835"/>
        <w:jc w:val="center"/>
        <w:rPr>
          <w:rFonts w:ascii="Arial" w:hAnsi="Arial"/>
          <w:sz w:val="15"/>
        </w:rPr>
      </w:pPr>
      <w:r w:rsidRPr="00137F98">
        <w:rPr>
          <w:rFonts w:ascii="Arial" w:hAnsi="Arial"/>
          <w:sz w:val="15"/>
        </w:rPr>
        <w:t>Association à but non lucratif enregistrée à la</w:t>
      </w:r>
    </w:p>
    <w:p w14:paraId="3CB9C574" w14:textId="77777777" w:rsidR="00D50D3F" w:rsidRPr="00137F98" w:rsidRDefault="00D50D3F" w:rsidP="00D50D3F">
      <w:pPr>
        <w:pStyle w:val="FP"/>
        <w:framePr w:w="9758" w:wrap="notBeside" w:vAnchor="page" w:hAnchor="page" w:x="1169" w:y="3698"/>
        <w:ind w:left="2835" w:right="2835"/>
        <w:jc w:val="center"/>
        <w:rPr>
          <w:rFonts w:ascii="Arial" w:hAnsi="Arial"/>
          <w:sz w:val="15"/>
        </w:rPr>
      </w:pPr>
      <w:r w:rsidRPr="00137F98">
        <w:rPr>
          <w:rFonts w:ascii="Arial" w:hAnsi="Arial"/>
          <w:sz w:val="15"/>
        </w:rPr>
        <w:t xml:space="preserve">Sous-Préfecture de Grasse (06) N° </w:t>
      </w:r>
      <w:bookmarkStart w:id="1" w:name="_Hlk67652713"/>
      <w:r w:rsidRPr="00137F98">
        <w:rPr>
          <w:rFonts w:ascii="Arial" w:hAnsi="Arial"/>
          <w:sz w:val="15"/>
        </w:rPr>
        <w:t>w061004871</w:t>
      </w:r>
      <w:bookmarkEnd w:id="1"/>
    </w:p>
    <w:p w14:paraId="3DD8DA2B" w14:textId="77777777" w:rsidR="00D50D3F" w:rsidRPr="00137F98" w:rsidRDefault="00D50D3F" w:rsidP="00D50D3F">
      <w:pPr>
        <w:pStyle w:val="FP"/>
        <w:framePr w:w="9758" w:wrap="notBeside" w:vAnchor="page" w:hAnchor="page" w:x="1169" w:y="3698"/>
        <w:ind w:left="2835" w:right="2835"/>
        <w:jc w:val="center"/>
        <w:rPr>
          <w:rFonts w:ascii="Arial" w:hAnsi="Arial"/>
          <w:sz w:val="18"/>
        </w:rPr>
      </w:pPr>
    </w:p>
    <w:p w14:paraId="43367418" w14:textId="77777777" w:rsidR="00D50D3F" w:rsidRPr="00137F98" w:rsidRDefault="00D50D3F" w:rsidP="00D50D3F">
      <w:pPr>
        <w:pStyle w:val="FP"/>
        <w:framePr w:w="9758" w:wrap="notBeside" w:vAnchor="page" w:hAnchor="page" w:x="1169" w:y="6130"/>
        <w:pBdr>
          <w:bottom w:val="single" w:sz="6" w:space="1" w:color="auto"/>
        </w:pBdr>
        <w:spacing w:after="120"/>
        <w:ind w:left="2835" w:right="2835"/>
        <w:jc w:val="center"/>
        <w:rPr>
          <w:rFonts w:ascii="Arial" w:hAnsi="Arial"/>
          <w:b/>
          <w:i/>
        </w:rPr>
      </w:pPr>
      <w:r w:rsidRPr="00137F98">
        <w:rPr>
          <w:rFonts w:ascii="Arial" w:hAnsi="Arial"/>
          <w:b/>
          <w:i/>
        </w:rPr>
        <w:t>Important notice</w:t>
      </w:r>
    </w:p>
    <w:p w14:paraId="1B1099B5" w14:textId="77777777" w:rsidR="00D50D3F" w:rsidRPr="00137F98" w:rsidRDefault="00D50D3F" w:rsidP="00D50D3F">
      <w:pPr>
        <w:pStyle w:val="FP"/>
        <w:framePr w:w="9758" w:wrap="notBeside" w:vAnchor="page" w:hAnchor="page" w:x="1169" w:y="6130"/>
        <w:spacing w:after="120"/>
        <w:jc w:val="center"/>
        <w:rPr>
          <w:rFonts w:ascii="Arial" w:hAnsi="Arial" w:cs="Arial"/>
          <w:sz w:val="18"/>
        </w:rPr>
      </w:pPr>
      <w:r w:rsidRPr="00137F98">
        <w:rPr>
          <w:rFonts w:ascii="Arial" w:hAnsi="Arial" w:cs="Arial"/>
          <w:sz w:val="18"/>
        </w:rPr>
        <w:t>The present document can be downloaded from:</w:t>
      </w:r>
      <w:r w:rsidRPr="00137F98">
        <w:rPr>
          <w:rFonts w:ascii="Arial" w:hAnsi="Arial" w:cs="Arial"/>
          <w:sz w:val="18"/>
        </w:rPr>
        <w:br/>
      </w:r>
      <w:hyperlink r:id="rId10" w:history="1">
        <w:r w:rsidRPr="00137F98">
          <w:rPr>
            <w:rStyle w:val="Hyperlink"/>
            <w:rFonts w:ascii="Arial" w:hAnsi="Arial"/>
            <w:sz w:val="18"/>
          </w:rPr>
          <w:t>http://www.etsi.org/standards-search</w:t>
        </w:r>
      </w:hyperlink>
    </w:p>
    <w:p w14:paraId="66E57830" w14:textId="77777777" w:rsidR="00D50D3F" w:rsidRPr="00137F98" w:rsidRDefault="00D50D3F" w:rsidP="00D50D3F">
      <w:pPr>
        <w:pStyle w:val="FP"/>
        <w:framePr w:w="9758" w:wrap="notBeside" w:vAnchor="page" w:hAnchor="page" w:x="1169" w:y="6130"/>
        <w:spacing w:after="120"/>
        <w:jc w:val="center"/>
        <w:rPr>
          <w:rFonts w:ascii="Arial" w:hAnsi="Arial" w:cs="Arial"/>
          <w:sz w:val="18"/>
        </w:rPr>
      </w:pPr>
      <w:r w:rsidRPr="00137F98">
        <w:rPr>
          <w:rFonts w:ascii="Arial" w:hAnsi="Arial" w:cs="Arial"/>
          <w:sz w:val="18"/>
        </w:rPr>
        <w:t xml:space="preserve">The present document may be made available in electronic versions and/or in print. The content of any electronic and/or print versions of the present document shall not be modified without the prior written authorization of ETSI. In case of any existing or perceived difference in contents between such versions and/or in print, the prevailing version of an ETSI deliverable is the one made publicly available in PDF format at </w:t>
      </w:r>
      <w:hyperlink r:id="rId11" w:history="1">
        <w:r w:rsidRPr="00137F98">
          <w:rPr>
            <w:rStyle w:val="Hyperlink"/>
            <w:rFonts w:ascii="Arial" w:hAnsi="Arial" w:cs="Arial"/>
            <w:sz w:val="18"/>
          </w:rPr>
          <w:t>www.etsi.org/deliver</w:t>
        </w:r>
      </w:hyperlink>
      <w:r w:rsidRPr="00137F98">
        <w:rPr>
          <w:rFonts w:ascii="Arial" w:hAnsi="Arial" w:cs="Arial"/>
          <w:sz w:val="18"/>
        </w:rPr>
        <w:t>.</w:t>
      </w:r>
    </w:p>
    <w:p w14:paraId="0C40B590" w14:textId="77777777" w:rsidR="00D50D3F" w:rsidRPr="00137F98" w:rsidRDefault="00D50D3F" w:rsidP="00D50D3F">
      <w:pPr>
        <w:pStyle w:val="FP"/>
        <w:framePr w:w="9758" w:wrap="notBeside" w:vAnchor="page" w:hAnchor="page" w:x="1169" w:y="6130"/>
        <w:spacing w:after="120"/>
        <w:jc w:val="center"/>
        <w:rPr>
          <w:rFonts w:ascii="Arial" w:hAnsi="Arial" w:cs="Arial"/>
          <w:sz w:val="18"/>
        </w:rPr>
      </w:pPr>
      <w:r w:rsidRPr="00137F98">
        <w:rPr>
          <w:rFonts w:ascii="Arial" w:hAnsi="Arial" w:cs="Arial"/>
          <w:sz w:val="18"/>
        </w:rPr>
        <w:t xml:space="preserve">Users of the present document should be aware that the document may be subject to revision or change of status. Information on the current status of this and other ETSI documents is available at </w:t>
      </w:r>
      <w:hyperlink r:id="rId12" w:history="1">
        <w:r w:rsidRPr="00137F98">
          <w:rPr>
            <w:rStyle w:val="Hyperlink"/>
            <w:rFonts w:ascii="Arial" w:hAnsi="Arial" w:cs="Arial"/>
            <w:sz w:val="18"/>
          </w:rPr>
          <w:t>https://portal.etsi.org/TB/ETSIDeliverableStatus.aspx</w:t>
        </w:r>
      </w:hyperlink>
    </w:p>
    <w:p w14:paraId="29820CE9" w14:textId="77777777" w:rsidR="00D50D3F" w:rsidRPr="00137F98" w:rsidRDefault="00D50D3F" w:rsidP="00D50D3F">
      <w:pPr>
        <w:pStyle w:val="FP"/>
        <w:framePr w:w="9758" w:wrap="notBeside" w:vAnchor="page" w:hAnchor="page" w:x="1169" w:y="6130"/>
        <w:spacing w:after="240"/>
        <w:jc w:val="center"/>
        <w:rPr>
          <w:rStyle w:val="Hyperlink"/>
          <w:rFonts w:ascii="Arial" w:hAnsi="Arial" w:cs="Arial"/>
          <w:color w:val="auto"/>
          <w:sz w:val="18"/>
        </w:rPr>
      </w:pPr>
      <w:r w:rsidRPr="00137F98">
        <w:rPr>
          <w:rFonts w:ascii="Arial" w:hAnsi="Arial" w:cs="Arial"/>
          <w:sz w:val="18"/>
        </w:rPr>
        <w:t>If you find errors in the present document, please send your comment to one of the following services:</w:t>
      </w:r>
      <w:r w:rsidRPr="00137F98">
        <w:rPr>
          <w:rFonts w:ascii="Arial" w:hAnsi="Arial" w:cs="Arial"/>
          <w:sz w:val="18"/>
        </w:rPr>
        <w:br/>
      </w:r>
      <w:hyperlink r:id="rId13" w:history="1">
        <w:r w:rsidRPr="00137F98">
          <w:rPr>
            <w:rStyle w:val="Hyperlink"/>
            <w:rFonts w:ascii="Arial" w:hAnsi="Arial" w:cs="Arial"/>
            <w:sz w:val="18"/>
          </w:rPr>
          <w:t>https://portal.etsi.org/People/CommiteeSupportStaff.aspx</w:t>
        </w:r>
      </w:hyperlink>
    </w:p>
    <w:p w14:paraId="7D3617F0" w14:textId="77777777" w:rsidR="00D50D3F" w:rsidRPr="00137F98" w:rsidRDefault="00D50D3F" w:rsidP="00D50D3F">
      <w:pPr>
        <w:pStyle w:val="FP"/>
        <w:framePr w:w="9758" w:wrap="notBeside" w:vAnchor="page" w:hAnchor="page" w:x="1169" w:y="6130"/>
        <w:pBdr>
          <w:bottom w:val="single" w:sz="6" w:space="1" w:color="auto"/>
        </w:pBdr>
        <w:spacing w:after="120"/>
        <w:ind w:left="2835" w:right="2552"/>
        <w:jc w:val="center"/>
        <w:rPr>
          <w:rFonts w:ascii="Arial" w:hAnsi="Arial"/>
          <w:b/>
          <w:i/>
        </w:rPr>
      </w:pPr>
      <w:r w:rsidRPr="00137F98">
        <w:rPr>
          <w:rFonts w:ascii="Arial" w:hAnsi="Arial"/>
          <w:b/>
          <w:i/>
        </w:rPr>
        <w:t>Notice of disclaimer &amp; limitation of liability</w:t>
      </w:r>
    </w:p>
    <w:p w14:paraId="1F415577" w14:textId="77777777" w:rsidR="00D50D3F" w:rsidRPr="00137F98" w:rsidRDefault="00D50D3F" w:rsidP="00D50D3F">
      <w:pPr>
        <w:pStyle w:val="FP"/>
        <w:framePr w:w="9758" w:wrap="notBeside" w:vAnchor="page" w:hAnchor="page" w:x="1169" w:y="6130"/>
        <w:jc w:val="center"/>
        <w:rPr>
          <w:rFonts w:ascii="Arial" w:hAnsi="Arial" w:cs="Arial"/>
          <w:sz w:val="18"/>
        </w:rPr>
      </w:pPr>
      <w:r w:rsidRPr="00137F98">
        <w:rPr>
          <w:rFonts w:ascii="Arial" w:hAnsi="Arial" w:cs="Arial"/>
          <w:sz w:val="18"/>
        </w:rPr>
        <w:t xml:space="preserve">The information provided in the present deliverable is directed solely to professionals who have the appropriate degree of experience to understand and interpret its content in accordance with generally accepted engineering or </w:t>
      </w:r>
    </w:p>
    <w:p w14:paraId="287872B3" w14:textId="77777777" w:rsidR="00D50D3F" w:rsidRPr="00137F98" w:rsidRDefault="00D50D3F" w:rsidP="00D50D3F">
      <w:pPr>
        <w:pStyle w:val="FP"/>
        <w:framePr w:w="9758" w:wrap="notBeside" w:vAnchor="page" w:hAnchor="page" w:x="1169" w:y="6130"/>
        <w:jc w:val="center"/>
        <w:rPr>
          <w:rFonts w:ascii="Arial" w:hAnsi="Arial" w:cs="Arial"/>
          <w:sz w:val="18"/>
        </w:rPr>
      </w:pPr>
      <w:r w:rsidRPr="00137F98">
        <w:rPr>
          <w:rFonts w:ascii="Arial" w:hAnsi="Arial" w:cs="Arial"/>
          <w:sz w:val="18"/>
        </w:rPr>
        <w:t xml:space="preserve">other professional standard and applicable regulations. </w:t>
      </w:r>
    </w:p>
    <w:p w14:paraId="2FD506E8" w14:textId="77777777" w:rsidR="00D50D3F" w:rsidRPr="00137F98" w:rsidRDefault="00D50D3F" w:rsidP="00D50D3F">
      <w:pPr>
        <w:pStyle w:val="FP"/>
        <w:framePr w:w="9758" w:wrap="notBeside" w:vAnchor="page" w:hAnchor="page" w:x="1169" w:y="6130"/>
        <w:jc w:val="center"/>
        <w:rPr>
          <w:rFonts w:ascii="Arial" w:hAnsi="Arial" w:cs="Arial"/>
          <w:sz w:val="18"/>
        </w:rPr>
      </w:pPr>
      <w:r w:rsidRPr="00137F98">
        <w:rPr>
          <w:rFonts w:ascii="Arial" w:hAnsi="Arial" w:cs="Arial"/>
          <w:sz w:val="18"/>
        </w:rPr>
        <w:t>No recommendation as to products and services or vendors is made or should be implied.</w:t>
      </w:r>
    </w:p>
    <w:p w14:paraId="1A76CFDF" w14:textId="77777777" w:rsidR="00D50D3F" w:rsidRPr="00137F98" w:rsidRDefault="00D50D3F" w:rsidP="00D50D3F">
      <w:pPr>
        <w:pStyle w:val="FP"/>
        <w:framePr w:w="9758" w:wrap="notBeside" w:vAnchor="page" w:hAnchor="page" w:x="1169" w:y="6130"/>
        <w:jc w:val="center"/>
        <w:rPr>
          <w:rFonts w:ascii="Arial" w:hAnsi="Arial" w:cs="Arial"/>
          <w:sz w:val="18"/>
        </w:rPr>
      </w:pPr>
      <w:bookmarkStart w:id="2" w:name="EN_Delete_Disclaimer"/>
      <w:r w:rsidRPr="00137F98">
        <w:rPr>
          <w:rFonts w:ascii="Arial" w:hAnsi="Arial" w:cs="Arial"/>
          <w:sz w:val="18"/>
        </w:rPr>
        <w:t>No representation or warranty is made that this deliverable is technically accurate or sufficient or conforms to any law and/or governmental rule and/or regulation and further, no representation or warranty is made of merchantability or fitness for any particular purpose or against infringement of intellectual property rights.</w:t>
      </w:r>
    </w:p>
    <w:bookmarkEnd w:id="2"/>
    <w:p w14:paraId="5B114C77" w14:textId="77777777" w:rsidR="00D50D3F" w:rsidRPr="00137F98" w:rsidRDefault="00D50D3F" w:rsidP="00D50D3F">
      <w:pPr>
        <w:pStyle w:val="FP"/>
        <w:framePr w:w="9758" w:wrap="notBeside" w:vAnchor="page" w:hAnchor="page" w:x="1169" w:y="6130"/>
        <w:jc w:val="center"/>
        <w:rPr>
          <w:rFonts w:ascii="Arial" w:hAnsi="Arial" w:cs="Arial"/>
          <w:sz w:val="18"/>
        </w:rPr>
      </w:pPr>
      <w:r w:rsidRPr="00137F98">
        <w:rPr>
          <w:rFonts w:ascii="Arial" w:hAnsi="Arial" w:cs="Arial"/>
          <w:sz w:val="18"/>
        </w:rPr>
        <w:t>In no event shall ETSI be held liable for loss of profits or any other incidental or consequential damages.</w:t>
      </w:r>
    </w:p>
    <w:p w14:paraId="41AF62BF" w14:textId="77777777" w:rsidR="00D50D3F" w:rsidRPr="00137F98" w:rsidRDefault="00D50D3F" w:rsidP="00D50D3F">
      <w:pPr>
        <w:pStyle w:val="FP"/>
        <w:framePr w:w="9758" w:wrap="notBeside" w:vAnchor="page" w:hAnchor="page" w:x="1169" w:y="6130"/>
        <w:jc w:val="center"/>
        <w:rPr>
          <w:rFonts w:ascii="Arial" w:hAnsi="Arial" w:cs="Arial"/>
          <w:sz w:val="18"/>
        </w:rPr>
      </w:pPr>
    </w:p>
    <w:p w14:paraId="006C1A59" w14:textId="77777777" w:rsidR="00D50D3F" w:rsidRPr="00137F98" w:rsidRDefault="00D50D3F" w:rsidP="00D50D3F">
      <w:pPr>
        <w:pStyle w:val="FP"/>
        <w:framePr w:w="9758" w:wrap="notBeside" w:vAnchor="page" w:hAnchor="page" w:x="1169" w:y="6130"/>
        <w:spacing w:after="240"/>
        <w:jc w:val="center"/>
        <w:rPr>
          <w:rFonts w:ascii="Arial" w:hAnsi="Arial" w:cs="Arial"/>
          <w:sz w:val="18"/>
        </w:rPr>
      </w:pPr>
      <w:r w:rsidRPr="00137F98">
        <w:rPr>
          <w:rFonts w:ascii="Arial" w:hAnsi="Arial" w:cs="Arial"/>
          <w:sz w:val="18"/>
        </w:rPr>
        <w:t>Any software contained in this deliverable is provided "AS IS" with no warranties, express or implied, including but not limited to, the warranties of merchantability, fitness for a particular purpose and non-infringement of intellectual property rights and ETSI shall not be held liable in any event for any damages whatsoever (including, without limitation, damages for loss of profits, business interruption, loss of information, or any other pecuniary loss) arising out of or related to the use of or inability to use the software.</w:t>
      </w:r>
    </w:p>
    <w:p w14:paraId="4E3B7D75" w14:textId="77777777" w:rsidR="00D50D3F" w:rsidRPr="00137F98" w:rsidRDefault="00D50D3F" w:rsidP="00D50D3F">
      <w:pPr>
        <w:pStyle w:val="FP"/>
        <w:framePr w:w="9758" w:wrap="notBeside" w:vAnchor="page" w:hAnchor="page" w:x="1169" w:y="6130"/>
        <w:pBdr>
          <w:bottom w:val="single" w:sz="6" w:space="1" w:color="auto"/>
        </w:pBdr>
        <w:spacing w:after="120"/>
        <w:jc w:val="center"/>
        <w:rPr>
          <w:rFonts w:ascii="Arial" w:hAnsi="Arial"/>
          <w:b/>
          <w:i/>
        </w:rPr>
      </w:pPr>
      <w:r w:rsidRPr="00137F98">
        <w:rPr>
          <w:rFonts w:ascii="Arial" w:hAnsi="Arial"/>
          <w:b/>
          <w:i/>
        </w:rPr>
        <w:t>Copyright Notification</w:t>
      </w:r>
    </w:p>
    <w:p w14:paraId="5B48C307" w14:textId="77777777" w:rsidR="00D50D3F" w:rsidRPr="00137F98" w:rsidRDefault="00D50D3F" w:rsidP="00D50D3F">
      <w:pPr>
        <w:pStyle w:val="FP"/>
        <w:framePr w:w="9758" w:wrap="notBeside" w:vAnchor="page" w:hAnchor="page" w:x="1169" w:y="6130"/>
        <w:jc w:val="center"/>
        <w:rPr>
          <w:rFonts w:ascii="Arial" w:hAnsi="Arial" w:cs="Arial"/>
          <w:sz w:val="18"/>
        </w:rPr>
      </w:pPr>
      <w:r w:rsidRPr="00137F98">
        <w:rPr>
          <w:rFonts w:ascii="Arial" w:hAnsi="Arial" w:cs="Arial"/>
          <w:sz w:val="18"/>
        </w:rPr>
        <w:t>No part may be reproduced or utilized in any form or by any means, electronic or mechanical, including photocopying and microfilm except as authorized by written permission of ETSI.</w:t>
      </w:r>
      <w:r w:rsidRPr="00137F98">
        <w:rPr>
          <w:rFonts w:ascii="Arial" w:hAnsi="Arial" w:cs="Arial"/>
          <w:sz w:val="18"/>
        </w:rPr>
        <w:br/>
        <w:t>The content of the PDF version shall not be modified without the written authorization of ETSI.</w:t>
      </w:r>
      <w:r w:rsidRPr="00137F98">
        <w:rPr>
          <w:rFonts w:ascii="Arial" w:hAnsi="Arial" w:cs="Arial"/>
          <w:sz w:val="18"/>
        </w:rPr>
        <w:br/>
        <w:t>The copyright and the foregoing restriction extend to reproduction in all media.</w:t>
      </w:r>
    </w:p>
    <w:p w14:paraId="116EBA77" w14:textId="77777777" w:rsidR="00D50D3F" w:rsidRPr="00137F98" w:rsidRDefault="00D50D3F" w:rsidP="00D50D3F">
      <w:pPr>
        <w:pStyle w:val="FP"/>
        <w:framePr w:w="9758" w:wrap="notBeside" w:vAnchor="page" w:hAnchor="page" w:x="1169" w:y="6130"/>
        <w:jc w:val="center"/>
        <w:rPr>
          <w:rFonts w:ascii="Arial" w:hAnsi="Arial" w:cs="Arial"/>
          <w:sz w:val="18"/>
        </w:rPr>
      </w:pPr>
    </w:p>
    <w:p w14:paraId="5FF40F51" w14:textId="77777777" w:rsidR="00D50D3F" w:rsidRPr="00137F98" w:rsidRDefault="00D50D3F" w:rsidP="00D50D3F">
      <w:pPr>
        <w:pStyle w:val="FP"/>
        <w:framePr w:w="9758" w:wrap="notBeside" w:vAnchor="page" w:hAnchor="page" w:x="1169" w:y="6130"/>
        <w:jc w:val="center"/>
        <w:rPr>
          <w:rFonts w:ascii="Arial" w:hAnsi="Arial" w:cs="Arial"/>
          <w:sz w:val="18"/>
        </w:rPr>
      </w:pPr>
      <w:r w:rsidRPr="00137F98">
        <w:rPr>
          <w:rFonts w:ascii="Arial" w:hAnsi="Arial" w:cs="Arial"/>
          <w:sz w:val="18"/>
        </w:rPr>
        <w:t>© ETSI 2022.</w:t>
      </w:r>
    </w:p>
    <w:p w14:paraId="30FC7716" w14:textId="77777777" w:rsidR="00D50D3F" w:rsidRPr="00137F98" w:rsidRDefault="00D50D3F" w:rsidP="00D50D3F">
      <w:pPr>
        <w:pStyle w:val="FP"/>
        <w:framePr w:w="9758" w:wrap="notBeside" w:vAnchor="page" w:hAnchor="page" w:x="1169" w:y="6130"/>
        <w:jc w:val="center"/>
        <w:rPr>
          <w:rFonts w:ascii="Arial" w:hAnsi="Arial" w:cs="Arial"/>
          <w:sz w:val="18"/>
          <w:szCs w:val="18"/>
        </w:rPr>
      </w:pPr>
      <w:r w:rsidRPr="00137F98">
        <w:rPr>
          <w:rFonts w:ascii="Arial" w:hAnsi="Arial" w:cs="Arial"/>
          <w:sz w:val="18"/>
        </w:rPr>
        <w:t>All rights reserved.</w:t>
      </w:r>
      <w:r w:rsidRPr="00137F98">
        <w:rPr>
          <w:rFonts w:ascii="Arial" w:hAnsi="Arial" w:cs="Arial"/>
          <w:sz w:val="18"/>
        </w:rPr>
        <w:br/>
      </w:r>
    </w:p>
    <w:p w14:paraId="05E84A99" w14:textId="6071469B" w:rsidR="00104366" w:rsidRPr="00137F98" w:rsidRDefault="00D50D3F" w:rsidP="00D50D3F">
      <w:pPr>
        <w:rPr>
          <w:rFonts w:eastAsiaTheme="minorEastAsia"/>
        </w:rPr>
      </w:pPr>
      <w:r w:rsidRPr="00137F98">
        <w:br w:type="page"/>
      </w:r>
    </w:p>
    <w:p w14:paraId="3B827712" w14:textId="77777777" w:rsidR="0029565E" w:rsidRPr="00137F98" w:rsidRDefault="0029565E" w:rsidP="0029565E">
      <w:pPr>
        <w:pStyle w:val="TT"/>
        <w:rPr>
          <w:rFonts w:eastAsiaTheme="minorEastAsia"/>
        </w:rPr>
      </w:pPr>
      <w:r w:rsidRPr="00137F98">
        <w:rPr>
          <w:rFonts w:eastAsiaTheme="minorEastAsia"/>
        </w:rPr>
        <w:t>Contents</w:t>
      </w:r>
    </w:p>
    <w:p w14:paraId="0F7DC3B5" w14:textId="281B2A18" w:rsidR="00251733" w:rsidRDefault="00251733" w:rsidP="00251733">
      <w:pPr>
        <w:pStyle w:val="TOC1"/>
        <w:rPr>
          <w:rFonts w:asciiTheme="minorHAnsi" w:eastAsiaTheme="minorEastAsia" w:hAnsiTheme="minorHAnsi" w:cstheme="minorBidi"/>
          <w:szCs w:val="22"/>
          <w:lang w:eastAsia="en-GB"/>
        </w:rPr>
      </w:pPr>
      <w:r>
        <w:rPr>
          <w:rFonts w:eastAsiaTheme="minorEastAsia"/>
        </w:rPr>
        <w:fldChar w:fldCharType="begin"/>
      </w:r>
      <w:r>
        <w:rPr>
          <w:rFonts w:eastAsiaTheme="minorEastAsia"/>
        </w:rPr>
        <w:instrText xml:space="preserve"> TOC \o \w "1-9"</w:instrText>
      </w:r>
      <w:r>
        <w:rPr>
          <w:rFonts w:eastAsiaTheme="minorEastAsia"/>
        </w:rPr>
        <w:fldChar w:fldCharType="separate"/>
      </w:r>
      <w:r w:rsidRPr="007A213A">
        <w:rPr>
          <w:rFonts w:eastAsiaTheme="minorEastAsia"/>
        </w:rPr>
        <w:t>Intellectual Property Rights</w:t>
      </w:r>
      <w:r>
        <w:tab/>
      </w:r>
      <w:r>
        <w:fldChar w:fldCharType="begin"/>
      </w:r>
      <w:r>
        <w:instrText xml:space="preserve"> PAGEREF _Toc95379995 \h </w:instrText>
      </w:r>
      <w:r>
        <w:fldChar w:fldCharType="separate"/>
      </w:r>
      <w:r>
        <w:t>6</w:t>
      </w:r>
      <w:r>
        <w:fldChar w:fldCharType="end"/>
      </w:r>
    </w:p>
    <w:p w14:paraId="66C9A13C" w14:textId="15FF394E" w:rsidR="00251733" w:rsidRDefault="00251733" w:rsidP="00251733">
      <w:pPr>
        <w:pStyle w:val="TOC1"/>
        <w:rPr>
          <w:rFonts w:asciiTheme="minorHAnsi" w:eastAsiaTheme="minorEastAsia" w:hAnsiTheme="minorHAnsi" w:cstheme="minorBidi"/>
          <w:szCs w:val="22"/>
          <w:lang w:eastAsia="en-GB"/>
        </w:rPr>
      </w:pPr>
      <w:r w:rsidRPr="007A213A">
        <w:rPr>
          <w:rFonts w:eastAsiaTheme="minorEastAsia"/>
        </w:rPr>
        <w:t>Foreword</w:t>
      </w:r>
      <w:r>
        <w:tab/>
      </w:r>
      <w:r>
        <w:fldChar w:fldCharType="begin"/>
      </w:r>
      <w:r>
        <w:instrText xml:space="preserve"> PAGEREF _Toc95379996 \h </w:instrText>
      </w:r>
      <w:r>
        <w:fldChar w:fldCharType="separate"/>
      </w:r>
      <w:r>
        <w:t>6</w:t>
      </w:r>
      <w:r>
        <w:fldChar w:fldCharType="end"/>
      </w:r>
    </w:p>
    <w:p w14:paraId="603B7A9F" w14:textId="6913EA87" w:rsidR="00251733" w:rsidRDefault="00251733" w:rsidP="00251733">
      <w:pPr>
        <w:pStyle w:val="TOC1"/>
        <w:rPr>
          <w:rFonts w:asciiTheme="minorHAnsi" w:eastAsiaTheme="minorEastAsia" w:hAnsiTheme="minorHAnsi" w:cstheme="minorBidi"/>
          <w:szCs w:val="22"/>
          <w:lang w:eastAsia="en-GB"/>
        </w:rPr>
      </w:pPr>
      <w:r>
        <w:t>Modal verbs terminology</w:t>
      </w:r>
      <w:r>
        <w:tab/>
      </w:r>
      <w:r>
        <w:fldChar w:fldCharType="begin"/>
      </w:r>
      <w:r>
        <w:instrText xml:space="preserve"> PAGEREF _Toc95379997 \h </w:instrText>
      </w:r>
      <w:r>
        <w:fldChar w:fldCharType="separate"/>
      </w:r>
      <w:r>
        <w:t>6</w:t>
      </w:r>
      <w:r>
        <w:fldChar w:fldCharType="end"/>
      </w:r>
    </w:p>
    <w:p w14:paraId="64DC2151" w14:textId="36C7C5D1" w:rsidR="00251733" w:rsidRDefault="00251733" w:rsidP="00251733">
      <w:pPr>
        <w:pStyle w:val="TOC1"/>
        <w:rPr>
          <w:rFonts w:asciiTheme="minorHAnsi" w:eastAsiaTheme="minorEastAsia" w:hAnsiTheme="minorHAnsi" w:cstheme="minorBidi"/>
          <w:szCs w:val="22"/>
          <w:lang w:eastAsia="en-GB"/>
        </w:rPr>
      </w:pPr>
      <w:r w:rsidRPr="007A213A">
        <w:rPr>
          <w:rFonts w:eastAsiaTheme="minorEastAsia"/>
        </w:rPr>
        <w:t>1</w:t>
      </w:r>
      <w:r w:rsidRPr="007A213A">
        <w:rPr>
          <w:rFonts w:eastAsiaTheme="minorEastAsia"/>
        </w:rPr>
        <w:tab/>
        <w:t>Scope</w:t>
      </w:r>
      <w:r>
        <w:tab/>
      </w:r>
      <w:r>
        <w:fldChar w:fldCharType="begin"/>
      </w:r>
      <w:r>
        <w:instrText xml:space="preserve"> PAGEREF _Toc95379998 \h </w:instrText>
      </w:r>
      <w:r>
        <w:fldChar w:fldCharType="separate"/>
      </w:r>
      <w:r>
        <w:t>7</w:t>
      </w:r>
      <w:r>
        <w:fldChar w:fldCharType="end"/>
      </w:r>
    </w:p>
    <w:p w14:paraId="6BF70E6B" w14:textId="44730721" w:rsidR="00251733" w:rsidRDefault="00251733" w:rsidP="00251733">
      <w:pPr>
        <w:pStyle w:val="TOC1"/>
        <w:rPr>
          <w:rFonts w:asciiTheme="minorHAnsi" w:eastAsiaTheme="minorEastAsia" w:hAnsiTheme="minorHAnsi" w:cstheme="minorBidi"/>
          <w:szCs w:val="22"/>
          <w:lang w:eastAsia="en-GB"/>
        </w:rPr>
      </w:pPr>
      <w:r w:rsidRPr="007A213A">
        <w:rPr>
          <w:rFonts w:eastAsiaTheme="minorEastAsia"/>
        </w:rPr>
        <w:t>2</w:t>
      </w:r>
      <w:r w:rsidRPr="007A213A">
        <w:rPr>
          <w:rFonts w:eastAsiaTheme="minorEastAsia"/>
        </w:rPr>
        <w:tab/>
        <w:t>References</w:t>
      </w:r>
      <w:r>
        <w:tab/>
      </w:r>
      <w:r>
        <w:fldChar w:fldCharType="begin"/>
      </w:r>
      <w:r>
        <w:instrText xml:space="preserve"> PAGEREF _Toc95379999 \h </w:instrText>
      </w:r>
      <w:r>
        <w:fldChar w:fldCharType="separate"/>
      </w:r>
      <w:r>
        <w:t>7</w:t>
      </w:r>
      <w:r>
        <w:fldChar w:fldCharType="end"/>
      </w:r>
    </w:p>
    <w:p w14:paraId="7FF11195" w14:textId="3337B40B"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rPr>
        <w:t>2.1</w:t>
      </w:r>
      <w:r w:rsidRPr="007A213A">
        <w:rPr>
          <w:rFonts w:eastAsiaTheme="minorEastAsia"/>
        </w:rPr>
        <w:tab/>
        <w:t>Normative references</w:t>
      </w:r>
      <w:r>
        <w:tab/>
      </w:r>
      <w:r>
        <w:fldChar w:fldCharType="begin"/>
      </w:r>
      <w:r>
        <w:instrText xml:space="preserve"> PAGEREF _Toc95380000 \h </w:instrText>
      </w:r>
      <w:r>
        <w:fldChar w:fldCharType="separate"/>
      </w:r>
      <w:r>
        <w:t>7</w:t>
      </w:r>
      <w:r>
        <w:fldChar w:fldCharType="end"/>
      </w:r>
    </w:p>
    <w:p w14:paraId="5E3C84ED" w14:textId="5BA9D47A"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rPr>
        <w:t>2.2</w:t>
      </w:r>
      <w:r w:rsidRPr="007A213A">
        <w:rPr>
          <w:rFonts w:eastAsiaTheme="minorEastAsia"/>
        </w:rPr>
        <w:tab/>
        <w:t>Informative references</w:t>
      </w:r>
      <w:r>
        <w:tab/>
      </w:r>
      <w:r>
        <w:fldChar w:fldCharType="begin"/>
      </w:r>
      <w:r>
        <w:instrText xml:space="preserve"> PAGEREF _Toc95380001 \h </w:instrText>
      </w:r>
      <w:r>
        <w:fldChar w:fldCharType="separate"/>
      </w:r>
      <w:r>
        <w:t>8</w:t>
      </w:r>
      <w:r>
        <w:fldChar w:fldCharType="end"/>
      </w:r>
    </w:p>
    <w:p w14:paraId="52C4656B" w14:textId="41AC2AE1" w:rsidR="00251733" w:rsidRDefault="00251733" w:rsidP="00251733">
      <w:pPr>
        <w:pStyle w:val="TOC1"/>
        <w:rPr>
          <w:rFonts w:asciiTheme="minorHAnsi" w:eastAsiaTheme="minorEastAsia" w:hAnsiTheme="minorHAnsi" w:cstheme="minorBidi"/>
          <w:szCs w:val="22"/>
          <w:lang w:eastAsia="en-GB"/>
        </w:rPr>
      </w:pPr>
      <w:r w:rsidRPr="007A213A">
        <w:rPr>
          <w:rFonts w:eastAsiaTheme="minorEastAsia"/>
        </w:rPr>
        <w:t>3</w:t>
      </w:r>
      <w:r w:rsidRPr="007A213A">
        <w:rPr>
          <w:rFonts w:eastAsiaTheme="minorEastAsia"/>
        </w:rPr>
        <w:tab/>
        <w:t>Definition of terms, symbols and abbreviations</w:t>
      </w:r>
      <w:r>
        <w:tab/>
      </w:r>
      <w:r>
        <w:fldChar w:fldCharType="begin"/>
      </w:r>
      <w:r>
        <w:instrText xml:space="preserve"> PAGEREF _Toc95380002 \h </w:instrText>
      </w:r>
      <w:r>
        <w:fldChar w:fldCharType="separate"/>
      </w:r>
      <w:r>
        <w:t>8</w:t>
      </w:r>
      <w:r>
        <w:fldChar w:fldCharType="end"/>
      </w:r>
    </w:p>
    <w:p w14:paraId="5373943C" w14:textId="40C1A102"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rPr>
        <w:t>3.1</w:t>
      </w:r>
      <w:r w:rsidRPr="007A213A">
        <w:rPr>
          <w:rFonts w:eastAsiaTheme="minorEastAsia"/>
        </w:rPr>
        <w:tab/>
        <w:t>Terms</w:t>
      </w:r>
      <w:r>
        <w:tab/>
      </w:r>
      <w:r>
        <w:fldChar w:fldCharType="begin"/>
      </w:r>
      <w:r>
        <w:instrText xml:space="preserve"> PAGEREF _Toc95380003 \h </w:instrText>
      </w:r>
      <w:r>
        <w:fldChar w:fldCharType="separate"/>
      </w:r>
      <w:r>
        <w:t>8</w:t>
      </w:r>
      <w:r>
        <w:fldChar w:fldCharType="end"/>
      </w:r>
    </w:p>
    <w:p w14:paraId="140A9DE3" w14:textId="63D5EE5A"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rPr>
        <w:t>3.2</w:t>
      </w:r>
      <w:r w:rsidRPr="007A213A">
        <w:rPr>
          <w:rFonts w:eastAsiaTheme="minorEastAsia"/>
        </w:rPr>
        <w:tab/>
        <w:t>Symbols</w:t>
      </w:r>
      <w:r>
        <w:tab/>
      </w:r>
      <w:r>
        <w:fldChar w:fldCharType="begin"/>
      </w:r>
      <w:r>
        <w:instrText xml:space="preserve"> PAGEREF _Toc95380004 \h </w:instrText>
      </w:r>
      <w:r>
        <w:fldChar w:fldCharType="separate"/>
      </w:r>
      <w:r>
        <w:t>8</w:t>
      </w:r>
      <w:r>
        <w:fldChar w:fldCharType="end"/>
      </w:r>
    </w:p>
    <w:p w14:paraId="7657CA01" w14:textId="3EE10A99"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rPr>
        <w:t>3.3</w:t>
      </w:r>
      <w:r w:rsidRPr="007A213A">
        <w:rPr>
          <w:rFonts w:eastAsiaTheme="minorEastAsia"/>
        </w:rPr>
        <w:tab/>
        <w:t>Abbreviations</w:t>
      </w:r>
      <w:r>
        <w:tab/>
      </w:r>
      <w:r>
        <w:fldChar w:fldCharType="begin"/>
      </w:r>
      <w:r>
        <w:instrText xml:space="preserve"> PAGEREF _Toc95380005 \h </w:instrText>
      </w:r>
      <w:r>
        <w:fldChar w:fldCharType="separate"/>
      </w:r>
      <w:r>
        <w:t>8</w:t>
      </w:r>
      <w:r>
        <w:fldChar w:fldCharType="end"/>
      </w:r>
    </w:p>
    <w:p w14:paraId="20ED7F94" w14:textId="780FB767" w:rsidR="00251733" w:rsidRDefault="00251733" w:rsidP="00251733">
      <w:pPr>
        <w:pStyle w:val="TOC1"/>
        <w:rPr>
          <w:rFonts w:asciiTheme="minorHAnsi" w:eastAsiaTheme="minorEastAsia" w:hAnsiTheme="minorHAnsi" w:cstheme="minorBidi"/>
          <w:szCs w:val="22"/>
          <w:lang w:eastAsia="en-GB"/>
        </w:rPr>
      </w:pPr>
      <w:r w:rsidRPr="007A213A">
        <w:rPr>
          <w:rFonts w:eastAsiaTheme="minorEastAsia"/>
          <w:lang w:eastAsia="zh-CN"/>
        </w:rPr>
        <w:t>4</w:t>
      </w:r>
      <w:r w:rsidRPr="007A213A">
        <w:rPr>
          <w:rFonts w:eastAsiaTheme="minorEastAsia"/>
        </w:rPr>
        <w:tab/>
        <w:t>Specification level requirements</w:t>
      </w:r>
      <w:r>
        <w:tab/>
      </w:r>
      <w:r>
        <w:fldChar w:fldCharType="begin"/>
      </w:r>
      <w:r>
        <w:instrText xml:space="preserve"> PAGEREF _Toc95380006 \h </w:instrText>
      </w:r>
      <w:r>
        <w:fldChar w:fldCharType="separate"/>
      </w:r>
      <w:r>
        <w:t>8</w:t>
      </w:r>
      <w:r>
        <w:fldChar w:fldCharType="end"/>
      </w:r>
    </w:p>
    <w:p w14:paraId="524403F1" w14:textId="57773533"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4.1</w:t>
      </w:r>
      <w:r w:rsidRPr="007A213A">
        <w:rPr>
          <w:rFonts w:eastAsiaTheme="minorEastAsia"/>
          <w:lang w:eastAsia="zh-CN"/>
        </w:rPr>
        <w:tab/>
        <w:t>Introduction</w:t>
      </w:r>
      <w:r>
        <w:tab/>
      </w:r>
      <w:r>
        <w:fldChar w:fldCharType="begin"/>
      </w:r>
      <w:r>
        <w:instrText xml:space="preserve"> PAGEREF _Toc95380007 \h </w:instrText>
      </w:r>
      <w:r>
        <w:fldChar w:fldCharType="separate"/>
      </w:r>
      <w:r>
        <w:t>8</w:t>
      </w:r>
      <w:r>
        <w:fldChar w:fldCharType="end"/>
      </w:r>
    </w:p>
    <w:p w14:paraId="165810B7" w14:textId="7DBA97C4"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4.2</w:t>
      </w:r>
      <w:r w:rsidRPr="007A213A">
        <w:rPr>
          <w:rFonts w:eastAsiaTheme="minorEastAsia"/>
          <w:lang w:eastAsia="zh-CN"/>
        </w:rPr>
        <w:tab/>
        <w:t>Functional requirements</w:t>
      </w:r>
      <w:r>
        <w:tab/>
      </w:r>
      <w:r>
        <w:fldChar w:fldCharType="begin"/>
      </w:r>
      <w:r>
        <w:instrText xml:space="preserve"> PAGEREF _Toc95380008 \h </w:instrText>
      </w:r>
      <w:r>
        <w:fldChar w:fldCharType="separate"/>
      </w:r>
      <w:r>
        <w:t>9</w:t>
      </w:r>
      <w:r>
        <w:fldChar w:fldCharType="end"/>
      </w:r>
    </w:p>
    <w:p w14:paraId="4B85FFFE" w14:textId="3F308FC5" w:rsidR="00251733" w:rsidRDefault="00251733" w:rsidP="00251733">
      <w:pPr>
        <w:pStyle w:val="TOC1"/>
        <w:rPr>
          <w:rFonts w:asciiTheme="minorHAnsi" w:eastAsiaTheme="minorEastAsia" w:hAnsiTheme="minorHAnsi" w:cstheme="minorBidi"/>
          <w:szCs w:val="22"/>
          <w:lang w:eastAsia="en-GB"/>
        </w:rPr>
      </w:pPr>
      <w:r w:rsidRPr="007A213A">
        <w:rPr>
          <w:rFonts w:eastAsiaTheme="minorEastAsia"/>
          <w:lang w:eastAsia="zh-CN"/>
        </w:rPr>
        <w:t>5</w:t>
      </w:r>
      <w:r w:rsidRPr="007A213A">
        <w:rPr>
          <w:rFonts w:eastAsiaTheme="minorEastAsia"/>
        </w:rPr>
        <w:tab/>
        <w:t>Description of the services</w:t>
      </w:r>
      <w:r w:rsidRPr="007A213A">
        <w:rPr>
          <w:rFonts w:eastAsiaTheme="minorEastAsia"/>
          <w:lang w:eastAsia="zh-CN"/>
        </w:rPr>
        <w:t xml:space="preserve"> (informative)</w:t>
      </w:r>
      <w:r>
        <w:tab/>
      </w:r>
      <w:r>
        <w:fldChar w:fldCharType="begin"/>
      </w:r>
      <w:r>
        <w:instrText xml:space="preserve"> PAGEREF _Toc95380009 \h </w:instrText>
      </w:r>
      <w:r>
        <w:fldChar w:fldCharType="separate"/>
      </w:r>
      <w:r>
        <w:t>9</w:t>
      </w:r>
      <w:r>
        <w:fldChar w:fldCharType="end"/>
      </w:r>
    </w:p>
    <w:p w14:paraId="6EBA7FFF" w14:textId="1A9C0072"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5</w:t>
      </w:r>
      <w:r w:rsidRPr="007A213A">
        <w:rPr>
          <w:rFonts w:eastAsiaTheme="minorEastAsia"/>
        </w:rPr>
        <w:t>.1</w:t>
      </w:r>
      <w:r w:rsidRPr="007A213A">
        <w:rPr>
          <w:rFonts w:eastAsiaTheme="minorEastAsia"/>
        </w:rPr>
        <w:tab/>
        <w:t>Introduction</w:t>
      </w:r>
      <w:r>
        <w:tab/>
      </w:r>
      <w:r>
        <w:fldChar w:fldCharType="begin"/>
      </w:r>
      <w:r>
        <w:instrText xml:space="preserve"> PAGEREF _Toc95380010 \h </w:instrText>
      </w:r>
      <w:r>
        <w:fldChar w:fldCharType="separate"/>
      </w:r>
      <w:r>
        <w:t>9</w:t>
      </w:r>
      <w:r>
        <w:fldChar w:fldCharType="end"/>
      </w:r>
    </w:p>
    <w:p w14:paraId="03CD59D8" w14:textId="4698AE9C"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5</w:t>
      </w:r>
      <w:r w:rsidRPr="007A213A">
        <w:rPr>
          <w:rFonts w:eastAsiaTheme="minorEastAsia"/>
        </w:rPr>
        <w:t>.</w:t>
      </w:r>
      <w:r w:rsidRPr="007A213A">
        <w:rPr>
          <w:rFonts w:eastAsiaTheme="minorEastAsia"/>
          <w:lang w:eastAsia="zh-CN"/>
        </w:rPr>
        <w:t>2</w:t>
      </w:r>
      <w:r w:rsidRPr="007A213A">
        <w:rPr>
          <w:rFonts w:eastAsiaTheme="minorEastAsia"/>
        </w:rPr>
        <w:tab/>
        <w:t>End to end a</w:t>
      </w:r>
      <w:r w:rsidRPr="007A213A">
        <w:rPr>
          <w:rFonts w:eastAsiaTheme="minorEastAsia"/>
          <w:lang w:eastAsia="zh-CN"/>
        </w:rPr>
        <w:t>pplication mobility information flows</w:t>
      </w:r>
      <w:r>
        <w:tab/>
      </w:r>
      <w:r>
        <w:fldChar w:fldCharType="begin"/>
      </w:r>
      <w:r>
        <w:instrText xml:space="preserve"> PAGEREF _Toc95380011 \h </w:instrText>
      </w:r>
      <w:r>
        <w:fldChar w:fldCharType="separate"/>
      </w:r>
      <w:r>
        <w:t>10</w:t>
      </w:r>
      <w:r>
        <w:fldChar w:fldCharType="end"/>
      </w:r>
    </w:p>
    <w:p w14:paraId="77FC5ED9" w14:textId="02D4A40C"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5</w:t>
      </w:r>
      <w:r w:rsidRPr="007A213A">
        <w:rPr>
          <w:rFonts w:eastAsiaTheme="minorEastAsia"/>
        </w:rPr>
        <w:t>.</w:t>
      </w:r>
      <w:r w:rsidRPr="007A213A">
        <w:rPr>
          <w:rFonts w:eastAsiaTheme="minorEastAsia"/>
          <w:lang w:eastAsia="zh-CN"/>
        </w:rPr>
        <w:t>3</w:t>
      </w:r>
      <w:r w:rsidRPr="007A213A">
        <w:rPr>
          <w:rFonts w:eastAsiaTheme="minorEastAsia"/>
        </w:rPr>
        <w:tab/>
      </w:r>
      <w:r w:rsidRPr="007A213A">
        <w:rPr>
          <w:rFonts w:eastAsiaTheme="minorEastAsia"/>
          <w:lang w:eastAsia="zh-CN"/>
        </w:rPr>
        <w:t>Application mobility enablement</w:t>
      </w:r>
      <w:r>
        <w:tab/>
      </w:r>
      <w:r>
        <w:fldChar w:fldCharType="begin"/>
      </w:r>
      <w:r>
        <w:instrText xml:space="preserve"> PAGEREF _Toc95380012 \h </w:instrText>
      </w:r>
      <w:r>
        <w:fldChar w:fldCharType="separate"/>
      </w:r>
      <w:r>
        <w:t>11</w:t>
      </w:r>
      <w:r>
        <w:fldChar w:fldCharType="end"/>
      </w:r>
    </w:p>
    <w:p w14:paraId="27CFB18E" w14:textId="14664669"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5</w:t>
      </w:r>
      <w:r w:rsidRPr="007A213A">
        <w:rPr>
          <w:rFonts w:eastAsiaTheme="minorEastAsia"/>
        </w:rPr>
        <w:t>.</w:t>
      </w:r>
      <w:r w:rsidRPr="007A213A">
        <w:rPr>
          <w:rFonts w:eastAsiaTheme="minorEastAsia"/>
          <w:lang w:eastAsia="zh-CN"/>
        </w:rPr>
        <w:t>4</w:t>
      </w:r>
      <w:r w:rsidRPr="007A213A">
        <w:rPr>
          <w:rFonts w:eastAsiaTheme="minorEastAsia"/>
        </w:rPr>
        <w:tab/>
      </w:r>
      <w:r w:rsidRPr="007A213A">
        <w:rPr>
          <w:rFonts w:eastAsiaTheme="minorEastAsia"/>
          <w:lang w:eastAsia="zh-CN"/>
        </w:rPr>
        <w:t>Application relocation initiation</w:t>
      </w:r>
      <w:r>
        <w:tab/>
      </w:r>
      <w:r>
        <w:fldChar w:fldCharType="begin"/>
      </w:r>
      <w:r>
        <w:instrText xml:space="preserve"> PAGEREF _Toc95380013 \h </w:instrText>
      </w:r>
      <w:r>
        <w:fldChar w:fldCharType="separate"/>
      </w:r>
      <w:r>
        <w:t>12</w:t>
      </w:r>
      <w:r>
        <w:fldChar w:fldCharType="end"/>
      </w:r>
    </w:p>
    <w:p w14:paraId="65DB5ED7" w14:textId="2FC3777D"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lang w:eastAsia="zh-CN"/>
        </w:rPr>
        <w:t>5.4.1</w:t>
      </w:r>
      <w:r w:rsidRPr="007A213A">
        <w:rPr>
          <w:rFonts w:eastAsiaTheme="minorEastAsia"/>
          <w:lang w:eastAsia="zh-CN"/>
        </w:rPr>
        <w:tab/>
        <w:t>Overview</w:t>
      </w:r>
      <w:r>
        <w:tab/>
      </w:r>
      <w:r>
        <w:fldChar w:fldCharType="begin"/>
      </w:r>
      <w:r>
        <w:instrText xml:space="preserve"> PAGEREF _Toc95380014 \h </w:instrText>
      </w:r>
      <w:r>
        <w:fldChar w:fldCharType="separate"/>
      </w:r>
      <w:r>
        <w:t>12</w:t>
      </w:r>
      <w:r>
        <w:fldChar w:fldCharType="end"/>
      </w:r>
    </w:p>
    <w:p w14:paraId="2BD2382C" w14:textId="390A12D4"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lang w:eastAsia="zh-CN"/>
        </w:rPr>
        <w:t>5.4.2</w:t>
      </w:r>
      <w:r w:rsidRPr="007A213A">
        <w:rPr>
          <w:rFonts w:eastAsiaTheme="minorEastAsia"/>
          <w:lang w:eastAsia="zh-CN"/>
        </w:rPr>
        <w:tab/>
        <w:t>MEC assisted application mobility information flow</w:t>
      </w:r>
      <w:r>
        <w:tab/>
      </w:r>
      <w:r>
        <w:fldChar w:fldCharType="begin"/>
      </w:r>
      <w:r>
        <w:instrText xml:space="preserve"> PAGEREF _Toc95380015 \h </w:instrText>
      </w:r>
      <w:r>
        <w:fldChar w:fldCharType="separate"/>
      </w:r>
      <w:r>
        <w:t>13</w:t>
      </w:r>
      <w:r>
        <w:fldChar w:fldCharType="end"/>
      </w:r>
    </w:p>
    <w:p w14:paraId="3AC1B033" w14:textId="6C69843C"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lang w:eastAsia="zh-CN"/>
        </w:rPr>
        <w:t>5.4.2.1</w:t>
      </w:r>
      <w:r w:rsidRPr="007A213A">
        <w:rPr>
          <w:rFonts w:eastAsiaTheme="minorEastAsia"/>
          <w:lang w:eastAsia="zh-CN"/>
        </w:rPr>
        <w:tab/>
        <w:t>S-MEP triggered application mobility using RNIS</w:t>
      </w:r>
      <w:r>
        <w:tab/>
      </w:r>
      <w:r>
        <w:fldChar w:fldCharType="begin"/>
      </w:r>
      <w:r>
        <w:instrText xml:space="preserve"> PAGEREF _Toc95380016 \h </w:instrText>
      </w:r>
      <w:r>
        <w:fldChar w:fldCharType="separate"/>
      </w:r>
      <w:r>
        <w:t>13</w:t>
      </w:r>
      <w:r>
        <w:fldChar w:fldCharType="end"/>
      </w:r>
    </w:p>
    <w:p w14:paraId="3391618E" w14:textId="7EE8E7CC"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5</w:t>
      </w:r>
      <w:r w:rsidRPr="007A213A">
        <w:rPr>
          <w:rFonts w:eastAsiaTheme="minorEastAsia"/>
        </w:rPr>
        <w:t>.</w:t>
      </w:r>
      <w:r w:rsidRPr="007A213A">
        <w:rPr>
          <w:rFonts w:eastAsiaTheme="minorEastAsia"/>
          <w:lang w:eastAsia="zh-CN"/>
        </w:rPr>
        <w:t>5</w:t>
      </w:r>
      <w:r w:rsidRPr="007A213A">
        <w:rPr>
          <w:rFonts w:eastAsiaTheme="minorEastAsia"/>
        </w:rPr>
        <w:tab/>
      </w:r>
      <w:r w:rsidRPr="007A213A">
        <w:rPr>
          <w:rFonts w:eastAsiaTheme="minorEastAsia"/>
          <w:lang w:eastAsia="zh-CN"/>
        </w:rPr>
        <w:t>Application relocation verification and validation</w:t>
      </w:r>
      <w:r>
        <w:tab/>
      </w:r>
      <w:r>
        <w:fldChar w:fldCharType="begin"/>
      </w:r>
      <w:r>
        <w:instrText xml:space="preserve"> PAGEREF _Toc95380017 \h </w:instrText>
      </w:r>
      <w:r>
        <w:fldChar w:fldCharType="separate"/>
      </w:r>
      <w:r>
        <w:t>14</w:t>
      </w:r>
      <w:r>
        <w:fldChar w:fldCharType="end"/>
      </w:r>
    </w:p>
    <w:p w14:paraId="6B5853EF" w14:textId="0920F0D8"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5.6</w:t>
      </w:r>
      <w:r w:rsidRPr="007A213A">
        <w:rPr>
          <w:rFonts w:eastAsiaTheme="minorEastAsia"/>
          <w:lang w:eastAsia="zh-CN"/>
        </w:rPr>
        <w:tab/>
        <w:t>User context transfer</w:t>
      </w:r>
      <w:r>
        <w:tab/>
      </w:r>
      <w:r>
        <w:fldChar w:fldCharType="begin"/>
      </w:r>
      <w:r>
        <w:instrText xml:space="preserve"> PAGEREF _Toc95380018 \h </w:instrText>
      </w:r>
      <w:r>
        <w:fldChar w:fldCharType="separate"/>
      </w:r>
      <w:r>
        <w:t>14</w:t>
      </w:r>
      <w:r>
        <w:fldChar w:fldCharType="end"/>
      </w:r>
    </w:p>
    <w:p w14:paraId="3698DF60" w14:textId="0E297242"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5.6.1</w:t>
      </w:r>
      <w:r w:rsidRPr="007A213A">
        <w:rPr>
          <w:rFonts w:eastAsiaTheme="minorEastAsia"/>
        </w:rPr>
        <w:tab/>
        <w:t>Introduction</w:t>
      </w:r>
      <w:r>
        <w:tab/>
      </w:r>
      <w:r>
        <w:fldChar w:fldCharType="begin"/>
      </w:r>
      <w:r>
        <w:instrText xml:space="preserve"> PAGEREF _Toc95380019 \h </w:instrText>
      </w:r>
      <w:r>
        <w:fldChar w:fldCharType="separate"/>
      </w:r>
      <w:r>
        <w:t>14</w:t>
      </w:r>
      <w:r>
        <w:fldChar w:fldCharType="end"/>
      </w:r>
    </w:p>
    <w:p w14:paraId="21BE40EA" w14:textId="4AFC45C9"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5.6.2</w:t>
      </w:r>
      <w:r w:rsidRPr="007A213A">
        <w:rPr>
          <w:rFonts w:eastAsiaTheme="minorEastAsia"/>
        </w:rPr>
        <w:tab/>
        <w:t>Application self-controlled user context transfer</w:t>
      </w:r>
      <w:r>
        <w:tab/>
      </w:r>
      <w:r>
        <w:fldChar w:fldCharType="begin"/>
      </w:r>
      <w:r>
        <w:instrText xml:space="preserve"> PAGEREF _Toc95380020 \h </w:instrText>
      </w:r>
      <w:r>
        <w:fldChar w:fldCharType="separate"/>
      </w:r>
      <w:r>
        <w:t>14</w:t>
      </w:r>
      <w:r>
        <w:fldChar w:fldCharType="end"/>
      </w:r>
    </w:p>
    <w:p w14:paraId="1ACD1F16" w14:textId="1CBA85B5"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lang w:eastAsia="zh-CN"/>
        </w:rPr>
        <w:t>5.6.3</w:t>
      </w:r>
      <w:r w:rsidRPr="007A213A">
        <w:rPr>
          <w:rFonts w:eastAsiaTheme="minorEastAsia"/>
          <w:lang w:eastAsia="zh-CN"/>
        </w:rPr>
        <w:tab/>
        <w:t>Device application assisted user context transfer</w:t>
      </w:r>
      <w:r>
        <w:tab/>
      </w:r>
      <w:r>
        <w:fldChar w:fldCharType="begin"/>
      </w:r>
      <w:r>
        <w:instrText xml:space="preserve"> PAGEREF _Toc95380021 \h </w:instrText>
      </w:r>
      <w:r>
        <w:fldChar w:fldCharType="separate"/>
      </w:r>
      <w:r>
        <w:t>14</w:t>
      </w:r>
      <w:r>
        <w:fldChar w:fldCharType="end"/>
      </w:r>
    </w:p>
    <w:p w14:paraId="4A2E4CCF" w14:textId="0589E688"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lang w:eastAsia="zh-CN"/>
        </w:rPr>
        <w:t>5.6.4</w:t>
      </w:r>
      <w:r w:rsidRPr="007A213A">
        <w:rPr>
          <w:rFonts w:eastAsiaTheme="minorEastAsia"/>
          <w:lang w:eastAsia="zh-CN"/>
        </w:rPr>
        <w:tab/>
        <w:t>MEC assisted user context transfer</w:t>
      </w:r>
      <w:r>
        <w:tab/>
      </w:r>
      <w:r>
        <w:fldChar w:fldCharType="begin"/>
      </w:r>
      <w:r>
        <w:instrText xml:space="preserve"> PAGEREF _Toc95380022 \h </w:instrText>
      </w:r>
      <w:r>
        <w:fldChar w:fldCharType="separate"/>
      </w:r>
      <w:r>
        <w:t>15</w:t>
      </w:r>
      <w:r>
        <w:fldChar w:fldCharType="end"/>
      </w:r>
    </w:p>
    <w:p w14:paraId="6D45756B" w14:textId="0EE4C6D6" w:rsidR="00251733" w:rsidRDefault="00251733" w:rsidP="00251733">
      <w:pPr>
        <w:pStyle w:val="TOC2"/>
        <w:rPr>
          <w:rFonts w:asciiTheme="minorHAnsi" w:eastAsiaTheme="minorEastAsia" w:hAnsiTheme="minorHAnsi" w:cstheme="minorBidi"/>
          <w:sz w:val="22"/>
          <w:szCs w:val="22"/>
          <w:lang w:eastAsia="en-GB"/>
        </w:rPr>
      </w:pPr>
      <w:r>
        <w:t>5.7</w:t>
      </w:r>
      <w:r>
        <w:tab/>
        <w:t>Application traffic path update</w:t>
      </w:r>
      <w:r>
        <w:tab/>
      </w:r>
      <w:r>
        <w:fldChar w:fldCharType="begin"/>
      </w:r>
      <w:r>
        <w:instrText xml:space="preserve"> PAGEREF _Toc95380023 \h </w:instrText>
      </w:r>
      <w:r>
        <w:fldChar w:fldCharType="separate"/>
      </w:r>
      <w:r>
        <w:t>15</w:t>
      </w:r>
      <w:r>
        <w:fldChar w:fldCharType="end"/>
      </w:r>
    </w:p>
    <w:p w14:paraId="1CB66A02" w14:textId="6C15B561" w:rsidR="00251733" w:rsidRDefault="00251733" w:rsidP="00251733">
      <w:pPr>
        <w:pStyle w:val="TOC2"/>
        <w:rPr>
          <w:rFonts w:asciiTheme="minorHAnsi" w:eastAsiaTheme="minorEastAsia" w:hAnsiTheme="minorHAnsi" w:cstheme="minorBidi"/>
          <w:sz w:val="22"/>
          <w:szCs w:val="22"/>
          <w:lang w:eastAsia="en-GB"/>
        </w:rPr>
      </w:pPr>
      <w:r>
        <w:t>5.8</w:t>
      </w:r>
      <w:r>
        <w:tab/>
        <w:t>Application relocation completion</w:t>
      </w:r>
      <w:r>
        <w:tab/>
      </w:r>
      <w:r>
        <w:fldChar w:fldCharType="begin"/>
      </w:r>
      <w:r>
        <w:instrText xml:space="preserve"> PAGEREF _Toc95380024 \h </w:instrText>
      </w:r>
      <w:r>
        <w:fldChar w:fldCharType="separate"/>
      </w:r>
      <w:r>
        <w:t>15</w:t>
      </w:r>
      <w:r>
        <w:fldChar w:fldCharType="end"/>
      </w:r>
    </w:p>
    <w:p w14:paraId="1D0D8401" w14:textId="3CDF88F8" w:rsidR="00251733" w:rsidRDefault="00251733" w:rsidP="00251733">
      <w:pPr>
        <w:pStyle w:val="TOC1"/>
        <w:rPr>
          <w:rFonts w:asciiTheme="minorHAnsi" w:eastAsiaTheme="minorEastAsia" w:hAnsiTheme="minorHAnsi" w:cstheme="minorBidi"/>
          <w:szCs w:val="22"/>
          <w:lang w:eastAsia="en-GB"/>
        </w:rPr>
      </w:pPr>
      <w:r w:rsidRPr="007A213A">
        <w:rPr>
          <w:rFonts w:eastAsiaTheme="minorEastAsia"/>
          <w:lang w:eastAsia="zh-CN"/>
        </w:rPr>
        <w:t>6</w:t>
      </w:r>
      <w:r w:rsidRPr="007A213A">
        <w:rPr>
          <w:rFonts w:eastAsiaTheme="minorEastAsia"/>
        </w:rPr>
        <w:tab/>
        <w:t>Sequence diagrams</w:t>
      </w:r>
      <w:r>
        <w:tab/>
      </w:r>
      <w:r>
        <w:fldChar w:fldCharType="begin"/>
      </w:r>
      <w:r>
        <w:instrText xml:space="preserve"> PAGEREF _Toc95380025 \h </w:instrText>
      </w:r>
      <w:r>
        <w:fldChar w:fldCharType="separate"/>
      </w:r>
      <w:r>
        <w:t>15</w:t>
      </w:r>
      <w:r>
        <w:fldChar w:fldCharType="end"/>
      </w:r>
    </w:p>
    <w:p w14:paraId="2A8DD376" w14:textId="74BBE3C5" w:rsidR="00251733" w:rsidRDefault="00251733" w:rsidP="00251733">
      <w:pPr>
        <w:pStyle w:val="TOC2"/>
        <w:rPr>
          <w:rFonts w:asciiTheme="minorHAnsi" w:eastAsiaTheme="minorEastAsia" w:hAnsiTheme="minorHAnsi" w:cstheme="minorBidi"/>
          <w:sz w:val="22"/>
          <w:szCs w:val="22"/>
          <w:lang w:eastAsia="en-GB"/>
        </w:rPr>
      </w:pPr>
      <w:r>
        <w:t>6.1</w:t>
      </w:r>
      <w:r>
        <w:tab/>
        <w:t>Introduction</w:t>
      </w:r>
      <w:r>
        <w:tab/>
      </w:r>
      <w:r>
        <w:fldChar w:fldCharType="begin"/>
      </w:r>
      <w:r>
        <w:instrText xml:space="preserve"> PAGEREF _Toc95380026 \h </w:instrText>
      </w:r>
      <w:r>
        <w:fldChar w:fldCharType="separate"/>
      </w:r>
      <w:r>
        <w:t>15</w:t>
      </w:r>
      <w:r>
        <w:fldChar w:fldCharType="end"/>
      </w:r>
    </w:p>
    <w:p w14:paraId="1DF61915" w14:textId="4626D9C2"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6.2</w:t>
      </w:r>
      <w:r w:rsidRPr="007A213A">
        <w:rPr>
          <w:rFonts w:eastAsiaTheme="minorEastAsia"/>
          <w:lang w:eastAsia="zh-CN"/>
        </w:rPr>
        <w:tab/>
        <w:t>Register to Application Mobility Service</w:t>
      </w:r>
      <w:r>
        <w:tab/>
      </w:r>
      <w:r>
        <w:fldChar w:fldCharType="begin"/>
      </w:r>
      <w:r>
        <w:instrText xml:space="preserve"> PAGEREF _Toc95380027 \h </w:instrText>
      </w:r>
      <w:r>
        <w:fldChar w:fldCharType="separate"/>
      </w:r>
      <w:r>
        <w:t>16</w:t>
      </w:r>
      <w:r>
        <w:fldChar w:fldCharType="end"/>
      </w:r>
    </w:p>
    <w:p w14:paraId="052CEB7C" w14:textId="43623770"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6.3</w:t>
      </w:r>
      <w:r w:rsidRPr="007A213A">
        <w:rPr>
          <w:rFonts w:eastAsiaTheme="minorEastAsia"/>
          <w:lang w:eastAsia="zh-CN"/>
        </w:rPr>
        <w:tab/>
        <w:t>Deregister from Application Mobility Service</w:t>
      </w:r>
      <w:r>
        <w:tab/>
      </w:r>
      <w:r>
        <w:fldChar w:fldCharType="begin"/>
      </w:r>
      <w:r>
        <w:instrText xml:space="preserve"> PAGEREF _Toc95380028 \h </w:instrText>
      </w:r>
      <w:r>
        <w:fldChar w:fldCharType="separate"/>
      </w:r>
      <w:r>
        <w:t>16</w:t>
      </w:r>
      <w:r>
        <w:fldChar w:fldCharType="end"/>
      </w:r>
    </w:p>
    <w:p w14:paraId="2752B802" w14:textId="731EFAA9"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6.4</w:t>
      </w:r>
      <w:r w:rsidRPr="007A213A">
        <w:rPr>
          <w:rFonts w:eastAsiaTheme="minorEastAsia"/>
          <w:lang w:eastAsia="zh-CN"/>
        </w:rPr>
        <w:tab/>
        <w:t>Update Application Mobility Service</w:t>
      </w:r>
      <w:r>
        <w:tab/>
      </w:r>
      <w:r>
        <w:fldChar w:fldCharType="begin"/>
      </w:r>
      <w:r>
        <w:instrText xml:space="preserve"> PAGEREF _Toc95380029 \h </w:instrText>
      </w:r>
      <w:r>
        <w:fldChar w:fldCharType="separate"/>
      </w:r>
      <w:r>
        <w:t>17</w:t>
      </w:r>
      <w:r>
        <w:fldChar w:fldCharType="end"/>
      </w:r>
    </w:p>
    <w:p w14:paraId="2B69F4E7" w14:textId="7106F4D0"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6.5</w:t>
      </w:r>
      <w:r w:rsidRPr="007A213A">
        <w:rPr>
          <w:rFonts w:eastAsiaTheme="minorEastAsia"/>
        </w:rPr>
        <w:tab/>
      </w:r>
      <w:r w:rsidRPr="007A213A">
        <w:rPr>
          <w:rFonts w:eastAsiaTheme="minorEastAsia"/>
          <w:lang w:eastAsia="zh-CN"/>
        </w:rPr>
        <w:t>User context transfer completion</w:t>
      </w:r>
      <w:r>
        <w:tab/>
      </w:r>
      <w:r>
        <w:fldChar w:fldCharType="begin"/>
      </w:r>
      <w:r>
        <w:instrText xml:space="preserve"> PAGEREF _Toc95380030 \h </w:instrText>
      </w:r>
      <w:r>
        <w:fldChar w:fldCharType="separate"/>
      </w:r>
      <w:r>
        <w:t>17</w:t>
      </w:r>
      <w:r>
        <w:fldChar w:fldCharType="end"/>
      </w:r>
    </w:p>
    <w:p w14:paraId="1AE50309" w14:textId="0350B611"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6.6</w:t>
      </w:r>
      <w:r w:rsidRPr="007A213A">
        <w:rPr>
          <w:rFonts w:eastAsiaTheme="minorEastAsia"/>
          <w:lang w:eastAsia="zh-CN"/>
        </w:rPr>
        <w:tab/>
        <w:t>Subscribe to notifications of Application Mobility Service</w:t>
      </w:r>
      <w:r>
        <w:tab/>
      </w:r>
      <w:r>
        <w:fldChar w:fldCharType="begin"/>
      </w:r>
      <w:r>
        <w:instrText xml:space="preserve"> PAGEREF _Toc95380031 \h </w:instrText>
      </w:r>
      <w:r>
        <w:fldChar w:fldCharType="separate"/>
      </w:r>
      <w:r>
        <w:t>18</w:t>
      </w:r>
      <w:r>
        <w:fldChar w:fldCharType="end"/>
      </w:r>
    </w:p>
    <w:p w14:paraId="5EB21DD3" w14:textId="47DC0BF0"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6.7</w:t>
      </w:r>
      <w:r w:rsidRPr="007A213A">
        <w:rPr>
          <w:rFonts w:eastAsiaTheme="minorEastAsia"/>
          <w:lang w:eastAsia="zh-CN"/>
        </w:rPr>
        <w:tab/>
        <w:t>Unsubscribe to notifications of Application Mobility Service</w:t>
      </w:r>
      <w:r>
        <w:tab/>
      </w:r>
      <w:r>
        <w:fldChar w:fldCharType="begin"/>
      </w:r>
      <w:r>
        <w:instrText xml:space="preserve"> PAGEREF _Toc95380032 \h </w:instrText>
      </w:r>
      <w:r>
        <w:fldChar w:fldCharType="separate"/>
      </w:r>
      <w:r>
        <w:t>18</w:t>
      </w:r>
      <w:r>
        <w:fldChar w:fldCharType="end"/>
      </w:r>
    </w:p>
    <w:p w14:paraId="722F1246" w14:textId="1C2FCC3E"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6.8</w:t>
      </w:r>
      <w:r w:rsidRPr="007A213A">
        <w:rPr>
          <w:rFonts w:eastAsiaTheme="minorEastAsia"/>
          <w:lang w:eastAsia="zh-CN"/>
        </w:rPr>
        <w:tab/>
        <w:t>Update subscription to Application Mobility Service notifications</w:t>
      </w:r>
      <w:r>
        <w:tab/>
      </w:r>
      <w:r>
        <w:fldChar w:fldCharType="begin"/>
      </w:r>
      <w:r>
        <w:instrText xml:space="preserve"> PAGEREF _Toc95380033 \h </w:instrText>
      </w:r>
      <w:r>
        <w:fldChar w:fldCharType="separate"/>
      </w:r>
      <w:r>
        <w:t>19</w:t>
      </w:r>
      <w:r>
        <w:fldChar w:fldCharType="end"/>
      </w:r>
    </w:p>
    <w:p w14:paraId="12DCF37B" w14:textId="4AEA2449"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6.9</w:t>
      </w:r>
      <w:r w:rsidRPr="007A213A">
        <w:rPr>
          <w:rFonts w:eastAsiaTheme="minorEastAsia"/>
          <w:lang w:eastAsia="zh-CN"/>
        </w:rPr>
        <w:tab/>
        <w:t>Query adjacent application instance information from Application Mobility Service</w:t>
      </w:r>
      <w:r>
        <w:tab/>
      </w:r>
      <w:r>
        <w:fldChar w:fldCharType="begin"/>
      </w:r>
      <w:r>
        <w:instrText xml:space="preserve"> PAGEREF _Toc95380034 \h </w:instrText>
      </w:r>
      <w:r>
        <w:fldChar w:fldCharType="separate"/>
      </w:r>
      <w:r>
        <w:t>19</w:t>
      </w:r>
      <w:r>
        <w:fldChar w:fldCharType="end"/>
      </w:r>
    </w:p>
    <w:p w14:paraId="41756676" w14:textId="4476BC86" w:rsidR="00251733" w:rsidRDefault="00251733" w:rsidP="00251733">
      <w:pPr>
        <w:pStyle w:val="TOC1"/>
        <w:rPr>
          <w:rFonts w:asciiTheme="minorHAnsi" w:eastAsiaTheme="minorEastAsia" w:hAnsiTheme="minorHAnsi" w:cstheme="minorBidi"/>
          <w:szCs w:val="22"/>
          <w:lang w:eastAsia="en-GB"/>
        </w:rPr>
      </w:pPr>
      <w:r w:rsidRPr="007A213A">
        <w:rPr>
          <w:rFonts w:eastAsiaTheme="minorEastAsia"/>
          <w:lang w:eastAsia="zh-CN"/>
        </w:rPr>
        <w:t>7</w:t>
      </w:r>
      <w:r w:rsidRPr="007A213A">
        <w:rPr>
          <w:rFonts w:eastAsiaTheme="minorEastAsia"/>
        </w:rPr>
        <w:tab/>
        <w:t>Data Models</w:t>
      </w:r>
      <w:r>
        <w:tab/>
      </w:r>
      <w:r>
        <w:fldChar w:fldCharType="begin"/>
      </w:r>
      <w:r>
        <w:instrText xml:space="preserve"> PAGEREF _Toc95380035 \h </w:instrText>
      </w:r>
      <w:r>
        <w:fldChar w:fldCharType="separate"/>
      </w:r>
      <w:r>
        <w:t>20</w:t>
      </w:r>
      <w:r>
        <w:fldChar w:fldCharType="end"/>
      </w:r>
    </w:p>
    <w:p w14:paraId="4FE8A039" w14:textId="3350865F"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7.1</w:t>
      </w:r>
      <w:r w:rsidRPr="007A213A">
        <w:rPr>
          <w:rFonts w:eastAsiaTheme="minorEastAsia"/>
          <w:lang w:eastAsia="zh-CN"/>
        </w:rPr>
        <w:tab/>
        <w:t>Introduction</w:t>
      </w:r>
      <w:r>
        <w:tab/>
      </w:r>
      <w:r>
        <w:fldChar w:fldCharType="begin"/>
      </w:r>
      <w:r>
        <w:instrText xml:space="preserve"> PAGEREF _Toc95380036 \h </w:instrText>
      </w:r>
      <w:r>
        <w:fldChar w:fldCharType="separate"/>
      </w:r>
      <w:r>
        <w:t>20</w:t>
      </w:r>
      <w:r>
        <w:fldChar w:fldCharType="end"/>
      </w:r>
    </w:p>
    <w:p w14:paraId="2A577F01" w14:textId="4343AACA"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7.2</w:t>
      </w:r>
      <w:r w:rsidRPr="007A213A">
        <w:rPr>
          <w:rFonts w:eastAsiaTheme="minorEastAsia"/>
        </w:rPr>
        <w:tab/>
        <w:t>Registration</w:t>
      </w:r>
      <w:r w:rsidRPr="007A213A">
        <w:rPr>
          <w:rFonts w:eastAsiaTheme="minorEastAsia"/>
          <w:lang w:eastAsia="zh-CN"/>
        </w:rPr>
        <w:t xml:space="preserve"> data types</w:t>
      </w:r>
      <w:r>
        <w:tab/>
      </w:r>
      <w:r>
        <w:fldChar w:fldCharType="begin"/>
      </w:r>
      <w:r>
        <w:instrText xml:space="preserve"> PAGEREF _Toc95380037 \h </w:instrText>
      </w:r>
      <w:r>
        <w:fldChar w:fldCharType="separate"/>
      </w:r>
      <w:r>
        <w:t>20</w:t>
      </w:r>
      <w:r>
        <w:fldChar w:fldCharType="end"/>
      </w:r>
    </w:p>
    <w:p w14:paraId="79B00A19" w14:textId="6B5B00E9"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lang w:eastAsia="zh-CN"/>
        </w:rPr>
        <w:t>7.2.1</w:t>
      </w:r>
      <w:r w:rsidRPr="007A213A">
        <w:rPr>
          <w:rFonts w:eastAsiaTheme="minorEastAsia"/>
          <w:lang w:eastAsia="zh-CN"/>
        </w:rPr>
        <w:tab/>
        <w:t>Introduction</w:t>
      </w:r>
      <w:r>
        <w:tab/>
      </w:r>
      <w:r>
        <w:fldChar w:fldCharType="begin"/>
      </w:r>
      <w:r>
        <w:instrText xml:space="preserve"> PAGEREF _Toc95380038 \h </w:instrText>
      </w:r>
      <w:r>
        <w:fldChar w:fldCharType="separate"/>
      </w:r>
      <w:r>
        <w:t>20</w:t>
      </w:r>
      <w:r>
        <w:fldChar w:fldCharType="end"/>
      </w:r>
    </w:p>
    <w:p w14:paraId="71805EE2" w14:textId="641E395D"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lang w:eastAsia="zh-CN"/>
        </w:rPr>
        <w:t>7</w:t>
      </w:r>
      <w:r w:rsidRPr="007A213A">
        <w:rPr>
          <w:rFonts w:eastAsiaTheme="minorEastAsia"/>
        </w:rPr>
        <w:t>.2.2</w:t>
      </w:r>
      <w:r w:rsidRPr="007A213A">
        <w:rPr>
          <w:rFonts w:eastAsiaTheme="minorEastAsia"/>
        </w:rPr>
        <w:tab/>
        <w:t>Type: RegistrationInfo</w:t>
      </w:r>
      <w:r>
        <w:tab/>
      </w:r>
      <w:r>
        <w:fldChar w:fldCharType="begin"/>
      </w:r>
      <w:r>
        <w:instrText xml:space="preserve"> PAGEREF _Toc95380039 \h </w:instrText>
      </w:r>
      <w:r>
        <w:fldChar w:fldCharType="separate"/>
      </w:r>
      <w:r>
        <w:t>20</w:t>
      </w:r>
      <w:r>
        <w:fldChar w:fldCharType="end"/>
      </w:r>
    </w:p>
    <w:p w14:paraId="64C50367" w14:textId="1DE393BD"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lang w:eastAsia="zh-CN"/>
        </w:rPr>
        <w:t>7.2.3</w:t>
      </w:r>
      <w:r w:rsidRPr="007A213A">
        <w:rPr>
          <w:rFonts w:eastAsiaTheme="minorEastAsia"/>
          <w:lang w:eastAsia="zh-CN"/>
        </w:rPr>
        <w:tab/>
        <w:t>Type: AdjacentAppInstanceInfo</w:t>
      </w:r>
      <w:r>
        <w:tab/>
      </w:r>
      <w:r>
        <w:fldChar w:fldCharType="begin"/>
      </w:r>
      <w:r>
        <w:instrText xml:space="preserve"> PAGEREF _Toc95380040 \h </w:instrText>
      </w:r>
      <w:r>
        <w:fldChar w:fldCharType="separate"/>
      </w:r>
      <w:r>
        <w:t>21</w:t>
      </w:r>
      <w:r>
        <w:fldChar w:fldCharType="end"/>
      </w:r>
    </w:p>
    <w:p w14:paraId="752077A2" w14:textId="60663F67"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rPr>
        <w:t>7.3</w:t>
      </w:r>
      <w:r w:rsidRPr="007A213A">
        <w:rPr>
          <w:rFonts w:eastAsiaTheme="minorEastAsia"/>
        </w:rPr>
        <w:tab/>
        <w:t>Subscription data types</w:t>
      </w:r>
      <w:r>
        <w:tab/>
      </w:r>
      <w:r>
        <w:fldChar w:fldCharType="begin"/>
      </w:r>
      <w:r>
        <w:instrText xml:space="preserve"> PAGEREF _Toc95380041 \h </w:instrText>
      </w:r>
      <w:r>
        <w:fldChar w:fldCharType="separate"/>
      </w:r>
      <w:r>
        <w:t>21</w:t>
      </w:r>
      <w:r>
        <w:fldChar w:fldCharType="end"/>
      </w:r>
    </w:p>
    <w:p w14:paraId="799A6D4C" w14:textId="0614C0E2"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7.3.1</w:t>
      </w:r>
      <w:r w:rsidRPr="007A213A">
        <w:rPr>
          <w:rFonts w:eastAsiaTheme="minorEastAsia"/>
        </w:rPr>
        <w:tab/>
        <w:t>Introduction</w:t>
      </w:r>
      <w:r>
        <w:tab/>
      </w:r>
      <w:r>
        <w:fldChar w:fldCharType="begin"/>
      </w:r>
      <w:r>
        <w:instrText xml:space="preserve"> PAGEREF _Toc95380042 \h </w:instrText>
      </w:r>
      <w:r>
        <w:fldChar w:fldCharType="separate"/>
      </w:r>
      <w:r>
        <w:t>21</w:t>
      </w:r>
      <w:r>
        <w:fldChar w:fldCharType="end"/>
      </w:r>
    </w:p>
    <w:p w14:paraId="345FE8BB" w14:textId="59632BFA"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7.3.2</w:t>
      </w:r>
      <w:r w:rsidRPr="007A213A">
        <w:rPr>
          <w:rFonts w:eastAsiaTheme="minorEastAsia"/>
        </w:rPr>
        <w:tab/>
        <w:t>Type: MobilityProcedureSubscription</w:t>
      </w:r>
      <w:r>
        <w:tab/>
      </w:r>
      <w:r>
        <w:fldChar w:fldCharType="begin"/>
      </w:r>
      <w:r>
        <w:instrText xml:space="preserve"> PAGEREF _Toc95380043 \h </w:instrText>
      </w:r>
      <w:r>
        <w:fldChar w:fldCharType="separate"/>
      </w:r>
      <w:r>
        <w:t>21</w:t>
      </w:r>
      <w:r>
        <w:fldChar w:fldCharType="end"/>
      </w:r>
    </w:p>
    <w:p w14:paraId="5E702BF8" w14:textId="23A955FA"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7.3.3</w:t>
      </w:r>
      <w:r w:rsidRPr="007A213A">
        <w:rPr>
          <w:rFonts w:eastAsiaTheme="minorEastAsia"/>
        </w:rPr>
        <w:tab/>
        <w:t>Type: AdjacentAppInfoSubscription</w:t>
      </w:r>
      <w:r>
        <w:tab/>
      </w:r>
      <w:r>
        <w:fldChar w:fldCharType="begin"/>
      </w:r>
      <w:r>
        <w:instrText xml:space="preserve"> PAGEREF _Toc95380044 \h </w:instrText>
      </w:r>
      <w:r>
        <w:fldChar w:fldCharType="separate"/>
      </w:r>
      <w:r>
        <w:t>22</w:t>
      </w:r>
      <w:r>
        <w:fldChar w:fldCharType="end"/>
      </w:r>
    </w:p>
    <w:p w14:paraId="1053A15D" w14:textId="47480E6F"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7.3.4</w:t>
      </w:r>
      <w:r w:rsidRPr="007A213A">
        <w:rPr>
          <w:rFonts w:eastAsiaTheme="minorEastAsia"/>
        </w:rPr>
        <w:tab/>
        <w:t>Type: SubscriptionLinkList</w:t>
      </w:r>
      <w:r>
        <w:tab/>
      </w:r>
      <w:r>
        <w:fldChar w:fldCharType="begin"/>
      </w:r>
      <w:r>
        <w:instrText xml:space="preserve"> PAGEREF _Toc95380045 \h </w:instrText>
      </w:r>
      <w:r>
        <w:fldChar w:fldCharType="separate"/>
      </w:r>
      <w:r>
        <w:t>23</w:t>
      </w:r>
      <w:r>
        <w:fldChar w:fldCharType="end"/>
      </w:r>
    </w:p>
    <w:p w14:paraId="73621F36" w14:textId="7D507F2F"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rPr>
        <w:t>7.4</w:t>
      </w:r>
      <w:r w:rsidRPr="007A213A">
        <w:rPr>
          <w:rFonts w:eastAsiaTheme="minorEastAsia"/>
        </w:rPr>
        <w:tab/>
        <w:t>Notification data types</w:t>
      </w:r>
      <w:r>
        <w:tab/>
      </w:r>
      <w:r>
        <w:fldChar w:fldCharType="begin"/>
      </w:r>
      <w:r>
        <w:instrText xml:space="preserve"> PAGEREF _Toc95380046 \h </w:instrText>
      </w:r>
      <w:r>
        <w:fldChar w:fldCharType="separate"/>
      </w:r>
      <w:r>
        <w:t>23</w:t>
      </w:r>
      <w:r>
        <w:fldChar w:fldCharType="end"/>
      </w:r>
    </w:p>
    <w:p w14:paraId="16543DD3" w14:textId="44DB36DB"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7.4.1</w:t>
      </w:r>
      <w:r w:rsidRPr="007A213A">
        <w:rPr>
          <w:rFonts w:eastAsiaTheme="minorEastAsia"/>
        </w:rPr>
        <w:tab/>
        <w:t>Introduction</w:t>
      </w:r>
      <w:r>
        <w:tab/>
      </w:r>
      <w:r>
        <w:fldChar w:fldCharType="begin"/>
      </w:r>
      <w:r>
        <w:instrText xml:space="preserve"> PAGEREF _Toc95380047 \h </w:instrText>
      </w:r>
      <w:r>
        <w:fldChar w:fldCharType="separate"/>
      </w:r>
      <w:r>
        <w:t>23</w:t>
      </w:r>
      <w:r>
        <w:fldChar w:fldCharType="end"/>
      </w:r>
    </w:p>
    <w:p w14:paraId="38D48E03" w14:textId="3E01F997"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7.4.2</w:t>
      </w:r>
      <w:r w:rsidRPr="007A213A">
        <w:rPr>
          <w:rFonts w:eastAsiaTheme="minorEastAsia"/>
        </w:rPr>
        <w:tab/>
        <w:t>Type: MobilityProcedureNotification</w:t>
      </w:r>
      <w:r>
        <w:tab/>
      </w:r>
      <w:r>
        <w:fldChar w:fldCharType="begin"/>
      </w:r>
      <w:r>
        <w:instrText xml:space="preserve"> PAGEREF _Toc95380048 \h </w:instrText>
      </w:r>
      <w:r>
        <w:fldChar w:fldCharType="separate"/>
      </w:r>
      <w:r>
        <w:t>23</w:t>
      </w:r>
      <w:r>
        <w:fldChar w:fldCharType="end"/>
      </w:r>
    </w:p>
    <w:p w14:paraId="4D58D212" w14:textId="4A81229B"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7.4.3</w:t>
      </w:r>
      <w:r w:rsidRPr="007A213A">
        <w:rPr>
          <w:rFonts w:eastAsiaTheme="minorEastAsia"/>
        </w:rPr>
        <w:tab/>
        <w:t>Type: AdjacentAppInfoNotification</w:t>
      </w:r>
      <w:r>
        <w:tab/>
      </w:r>
      <w:r>
        <w:fldChar w:fldCharType="begin"/>
      </w:r>
      <w:r>
        <w:instrText xml:space="preserve"> PAGEREF _Toc95380049 \h </w:instrText>
      </w:r>
      <w:r>
        <w:fldChar w:fldCharType="separate"/>
      </w:r>
      <w:r>
        <w:t>24</w:t>
      </w:r>
      <w:r>
        <w:fldChar w:fldCharType="end"/>
      </w:r>
    </w:p>
    <w:p w14:paraId="637FD33B" w14:textId="5D4E0E83"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7.4.4</w:t>
      </w:r>
      <w:r w:rsidRPr="007A213A">
        <w:rPr>
          <w:rFonts w:eastAsiaTheme="minorEastAsia"/>
        </w:rPr>
        <w:tab/>
        <w:t>Type: ExpiryNotification</w:t>
      </w:r>
      <w:r>
        <w:tab/>
      </w:r>
      <w:r>
        <w:fldChar w:fldCharType="begin"/>
      </w:r>
      <w:r>
        <w:instrText xml:space="preserve"> PAGEREF _Toc95380050 \h </w:instrText>
      </w:r>
      <w:r>
        <w:fldChar w:fldCharType="separate"/>
      </w:r>
      <w:r>
        <w:t>24</w:t>
      </w:r>
      <w:r>
        <w:fldChar w:fldCharType="end"/>
      </w:r>
    </w:p>
    <w:p w14:paraId="39D75E58" w14:textId="19B5E432"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lang w:eastAsia="zh-CN"/>
        </w:rPr>
        <w:t>7</w:t>
      </w:r>
      <w:r w:rsidRPr="007A213A">
        <w:rPr>
          <w:rFonts w:eastAsiaTheme="minorEastAsia"/>
        </w:rPr>
        <w:t>.4.5</w:t>
      </w:r>
      <w:r w:rsidRPr="007A213A">
        <w:rPr>
          <w:rFonts w:eastAsiaTheme="minorEastAsia"/>
        </w:rPr>
        <w:tab/>
        <w:t>Type: AppMobilityServiceLevel</w:t>
      </w:r>
      <w:r>
        <w:tab/>
      </w:r>
      <w:r>
        <w:fldChar w:fldCharType="begin"/>
      </w:r>
      <w:r>
        <w:instrText xml:space="preserve"> PAGEREF _Toc95380051 \h </w:instrText>
      </w:r>
      <w:r>
        <w:fldChar w:fldCharType="separate"/>
      </w:r>
      <w:r>
        <w:t>25</w:t>
      </w:r>
      <w:r>
        <w:fldChar w:fldCharType="end"/>
      </w:r>
    </w:p>
    <w:p w14:paraId="164B1CA1" w14:textId="60D9535B"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lang w:eastAsia="zh-CN"/>
        </w:rPr>
        <w:t>7.4.6</w:t>
      </w:r>
      <w:r w:rsidRPr="007A213A">
        <w:rPr>
          <w:rFonts w:eastAsiaTheme="minorEastAsia"/>
          <w:lang w:eastAsia="zh-CN"/>
        </w:rPr>
        <w:tab/>
        <w:t>Type: TestNotification</w:t>
      </w:r>
      <w:r>
        <w:tab/>
      </w:r>
      <w:r>
        <w:fldChar w:fldCharType="begin"/>
      </w:r>
      <w:r>
        <w:instrText xml:space="preserve"> PAGEREF _Toc95380052 \h </w:instrText>
      </w:r>
      <w:r>
        <w:fldChar w:fldCharType="separate"/>
      </w:r>
      <w:r>
        <w:t>25</w:t>
      </w:r>
      <w:r>
        <w:fldChar w:fldCharType="end"/>
      </w:r>
    </w:p>
    <w:p w14:paraId="5A960AFA" w14:textId="43DCBC74" w:rsidR="00251733" w:rsidRDefault="00251733" w:rsidP="00251733">
      <w:pPr>
        <w:pStyle w:val="TOC2"/>
        <w:rPr>
          <w:rFonts w:asciiTheme="minorHAnsi" w:eastAsiaTheme="minorEastAsia" w:hAnsiTheme="minorHAnsi" w:cstheme="minorBidi"/>
          <w:sz w:val="22"/>
          <w:szCs w:val="22"/>
          <w:lang w:eastAsia="en-GB"/>
        </w:rPr>
      </w:pPr>
      <w:r>
        <w:t>7.5</w:t>
      </w:r>
      <w:r>
        <w:tab/>
        <w:t>Referenced structured data types</w:t>
      </w:r>
      <w:r>
        <w:tab/>
      </w:r>
      <w:r>
        <w:fldChar w:fldCharType="begin"/>
      </w:r>
      <w:r>
        <w:instrText xml:space="preserve"> PAGEREF _Toc95380053 \h </w:instrText>
      </w:r>
      <w:r>
        <w:fldChar w:fldCharType="separate"/>
      </w:r>
      <w:r>
        <w:t>25</w:t>
      </w:r>
      <w:r>
        <w:fldChar w:fldCharType="end"/>
      </w:r>
    </w:p>
    <w:p w14:paraId="49300564" w14:textId="1BB16CD1"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7.5.1</w:t>
      </w:r>
      <w:r w:rsidRPr="007A213A">
        <w:rPr>
          <w:rFonts w:eastAsiaTheme="minorEastAsia"/>
        </w:rPr>
        <w:tab/>
        <w:t>Introduction</w:t>
      </w:r>
      <w:r>
        <w:tab/>
      </w:r>
      <w:r>
        <w:fldChar w:fldCharType="begin"/>
      </w:r>
      <w:r>
        <w:instrText xml:space="preserve"> PAGEREF _Toc95380054 \h </w:instrText>
      </w:r>
      <w:r>
        <w:fldChar w:fldCharType="separate"/>
      </w:r>
      <w:r>
        <w:t>25</w:t>
      </w:r>
      <w:r>
        <w:fldChar w:fldCharType="end"/>
      </w:r>
    </w:p>
    <w:p w14:paraId="524BAEBC" w14:textId="161F96F8"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7.5.2</w:t>
      </w:r>
      <w:r w:rsidRPr="007A213A">
        <w:rPr>
          <w:rFonts w:eastAsiaTheme="minorEastAsia"/>
        </w:rPr>
        <w:tab/>
        <w:t>Type: CommunicationInterface</w:t>
      </w:r>
      <w:r>
        <w:tab/>
      </w:r>
      <w:r>
        <w:fldChar w:fldCharType="begin"/>
      </w:r>
      <w:r>
        <w:instrText xml:space="preserve"> PAGEREF _Toc95380055 \h </w:instrText>
      </w:r>
      <w:r>
        <w:fldChar w:fldCharType="separate"/>
      </w:r>
      <w:r>
        <w:t>25</w:t>
      </w:r>
      <w:r>
        <w:fldChar w:fldCharType="end"/>
      </w:r>
    </w:p>
    <w:p w14:paraId="3C7B413B" w14:textId="1503A2D5"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7.5.3</w:t>
      </w:r>
      <w:r w:rsidRPr="007A213A">
        <w:rPr>
          <w:rFonts w:eastAsiaTheme="minorEastAsia"/>
        </w:rPr>
        <w:tab/>
        <w:t>Type: TimeStamp</w:t>
      </w:r>
      <w:r>
        <w:tab/>
      </w:r>
      <w:r>
        <w:fldChar w:fldCharType="begin"/>
      </w:r>
      <w:r>
        <w:instrText xml:space="preserve"> PAGEREF _Toc95380056 \h </w:instrText>
      </w:r>
      <w:r>
        <w:fldChar w:fldCharType="separate"/>
      </w:r>
      <w:r>
        <w:t>26</w:t>
      </w:r>
      <w:r>
        <w:fldChar w:fldCharType="end"/>
      </w:r>
    </w:p>
    <w:p w14:paraId="5F825397" w14:textId="3230AE8A"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7.5.4</w:t>
      </w:r>
      <w:r w:rsidRPr="007A213A">
        <w:rPr>
          <w:rFonts w:eastAsiaTheme="minorEastAsia"/>
        </w:rPr>
        <w:tab/>
        <w:t>Type: LinkType</w:t>
      </w:r>
      <w:r>
        <w:tab/>
      </w:r>
      <w:r>
        <w:fldChar w:fldCharType="begin"/>
      </w:r>
      <w:r>
        <w:instrText xml:space="preserve"> PAGEREF _Toc95380057 \h </w:instrText>
      </w:r>
      <w:r>
        <w:fldChar w:fldCharType="separate"/>
      </w:r>
      <w:r>
        <w:t>26</w:t>
      </w:r>
      <w:r>
        <w:fldChar w:fldCharType="end"/>
      </w:r>
    </w:p>
    <w:p w14:paraId="25CDBBEC" w14:textId="5C745037"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7.5.5</w:t>
      </w:r>
      <w:r w:rsidRPr="007A213A">
        <w:rPr>
          <w:rFonts w:eastAsiaTheme="minorEastAsia"/>
        </w:rPr>
        <w:tab/>
        <w:t>Type: MECHostInformation</w:t>
      </w:r>
      <w:r>
        <w:tab/>
      </w:r>
      <w:r>
        <w:fldChar w:fldCharType="begin"/>
      </w:r>
      <w:r>
        <w:instrText xml:space="preserve"> PAGEREF _Toc95380058 \h </w:instrText>
      </w:r>
      <w:r>
        <w:fldChar w:fldCharType="separate"/>
      </w:r>
      <w:r>
        <w:t>26</w:t>
      </w:r>
      <w:r>
        <w:fldChar w:fldCharType="end"/>
      </w:r>
    </w:p>
    <w:p w14:paraId="60AF0E12" w14:textId="25AD2B05"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7.5.6</w:t>
      </w:r>
      <w:r w:rsidRPr="007A213A">
        <w:rPr>
          <w:rFonts w:eastAsiaTheme="minorEastAsia"/>
        </w:rPr>
        <w:tab/>
        <w:t>Type: KeyValuePairs</w:t>
      </w:r>
      <w:r>
        <w:tab/>
      </w:r>
      <w:r>
        <w:fldChar w:fldCharType="begin"/>
      </w:r>
      <w:r>
        <w:instrText xml:space="preserve"> PAGEREF _Toc95380059 \h </w:instrText>
      </w:r>
      <w:r>
        <w:fldChar w:fldCharType="separate"/>
      </w:r>
      <w:r>
        <w:t>26</w:t>
      </w:r>
      <w:r>
        <w:fldChar w:fldCharType="end"/>
      </w:r>
    </w:p>
    <w:p w14:paraId="36BBB15D" w14:textId="0B24DC80"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7.5.7</w:t>
      </w:r>
      <w:r w:rsidRPr="007A213A">
        <w:rPr>
          <w:rFonts w:eastAsiaTheme="minorEastAsia"/>
        </w:rPr>
        <w:tab/>
        <w:t>Type: WebsockNotifConfig</w:t>
      </w:r>
      <w:r>
        <w:tab/>
      </w:r>
      <w:r>
        <w:fldChar w:fldCharType="begin"/>
      </w:r>
      <w:r>
        <w:instrText xml:space="preserve"> PAGEREF _Toc95380060 \h </w:instrText>
      </w:r>
      <w:r>
        <w:fldChar w:fldCharType="separate"/>
      </w:r>
      <w:r>
        <w:t>26</w:t>
      </w:r>
      <w:r>
        <w:fldChar w:fldCharType="end"/>
      </w:r>
    </w:p>
    <w:p w14:paraId="59901B0B" w14:textId="69689708" w:rsidR="00251733" w:rsidRDefault="00251733" w:rsidP="00251733">
      <w:pPr>
        <w:pStyle w:val="TOC1"/>
        <w:rPr>
          <w:rFonts w:asciiTheme="minorHAnsi" w:eastAsiaTheme="minorEastAsia" w:hAnsiTheme="minorHAnsi" w:cstheme="minorBidi"/>
          <w:szCs w:val="22"/>
          <w:lang w:eastAsia="en-GB"/>
        </w:rPr>
      </w:pPr>
      <w:r w:rsidRPr="007A213A">
        <w:rPr>
          <w:rFonts w:eastAsiaTheme="minorEastAsia"/>
          <w:lang w:eastAsia="zh-CN"/>
        </w:rPr>
        <w:t>8</w:t>
      </w:r>
      <w:r w:rsidRPr="007A213A">
        <w:rPr>
          <w:rFonts w:eastAsiaTheme="minorEastAsia"/>
          <w:lang w:eastAsia="zh-CN"/>
        </w:rPr>
        <w:tab/>
        <w:t>API Definition</w:t>
      </w:r>
      <w:r>
        <w:tab/>
      </w:r>
      <w:r>
        <w:fldChar w:fldCharType="begin"/>
      </w:r>
      <w:r>
        <w:instrText xml:space="preserve"> PAGEREF _Toc95380061 \h </w:instrText>
      </w:r>
      <w:r>
        <w:fldChar w:fldCharType="separate"/>
      </w:r>
      <w:r>
        <w:t>27</w:t>
      </w:r>
      <w:r>
        <w:fldChar w:fldCharType="end"/>
      </w:r>
    </w:p>
    <w:p w14:paraId="086A622C" w14:textId="54C5B23F"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8.1</w:t>
      </w:r>
      <w:r w:rsidRPr="007A213A">
        <w:rPr>
          <w:rFonts w:eastAsiaTheme="minorEastAsia"/>
          <w:lang w:eastAsia="zh-CN"/>
        </w:rPr>
        <w:tab/>
        <w:t>Introduction</w:t>
      </w:r>
      <w:r>
        <w:tab/>
      </w:r>
      <w:r>
        <w:fldChar w:fldCharType="begin"/>
      </w:r>
      <w:r>
        <w:instrText xml:space="preserve"> PAGEREF _Toc95380062 \h </w:instrText>
      </w:r>
      <w:r>
        <w:fldChar w:fldCharType="separate"/>
      </w:r>
      <w:r>
        <w:t>27</w:t>
      </w:r>
      <w:r>
        <w:fldChar w:fldCharType="end"/>
      </w:r>
    </w:p>
    <w:p w14:paraId="7444D80C" w14:textId="133E7A5A"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8.2</w:t>
      </w:r>
      <w:r w:rsidRPr="007A213A">
        <w:rPr>
          <w:rFonts w:eastAsiaTheme="minorEastAsia"/>
          <w:lang w:eastAsia="zh-CN"/>
        </w:rPr>
        <w:tab/>
        <w:t>Global definitions and resource structure</w:t>
      </w:r>
      <w:r>
        <w:tab/>
      </w:r>
      <w:r>
        <w:fldChar w:fldCharType="begin"/>
      </w:r>
      <w:r>
        <w:instrText xml:space="preserve"> PAGEREF _Toc95380063 \h </w:instrText>
      </w:r>
      <w:r>
        <w:fldChar w:fldCharType="separate"/>
      </w:r>
      <w:r>
        <w:t>27</w:t>
      </w:r>
      <w:r>
        <w:fldChar w:fldCharType="end"/>
      </w:r>
    </w:p>
    <w:p w14:paraId="102128B1" w14:textId="226D137E" w:rsidR="00251733" w:rsidRDefault="00251733" w:rsidP="00251733">
      <w:pPr>
        <w:pStyle w:val="TOC2"/>
        <w:rPr>
          <w:rFonts w:asciiTheme="minorHAnsi" w:eastAsiaTheme="minorEastAsia" w:hAnsiTheme="minorHAnsi" w:cstheme="minorBidi"/>
          <w:sz w:val="22"/>
          <w:szCs w:val="22"/>
          <w:lang w:eastAsia="en-GB"/>
        </w:rPr>
      </w:pPr>
      <w:r>
        <w:t>8.3</w:t>
      </w:r>
      <w:r>
        <w:tab/>
        <w:t>Resource: application mobility services</w:t>
      </w:r>
      <w:r>
        <w:tab/>
      </w:r>
      <w:r>
        <w:fldChar w:fldCharType="begin"/>
      </w:r>
      <w:r>
        <w:instrText xml:space="preserve"> PAGEREF _Toc95380064 \h </w:instrText>
      </w:r>
      <w:r>
        <w:fldChar w:fldCharType="separate"/>
      </w:r>
      <w:r>
        <w:t>29</w:t>
      </w:r>
      <w:r>
        <w:fldChar w:fldCharType="end"/>
      </w:r>
    </w:p>
    <w:p w14:paraId="6322CA2B" w14:textId="019FA466"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8.3.1</w:t>
      </w:r>
      <w:r w:rsidRPr="007A213A">
        <w:rPr>
          <w:rFonts w:eastAsiaTheme="minorEastAsia"/>
        </w:rPr>
        <w:tab/>
        <w:t>Description</w:t>
      </w:r>
      <w:r>
        <w:tab/>
      </w:r>
      <w:r>
        <w:fldChar w:fldCharType="begin"/>
      </w:r>
      <w:r>
        <w:instrText xml:space="preserve"> PAGEREF _Toc95380065 \h </w:instrText>
      </w:r>
      <w:r>
        <w:fldChar w:fldCharType="separate"/>
      </w:r>
      <w:r>
        <w:t>29</w:t>
      </w:r>
      <w:r>
        <w:fldChar w:fldCharType="end"/>
      </w:r>
    </w:p>
    <w:p w14:paraId="48B2B27B" w14:textId="7CE90467"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8.3.2</w:t>
      </w:r>
      <w:r w:rsidRPr="007A213A">
        <w:rPr>
          <w:rFonts w:eastAsiaTheme="minorEastAsia"/>
        </w:rPr>
        <w:tab/>
        <w:t>Resource definition</w:t>
      </w:r>
      <w:r>
        <w:tab/>
      </w:r>
      <w:r>
        <w:fldChar w:fldCharType="begin"/>
      </w:r>
      <w:r>
        <w:instrText xml:space="preserve"> PAGEREF _Toc95380066 \h </w:instrText>
      </w:r>
      <w:r>
        <w:fldChar w:fldCharType="separate"/>
      </w:r>
      <w:r>
        <w:t>29</w:t>
      </w:r>
      <w:r>
        <w:fldChar w:fldCharType="end"/>
      </w:r>
    </w:p>
    <w:p w14:paraId="0A75F0E1" w14:textId="71C40EA2"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8.3.3</w:t>
      </w:r>
      <w:r w:rsidRPr="007A213A">
        <w:rPr>
          <w:rFonts w:eastAsiaTheme="minorEastAsia"/>
        </w:rPr>
        <w:tab/>
        <w:t>Resource methods</w:t>
      </w:r>
      <w:r>
        <w:tab/>
      </w:r>
      <w:r>
        <w:fldChar w:fldCharType="begin"/>
      </w:r>
      <w:r>
        <w:instrText xml:space="preserve"> PAGEREF _Toc95380067 \h </w:instrText>
      </w:r>
      <w:r>
        <w:fldChar w:fldCharType="separate"/>
      </w:r>
      <w:r>
        <w:t>29</w:t>
      </w:r>
      <w:r>
        <w:fldChar w:fldCharType="end"/>
      </w:r>
    </w:p>
    <w:p w14:paraId="69A69332" w14:textId="64ECF103"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8.3.3.1</w:t>
      </w:r>
      <w:r w:rsidRPr="007A213A">
        <w:rPr>
          <w:rFonts w:eastAsiaTheme="minorEastAsia"/>
        </w:rPr>
        <w:tab/>
        <w:t>GET</w:t>
      </w:r>
      <w:r>
        <w:tab/>
      </w:r>
      <w:r>
        <w:fldChar w:fldCharType="begin"/>
      </w:r>
      <w:r>
        <w:instrText xml:space="preserve"> PAGEREF _Toc95380068 \h </w:instrText>
      </w:r>
      <w:r>
        <w:fldChar w:fldCharType="separate"/>
      </w:r>
      <w:r>
        <w:t>29</w:t>
      </w:r>
      <w:r>
        <w:fldChar w:fldCharType="end"/>
      </w:r>
    </w:p>
    <w:p w14:paraId="3669CC7E" w14:textId="5A9D2180"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8.3.3.2</w:t>
      </w:r>
      <w:r w:rsidRPr="007A213A">
        <w:rPr>
          <w:rFonts w:eastAsiaTheme="minorEastAsia"/>
        </w:rPr>
        <w:tab/>
        <w:t>PUT</w:t>
      </w:r>
      <w:r>
        <w:tab/>
      </w:r>
      <w:r>
        <w:fldChar w:fldCharType="begin"/>
      </w:r>
      <w:r>
        <w:instrText xml:space="preserve"> PAGEREF _Toc95380069 \h </w:instrText>
      </w:r>
      <w:r>
        <w:fldChar w:fldCharType="separate"/>
      </w:r>
      <w:r>
        <w:t>30</w:t>
      </w:r>
      <w:r>
        <w:fldChar w:fldCharType="end"/>
      </w:r>
    </w:p>
    <w:p w14:paraId="13D6C3C2" w14:textId="387AFCA4"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8.3.3.3</w:t>
      </w:r>
      <w:r w:rsidRPr="007A213A">
        <w:rPr>
          <w:rFonts w:eastAsiaTheme="minorEastAsia"/>
        </w:rPr>
        <w:tab/>
        <w:t>PATCH</w:t>
      </w:r>
      <w:r>
        <w:tab/>
      </w:r>
      <w:r>
        <w:fldChar w:fldCharType="begin"/>
      </w:r>
      <w:r>
        <w:instrText xml:space="preserve"> PAGEREF _Toc95380070 \h </w:instrText>
      </w:r>
      <w:r>
        <w:fldChar w:fldCharType="separate"/>
      </w:r>
      <w:r>
        <w:t>30</w:t>
      </w:r>
      <w:r>
        <w:fldChar w:fldCharType="end"/>
      </w:r>
    </w:p>
    <w:p w14:paraId="3120B5FB" w14:textId="651B60E2"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8.3.3.4</w:t>
      </w:r>
      <w:r w:rsidRPr="007A213A">
        <w:rPr>
          <w:rFonts w:eastAsiaTheme="minorEastAsia"/>
        </w:rPr>
        <w:tab/>
        <w:t>POST</w:t>
      </w:r>
      <w:r>
        <w:tab/>
      </w:r>
      <w:r>
        <w:fldChar w:fldCharType="begin"/>
      </w:r>
      <w:r>
        <w:instrText xml:space="preserve"> PAGEREF _Toc95380071 \h </w:instrText>
      </w:r>
      <w:r>
        <w:fldChar w:fldCharType="separate"/>
      </w:r>
      <w:r>
        <w:t>30</w:t>
      </w:r>
      <w:r>
        <w:fldChar w:fldCharType="end"/>
      </w:r>
    </w:p>
    <w:p w14:paraId="4EF2231E" w14:textId="61D97110"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8.3.3.5</w:t>
      </w:r>
      <w:r w:rsidRPr="007A213A">
        <w:rPr>
          <w:rFonts w:eastAsiaTheme="minorEastAsia"/>
        </w:rPr>
        <w:tab/>
        <w:t>DELETE</w:t>
      </w:r>
      <w:r>
        <w:tab/>
      </w:r>
      <w:r>
        <w:fldChar w:fldCharType="begin"/>
      </w:r>
      <w:r>
        <w:instrText xml:space="preserve"> PAGEREF _Toc95380072 \h </w:instrText>
      </w:r>
      <w:r>
        <w:fldChar w:fldCharType="separate"/>
      </w:r>
      <w:r>
        <w:t>31</w:t>
      </w:r>
      <w:r>
        <w:fldChar w:fldCharType="end"/>
      </w:r>
    </w:p>
    <w:p w14:paraId="3A3A13EF" w14:textId="01C6E8B9" w:rsidR="00251733" w:rsidRDefault="00251733" w:rsidP="00251733">
      <w:pPr>
        <w:pStyle w:val="TOC2"/>
        <w:rPr>
          <w:rFonts w:asciiTheme="minorHAnsi" w:eastAsiaTheme="minorEastAsia" w:hAnsiTheme="minorHAnsi" w:cstheme="minorBidi"/>
          <w:sz w:val="22"/>
          <w:szCs w:val="22"/>
          <w:lang w:eastAsia="en-GB"/>
        </w:rPr>
      </w:pPr>
      <w:r>
        <w:t>8.4</w:t>
      </w:r>
      <w:r>
        <w:tab/>
        <w:t>Resource: individual application mobility service</w:t>
      </w:r>
      <w:r>
        <w:tab/>
      </w:r>
      <w:r>
        <w:fldChar w:fldCharType="begin"/>
      </w:r>
      <w:r>
        <w:instrText xml:space="preserve"> PAGEREF _Toc95380073 \h </w:instrText>
      </w:r>
      <w:r>
        <w:fldChar w:fldCharType="separate"/>
      </w:r>
      <w:r>
        <w:t>31</w:t>
      </w:r>
      <w:r>
        <w:fldChar w:fldCharType="end"/>
      </w:r>
    </w:p>
    <w:p w14:paraId="611B9017" w14:textId="4C5337D1"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8.4.1</w:t>
      </w:r>
      <w:r w:rsidRPr="007A213A">
        <w:rPr>
          <w:rFonts w:eastAsiaTheme="minorEastAsia"/>
        </w:rPr>
        <w:tab/>
        <w:t>Description</w:t>
      </w:r>
      <w:r>
        <w:tab/>
      </w:r>
      <w:r>
        <w:fldChar w:fldCharType="begin"/>
      </w:r>
      <w:r>
        <w:instrText xml:space="preserve"> PAGEREF _Toc95380074 \h </w:instrText>
      </w:r>
      <w:r>
        <w:fldChar w:fldCharType="separate"/>
      </w:r>
      <w:r>
        <w:t>31</w:t>
      </w:r>
      <w:r>
        <w:fldChar w:fldCharType="end"/>
      </w:r>
    </w:p>
    <w:p w14:paraId="79739B24" w14:textId="0E4A70B3"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8.4.2</w:t>
      </w:r>
      <w:r w:rsidRPr="007A213A">
        <w:rPr>
          <w:rFonts w:eastAsiaTheme="minorEastAsia"/>
        </w:rPr>
        <w:tab/>
        <w:t>Resource definition</w:t>
      </w:r>
      <w:r>
        <w:tab/>
      </w:r>
      <w:r>
        <w:fldChar w:fldCharType="begin"/>
      </w:r>
      <w:r>
        <w:instrText xml:space="preserve"> PAGEREF _Toc95380075 \h </w:instrText>
      </w:r>
      <w:r>
        <w:fldChar w:fldCharType="separate"/>
      </w:r>
      <w:r>
        <w:t>32</w:t>
      </w:r>
      <w:r>
        <w:fldChar w:fldCharType="end"/>
      </w:r>
    </w:p>
    <w:p w14:paraId="6313BDA5" w14:textId="6246A7BA"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8.4.3</w:t>
      </w:r>
      <w:r w:rsidRPr="007A213A">
        <w:rPr>
          <w:rFonts w:eastAsiaTheme="minorEastAsia"/>
        </w:rPr>
        <w:tab/>
        <w:t>Resource methods</w:t>
      </w:r>
      <w:r>
        <w:tab/>
      </w:r>
      <w:r>
        <w:fldChar w:fldCharType="begin"/>
      </w:r>
      <w:r>
        <w:instrText xml:space="preserve"> PAGEREF _Toc95380076 \h </w:instrText>
      </w:r>
      <w:r>
        <w:fldChar w:fldCharType="separate"/>
      </w:r>
      <w:r>
        <w:t>32</w:t>
      </w:r>
      <w:r>
        <w:fldChar w:fldCharType="end"/>
      </w:r>
    </w:p>
    <w:p w14:paraId="075F4FAB" w14:textId="32F86018" w:rsidR="00251733" w:rsidRDefault="00251733" w:rsidP="00251733">
      <w:pPr>
        <w:pStyle w:val="TOC4"/>
        <w:rPr>
          <w:rFonts w:asciiTheme="minorHAnsi" w:eastAsiaTheme="minorEastAsia" w:hAnsiTheme="minorHAnsi" w:cstheme="minorBidi"/>
          <w:sz w:val="22"/>
          <w:szCs w:val="22"/>
          <w:lang w:eastAsia="en-GB"/>
        </w:rPr>
      </w:pPr>
      <w:r>
        <w:t>8.4.3.1</w:t>
      </w:r>
      <w:r>
        <w:tab/>
        <w:t>GET</w:t>
      </w:r>
      <w:r>
        <w:tab/>
      </w:r>
      <w:r>
        <w:fldChar w:fldCharType="begin"/>
      </w:r>
      <w:r>
        <w:instrText xml:space="preserve"> PAGEREF _Toc95380077 \h </w:instrText>
      </w:r>
      <w:r>
        <w:fldChar w:fldCharType="separate"/>
      </w:r>
      <w:r>
        <w:t>32</w:t>
      </w:r>
      <w:r>
        <w:fldChar w:fldCharType="end"/>
      </w:r>
    </w:p>
    <w:p w14:paraId="6E7FF5BC" w14:textId="3DC1A7DC" w:rsidR="00251733" w:rsidRDefault="00251733" w:rsidP="00251733">
      <w:pPr>
        <w:pStyle w:val="TOC4"/>
        <w:rPr>
          <w:rFonts w:asciiTheme="minorHAnsi" w:eastAsiaTheme="minorEastAsia" w:hAnsiTheme="minorHAnsi" w:cstheme="minorBidi"/>
          <w:sz w:val="22"/>
          <w:szCs w:val="22"/>
          <w:lang w:eastAsia="en-GB"/>
        </w:rPr>
      </w:pPr>
      <w:r>
        <w:t>8.4.3.2</w:t>
      </w:r>
      <w:r>
        <w:tab/>
        <w:t>PUT</w:t>
      </w:r>
      <w:r>
        <w:tab/>
      </w:r>
      <w:r>
        <w:fldChar w:fldCharType="begin"/>
      </w:r>
      <w:r>
        <w:instrText xml:space="preserve"> PAGEREF _Toc95380078 \h </w:instrText>
      </w:r>
      <w:r>
        <w:fldChar w:fldCharType="separate"/>
      </w:r>
      <w:r>
        <w:t>33</w:t>
      </w:r>
      <w:r>
        <w:fldChar w:fldCharType="end"/>
      </w:r>
    </w:p>
    <w:p w14:paraId="3E032A5A" w14:textId="493A9F66" w:rsidR="00251733" w:rsidRDefault="00251733" w:rsidP="00251733">
      <w:pPr>
        <w:pStyle w:val="TOC4"/>
        <w:rPr>
          <w:rFonts w:asciiTheme="minorHAnsi" w:eastAsiaTheme="minorEastAsia" w:hAnsiTheme="minorHAnsi" w:cstheme="minorBidi"/>
          <w:sz w:val="22"/>
          <w:szCs w:val="22"/>
          <w:lang w:eastAsia="en-GB"/>
        </w:rPr>
      </w:pPr>
      <w:r>
        <w:t>8.4.3.3</w:t>
      </w:r>
      <w:r>
        <w:tab/>
        <w:t>PATCH</w:t>
      </w:r>
      <w:r>
        <w:tab/>
      </w:r>
      <w:r>
        <w:fldChar w:fldCharType="begin"/>
      </w:r>
      <w:r>
        <w:instrText xml:space="preserve"> PAGEREF _Toc95380079 \h </w:instrText>
      </w:r>
      <w:r>
        <w:fldChar w:fldCharType="separate"/>
      </w:r>
      <w:r>
        <w:t>34</w:t>
      </w:r>
      <w:r>
        <w:fldChar w:fldCharType="end"/>
      </w:r>
    </w:p>
    <w:p w14:paraId="1A7C9EAE" w14:textId="1E3389BD" w:rsidR="00251733" w:rsidRDefault="00251733" w:rsidP="00251733">
      <w:pPr>
        <w:pStyle w:val="TOC4"/>
        <w:rPr>
          <w:rFonts w:asciiTheme="minorHAnsi" w:eastAsiaTheme="minorEastAsia" w:hAnsiTheme="minorHAnsi" w:cstheme="minorBidi"/>
          <w:sz w:val="22"/>
          <w:szCs w:val="22"/>
          <w:lang w:eastAsia="en-GB"/>
        </w:rPr>
      </w:pPr>
      <w:r>
        <w:t>8.4.3.4</w:t>
      </w:r>
      <w:r>
        <w:tab/>
        <w:t>POST</w:t>
      </w:r>
      <w:r>
        <w:tab/>
      </w:r>
      <w:r>
        <w:fldChar w:fldCharType="begin"/>
      </w:r>
      <w:r>
        <w:instrText xml:space="preserve"> PAGEREF _Toc95380080 \h </w:instrText>
      </w:r>
      <w:r>
        <w:fldChar w:fldCharType="separate"/>
      </w:r>
      <w:r>
        <w:t>34</w:t>
      </w:r>
      <w:r>
        <w:fldChar w:fldCharType="end"/>
      </w:r>
    </w:p>
    <w:p w14:paraId="39E046D6" w14:textId="7468A4A0" w:rsidR="00251733" w:rsidRDefault="00251733" w:rsidP="00251733">
      <w:pPr>
        <w:pStyle w:val="TOC4"/>
        <w:rPr>
          <w:rFonts w:asciiTheme="minorHAnsi" w:eastAsiaTheme="minorEastAsia" w:hAnsiTheme="minorHAnsi" w:cstheme="minorBidi"/>
          <w:sz w:val="22"/>
          <w:szCs w:val="22"/>
          <w:lang w:eastAsia="en-GB"/>
        </w:rPr>
      </w:pPr>
      <w:r>
        <w:t>8.4.3.5</w:t>
      </w:r>
      <w:r>
        <w:tab/>
        <w:t>DELETE</w:t>
      </w:r>
      <w:r>
        <w:tab/>
      </w:r>
      <w:r>
        <w:fldChar w:fldCharType="begin"/>
      </w:r>
      <w:r>
        <w:instrText xml:space="preserve"> PAGEREF _Toc95380081 \h </w:instrText>
      </w:r>
      <w:r>
        <w:fldChar w:fldCharType="separate"/>
      </w:r>
      <w:r>
        <w:t>34</w:t>
      </w:r>
      <w:r>
        <w:fldChar w:fldCharType="end"/>
      </w:r>
    </w:p>
    <w:p w14:paraId="6C0A6079" w14:textId="0FAC4F0E" w:rsidR="00251733" w:rsidRDefault="00251733" w:rsidP="00251733">
      <w:pPr>
        <w:pStyle w:val="TOC2"/>
        <w:rPr>
          <w:rFonts w:asciiTheme="minorHAnsi" w:eastAsiaTheme="minorEastAsia" w:hAnsiTheme="minorHAnsi" w:cstheme="minorBidi"/>
          <w:sz w:val="22"/>
          <w:szCs w:val="22"/>
          <w:lang w:eastAsia="en-GB"/>
        </w:rPr>
      </w:pPr>
      <w:r>
        <w:t>8.5</w:t>
      </w:r>
      <w:r>
        <w:tab/>
        <w:t>Resource: deregister application mobility service task</w:t>
      </w:r>
      <w:r>
        <w:tab/>
      </w:r>
      <w:r>
        <w:fldChar w:fldCharType="begin"/>
      </w:r>
      <w:r>
        <w:instrText xml:space="preserve"> PAGEREF _Toc95380082 \h </w:instrText>
      </w:r>
      <w:r>
        <w:fldChar w:fldCharType="separate"/>
      </w:r>
      <w:r>
        <w:t>35</w:t>
      </w:r>
      <w:r>
        <w:fldChar w:fldCharType="end"/>
      </w:r>
    </w:p>
    <w:p w14:paraId="6523EEE7" w14:textId="19A46908"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8.5.1</w:t>
      </w:r>
      <w:r w:rsidRPr="007A213A">
        <w:rPr>
          <w:rFonts w:eastAsiaTheme="minorEastAsia"/>
        </w:rPr>
        <w:tab/>
        <w:t>Description</w:t>
      </w:r>
      <w:r>
        <w:tab/>
      </w:r>
      <w:r>
        <w:fldChar w:fldCharType="begin"/>
      </w:r>
      <w:r>
        <w:instrText xml:space="preserve"> PAGEREF _Toc95380083 \h </w:instrText>
      </w:r>
      <w:r>
        <w:fldChar w:fldCharType="separate"/>
      </w:r>
      <w:r>
        <w:t>35</w:t>
      </w:r>
      <w:r>
        <w:fldChar w:fldCharType="end"/>
      </w:r>
    </w:p>
    <w:p w14:paraId="2E90F1F4" w14:textId="079D763F"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8.5.2</w:t>
      </w:r>
      <w:r w:rsidRPr="007A213A">
        <w:rPr>
          <w:rFonts w:eastAsiaTheme="minorEastAsia"/>
        </w:rPr>
        <w:tab/>
        <w:t>Resource definition</w:t>
      </w:r>
      <w:r>
        <w:tab/>
      </w:r>
      <w:r>
        <w:fldChar w:fldCharType="begin"/>
      </w:r>
      <w:r>
        <w:instrText xml:space="preserve"> PAGEREF _Toc95380084 \h </w:instrText>
      </w:r>
      <w:r>
        <w:fldChar w:fldCharType="separate"/>
      </w:r>
      <w:r>
        <w:t>35</w:t>
      </w:r>
      <w:r>
        <w:fldChar w:fldCharType="end"/>
      </w:r>
    </w:p>
    <w:p w14:paraId="099EF5E9" w14:textId="0D3310F3"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8.5.3</w:t>
      </w:r>
      <w:r w:rsidRPr="007A213A">
        <w:rPr>
          <w:rFonts w:eastAsiaTheme="minorEastAsia"/>
        </w:rPr>
        <w:tab/>
        <w:t>Resource methods</w:t>
      </w:r>
      <w:r>
        <w:tab/>
      </w:r>
      <w:r>
        <w:fldChar w:fldCharType="begin"/>
      </w:r>
      <w:r>
        <w:instrText xml:space="preserve"> PAGEREF _Toc95380085 \h </w:instrText>
      </w:r>
      <w:r>
        <w:fldChar w:fldCharType="separate"/>
      </w:r>
      <w:r>
        <w:t>36</w:t>
      </w:r>
      <w:r>
        <w:fldChar w:fldCharType="end"/>
      </w:r>
    </w:p>
    <w:p w14:paraId="324C9E13" w14:textId="3A6B5B94"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8.5.3.1</w:t>
      </w:r>
      <w:r w:rsidRPr="007A213A">
        <w:rPr>
          <w:rFonts w:eastAsiaTheme="minorEastAsia"/>
        </w:rPr>
        <w:tab/>
        <w:t>GET</w:t>
      </w:r>
      <w:r>
        <w:tab/>
      </w:r>
      <w:r>
        <w:fldChar w:fldCharType="begin"/>
      </w:r>
      <w:r>
        <w:instrText xml:space="preserve"> PAGEREF _Toc95380086 \h </w:instrText>
      </w:r>
      <w:r>
        <w:fldChar w:fldCharType="separate"/>
      </w:r>
      <w:r>
        <w:t>36</w:t>
      </w:r>
      <w:r>
        <w:fldChar w:fldCharType="end"/>
      </w:r>
    </w:p>
    <w:p w14:paraId="4058FBBF" w14:textId="2D7E804C"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8.5.3.2</w:t>
      </w:r>
      <w:r w:rsidRPr="007A213A">
        <w:rPr>
          <w:rFonts w:eastAsiaTheme="minorEastAsia"/>
        </w:rPr>
        <w:tab/>
        <w:t>PUT</w:t>
      </w:r>
      <w:r>
        <w:tab/>
      </w:r>
      <w:r>
        <w:fldChar w:fldCharType="begin"/>
      </w:r>
      <w:r>
        <w:instrText xml:space="preserve"> PAGEREF _Toc95380087 \h </w:instrText>
      </w:r>
      <w:r>
        <w:fldChar w:fldCharType="separate"/>
      </w:r>
      <w:r>
        <w:t>36</w:t>
      </w:r>
      <w:r>
        <w:fldChar w:fldCharType="end"/>
      </w:r>
    </w:p>
    <w:p w14:paraId="30BE94BF" w14:textId="79E645CA"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8.5.3.3</w:t>
      </w:r>
      <w:r w:rsidRPr="007A213A">
        <w:rPr>
          <w:rFonts w:eastAsiaTheme="minorEastAsia"/>
        </w:rPr>
        <w:tab/>
        <w:t>PATCH</w:t>
      </w:r>
      <w:r>
        <w:tab/>
      </w:r>
      <w:r>
        <w:fldChar w:fldCharType="begin"/>
      </w:r>
      <w:r>
        <w:instrText xml:space="preserve"> PAGEREF _Toc95380088 \h </w:instrText>
      </w:r>
      <w:r>
        <w:fldChar w:fldCharType="separate"/>
      </w:r>
      <w:r>
        <w:t>36</w:t>
      </w:r>
      <w:r>
        <w:fldChar w:fldCharType="end"/>
      </w:r>
    </w:p>
    <w:p w14:paraId="1A5D2C5F" w14:textId="26DB86B7"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8.5.3.4</w:t>
      </w:r>
      <w:r w:rsidRPr="007A213A">
        <w:rPr>
          <w:rFonts w:eastAsiaTheme="minorEastAsia"/>
        </w:rPr>
        <w:tab/>
        <w:t>POST</w:t>
      </w:r>
      <w:r>
        <w:tab/>
      </w:r>
      <w:r>
        <w:fldChar w:fldCharType="begin"/>
      </w:r>
      <w:r>
        <w:instrText xml:space="preserve"> PAGEREF _Toc95380089 \h </w:instrText>
      </w:r>
      <w:r>
        <w:fldChar w:fldCharType="separate"/>
      </w:r>
      <w:r>
        <w:t>36</w:t>
      </w:r>
      <w:r>
        <w:fldChar w:fldCharType="end"/>
      </w:r>
    </w:p>
    <w:p w14:paraId="037BE8D8" w14:textId="402C669A"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8.5.3.5</w:t>
      </w:r>
      <w:r w:rsidRPr="007A213A">
        <w:rPr>
          <w:rFonts w:eastAsiaTheme="minorEastAsia"/>
        </w:rPr>
        <w:tab/>
        <w:t>DELETE</w:t>
      </w:r>
      <w:r>
        <w:tab/>
      </w:r>
      <w:r>
        <w:fldChar w:fldCharType="begin"/>
      </w:r>
      <w:r>
        <w:instrText xml:space="preserve"> PAGEREF _Toc95380090 \h </w:instrText>
      </w:r>
      <w:r>
        <w:fldChar w:fldCharType="separate"/>
      </w:r>
      <w:r>
        <w:t>37</w:t>
      </w:r>
      <w:r>
        <w:fldChar w:fldCharType="end"/>
      </w:r>
    </w:p>
    <w:p w14:paraId="43A06004" w14:textId="2D72BA93" w:rsidR="00251733" w:rsidRDefault="00251733" w:rsidP="00251733">
      <w:pPr>
        <w:pStyle w:val="TOC2"/>
        <w:rPr>
          <w:rFonts w:asciiTheme="minorHAnsi" w:eastAsiaTheme="minorEastAsia" w:hAnsiTheme="minorHAnsi" w:cstheme="minorBidi"/>
          <w:sz w:val="22"/>
          <w:szCs w:val="22"/>
          <w:lang w:eastAsia="en-GB"/>
        </w:rPr>
      </w:pPr>
      <w:r>
        <w:t>8.6</w:t>
      </w:r>
      <w:r>
        <w:tab/>
        <w:t>Resource: subscriptions</w:t>
      </w:r>
      <w:r>
        <w:tab/>
      </w:r>
      <w:r>
        <w:fldChar w:fldCharType="begin"/>
      </w:r>
      <w:r>
        <w:instrText xml:space="preserve"> PAGEREF _Toc95380091 \h </w:instrText>
      </w:r>
      <w:r>
        <w:fldChar w:fldCharType="separate"/>
      </w:r>
      <w:r>
        <w:t>37</w:t>
      </w:r>
      <w:r>
        <w:fldChar w:fldCharType="end"/>
      </w:r>
    </w:p>
    <w:p w14:paraId="7A90401B" w14:textId="37B5B2AC"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8.6.1</w:t>
      </w:r>
      <w:r w:rsidRPr="007A213A">
        <w:rPr>
          <w:rFonts w:eastAsiaTheme="minorEastAsia"/>
        </w:rPr>
        <w:tab/>
        <w:t>Description</w:t>
      </w:r>
      <w:r>
        <w:tab/>
      </w:r>
      <w:r>
        <w:fldChar w:fldCharType="begin"/>
      </w:r>
      <w:r>
        <w:instrText xml:space="preserve"> PAGEREF _Toc95380092 \h </w:instrText>
      </w:r>
      <w:r>
        <w:fldChar w:fldCharType="separate"/>
      </w:r>
      <w:r>
        <w:t>37</w:t>
      </w:r>
      <w:r>
        <w:fldChar w:fldCharType="end"/>
      </w:r>
    </w:p>
    <w:p w14:paraId="0AF85707" w14:textId="3008169F"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8.6.2</w:t>
      </w:r>
      <w:r w:rsidRPr="007A213A">
        <w:rPr>
          <w:rFonts w:eastAsiaTheme="minorEastAsia"/>
        </w:rPr>
        <w:tab/>
        <w:t>Resource definition</w:t>
      </w:r>
      <w:r>
        <w:tab/>
      </w:r>
      <w:r>
        <w:fldChar w:fldCharType="begin"/>
      </w:r>
      <w:r>
        <w:instrText xml:space="preserve"> PAGEREF _Toc95380093 \h </w:instrText>
      </w:r>
      <w:r>
        <w:fldChar w:fldCharType="separate"/>
      </w:r>
      <w:r>
        <w:t>37</w:t>
      </w:r>
      <w:r>
        <w:fldChar w:fldCharType="end"/>
      </w:r>
    </w:p>
    <w:p w14:paraId="742F6DE6" w14:textId="0844639F"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8.6.3</w:t>
      </w:r>
      <w:r w:rsidRPr="007A213A">
        <w:rPr>
          <w:rFonts w:eastAsiaTheme="minorEastAsia"/>
        </w:rPr>
        <w:tab/>
        <w:t>Resource methods</w:t>
      </w:r>
      <w:r>
        <w:tab/>
      </w:r>
      <w:r>
        <w:fldChar w:fldCharType="begin"/>
      </w:r>
      <w:r>
        <w:instrText xml:space="preserve"> PAGEREF _Toc95380094 \h </w:instrText>
      </w:r>
      <w:r>
        <w:fldChar w:fldCharType="separate"/>
      </w:r>
      <w:r>
        <w:t>38</w:t>
      </w:r>
      <w:r>
        <w:fldChar w:fldCharType="end"/>
      </w:r>
    </w:p>
    <w:p w14:paraId="5A97FFE6" w14:textId="31A32CD3"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8.6.3.1</w:t>
      </w:r>
      <w:r w:rsidRPr="007A213A">
        <w:rPr>
          <w:rFonts w:eastAsiaTheme="minorEastAsia"/>
        </w:rPr>
        <w:tab/>
        <w:t>GET</w:t>
      </w:r>
      <w:r>
        <w:tab/>
      </w:r>
      <w:r>
        <w:fldChar w:fldCharType="begin"/>
      </w:r>
      <w:r>
        <w:instrText xml:space="preserve"> PAGEREF _Toc95380095 \h </w:instrText>
      </w:r>
      <w:r>
        <w:fldChar w:fldCharType="separate"/>
      </w:r>
      <w:r>
        <w:t>38</w:t>
      </w:r>
      <w:r>
        <w:fldChar w:fldCharType="end"/>
      </w:r>
    </w:p>
    <w:p w14:paraId="1440F166" w14:textId="69C0DA12"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8.6.3.2</w:t>
      </w:r>
      <w:r w:rsidRPr="007A213A">
        <w:rPr>
          <w:rFonts w:eastAsiaTheme="minorEastAsia"/>
        </w:rPr>
        <w:tab/>
        <w:t>PUT</w:t>
      </w:r>
      <w:r>
        <w:tab/>
      </w:r>
      <w:r>
        <w:fldChar w:fldCharType="begin"/>
      </w:r>
      <w:r>
        <w:instrText xml:space="preserve"> PAGEREF _Toc95380096 \h </w:instrText>
      </w:r>
      <w:r>
        <w:fldChar w:fldCharType="separate"/>
      </w:r>
      <w:r>
        <w:t>38</w:t>
      </w:r>
      <w:r>
        <w:fldChar w:fldCharType="end"/>
      </w:r>
    </w:p>
    <w:p w14:paraId="1A799D8A" w14:textId="05E49855"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8.6.3.3</w:t>
      </w:r>
      <w:r w:rsidRPr="007A213A">
        <w:rPr>
          <w:rFonts w:eastAsiaTheme="minorEastAsia"/>
        </w:rPr>
        <w:tab/>
        <w:t>PATCH</w:t>
      </w:r>
      <w:r>
        <w:tab/>
      </w:r>
      <w:r>
        <w:fldChar w:fldCharType="begin"/>
      </w:r>
      <w:r>
        <w:instrText xml:space="preserve"> PAGEREF _Toc95380097 \h </w:instrText>
      </w:r>
      <w:r>
        <w:fldChar w:fldCharType="separate"/>
      </w:r>
      <w:r>
        <w:t>38</w:t>
      </w:r>
      <w:r>
        <w:fldChar w:fldCharType="end"/>
      </w:r>
    </w:p>
    <w:p w14:paraId="469D758C" w14:textId="2B933BAD"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8.6.3.4</w:t>
      </w:r>
      <w:r w:rsidRPr="007A213A">
        <w:rPr>
          <w:rFonts w:eastAsiaTheme="minorEastAsia"/>
        </w:rPr>
        <w:tab/>
        <w:t>POST</w:t>
      </w:r>
      <w:r>
        <w:tab/>
      </w:r>
      <w:r>
        <w:fldChar w:fldCharType="begin"/>
      </w:r>
      <w:r>
        <w:instrText xml:space="preserve"> PAGEREF _Toc95380098 \h </w:instrText>
      </w:r>
      <w:r>
        <w:fldChar w:fldCharType="separate"/>
      </w:r>
      <w:r>
        <w:t>39</w:t>
      </w:r>
      <w:r>
        <w:fldChar w:fldCharType="end"/>
      </w:r>
    </w:p>
    <w:p w14:paraId="21B36177" w14:textId="39D3A8CD"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8.6.3.5</w:t>
      </w:r>
      <w:r w:rsidRPr="007A213A">
        <w:rPr>
          <w:rFonts w:eastAsiaTheme="minorEastAsia"/>
        </w:rPr>
        <w:tab/>
        <w:t>DELETE</w:t>
      </w:r>
      <w:r>
        <w:tab/>
      </w:r>
      <w:r>
        <w:fldChar w:fldCharType="begin"/>
      </w:r>
      <w:r>
        <w:instrText xml:space="preserve"> PAGEREF _Toc95380099 \h </w:instrText>
      </w:r>
      <w:r>
        <w:fldChar w:fldCharType="separate"/>
      </w:r>
      <w:r>
        <w:t>40</w:t>
      </w:r>
      <w:r>
        <w:fldChar w:fldCharType="end"/>
      </w:r>
    </w:p>
    <w:p w14:paraId="79AED164" w14:textId="37E41861" w:rsidR="00251733" w:rsidRDefault="00251733" w:rsidP="00251733">
      <w:pPr>
        <w:pStyle w:val="TOC2"/>
        <w:rPr>
          <w:rFonts w:asciiTheme="minorHAnsi" w:eastAsiaTheme="minorEastAsia" w:hAnsiTheme="minorHAnsi" w:cstheme="minorBidi"/>
          <w:sz w:val="22"/>
          <w:szCs w:val="22"/>
          <w:lang w:eastAsia="en-GB"/>
        </w:rPr>
      </w:pPr>
      <w:r>
        <w:t>8.7</w:t>
      </w:r>
      <w:r>
        <w:tab/>
        <w:t>Resource: individual subscription</w:t>
      </w:r>
      <w:r>
        <w:tab/>
      </w:r>
      <w:r>
        <w:fldChar w:fldCharType="begin"/>
      </w:r>
      <w:r>
        <w:instrText xml:space="preserve"> PAGEREF _Toc95380100 \h </w:instrText>
      </w:r>
      <w:r>
        <w:fldChar w:fldCharType="separate"/>
      </w:r>
      <w:r>
        <w:t>40</w:t>
      </w:r>
      <w:r>
        <w:fldChar w:fldCharType="end"/>
      </w:r>
    </w:p>
    <w:p w14:paraId="42A3EE40" w14:textId="79CD3FD2"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8.7.1</w:t>
      </w:r>
      <w:r w:rsidRPr="007A213A">
        <w:rPr>
          <w:rFonts w:eastAsiaTheme="minorEastAsia"/>
        </w:rPr>
        <w:tab/>
        <w:t>Description</w:t>
      </w:r>
      <w:r>
        <w:tab/>
      </w:r>
      <w:r>
        <w:fldChar w:fldCharType="begin"/>
      </w:r>
      <w:r>
        <w:instrText xml:space="preserve"> PAGEREF _Toc95380101 \h </w:instrText>
      </w:r>
      <w:r>
        <w:fldChar w:fldCharType="separate"/>
      </w:r>
      <w:r>
        <w:t>40</w:t>
      </w:r>
      <w:r>
        <w:fldChar w:fldCharType="end"/>
      </w:r>
    </w:p>
    <w:p w14:paraId="25F7F015" w14:textId="121A7101"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8.7.2</w:t>
      </w:r>
      <w:r w:rsidRPr="007A213A">
        <w:rPr>
          <w:rFonts w:eastAsiaTheme="minorEastAsia"/>
        </w:rPr>
        <w:tab/>
        <w:t>Resource definition</w:t>
      </w:r>
      <w:r>
        <w:tab/>
      </w:r>
      <w:r>
        <w:fldChar w:fldCharType="begin"/>
      </w:r>
      <w:r>
        <w:instrText xml:space="preserve"> PAGEREF _Toc95380102 \h </w:instrText>
      </w:r>
      <w:r>
        <w:fldChar w:fldCharType="separate"/>
      </w:r>
      <w:r>
        <w:t>40</w:t>
      </w:r>
      <w:r>
        <w:fldChar w:fldCharType="end"/>
      </w:r>
    </w:p>
    <w:p w14:paraId="33C21F82" w14:textId="0BCC22A6"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8.7.3</w:t>
      </w:r>
      <w:r w:rsidRPr="007A213A">
        <w:rPr>
          <w:rFonts w:eastAsiaTheme="minorEastAsia"/>
        </w:rPr>
        <w:tab/>
        <w:t>Resource methods</w:t>
      </w:r>
      <w:r>
        <w:tab/>
      </w:r>
      <w:r>
        <w:fldChar w:fldCharType="begin"/>
      </w:r>
      <w:r>
        <w:instrText xml:space="preserve"> PAGEREF _Toc95380103 \h </w:instrText>
      </w:r>
      <w:r>
        <w:fldChar w:fldCharType="separate"/>
      </w:r>
      <w:r>
        <w:t>40</w:t>
      </w:r>
      <w:r>
        <w:fldChar w:fldCharType="end"/>
      </w:r>
    </w:p>
    <w:p w14:paraId="393F9BD0" w14:textId="2A7065B5"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8.7.3.1</w:t>
      </w:r>
      <w:r w:rsidRPr="007A213A">
        <w:rPr>
          <w:rFonts w:eastAsiaTheme="minorEastAsia"/>
        </w:rPr>
        <w:tab/>
        <w:t>GET</w:t>
      </w:r>
      <w:r>
        <w:tab/>
      </w:r>
      <w:r>
        <w:fldChar w:fldCharType="begin"/>
      </w:r>
      <w:r>
        <w:instrText xml:space="preserve"> PAGEREF _Toc95380104 \h </w:instrText>
      </w:r>
      <w:r>
        <w:fldChar w:fldCharType="separate"/>
      </w:r>
      <w:r>
        <w:t>40</w:t>
      </w:r>
      <w:r>
        <w:fldChar w:fldCharType="end"/>
      </w:r>
    </w:p>
    <w:p w14:paraId="58494F61" w14:textId="4DB24B28"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8.7.3.2</w:t>
      </w:r>
      <w:r w:rsidRPr="007A213A">
        <w:rPr>
          <w:rFonts w:eastAsiaTheme="minorEastAsia"/>
        </w:rPr>
        <w:tab/>
        <w:t>PUT</w:t>
      </w:r>
      <w:r>
        <w:tab/>
      </w:r>
      <w:r>
        <w:fldChar w:fldCharType="begin"/>
      </w:r>
      <w:r>
        <w:instrText xml:space="preserve"> PAGEREF _Toc95380105 \h </w:instrText>
      </w:r>
      <w:r>
        <w:fldChar w:fldCharType="separate"/>
      </w:r>
      <w:r>
        <w:t>41</w:t>
      </w:r>
      <w:r>
        <w:fldChar w:fldCharType="end"/>
      </w:r>
    </w:p>
    <w:p w14:paraId="0F772DC2" w14:textId="7532D51A"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8.7.3.3</w:t>
      </w:r>
      <w:r w:rsidRPr="007A213A">
        <w:rPr>
          <w:rFonts w:eastAsiaTheme="minorEastAsia"/>
        </w:rPr>
        <w:tab/>
        <w:t>PATCH</w:t>
      </w:r>
      <w:r>
        <w:tab/>
      </w:r>
      <w:r>
        <w:fldChar w:fldCharType="begin"/>
      </w:r>
      <w:r>
        <w:instrText xml:space="preserve"> PAGEREF _Toc95380106 \h </w:instrText>
      </w:r>
      <w:r>
        <w:fldChar w:fldCharType="separate"/>
      </w:r>
      <w:r>
        <w:t>43</w:t>
      </w:r>
      <w:r>
        <w:fldChar w:fldCharType="end"/>
      </w:r>
    </w:p>
    <w:p w14:paraId="6A232611" w14:textId="20A4503B"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8.7.3.4</w:t>
      </w:r>
      <w:r w:rsidRPr="007A213A">
        <w:rPr>
          <w:rFonts w:eastAsiaTheme="minorEastAsia"/>
        </w:rPr>
        <w:tab/>
        <w:t>POST</w:t>
      </w:r>
      <w:r>
        <w:tab/>
      </w:r>
      <w:r>
        <w:fldChar w:fldCharType="begin"/>
      </w:r>
      <w:r>
        <w:instrText xml:space="preserve"> PAGEREF _Toc95380107 \h </w:instrText>
      </w:r>
      <w:r>
        <w:fldChar w:fldCharType="separate"/>
      </w:r>
      <w:r>
        <w:t>43</w:t>
      </w:r>
      <w:r>
        <w:fldChar w:fldCharType="end"/>
      </w:r>
    </w:p>
    <w:p w14:paraId="61785C06" w14:textId="7441FF92"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8.7.3.5</w:t>
      </w:r>
      <w:r w:rsidRPr="007A213A">
        <w:rPr>
          <w:rFonts w:eastAsiaTheme="minorEastAsia"/>
        </w:rPr>
        <w:tab/>
        <w:t>DELETE</w:t>
      </w:r>
      <w:r>
        <w:tab/>
      </w:r>
      <w:r>
        <w:fldChar w:fldCharType="begin"/>
      </w:r>
      <w:r>
        <w:instrText xml:space="preserve"> PAGEREF _Toc95380108 \h </w:instrText>
      </w:r>
      <w:r>
        <w:fldChar w:fldCharType="separate"/>
      </w:r>
      <w:r>
        <w:t>43</w:t>
      </w:r>
      <w:r>
        <w:fldChar w:fldCharType="end"/>
      </w:r>
    </w:p>
    <w:p w14:paraId="616F4A10" w14:textId="5D087A3E" w:rsidR="00251733" w:rsidRDefault="00251733" w:rsidP="00251733">
      <w:pPr>
        <w:pStyle w:val="TOC2"/>
        <w:rPr>
          <w:rFonts w:asciiTheme="minorHAnsi" w:eastAsiaTheme="minorEastAsia" w:hAnsiTheme="minorHAnsi" w:cstheme="minorBidi"/>
          <w:sz w:val="22"/>
          <w:szCs w:val="22"/>
          <w:lang w:eastAsia="en-GB"/>
        </w:rPr>
      </w:pPr>
      <w:r>
        <w:t>8.8</w:t>
      </w:r>
      <w:r>
        <w:tab/>
        <w:t>Resource: adjacent application instances</w:t>
      </w:r>
      <w:r>
        <w:tab/>
      </w:r>
      <w:r>
        <w:fldChar w:fldCharType="begin"/>
      </w:r>
      <w:r>
        <w:instrText xml:space="preserve"> PAGEREF _Toc95380109 \h </w:instrText>
      </w:r>
      <w:r>
        <w:fldChar w:fldCharType="separate"/>
      </w:r>
      <w:r>
        <w:t>44</w:t>
      </w:r>
      <w:r>
        <w:fldChar w:fldCharType="end"/>
      </w:r>
    </w:p>
    <w:p w14:paraId="057939A2" w14:textId="5565C560"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8.8.1</w:t>
      </w:r>
      <w:r w:rsidRPr="007A213A">
        <w:rPr>
          <w:rFonts w:eastAsiaTheme="minorEastAsia"/>
        </w:rPr>
        <w:tab/>
        <w:t>Description</w:t>
      </w:r>
      <w:r>
        <w:tab/>
      </w:r>
      <w:r>
        <w:fldChar w:fldCharType="begin"/>
      </w:r>
      <w:r>
        <w:instrText xml:space="preserve"> PAGEREF _Toc95380110 \h </w:instrText>
      </w:r>
      <w:r>
        <w:fldChar w:fldCharType="separate"/>
      </w:r>
      <w:r>
        <w:t>44</w:t>
      </w:r>
      <w:r>
        <w:fldChar w:fldCharType="end"/>
      </w:r>
    </w:p>
    <w:p w14:paraId="16A4ABF5" w14:textId="71B5D9DD"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8.8.2</w:t>
      </w:r>
      <w:r w:rsidRPr="007A213A">
        <w:rPr>
          <w:rFonts w:eastAsiaTheme="minorEastAsia"/>
        </w:rPr>
        <w:tab/>
        <w:t>Resource definition</w:t>
      </w:r>
      <w:r>
        <w:tab/>
      </w:r>
      <w:r>
        <w:fldChar w:fldCharType="begin"/>
      </w:r>
      <w:r>
        <w:instrText xml:space="preserve"> PAGEREF _Toc95380111 \h </w:instrText>
      </w:r>
      <w:r>
        <w:fldChar w:fldCharType="separate"/>
      </w:r>
      <w:r>
        <w:t>44</w:t>
      </w:r>
      <w:r>
        <w:fldChar w:fldCharType="end"/>
      </w:r>
    </w:p>
    <w:p w14:paraId="4665A102" w14:textId="20FED052"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8.8.3</w:t>
      </w:r>
      <w:r w:rsidRPr="007A213A">
        <w:rPr>
          <w:rFonts w:eastAsiaTheme="minorEastAsia"/>
        </w:rPr>
        <w:tab/>
        <w:t>Resource methods</w:t>
      </w:r>
      <w:r>
        <w:tab/>
      </w:r>
      <w:r>
        <w:fldChar w:fldCharType="begin"/>
      </w:r>
      <w:r>
        <w:instrText xml:space="preserve"> PAGEREF _Toc95380112 \h </w:instrText>
      </w:r>
      <w:r>
        <w:fldChar w:fldCharType="separate"/>
      </w:r>
      <w:r>
        <w:t>44</w:t>
      </w:r>
      <w:r>
        <w:fldChar w:fldCharType="end"/>
      </w:r>
    </w:p>
    <w:p w14:paraId="43DE9CBF" w14:textId="0BCFC970"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8.8.3.1</w:t>
      </w:r>
      <w:r w:rsidRPr="007A213A">
        <w:rPr>
          <w:rFonts w:eastAsiaTheme="minorEastAsia"/>
        </w:rPr>
        <w:tab/>
        <w:t>GET</w:t>
      </w:r>
      <w:r>
        <w:tab/>
      </w:r>
      <w:r>
        <w:fldChar w:fldCharType="begin"/>
      </w:r>
      <w:r>
        <w:instrText xml:space="preserve"> PAGEREF _Toc95380113 \h </w:instrText>
      </w:r>
      <w:r>
        <w:fldChar w:fldCharType="separate"/>
      </w:r>
      <w:r>
        <w:t>44</w:t>
      </w:r>
      <w:r>
        <w:fldChar w:fldCharType="end"/>
      </w:r>
    </w:p>
    <w:p w14:paraId="4E302F1E" w14:textId="61CD1A96"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8.8.3.2</w:t>
      </w:r>
      <w:r w:rsidRPr="007A213A">
        <w:rPr>
          <w:rFonts w:eastAsiaTheme="minorEastAsia"/>
        </w:rPr>
        <w:tab/>
        <w:t>PUT</w:t>
      </w:r>
      <w:r>
        <w:tab/>
      </w:r>
      <w:r>
        <w:fldChar w:fldCharType="begin"/>
      </w:r>
      <w:r>
        <w:instrText xml:space="preserve"> PAGEREF _Toc95380114 \h </w:instrText>
      </w:r>
      <w:r>
        <w:fldChar w:fldCharType="separate"/>
      </w:r>
      <w:r>
        <w:t>46</w:t>
      </w:r>
      <w:r>
        <w:fldChar w:fldCharType="end"/>
      </w:r>
    </w:p>
    <w:p w14:paraId="298C62AC" w14:textId="1C91923E"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8.8.3.3</w:t>
      </w:r>
      <w:r w:rsidRPr="007A213A">
        <w:rPr>
          <w:rFonts w:eastAsiaTheme="minorEastAsia"/>
        </w:rPr>
        <w:tab/>
        <w:t>PATCH</w:t>
      </w:r>
      <w:r>
        <w:tab/>
      </w:r>
      <w:r>
        <w:fldChar w:fldCharType="begin"/>
      </w:r>
      <w:r>
        <w:instrText xml:space="preserve"> PAGEREF _Toc95380115 \h </w:instrText>
      </w:r>
      <w:r>
        <w:fldChar w:fldCharType="separate"/>
      </w:r>
      <w:r>
        <w:t>46</w:t>
      </w:r>
      <w:r>
        <w:fldChar w:fldCharType="end"/>
      </w:r>
    </w:p>
    <w:p w14:paraId="09B232FC" w14:textId="59E771F4"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8.8.3.4</w:t>
      </w:r>
      <w:r w:rsidRPr="007A213A">
        <w:rPr>
          <w:rFonts w:eastAsiaTheme="minorEastAsia"/>
        </w:rPr>
        <w:tab/>
        <w:t>POST</w:t>
      </w:r>
      <w:r>
        <w:tab/>
      </w:r>
      <w:r>
        <w:fldChar w:fldCharType="begin"/>
      </w:r>
      <w:r>
        <w:instrText xml:space="preserve"> PAGEREF _Toc95380116 \h </w:instrText>
      </w:r>
      <w:r>
        <w:fldChar w:fldCharType="separate"/>
      </w:r>
      <w:r>
        <w:t>46</w:t>
      </w:r>
      <w:r>
        <w:fldChar w:fldCharType="end"/>
      </w:r>
    </w:p>
    <w:p w14:paraId="145AA080" w14:textId="60111FCB"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8.8.3.5</w:t>
      </w:r>
      <w:r w:rsidRPr="007A213A">
        <w:rPr>
          <w:rFonts w:eastAsiaTheme="minorEastAsia"/>
        </w:rPr>
        <w:tab/>
        <w:t>DELETE</w:t>
      </w:r>
      <w:r>
        <w:tab/>
      </w:r>
      <w:r>
        <w:fldChar w:fldCharType="begin"/>
      </w:r>
      <w:r>
        <w:instrText xml:space="preserve"> PAGEREF _Toc95380117 \h </w:instrText>
      </w:r>
      <w:r>
        <w:fldChar w:fldCharType="separate"/>
      </w:r>
      <w:r>
        <w:t>46</w:t>
      </w:r>
      <w:r>
        <w:fldChar w:fldCharType="end"/>
      </w:r>
    </w:p>
    <w:p w14:paraId="73CC15C1" w14:textId="43483154" w:rsidR="00251733" w:rsidRDefault="00251733" w:rsidP="00251733">
      <w:pPr>
        <w:pStyle w:val="TOC2"/>
        <w:rPr>
          <w:rFonts w:asciiTheme="minorHAnsi" w:eastAsiaTheme="minorEastAsia" w:hAnsiTheme="minorHAnsi" w:cstheme="minorBidi"/>
          <w:sz w:val="22"/>
          <w:szCs w:val="22"/>
          <w:lang w:eastAsia="en-GB"/>
        </w:rPr>
      </w:pPr>
      <w:r>
        <w:t>8.9</w:t>
      </w:r>
      <w:r>
        <w:tab/>
        <w:t>Resource: notification endpoint</w:t>
      </w:r>
      <w:r>
        <w:tab/>
      </w:r>
      <w:r>
        <w:fldChar w:fldCharType="begin"/>
      </w:r>
      <w:r>
        <w:instrText xml:space="preserve"> PAGEREF _Toc95380118 \h </w:instrText>
      </w:r>
      <w:r>
        <w:fldChar w:fldCharType="separate"/>
      </w:r>
      <w:r>
        <w:t>47</w:t>
      </w:r>
      <w:r>
        <w:fldChar w:fldCharType="end"/>
      </w:r>
    </w:p>
    <w:p w14:paraId="776B8359" w14:textId="393A86A1"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8.9.1</w:t>
      </w:r>
      <w:r w:rsidRPr="007A213A">
        <w:rPr>
          <w:rFonts w:eastAsiaTheme="minorEastAsia"/>
        </w:rPr>
        <w:tab/>
        <w:t>Description</w:t>
      </w:r>
      <w:r>
        <w:tab/>
      </w:r>
      <w:r>
        <w:fldChar w:fldCharType="begin"/>
      </w:r>
      <w:r>
        <w:instrText xml:space="preserve"> PAGEREF _Toc95380119 \h </w:instrText>
      </w:r>
      <w:r>
        <w:fldChar w:fldCharType="separate"/>
      </w:r>
      <w:r>
        <w:t>47</w:t>
      </w:r>
      <w:r>
        <w:fldChar w:fldCharType="end"/>
      </w:r>
    </w:p>
    <w:p w14:paraId="729ADF72" w14:textId="18A54557"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8.9.2</w:t>
      </w:r>
      <w:r w:rsidRPr="007A213A">
        <w:rPr>
          <w:rFonts w:eastAsiaTheme="minorEastAsia"/>
        </w:rPr>
        <w:tab/>
        <w:t>Resource definition</w:t>
      </w:r>
      <w:r>
        <w:tab/>
      </w:r>
      <w:r>
        <w:fldChar w:fldCharType="begin"/>
      </w:r>
      <w:r>
        <w:instrText xml:space="preserve"> PAGEREF _Toc95380120 \h </w:instrText>
      </w:r>
      <w:r>
        <w:fldChar w:fldCharType="separate"/>
      </w:r>
      <w:r>
        <w:t>47</w:t>
      </w:r>
      <w:r>
        <w:fldChar w:fldCharType="end"/>
      </w:r>
    </w:p>
    <w:p w14:paraId="3A7B0AD5" w14:textId="2CCB03E6" w:rsidR="00251733" w:rsidRDefault="00251733" w:rsidP="00251733">
      <w:pPr>
        <w:pStyle w:val="TOC3"/>
        <w:rPr>
          <w:rFonts w:asciiTheme="minorHAnsi" w:eastAsiaTheme="minorEastAsia" w:hAnsiTheme="minorHAnsi" w:cstheme="minorBidi"/>
          <w:sz w:val="22"/>
          <w:szCs w:val="22"/>
          <w:lang w:eastAsia="en-GB"/>
        </w:rPr>
      </w:pPr>
      <w:r w:rsidRPr="007A213A">
        <w:rPr>
          <w:rFonts w:eastAsiaTheme="minorEastAsia"/>
        </w:rPr>
        <w:t>8.9.3</w:t>
      </w:r>
      <w:r w:rsidRPr="007A213A">
        <w:rPr>
          <w:rFonts w:eastAsiaTheme="minorEastAsia"/>
        </w:rPr>
        <w:tab/>
        <w:t>Resource methods</w:t>
      </w:r>
      <w:r>
        <w:tab/>
      </w:r>
      <w:r>
        <w:fldChar w:fldCharType="begin"/>
      </w:r>
      <w:r>
        <w:instrText xml:space="preserve"> PAGEREF _Toc95380121 \h </w:instrText>
      </w:r>
      <w:r>
        <w:fldChar w:fldCharType="separate"/>
      </w:r>
      <w:r>
        <w:t>47</w:t>
      </w:r>
      <w:r>
        <w:fldChar w:fldCharType="end"/>
      </w:r>
    </w:p>
    <w:p w14:paraId="1D5B4EF2" w14:textId="7B0EF5C7"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8.9.3.1</w:t>
      </w:r>
      <w:r w:rsidRPr="007A213A">
        <w:rPr>
          <w:rFonts w:eastAsiaTheme="minorEastAsia"/>
        </w:rPr>
        <w:tab/>
        <w:t>GET</w:t>
      </w:r>
      <w:r>
        <w:tab/>
      </w:r>
      <w:r>
        <w:fldChar w:fldCharType="begin"/>
      </w:r>
      <w:r>
        <w:instrText xml:space="preserve"> PAGEREF _Toc95380122 \h </w:instrText>
      </w:r>
      <w:r>
        <w:fldChar w:fldCharType="separate"/>
      </w:r>
      <w:r>
        <w:t>47</w:t>
      </w:r>
      <w:r>
        <w:fldChar w:fldCharType="end"/>
      </w:r>
    </w:p>
    <w:p w14:paraId="52F04AEB" w14:textId="321D4C75"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8.9.3.2</w:t>
      </w:r>
      <w:r w:rsidRPr="007A213A">
        <w:rPr>
          <w:rFonts w:eastAsiaTheme="minorEastAsia"/>
        </w:rPr>
        <w:tab/>
        <w:t>PUT</w:t>
      </w:r>
      <w:r>
        <w:tab/>
      </w:r>
      <w:r>
        <w:fldChar w:fldCharType="begin"/>
      </w:r>
      <w:r>
        <w:instrText xml:space="preserve"> PAGEREF _Toc95380123 \h </w:instrText>
      </w:r>
      <w:r>
        <w:fldChar w:fldCharType="separate"/>
      </w:r>
      <w:r>
        <w:t>47</w:t>
      </w:r>
      <w:r>
        <w:fldChar w:fldCharType="end"/>
      </w:r>
    </w:p>
    <w:p w14:paraId="6776EB44" w14:textId="0FED68ED"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8.9.3.3</w:t>
      </w:r>
      <w:r w:rsidRPr="007A213A">
        <w:rPr>
          <w:rFonts w:eastAsiaTheme="minorEastAsia"/>
        </w:rPr>
        <w:tab/>
        <w:t>PATCH</w:t>
      </w:r>
      <w:r>
        <w:tab/>
      </w:r>
      <w:r>
        <w:fldChar w:fldCharType="begin"/>
      </w:r>
      <w:r>
        <w:instrText xml:space="preserve"> PAGEREF _Toc95380124 \h </w:instrText>
      </w:r>
      <w:r>
        <w:fldChar w:fldCharType="separate"/>
      </w:r>
      <w:r>
        <w:t>47</w:t>
      </w:r>
      <w:r>
        <w:fldChar w:fldCharType="end"/>
      </w:r>
    </w:p>
    <w:p w14:paraId="582C7DFF" w14:textId="101DB61A"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8.9.3.4</w:t>
      </w:r>
      <w:r w:rsidRPr="007A213A">
        <w:rPr>
          <w:rFonts w:eastAsiaTheme="minorEastAsia"/>
        </w:rPr>
        <w:tab/>
        <w:t>POST</w:t>
      </w:r>
      <w:r>
        <w:tab/>
      </w:r>
      <w:r>
        <w:fldChar w:fldCharType="begin"/>
      </w:r>
      <w:r>
        <w:instrText xml:space="preserve"> PAGEREF _Toc95380125 \h </w:instrText>
      </w:r>
      <w:r>
        <w:fldChar w:fldCharType="separate"/>
      </w:r>
      <w:r>
        <w:t>47</w:t>
      </w:r>
      <w:r>
        <w:fldChar w:fldCharType="end"/>
      </w:r>
    </w:p>
    <w:p w14:paraId="3DEA87DD" w14:textId="6E7F9219" w:rsidR="00251733" w:rsidRDefault="00251733" w:rsidP="00251733">
      <w:pPr>
        <w:pStyle w:val="TOC4"/>
        <w:rPr>
          <w:rFonts w:asciiTheme="minorHAnsi" w:eastAsiaTheme="minorEastAsia" w:hAnsiTheme="minorHAnsi" w:cstheme="minorBidi"/>
          <w:sz w:val="22"/>
          <w:szCs w:val="22"/>
          <w:lang w:eastAsia="en-GB"/>
        </w:rPr>
      </w:pPr>
      <w:r w:rsidRPr="007A213A">
        <w:rPr>
          <w:rFonts w:eastAsiaTheme="minorEastAsia"/>
        </w:rPr>
        <w:t>8.9.3.5</w:t>
      </w:r>
      <w:r w:rsidRPr="007A213A">
        <w:rPr>
          <w:rFonts w:eastAsiaTheme="minorEastAsia"/>
        </w:rPr>
        <w:tab/>
        <w:t>DELETE</w:t>
      </w:r>
      <w:r>
        <w:tab/>
      </w:r>
      <w:r>
        <w:fldChar w:fldCharType="begin"/>
      </w:r>
      <w:r>
        <w:instrText xml:space="preserve"> PAGEREF _Toc95380126 \h </w:instrText>
      </w:r>
      <w:r>
        <w:fldChar w:fldCharType="separate"/>
      </w:r>
      <w:r>
        <w:t>48</w:t>
      </w:r>
      <w:r>
        <w:fldChar w:fldCharType="end"/>
      </w:r>
    </w:p>
    <w:p w14:paraId="696AF629" w14:textId="0889E5C4" w:rsidR="00251733" w:rsidRDefault="00251733" w:rsidP="00251733">
      <w:pPr>
        <w:pStyle w:val="TOC8"/>
        <w:rPr>
          <w:rFonts w:asciiTheme="minorHAnsi" w:eastAsiaTheme="minorEastAsia" w:hAnsiTheme="minorHAnsi" w:cstheme="minorBidi"/>
          <w:szCs w:val="22"/>
          <w:lang w:eastAsia="en-GB"/>
        </w:rPr>
      </w:pPr>
      <w:r w:rsidRPr="007A213A">
        <w:rPr>
          <w:rFonts w:eastAsiaTheme="minorEastAsia"/>
          <w:lang w:eastAsia="zh-CN"/>
        </w:rPr>
        <w:t>Annex A (informative):</w:t>
      </w:r>
      <w:r>
        <w:rPr>
          <w:rFonts w:eastAsiaTheme="minorEastAsia"/>
          <w:lang w:eastAsia="zh-CN"/>
        </w:rPr>
        <w:tab/>
      </w:r>
      <w:r w:rsidRPr="007A213A">
        <w:rPr>
          <w:rFonts w:eastAsiaTheme="minorEastAsia"/>
          <w:lang w:eastAsia="zh-CN"/>
        </w:rPr>
        <w:t>Key concepts</w:t>
      </w:r>
      <w:r>
        <w:tab/>
      </w:r>
      <w:r>
        <w:fldChar w:fldCharType="begin"/>
      </w:r>
      <w:r>
        <w:instrText xml:space="preserve"> PAGEREF _Toc95380127 \h </w:instrText>
      </w:r>
      <w:r>
        <w:fldChar w:fldCharType="separate"/>
      </w:r>
      <w:r>
        <w:t>49</w:t>
      </w:r>
      <w:r>
        <w:fldChar w:fldCharType="end"/>
      </w:r>
    </w:p>
    <w:p w14:paraId="47726AAC" w14:textId="6B9CB800" w:rsidR="00251733" w:rsidRDefault="00251733" w:rsidP="00251733">
      <w:pPr>
        <w:pStyle w:val="TOC1"/>
        <w:rPr>
          <w:rFonts w:asciiTheme="minorHAnsi" w:eastAsiaTheme="minorEastAsia" w:hAnsiTheme="minorHAnsi" w:cstheme="minorBidi"/>
          <w:szCs w:val="22"/>
          <w:lang w:eastAsia="en-GB"/>
        </w:rPr>
      </w:pPr>
      <w:r w:rsidRPr="007A213A">
        <w:rPr>
          <w:rFonts w:eastAsiaTheme="minorEastAsia"/>
          <w:lang w:eastAsia="zh-CN"/>
        </w:rPr>
        <w:t>A.1</w:t>
      </w:r>
      <w:r w:rsidRPr="007A213A">
        <w:rPr>
          <w:rFonts w:eastAsiaTheme="minorEastAsia"/>
          <w:lang w:eastAsia="zh-CN"/>
        </w:rPr>
        <w:tab/>
        <w:t>Application mobility</w:t>
      </w:r>
      <w:r>
        <w:tab/>
      </w:r>
      <w:r>
        <w:fldChar w:fldCharType="begin"/>
      </w:r>
      <w:r>
        <w:instrText xml:space="preserve"> PAGEREF _Toc95380128 \h </w:instrText>
      </w:r>
      <w:r>
        <w:fldChar w:fldCharType="separate"/>
      </w:r>
      <w:r>
        <w:t>49</w:t>
      </w:r>
      <w:r>
        <w:fldChar w:fldCharType="end"/>
      </w:r>
    </w:p>
    <w:p w14:paraId="0B7311EB" w14:textId="0F21AF3F"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A.1.1</w:t>
      </w:r>
      <w:r w:rsidRPr="007A213A">
        <w:rPr>
          <w:rFonts w:eastAsiaTheme="minorEastAsia"/>
          <w:lang w:eastAsia="zh-CN"/>
        </w:rPr>
        <w:tab/>
        <w:t>Introduction</w:t>
      </w:r>
      <w:r>
        <w:tab/>
      </w:r>
      <w:r>
        <w:fldChar w:fldCharType="begin"/>
      </w:r>
      <w:r>
        <w:instrText xml:space="preserve"> PAGEREF _Toc95380129 \h </w:instrText>
      </w:r>
      <w:r>
        <w:fldChar w:fldCharType="separate"/>
      </w:r>
      <w:r>
        <w:t>49</w:t>
      </w:r>
      <w:r>
        <w:fldChar w:fldCharType="end"/>
      </w:r>
    </w:p>
    <w:p w14:paraId="58831825" w14:textId="6D909563"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A.1.2</w:t>
      </w:r>
      <w:r w:rsidRPr="007A213A">
        <w:rPr>
          <w:rFonts w:eastAsiaTheme="minorEastAsia"/>
          <w:lang w:eastAsia="zh-CN"/>
        </w:rPr>
        <w:tab/>
        <w:t>Application availability in the target host</w:t>
      </w:r>
      <w:r>
        <w:tab/>
      </w:r>
      <w:r>
        <w:fldChar w:fldCharType="begin"/>
      </w:r>
      <w:r>
        <w:instrText xml:space="preserve"> PAGEREF _Toc95380130 \h </w:instrText>
      </w:r>
      <w:r>
        <w:fldChar w:fldCharType="separate"/>
      </w:r>
      <w:r>
        <w:t>50</w:t>
      </w:r>
      <w:r>
        <w:fldChar w:fldCharType="end"/>
      </w:r>
    </w:p>
    <w:p w14:paraId="384230FD" w14:textId="32B5CCDF" w:rsidR="00251733" w:rsidRDefault="00251733" w:rsidP="00251733">
      <w:pPr>
        <w:pStyle w:val="TOC2"/>
        <w:rPr>
          <w:rFonts w:asciiTheme="minorHAnsi" w:eastAsiaTheme="minorEastAsia" w:hAnsiTheme="minorHAnsi" w:cstheme="minorBidi"/>
          <w:sz w:val="22"/>
          <w:szCs w:val="22"/>
          <w:lang w:eastAsia="en-GB"/>
        </w:rPr>
      </w:pPr>
      <w:r w:rsidRPr="007A213A">
        <w:rPr>
          <w:rFonts w:eastAsiaTheme="minorEastAsia"/>
          <w:lang w:eastAsia="zh-CN"/>
        </w:rPr>
        <w:t>A.1.3</w:t>
      </w:r>
      <w:r w:rsidRPr="007A213A">
        <w:rPr>
          <w:rFonts w:eastAsiaTheme="minorEastAsia"/>
          <w:lang w:eastAsia="zh-CN"/>
        </w:rPr>
        <w:tab/>
        <w:t>User context transfer</w:t>
      </w:r>
      <w:r>
        <w:tab/>
      </w:r>
      <w:r>
        <w:fldChar w:fldCharType="begin"/>
      </w:r>
      <w:r>
        <w:instrText xml:space="preserve"> PAGEREF _Toc95380131 \h </w:instrText>
      </w:r>
      <w:r>
        <w:fldChar w:fldCharType="separate"/>
      </w:r>
      <w:r>
        <w:t>50</w:t>
      </w:r>
      <w:r>
        <w:fldChar w:fldCharType="end"/>
      </w:r>
    </w:p>
    <w:p w14:paraId="5E5E22D0" w14:textId="4CA74F2C" w:rsidR="00251733" w:rsidRDefault="00251733" w:rsidP="00251733">
      <w:pPr>
        <w:pStyle w:val="TOC1"/>
        <w:rPr>
          <w:rFonts w:asciiTheme="minorHAnsi" w:eastAsiaTheme="minorEastAsia" w:hAnsiTheme="minorHAnsi" w:cstheme="minorBidi"/>
          <w:szCs w:val="22"/>
          <w:lang w:eastAsia="en-GB"/>
        </w:rPr>
      </w:pPr>
      <w:r>
        <w:t>A.2</w:t>
      </w:r>
      <w:r>
        <w:tab/>
        <w:t>Mapping of permissions for RESTful API and resources</w:t>
      </w:r>
      <w:r>
        <w:tab/>
      </w:r>
      <w:r>
        <w:fldChar w:fldCharType="begin"/>
      </w:r>
      <w:r>
        <w:instrText xml:space="preserve"> PAGEREF _Toc95380132 \h </w:instrText>
      </w:r>
      <w:r>
        <w:fldChar w:fldCharType="separate"/>
      </w:r>
      <w:r>
        <w:t>50</w:t>
      </w:r>
      <w:r>
        <w:fldChar w:fldCharType="end"/>
      </w:r>
    </w:p>
    <w:p w14:paraId="5C6A7BA6" w14:textId="32CCBD84" w:rsidR="00251733" w:rsidRDefault="00251733" w:rsidP="00251733">
      <w:pPr>
        <w:pStyle w:val="TOC1"/>
        <w:rPr>
          <w:rFonts w:asciiTheme="minorHAnsi" w:eastAsiaTheme="minorEastAsia" w:hAnsiTheme="minorHAnsi" w:cstheme="minorBidi"/>
          <w:szCs w:val="22"/>
          <w:lang w:eastAsia="en-GB"/>
        </w:rPr>
      </w:pPr>
      <w:r w:rsidRPr="007A213A">
        <w:rPr>
          <w:rFonts w:eastAsiaTheme="minorEastAsia"/>
        </w:rPr>
        <w:t>History</w:t>
      </w:r>
      <w:r>
        <w:tab/>
      </w:r>
      <w:r>
        <w:fldChar w:fldCharType="begin"/>
      </w:r>
      <w:r>
        <w:instrText xml:space="preserve"> PAGEREF _Toc95380133 \h </w:instrText>
      </w:r>
      <w:r>
        <w:fldChar w:fldCharType="separate"/>
      </w:r>
      <w:r>
        <w:t>53</w:t>
      </w:r>
      <w:r>
        <w:fldChar w:fldCharType="end"/>
      </w:r>
    </w:p>
    <w:p w14:paraId="50CD15B6" w14:textId="7C167355" w:rsidR="005A78AF" w:rsidRPr="00137F98" w:rsidRDefault="00251733" w:rsidP="005A78AF">
      <w:pPr>
        <w:rPr>
          <w:rFonts w:eastAsiaTheme="minorEastAsia"/>
        </w:rPr>
      </w:pPr>
      <w:r>
        <w:rPr>
          <w:rFonts w:eastAsiaTheme="minorEastAsia"/>
        </w:rPr>
        <w:fldChar w:fldCharType="end"/>
      </w:r>
    </w:p>
    <w:p w14:paraId="66C6CFF1" w14:textId="77777777" w:rsidR="0029565E" w:rsidRPr="00137F98" w:rsidRDefault="0029565E" w:rsidP="0029565E">
      <w:pPr>
        <w:pStyle w:val="Heading1"/>
        <w:ind w:left="0" w:firstLine="0"/>
        <w:rPr>
          <w:rFonts w:eastAsiaTheme="minorEastAsia"/>
        </w:rPr>
      </w:pPr>
      <w:r w:rsidRPr="00137F98">
        <w:rPr>
          <w:rFonts w:eastAsiaTheme="minorEastAsia"/>
        </w:rPr>
        <w:br w:type="page"/>
      </w:r>
      <w:bookmarkStart w:id="3" w:name="_Toc94262827"/>
      <w:bookmarkStart w:id="4" w:name="_Toc94601441"/>
      <w:bookmarkStart w:id="5" w:name="_Toc95224614"/>
      <w:bookmarkStart w:id="6" w:name="_Toc95379995"/>
      <w:r w:rsidRPr="00137F98">
        <w:rPr>
          <w:rFonts w:eastAsiaTheme="minorEastAsia"/>
        </w:rPr>
        <w:t>Intellectual Property Rights</w:t>
      </w:r>
      <w:bookmarkEnd w:id="3"/>
      <w:bookmarkEnd w:id="4"/>
      <w:bookmarkEnd w:id="5"/>
      <w:bookmarkEnd w:id="6"/>
    </w:p>
    <w:p w14:paraId="4D6830E1" w14:textId="77777777" w:rsidR="00D50D3F" w:rsidRPr="00137F98" w:rsidRDefault="00D50D3F" w:rsidP="00D50D3F">
      <w:pPr>
        <w:pStyle w:val="H6"/>
      </w:pPr>
      <w:r w:rsidRPr="00137F98">
        <w:t xml:space="preserve">Essential patents </w:t>
      </w:r>
    </w:p>
    <w:p w14:paraId="312806C0" w14:textId="77777777" w:rsidR="00D50D3F" w:rsidRPr="00137F98" w:rsidRDefault="00D50D3F" w:rsidP="00D50D3F">
      <w:bookmarkStart w:id="7" w:name="IPR_3GPP"/>
      <w:r w:rsidRPr="00137F98">
        <w:t xml:space="preserve">IPRs essential or potentially essential to normative deliverables may have been declared to ETSI. The </w:t>
      </w:r>
      <w:bookmarkStart w:id="8" w:name="_Hlk67652472"/>
      <w:bookmarkStart w:id="9" w:name="_Hlk67652820"/>
      <w:r w:rsidRPr="00137F98">
        <w:t>declarations</w:t>
      </w:r>
      <w:bookmarkEnd w:id="8"/>
      <w:r w:rsidRPr="00137F98">
        <w:t xml:space="preserve"> </w:t>
      </w:r>
      <w:bookmarkEnd w:id="9"/>
      <w:r w:rsidRPr="00137F98">
        <w:t xml:space="preserve">pertaining to these essential IPRs, if any, are publicly available for </w:t>
      </w:r>
      <w:r w:rsidRPr="00137F98">
        <w:rPr>
          <w:b/>
          <w:bCs/>
        </w:rPr>
        <w:t>ETSI members and non-members</w:t>
      </w:r>
      <w:r w:rsidRPr="00137F98">
        <w:t xml:space="preserve">, and can be found in ETSI SR 000 314: </w:t>
      </w:r>
      <w:r w:rsidRPr="00137F98">
        <w:rPr>
          <w:i/>
          <w:iCs/>
        </w:rPr>
        <w:t>"Intellectual Property Rights (IPRs); Essential, or potentially Essential, IPRs notified to ETSI in respect of ETSI standards"</w:t>
      </w:r>
      <w:r w:rsidRPr="00137F98">
        <w:t>, which is available from the ETSI Secretariat. Latest updates are available on the ETSI Web server (</w:t>
      </w:r>
      <w:hyperlink r:id="rId14" w:history="1">
        <w:r w:rsidRPr="00137F98">
          <w:rPr>
            <w:rStyle w:val="Hyperlink"/>
          </w:rPr>
          <w:t>https://ipr.etsi.org/</w:t>
        </w:r>
      </w:hyperlink>
      <w:r w:rsidRPr="00137F98">
        <w:t>).</w:t>
      </w:r>
    </w:p>
    <w:p w14:paraId="6797B383" w14:textId="77777777" w:rsidR="00D50D3F" w:rsidRPr="00137F98" w:rsidRDefault="00D50D3F" w:rsidP="00D50D3F">
      <w:r w:rsidRPr="00137F98">
        <w:t xml:space="preserve">Pursuant to the ETSI </w:t>
      </w:r>
      <w:bookmarkStart w:id="10" w:name="_Hlk67652492"/>
      <w:r w:rsidRPr="00137F98">
        <w:t xml:space="preserve">Directives including the ETSI </w:t>
      </w:r>
      <w:bookmarkEnd w:id="10"/>
      <w:r w:rsidRPr="00137F98">
        <w:t xml:space="preserve">IPR Policy, no investigation </w:t>
      </w:r>
      <w:bookmarkStart w:id="11" w:name="_Hlk67652856"/>
      <w:r w:rsidRPr="00137F98">
        <w:t>regarding the essentiality of IPRs</w:t>
      </w:r>
      <w:bookmarkEnd w:id="11"/>
      <w:r w:rsidRPr="00137F98">
        <w:t>, including IPR searches, has been carried out by ETSI. No guarantee can be given as to the existence of other IPRs not referenced in ETSI SR 000 314 (or the updates on the ETSI Web server) which are, or may be, or may become, essential to the present document.</w:t>
      </w:r>
    </w:p>
    <w:bookmarkEnd w:id="7"/>
    <w:p w14:paraId="41CE9888" w14:textId="77777777" w:rsidR="00D50D3F" w:rsidRPr="00137F98" w:rsidRDefault="00D50D3F" w:rsidP="00D50D3F">
      <w:pPr>
        <w:pStyle w:val="H6"/>
      </w:pPr>
      <w:r w:rsidRPr="00137F98">
        <w:t>Trademarks</w:t>
      </w:r>
    </w:p>
    <w:p w14:paraId="2DBE817C" w14:textId="77777777" w:rsidR="00D50D3F" w:rsidRPr="00137F98" w:rsidRDefault="00D50D3F" w:rsidP="00D50D3F">
      <w:r w:rsidRPr="00137F98">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007A30FE" w14:textId="77777777" w:rsidR="00D50D3F" w:rsidRPr="00137F98" w:rsidRDefault="00D50D3F" w:rsidP="00D50D3F">
      <w:r w:rsidRPr="00137F98">
        <w:rPr>
          <w:b/>
          <w:bCs/>
        </w:rPr>
        <w:t>DECT™</w:t>
      </w:r>
      <w:r w:rsidRPr="00137F98">
        <w:t xml:space="preserve">, </w:t>
      </w:r>
      <w:r w:rsidRPr="00137F98">
        <w:rPr>
          <w:b/>
          <w:bCs/>
        </w:rPr>
        <w:t>PLUGTESTS™</w:t>
      </w:r>
      <w:r w:rsidRPr="00137F98">
        <w:t xml:space="preserve">, </w:t>
      </w:r>
      <w:r w:rsidRPr="00137F98">
        <w:rPr>
          <w:b/>
          <w:bCs/>
        </w:rPr>
        <w:t>UMTS™</w:t>
      </w:r>
      <w:r w:rsidRPr="00137F98">
        <w:t xml:space="preserve"> and the ETSI logo are trademarks of ETSI registered for the benefit of its Members. </w:t>
      </w:r>
      <w:r w:rsidRPr="00137F98">
        <w:rPr>
          <w:b/>
          <w:bCs/>
        </w:rPr>
        <w:t>3GPP™</w:t>
      </w:r>
      <w:r w:rsidRPr="00137F98">
        <w:rPr>
          <w:vertAlign w:val="superscript"/>
        </w:rPr>
        <w:t xml:space="preserve"> </w:t>
      </w:r>
      <w:r w:rsidRPr="00137F98">
        <w:t xml:space="preserve">and </w:t>
      </w:r>
      <w:r w:rsidRPr="00137F98">
        <w:rPr>
          <w:b/>
          <w:bCs/>
        </w:rPr>
        <w:t>LTE™</w:t>
      </w:r>
      <w:r w:rsidRPr="00137F98">
        <w:t xml:space="preserve"> are trademarks of ETSI registered for the benefit of its Members and of the 3GPP Organizational Partners. </w:t>
      </w:r>
      <w:r w:rsidRPr="00137F98">
        <w:rPr>
          <w:b/>
          <w:bCs/>
        </w:rPr>
        <w:t>oneM2M™</w:t>
      </w:r>
      <w:r w:rsidRPr="00137F98">
        <w:t xml:space="preserve"> logo is a trademark of ETSI registered for the benefit of its Members and of the oneM2M Partners. </w:t>
      </w:r>
      <w:r w:rsidRPr="00137F98">
        <w:rPr>
          <w:b/>
          <w:bCs/>
        </w:rPr>
        <w:t>GSM</w:t>
      </w:r>
      <w:r w:rsidRPr="00137F98">
        <w:rPr>
          <w:vertAlign w:val="superscript"/>
        </w:rPr>
        <w:t>®</w:t>
      </w:r>
      <w:r w:rsidRPr="00137F98">
        <w:t xml:space="preserve"> and the GSM logo are trademarks registered and owned by the GSM Association.</w:t>
      </w:r>
    </w:p>
    <w:p w14:paraId="58CE5F44" w14:textId="77777777" w:rsidR="0029565E" w:rsidRPr="00137F98" w:rsidRDefault="0029565E" w:rsidP="0029565E">
      <w:pPr>
        <w:pStyle w:val="Heading1"/>
        <w:rPr>
          <w:rFonts w:eastAsiaTheme="minorEastAsia"/>
        </w:rPr>
      </w:pPr>
      <w:bookmarkStart w:id="12" w:name="_Toc94262828"/>
      <w:bookmarkStart w:id="13" w:name="_Toc94601442"/>
      <w:bookmarkStart w:id="14" w:name="_Toc95224615"/>
      <w:bookmarkStart w:id="15" w:name="_Toc95379996"/>
      <w:r w:rsidRPr="00137F98">
        <w:rPr>
          <w:rFonts w:eastAsiaTheme="minorEastAsia"/>
        </w:rPr>
        <w:t>Foreword</w:t>
      </w:r>
      <w:bookmarkEnd w:id="12"/>
      <w:bookmarkEnd w:id="13"/>
      <w:bookmarkEnd w:id="14"/>
      <w:bookmarkEnd w:id="15"/>
    </w:p>
    <w:p w14:paraId="11AFAF32" w14:textId="77777777" w:rsidR="00D50D3F" w:rsidRPr="00137F98" w:rsidRDefault="00D50D3F" w:rsidP="00D50D3F">
      <w:r w:rsidRPr="00137F98">
        <w:t>This Group Specification (GS) has been produced by ETSI Industry Specification Group (ISG) Multi-access Edge Computing (MEC).</w:t>
      </w:r>
    </w:p>
    <w:p w14:paraId="7059C114" w14:textId="77777777" w:rsidR="00D50D3F" w:rsidRPr="00137F98" w:rsidRDefault="00D50D3F" w:rsidP="00D50D3F">
      <w:pPr>
        <w:pStyle w:val="Heading1"/>
      </w:pPr>
      <w:bookmarkStart w:id="16" w:name="_Toc481503921"/>
      <w:bookmarkStart w:id="17" w:name="_Toc487612123"/>
      <w:bookmarkStart w:id="18" w:name="_Toc525223404"/>
      <w:bookmarkStart w:id="19" w:name="_Toc525223854"/>
      <w:bookmarkStart w:id="20" w:name="_Toc527974963"/>
      <w:bookmarkStart w:id="21" w:name="_Toc527980450"/>
      <w:bookmarkStart w:id="22" w:name="_Toc534708585"/>
      <w:bookmarkStart w:id="23" w:name="_Toc534708660"/>
      <w:bookmarkStart w:id="24" w:name="_Toc94262829"/>
      <w:bookmarkStart w:id="25" w:name="_Toc94601443"/>
      <w:bookmarkStart w:id="26" w:name="_Toc95224616"/>
      <w:bookmarkStart w:id="27" w:name="_Toc95379997"/>
      <w:r w:rsidRPr="00137F98">
        <w:t>Modal verbs terminology</w:t>
      </w:r>
      <w:bookmarkEnd w:id="16"/>
      <w:bookmarkEnd w:id="17"/>
      <w:bookmarkEnd w:id="18"/>
      <w:bookmarkEnd w:id="19"/>
      <w:bookmarkEnd w:id="20"/>
      <w:bookmarkEnd w:id="21"/>
      <w:bookmarkEnd w:id="22"/>
      <w:bookmarkEnd w:id="23"/>
      <w:bookmarkEnd w:id="24"/>
      <w:bookmarkEnd w:id="25"/>
      <w:bookmarkEnd w:id="26"/>
      <w:bookmarkEnd w:id="27"/>
    </w:p>
    <w:p w14:paraId="3E511B58" w14:textId="2E309C17" w:rsidR="00D50D3F" w:rsidRPr="00137F98" w:rsidRDefault="00D50D3F" w:rsidP="00D50D3F">
      <w:r w:rsidRPr="00137F98">
        <w:t>In the present document "</w:t>
      </w:r>
      <w:r w:rsidR="007A3ADC" w:rsidRPr="00137F98">
        <w:rPr>
          <w:b/>
          <w:bCs/>
        </w:rPr>
        <w:t>shall</w:t>
      </w:r>
      <w:r w:rsidRPr="00137F98">
        <w:t>", "</w:t>
      </w:r>
      <w:r w:rsidR="007A3ADC" w:rsidRPr="00137F98">
        <w:rPr>
          <w:b/>
          <w:bCs/>
        </w:rPr>
        <w:t>shall</w:t>
      </w:r>
      <w:r w:rsidRPr="00137F98">
        <w:rPr>
          <w:b/>
          <w:bCs/>
        </w:rPr>
        <w:t xml:space="preserve"> not</w:t>
      </w:r>
      <w:r w:rsidRPr="00137F98">
        <w:t>", "</w:t>
      </w:r>
      <w:r w:rsidRPr="00137F98">
        <w:rPr>
          <w:b/>
          <w:bCs/>
        </w:rPr>
        <w:t>should</w:t>
      </w:r>
      <w:r w:rsidRPr="00137F98">
        <w:t>", "</w:t>
      </w:r>
      <w:r w:rsidRPr="00137F98">
        <w:rPr>
          <w:b/>
          <w:bCs/>
        </w:rPr>
        <w:t>should not</w:t>
      </w:r>
      <w:r w:rsidRPr="00137F98">
        <w:t>", "</w:t>
      </w:r>
      <w:r w:rsidRPr="00137F98">
        <w:rPr>
          <w:b/>
          <w:bCs/>
        </w:rPr>
        <w:t>may</w:t>
      </w:r>
      <w:r w:rsidRPr="00137F98">
        <w:t>", "</w:t>
      </w:r>
      <w:r w:rsidRPr="00137F98">
        <w:rPr>
          <w:b/>
          <w:bCs/>
        </w:rPr>
        <w:t>need not</w:t>
      </w:r>
      <w:r w:rsidRPr="00137F98">
        <w:t>", "</w:t>
      </w:r>
      <w:r w:rsidRPr="00137F98">
        <w:rPr>
          <w:b/>
          <w:bCs/>
        </w:rPr>
        <w:t>will</w:t>
      </w:r>
      <w:r w:rsidRPr="00137F98">
        <w:rPr>
          <w:bCs/>
        </w:rPr>
        <w:t>"</w:t>
      </w:r>
      <w:r w:rsidRPr="00137F98">
        <w:t xml:space="preserve">, </w:t>
      </w:r>
      <w:r w:rsidRPr="00137F98">
        <w:rPr>
          <w:bCs/>
        </w:rPr>
        <w:t>"</w:t>
      </w:r>
      <w:r w:rsidRPr="00137F98">
        <w:rPr>
          <w:b/>
          <w:bCs/>
        </w:rPr>
        <w:t>will not</w:t>
      </w:r>
      <w:r w:rsidRPr="00137F98">
        <w:rPr>
          <w:bCs/>
        </w:rPr>
        <w:t>"</w:t>
      </w:r>
      <w:r w:rsidRPr="00137F98">
        <w:t>, "</w:t>
      </w:r>
      <w:r w:rsidRPr="00137F98">
        <w:rPr>
          <w:b/>
          <w:bCs/>
        </w:rPr>
        <w:t>can</w:t>
      </w:r>
      <w:r w:rsidRPr="00137F98">
        <w:t>" and "</w:t>
      </w:r>
      <w:r w:rsidRPr="00137F98">
        <w:rPr>
          <w:b/>
          <w:bCs/>
        </w:rPr>
        <w:t>cannot</w:t>
      </w:r>
      <w:r w:rsidRPr="00137F98">
        <w:t xml:space="preserve">" are to be interpreted as described in clause 3.2 of the </w:t>
      </w:r>
      <w:hyperlink r:id="rId15" w:history="1">
        <w:r w:rsidRPr="00137F98">
          <w:rPr>
            <w:rStyle w:val="Hyperlink"/>
          </w:rPr>
          <w:t>ETSI Drafting Rules</w:t>
        </w:r>
      </w:hyperlink>
      <w:r w:rsidRPr="00137F98">
        <w:t xml:space="preserve"> (Verbal forms for the expression of provisions).</w:t>
      </w:r>
    </w:p>
    <w:p w14:paraId="4892DB35" w14:textId="3B8BE898" w:rsidR="00D50D3F" w:rsidRPr="00137F98" w:rsidRDefault="00D50D3F" w:rsidP="00D50D3F">
      <w:r w:rsidRPr="00137F98">
        <w:t>"</w:t>
      </w:r>
      <w:r w:rsidR="007A3ADC" w:rsidRPr="00137F98">
        <w:rPr>
          <w:b/>
          <w:bCs/>
        </w:rPr>
        <w:t>must</w:t>
      </w:r>
      <w:r w:rsidRPr="00137F98">
        <w:t>" and "</w:t>
      </w:r>
      <w:r w:rsidR="007A3ADC" w:rsidRPr="00137F98">
        <w:rPr>
          <w:b/>
          <w:bCs/>
        </w:rPr>
        <w:t>must</w:t>
      </w:r>
      <w:r w:rsidRPr="00137F98">
        <w:rPr>
          <w:b/>
          <w:bCs/>
        </w:rPr>
        <w:t xml:space="preserve"> not</w:t>
      </w:r>
      <w:r w:rsidRPr="00137F98">
        <w:t xml:space="preserve">" are </w:t>
      </w:r>
      <w:r w:rsidRPr="00137F98">
        <w:rPr>
          <w:b/>
          <w:bCs/>
        </w:rPr>
        <w:t>NOT</w:t>
      </w:r>
      <w:r w:rsidRPr="00137F98">
        <w:t xml:space="preserve"> allowed in ETSI deliverables except when used in direct citation.</w:t>
      </w:r>
    </w:p>
    <w:p w14:paraId="1E6FEA56" w14:textId="2BE9E5B6" w:rsidR="0029565E" w:rsidRPr="00137F98" w:rsidRDefault="0029565E" w:rsidP="0029565E">
      <w:pPr>
        <w:pStyle w:val="Heading1"/>
        <w:rPr>
          <w:rFonts w:eastAsiaTheme="minorEastAsia"/>
        </w:rPr>
      </w:pPr>
      <w:r w:rsidRPr="00137F98">
        <w:rPr>
          <w:rFonts w:eastAsiaTheme="minorEastAsia"/>
        </w:rPr>
        <w:br w:type="page"/>
      </w:r>
      <w:bookmarkStart w:id="28" w:name="_Toc94262830"/>
      <w:bookmarkStart w:id="29" w:name="_Toc94601444"/>
      <w:bookmarkStart w:id="30" w:name="_Toc95224617"/>
      <w:bookmarkStart w:id="31" w:name="_Toc95379998"/>
      <w:r w:rsidRPr="00137F98">
        <w:rPr>
          <w:rFonts w:eastAsiaTheme="minorEastAsia"/>
        </w:rPr>
        <w:t>1</w:t>
      </w:r>
      <w:r w:rsidRPr="00137F98">
        <w:rPr>
          <w:rFonts w:eastAsiaTheme="minorEastAsia"/>
        </w:rPr>
        <w:tab/>
        <w:t>Scope</w:t>
      </w:r>
      <w:bookmarkEnd w:id="28"/>
      <w:bookmarkEnd w:id="29"/>
      <w:bookmarkEnd w:id="30"/>
      <w:bookmarkEnd w:id="31"/>
    </w:p>
    <w:p w14:paraId="467D94BF" w14:textId="26459CE6" w:rsidR="0029565E" w:rsidRPr="00137F98" w:rsidRDefault="0029565E" w:rsidP="0029565E">
      <w:pPr>
        <w:rPr>
          <w:rFonts w:eastAsiaTheme="minorEastAsia"/>
        </w:rPr>
      </w:pPr>
      <w:bookmarkStart w:id="32" w:name="ScopeOfWork"/>
      <w:r w:rsidRPr="00137F98">
        <w:rPr>
          <w:rFonts w:eastAsiaTheme="minorEastAsia" w:hint="eastAsia"/>
        </w:rPr>
        <w:t xml:space="preserve">The present document provides </w:t>
      </w:r>
      <w:bookmarkEnd w:id="32"/>
      <w:r w:rsidR="00786BB1" w:rsidRPr="00137F98">
        <w:rPr>
          <w:rFonts w:eastAsiaTheme="minorEastAsia"/>
        </w:rPr>
        <w:t xml:space="preserve">a specification for end-to-end </w:t>
      </w:r>
      <w:r w:rsidR="00E309F7" w:rsidRPr="00137F98">
        <w:rPr>
          <w:rFonts w:eastAsiaTheme="minorEastAsia"/>
        </w:rPr>
        <w:t xml:space="preserve">MEC </w:t>
      </w:r>
      <w:r w:rsidR="00786BB1" w:rsidRPr="00137F98">
        <w:rPr>
          <w:rFonts w:eastAsiaTheme="minorEastAsia"/>
        </w:rPr>
        <w:t xml:space="preserve">application mobility support in a multi-access edge system. The </w:t>
      </w:r>
      <w:r w:rsidR="00615287" w:rsidRPr="00137F98">
        <w:rPr>
          <w:rFonts w:eastAsiaTheme="minorEastAsia"/>
        </w:rPr>
        <w:t xml:space="preserve">present document </w:t>
      </w:r>
      <w:r w:rsidR="00786BB1" w:rsidRPr="00137F98">
        <w:rPr>
          <w:rFonts w:eastAsiaTheme="minorEastAsia"/>
        </w:rPr>
        <w:t>describe</w:t>
      </w:r>
      <w:r w:rsidR="00615287" w:rsidRPr="00137F98">
        <w:rPr>
          <w:rFonts w:eastAsiaTheme="minorEastAsia"/>
        </w:rPr>
        <w:t>s</w:t>
      </w:r>
      <w:r w:rsidR="00786BB1" w:rsidRPr="00137F98">
        <w:rPr>
          <w:rFonts w:eastAsiaTheme="minorEastAsia"/>
        </w:rPr>
        <w:t xml:space="preserve"> information flows, required information and operations.</w:t>
      </w:r>
      <w:r w:rsidR="00B10C84" w:rsidRPr="00137F98">
        <w:rPr>
          <w:rFonts w:eastAsiaTheme="minorEastAsia"/>
        </w:rPr>
        <w:t xml:space="preserve"> The present document also specifies the necessary API with the data model and data format.</w:t>
      </w:r>
    </w:p>
    <w:p w14:paraId="5AC0435E" w14:textId="77777777" w:rsidR="0029565E" w:rsidRPr="00137F98" w:rsidRDefault="0029565E" w:rsidP="0029565E">
      <w:pPr>
        <w:pStyle w:val="Heading1"/>
        <w:rPr>
          <w:rFonts w:eastAsiaTheme="minorEastAsia"/>
        </w:rPr>
      </w:pPr>
      <w:bookmarkStart w:id="33" w:name="_Toc94262831"/>
      <w:bookmarkStart w:id="34" w:name="_Toc94601445"/>
      <w:bookmarkStart w:id="35" w:name="_Toc95224618"/>
      <w:bookmarkStart w:id="36" w:name="_Toc95379999"/>
      <w:r w:rsidRPr="00137F98">
        <w:rPr>
          <w:rFonts w:eastAsiaTheme="minorEastAsia"/>
        </w:rPr>
        <w:t>2</w:t>
      </w:r>
      <w:r w:rsidRPr="00137F98">
        <w:rPr>
          <w:rFonts w:eastAsiaTheme="minorEastAsia"/>
        </w:rPr>
        <w:tab/>
        <w:t>References</w:t>
      </w:r>
      <w:bookmarkEnd w:id="33"/>
      <w:bookmarkEnd w:id="34"/>
      <w:bookmarkEnd w:id="35"/>
      <w:bookmarkEnd w:id="36"/>
    </w:p>
    <w:p w14:paraId="1CE56124" w14:textId="77777777" w:rsidR="0029565E" w:rsidRPr="00137F98" w:rsidRDefault="0029565E" w:rsidP="0029565E">
      <w:pPr>
        <w:pStyle w:val="Heading2"/>
        <w:rPr>
          <w:rFonts w:eastAsiaTheme="minorEastAsia"/>
        </w:rPr>
      </w:pPr>
      <w:bookmarkStart w:id="37" w:name="_Toc94262832"/>
      <w:bookmarkStart w:id="38" w:name="_Toc94601446"/>
      <w:bookmarkStart w:id="39" w:name="_Toc95224619"/>
      <w:bookmarkStart w:id="40" w:name="_Toc95380000"/>
      <w:r w:rsidRPr="00137F98">
        <w:rPr>
          <w:rFonts w:eastAsiaTheme="minorEastAsia"/>
        </w:rPr>
        <w:t>2.1</w:t>
      </w:r>
      <w:r w:rsidRPr="00137F98">
        <w:rPr>
          <w:rFonts w:eastAsiaTheme="minorEastAsia"/>
        </w:rPr>
        <w:tab/>
        <w:t>Normative references</w:t>
      </w:r>
      <w:bookmarkEnd w:id="37"/>
      <w:bookmarkEnd w:id="38"/>
      <w:bookmarkEnd w:id="39"/>
      <w:bookmarkEnd w:id="40"/>
    </w:p>
    <w:p w14:paraId="2799E80F" w14:textId="77777777" w:rsidR="007A3ADC" w:rsidRPr="00137F98" w:rsidRDefault="007A3ADC" w:rsidP="007A3ADC">
      <w:r w:rsidRPr="00137F98">
        <w:t>References are either specific (identified by date of publication and/or edition number or version number) or non</w:t>
      </w:r>
      <w:r w:rsidRPr="00137F98">
        <w:noBreakHyphen/>
        <w:t>specific. For specific references, only the cited version applies. For non-specific references, the latest version of the referenced document (including any amendments) applies.</w:t>
      </w:r>
    </w:p>
    <w:p w14:paraId="566840C5" w14:textId="77777777" w:rsidR="007A3ADC" w:rsidRPr="00137F98" w:rsidRDefault="007A3ADC" w:rsidP="007A3ADC">
      <w:r w:rsidRPr="00137F98">
        <w:t xml:space="preserve">Referenced documents which are not found to be publicly available in the expected location might be found at </w:t>
      </w:r>
      <w:hyperlink r:id="rId16" w:history="1">
        <w:r w:rsidRPr="00137F98">
          <w:rPr>
            <w:rStyle w:val="Hyperlink"/>
          </w:rPr>
          <w:t>https://docbox.etsi.org/Reference/</w:t>
        </w:r>
      </w:hyperlink>
      <w:r w:rsidRPr="00137F98">
        <w:t>.</w:t>
      </w:r>
    </w:p>
    <w:p w14:paraId="78899DAE" w14:textId="77777777" w:rsidR="007A3ADC" w:rsidRPr="00137F98" w:rsidRDefault="007A3ADC" w:rsidP="007A3ADC">
      <w:pPr>
        <w:pStyle w:val="NO"/>
      </w:pPr>
      <w:r w:rsidRPr="00137F98">
        <w:t>NOTE:</w:t>
      </w:r>
      <w:r w:rsidRPr="00137F98">
        <w:tab/>
        <w:t>While any hyperlinks included in this clause were valid at the time of publication, ETSI cannot guarantee their long term validity.</w:t>
      </w:r>
    </w:p>
    <w:p w14:paraId="52730D6D" w14:textId="77777777" w:rsidR="007A3ADC" w:rsidRPr="00137F98" w:rsidRDefault="007A3ADC" w:rsidP="007A3ADC">
      <w:pPr>
        <w:rPr>
          <w:lang w:eastAsia="en-GB"/>
        </w:rPr>
      </w:pPr>
      <w:r w:rsidRPr="00137F98">
        <w:rPr>
          <w:lang w:eastAsia="en-GB"/>
        </w:rPr>
        <w:t>The following referenced documents are necessary for the application of the present document.</w:t>
      </w:r>
    </w:p>
    <w:p w14:paraId="2E1FAF94" w14:textId="3E68B6B6" w:rsidR="00214544" w:rsidRPr="00137F98" w:rsidRDefault="0048344E" w:rsidP="0048344E">
      <w:pPr>
        <w:pStyle w:val="EX"/>
        <w:rPr>
          <w:rFonts w:eastAsiaTheme="minorEastAsia"/>
          <w:lang w:eastAsia="zh-CN"/>
        </w:rPr>
      </w:pPr>
      <w:r w:rsidRPr="00137F98">
        <w:rPr>
          <w:rFonts w:eastAsiaTheme="minorEastAsia"/>
        </w:rPr>
        <w:t>[</w:t>
      </w:r>
      <w:bookmarkStart w:id="41" w:name="REF_GSMEC001"/>
      <w:r w:rsidRPr="00137F98">
        <w:rPr>
          <w:rFonts w:eastAsiaTheme="minorEastAsia"/>
        </w:rPr>
        <w:fldChar w:fldCharType="begin"/>
      </w:r>
      <w:r w:rsidRPr="00137F98">
        <w:rPr>
          <w:rFonts w:eastAsiaTheme="minorEastAsia"/>
        </w:rPr>
        <w:instrText>SEQ REF</w:instrText>
      </w:r>
      <w:r w:rsidRPr="00137F98">
        <w:rPr>
          <w:rFonts w:eastAsiaTheme="minorEastAsia"/>
        </w:rPr>
        <w:fldChar w:fldCharType="separate"/>
      </w:r>
      <w:r w:rsidRPr="00137F98">
        <w:rPr>
          <w:rFonts w:eastAsiaTheme="minorEastAsia"/>
        </w:rPr>
        <w:t>1</w:t>
      </w:r>
      <w:r w:rsidRPr="00137F98">
        <w:rPr>
          <w:rFonts w:eastAsiaTheme="minorEastAsia"/>
        </w:rPr>
        <w:fldChar w:fldCharType="end"/>
      </w:r>
      <w:bookmarkEnd w:id="41"/>
      <w:r w:rsidRPr="00137F98">
        <w:rPr>
          <w:rFonts w:eastAsiaTheme="minorEastAsia"/>
        </w:rPr>
        <w:t>]</w:t>
      </w:r>
      <w:r w:rsidRPr="00137F98">
        <w:rPr>
          <w:rFonts w:eastAsiaTheme="minorEastAsia"/>
        </w:rPr>
        <w:tab/>
        <w:t>ETSI GS MEC 001: "Multi-access Edge Computing (MEC); Terminology".</w:t>
      </w:r>
    </w:p>
    <w:p w14:paraId="109F7CDD" w14:textId="06584D27" w:rsidR="00214544" w:rsidRPr="00137F98" w:rsidRDefault="0048344E" w:rsidP="0048344E">
      <w:pPr>
        <w:pStyle w:val="EX"/>
        <w:rPr>
          <w:rFonts w:eastAsiaTheme="minorEastAsia"/>
          <w:lang w:eastAsia="zh-CN"/>
        </w:rPr>
      </w:pPr>
      <w:r w:rsidRPr="00137F98">
        <w:rPr>
          <w:rFonts w:eastAsiaTheme="minorEastAsia"/>
          <w:lang w:eastAsia="zh-CN"/>
        </w:rPr>
        <w:t>[</w:t>
      </w:r>
      <w:bookmarkStart w:id="42" w:name="REF_GSMEC002"/>
      <w:r w:rsidRPr="00137F98">
        <w:rPr>
          <w:rFonts w:eastAsiaTheme="minorEastAsia"/>
          <w:lang w:eastAsia="zh-CN"/>
        </w:rPr>
        <w:fldChar w:fldCharType="begin"/>
      </w:r>
      <w:r w:rsidRPr="00137F98">
        <w:rPr>
          <w:rFonts w:eastAsiaTheme="minorEastAsia"/>
          <w:lang w:eastAsia="zh-CN"/>
        </w:rPr>
        <w:instrText>SEQ REF</w:instrText>
      </w:r>
      <w:r w:rsidRPr="00137F98">
        <w:rPr>
          <w:rFonts w:eastAsiaTheme="minorEastAsia"/>
          <w:lang w:eastAsia="zh-CN"/>
        </w:rPr>
        <w:fldChar w:fldCharType="separate"/>
      </w:r>
      <w:r w:rsidRPr="00137F98">
        <w:rPr>
          <w:rFonts w:eastAsiaTheme="minorEastAsia"/>
          <w:lang w:eastAsia="zh-CN"/>
        </w:rPr>
        <w:t>2</w:t>
      </w:r>
      <w:r w:rsidRPr="00137F98">
        <w:rPr>
          <w:rFonts w:eastAsiaTheme="minorEastAsia"/>
          <w:lang w:eastAsia="zh-CN"/>
        </w:rPr>
        <w:fldChar w:fldCharType="end"/>
      </w:r>
      <w:bookmarkEnd w:id="42"/>
      <w:r w:rsidRPr="00137F98">
        <w:rPr>
          <w:rFonts w:eastAsiaTheme="minorEastAsia"/>
          <w:lang w:eastAsia="zh-CN"/>
        </w:rPr>
        <w:t>]</w:t>
      </w:r>
      <w:r w:rsidRPr="00137F98">
        <w:rPr>
          <w:rFonts w:eastAsiaTheme="minorEastAsia"/>
          <w:lang w:eastAsia="zh-CN"/>
        </w:rPr>
        <w:tab/>
        <w:t>ETSI GS MEC 002: "Multi-access Edge Computing (MEC); Phase 2: Use Cases and Requirements".</w:t>
      </w:r>
    </w:p>
    <w:p w14:paraId="5185D152" w14:textId="5201D07B" w:rsidR="00214544" w:rsidRPr="00137F98" w:rsidRDefault="0048344E" w:rsidP="0048344E">
      <w:pPr>
        <w:pStyle w:val="EX"/>
        <w:rPr>
          <w:rFonts w:eastAsiaTheme="minorEastAsia"/>
          <w:lang w:eastAsia="zh-CN"/>
        </w:rPr>
      </w:pPr>
      <w:r w:rsidRPr="00137F98">
        <w:rPr>
          <w:rFonts w:eastAsiaTheme="minorEastAsia"/>
          <w:lang w:eastAsia="zh-CN"/>
        </w:rPr>
        <w:t>[</w:t>
      </w:r>
      <w:bookmarkStart w:id="43" w:name="REF_GSMEC003"/>
      <w:r w:rsidRPr="00137F98">
        <w:rPr>
          <w:rFonts w:eastAsiaTheme="minorEastAsia"/>
          <w:lang w:eastAsia="zh-CN"/>
        </w:rPr>
        <w:fldChar w:fldCharType="begin"/>
      </w:r>
      <w:r w:rsidRPr="00137F98">
        <w:rPr>
          <w:rFonts w:eastAsiaTheme="minorEastAsia"/>
          <w:lang w:eastAsia="zh-CN"/>
        </w:rPr>
        <w:instrText>SEQ REF</w:instrText>
      </w:r>
      <w:r w:rsidRPr="00137F98">
        <w:rPr>
          <w:rFonts w:eastAsiaTheme="minorEastAsia"/>
          <w:lang w:eastAsia="zh-CN"/>
        </w:rPr>
        <w:fldChar w:fldCharType="separate"/>
      </w:r>
      <w:r w:rsidRPr="00137F98">
        <w:rPr>
          <w:rFonts w:eastAsiaTheme="minorEastAsia"/>
          <w:lang w:eastAsia="zh-CN"/>
        </w:rPr>
        <w:t>3</w:t>
      </w:r>
      <w:r w:rsidRPr="00137F98">
        <w:rPr>
          <w:rFonts w:eastAsiaTheme="minorEastAsia"/>
          <w:lang w:eastAsia="zh-CN"/>
        </w:rPr>
        <w:fldChar w:fldCharType="end"/>
      </w:r>
      <w:bookmarkEnd w:id="43"/>
      <w:r w:rsidRPr="00137F98">
        <w:rPr>
          <w:rFonts w:eastAsiaTheme="minorEastAsia"/>
          <w:lang w:eastAsia="zh-CN"/>
        </w:rPr>
        <w:t>]</w:t>
      </w:r>
      <w:r w:rsidRPr="00137F98">
        <w:rPr>
          <w:rFonts w:eastAsiaTheme="minorEastAsia"/>
          <w:lang w:eastAsia="zh-CN"/>
        </w:rPr>
        <w:tab/>
        <w:t>ETSI GS MEC 003: "Multi-access Edge Computing (MEC); Framework and Reference Architecture".</w:t>
      </w:r>
    </w:p>
    <w:p w14:paraId="15BC28FC" w14:textId="0694628D" w:rsidR="00214544" w:rsidRPr="00137F98" w:rsidRDefault="0048344E" w:rsidP="0048344E">
      <w:pPr>
        <w:pStyle w:val="EX"/>
        <w:rPr>
          <w:rFonts w:eastAsiaTheme="minorEastAsia"/>
        </w:rPr>
      </w:pPr>
      <w:r w:rsidRPr="00137F98">
        <w:rPr>
          <w:rFonts w:eastAsiaTheme="minorEastAsia"/>
        </w:rPr>
        <w:t>[</w:t>
      </w:r>
      <w:bookmarkStart w:id="44" w:name="REF_GSMEC009"/>
      <w:r w:rsidRPr="00137F98">
        <w:rPr>
          <w:rFonts w:eastAsiaTheme="minorEastAsia"/>
        </w:rPr>
        <w:fldChar w:fldCharType="begin"/>
      </w:r>
      <w:r w:rsidRPr="00137F98">
        <w:rPr>
          <w:rFonts w:eastAsiaTheme="minorEastAsia"/>
        </w:rPr>
        <w:instrText>SEQ REF</w:instrText>
      </w:r>
      <w:r w:rsidRPr="00137F98">
        <w:rPr>
          <w:rFonts w:eastAsiaTheme="minorEastAsia"/>
        </w:rPr>
        <w:fldChar w:fldCharType="separate"/>
      </w:r>
      <w:r w:rsidRPr="00137F98">
        <w:rPr>
          <w:rFonts w:eastAsiaTheme="minorEastAsia"/>
        </w:rPr>
        <w:t>4</w:t>
      </w:r>
      <w:r w:rsidRPr="00137F98">
        <w:rPr>
          <w:rFonts w:eastAsiaTheme="minorEastAsia"/>
        </w:rPr>
        <w:fldChar w:fldCharType="end"/>
      </w:r>
      <w:bookmarkEnd w:id="44"/>
      <w:r w:rsidRPr="00137F98">
        <w:rPr>
          <w:rFonts w:eastAsiaTheme="minorEastAsia"/>
        </w:rPr>
        <w:t>]</w:t>
      </w:r>
      <w:r w:rsidRPr="00137F98">
        <w:rPr>
          <w:rFonts w:eastAsiaTheme="minorEastAsia"/>
        </w:rPr>
        <w:tab/>
        <w:t>ETSI GS MEC 009: "Multi-access Edge Computing (MEC); General principles, patterns and common aspects of MEC Service APIs".</w:t>
      </w:r>
    </w:p>
    <w:p w14:paraId="6E7CF820" w14:textId="502681D0" w:rsidR="00214544" w:rsidRPr="00137F98" w:rsidRDefault="0048344E" w:rsidP="0048344E">
      <w:pPr>
        <w:pStyle w:val="EX"/>
        <w:rPr>
          <w:rFonts w:eastAsiaTheme="minorEastAsia"/>
        </w:rPr>
      </w:pPr>
      <w:r w:rsidRPr="00137F98">
        <w:rPr>
          <w:rFonts w:eastAsiaTheme="minorEastAsia"/>
        </w:rPr>
        <w:t>[</w:t>
      </w:r>
      <w:bookmarkStart w:id="45" w:name="REF_GSMEC011"/>
      <w:r w:rsidRPr="00137F98">
        <w:rPr>
          <w:rFonts w:eastAsiaTheme="minorEastAsia"/>
        </w:rPr>
        <w:fldChar w:fldCharType="begin"/>
      </w:r>
      <w:r w:rsidRPr="00137F98">
        <w:rPr>
          <w:rFonts w:eastAsiaTheme="minorEastAsia"/>
        </w:rPr>
        <w:instrText>SEQ REF</w:instrText>
      </w:r>
      <w:r w:rsidRPr="00137F98">
        <w:rPr>
          <w:rFonts w:eastAsiaTheme="minorEastAsia"/>
        </w:rPr>
        <w:fldChar w:fldCharType="separate"/>
      </w:r>
      <w:r w:rsidRPr="00137F98">
        <w:rPr>
          <w:rFonts w:eastAsiaTheme="minorEastAsia"/>
        </w:rPr>
        <w:t>5</w:t>
      </w:r>
      <w:r w:rsidRPr="00137F98">
        <w:rPr>
          <w:rFonts w:eastAsiaTheme="minorEastAsia"/>
        </w:rPr>
        <w:fldChar w:fldCharType="end"/>
      </w:r>
      <w:bookmarkEnd w:id="45"/>
      <w:r w:rsidRPr="00137F98">
        <w:rPr>
          <w:rFonts w:eastAsiaTheme="minorEastAsia"/>
        </w:rPr>
        <w:t>]</w:t>
      </w:r>
      <w:r w:rsidRPr="00137F98">
        <w:rPr>
          <w:rFonts w:eastAsiaTheme="minorEastAsia"/>
        </w:rPr>
        <w:tab/>
        <w:t>ETSI GS MEC 011: "Multi-access Edge Computing (MEC); Edge Platform Application Enablement".</w:t>
      </w:r>
    </w:p>
    <w:p w14:paraId="4B47E6C0" w14:textId="1CB801F2" w:rsidR="00214544" w:rsidRPr="00137F98" w:rsidRDefault="0048344E" w:rsidP="0048344E">
      <w:pPr>
        <w:pStyle w:val="EX"/>
        <w:rPr>
          <w:rFonts w:eastAsiaTheme="minorEastAsia"/>
        </w:rPr>
      </w:pPr>
      <w:r w:rsidRPr="00137F98">
        <w:rPr>
          <w:rFonts w:eastAsiaTheme="minorEastAsia"/>
        </w:rPr>
        <w:t>[</w:t>
      </w:r>
      <w:bookmarkStart w:id="46" w:name="REF_GSMEC012"/>
      <w:r w:rsidRPr="00137F98">
        <w:rPr>
          <w:rFonts w:eastAsiaTheme="minorEastAsia"/>
        </w:rPr>
        <w:fldChar w:fldCharType="begin"/>
      </w:r>
      <w:r w:rsidRPr="00137F98">
        <w:rPr>
          <w:rFonts w:eastAsiaTheme="minorEastAsia"/>
        </w:rPr>
        <w:instrText>SEQ REF</w:instrText>
      </w:r>
      <w:r w:rsidRPr="00137F98">
        <w:rPr>
          <w:rFonts w:eastAsiaTheme="minorEastAsia"/>
        </w:rPr>
        <w:fldChar w:fldCharType="separate"/>
      </w:r>
      <w:r w:rsidRPr="00137F98">
        <w:rPr>
          <w:rFonts w:eastAsiaTheme="minorEastAsia"/>
        </w:rPr>
        <w:t>6</w:t>
      </w:r>
      <w:r w:rsidRPr="00137F98">
        <w:rPr>
          <w:rFonts w:eastAsiaTheme="minorEastAsia"/>
        </w:rPr>
        <w:fldChar w:fldCharType="end"/>
      </w:r>
      <w:bookmarkEnd w:id="46"/>
      <w:r w:rsidRPr="00137F98">
        <w:rPr>
          <w:rFonts w:eastAsiaTheme="minorEastAsia"/>
        </w:rPr>
        <w:t>]</w:t>
      </w:r>
      <w:r w:rsidRPr="00137F98">
        <w:rPr>
          <w:rFonts w:eastAsiaTheme="minorEastAsia"/>
        </w:rPr>
        <w:tab/>
        <w:t>ETSI GS MEC 012: "Multi-access Edge Computing (MEC); Radio Network Information API".</w:t>
      </w:r>
    </w:p>
    <w:p w14:paraId="206C28CC" w14:textId="68B364BC" w:rsidR="00425DAE" w:rsidRPr="00137F98" w:rsidRDefault="0048344E" w:rsidP="0048344E">
      <w:pPr>
        <w:pStyle w:val="EX"/>
        <w:rPr>
          <w:rFonts w:eastAsiaTheme="minorEastAsia"/>
        </w:rPr>
      </w:pPr>
      <w:r w:rsidRPr="00137F98">
        <w:rPr>
          <w:rFonts w:eastAsiaTheme="minorEastAsia"/>
        </w:rPr>
        <w:t>[</w:t>
      </w:r>
      <w:bookmarkStart w:id="47" w:name="REF_GSMEC010_2"/>
      <w:r w:rsidRPr="00137F98">
        <w:rPr>
          <w:rFonts w:eastAsiaTheme="minorEastAsia"/>
        </w:rPr>
        <w:fldChar w:fldCharType="begin"/>
      </w:r>
      <w:r w:rsidRPr="00137F98">
        <w:rPr>
          <w:rFonts w:eastAsiaTheme="minorEastAsia"/>
        </w:rPr>
        <w:instrText>SEQ REF</w:instrText>
      </w:r>
      <w:r w:rsidRPr="00137F98">
        <w:rPr>
          <w:rFonts w:eastAsiaTheme="minorEastAsia"/>
        </w:rPr>
        <w:fldChar w:fldCharType="separate"/>
      </w:r>
      <w:r w:rsidRPr="00137F98">
        <w:rPr>
          <w:rFonts w:eastAsiaTheme="minorEastAsia"/>
        </w:rPr>
        <w:t>7</w:t>
      </w:r>
      <w:r w:rsidRPr="00137F98">
        <w:rPr>
          <w:rFonts w:eastAsiaTheme="minorEastAsia"/>
        </w:rPr>
        <w:fldChar w:fldCharType="end"/>
      </w:r>
      <w:bookmarkEnd w:id="47"/>
      <w:r w:rsidRPr="00137F98">
        <w:rPr>
          <w:rFonts w:eastAsiaTheme="minorEastAsia"/>
        </w:rPr>
        <w:t>]</w:t>
      </w:r>
      <w:r w:rsidRPr="00137F98">
        <w:rPr>
          <w:rFonts w:eastAsiaTheme="minorEastAsia"/>
        </w:rPr>
        <w:tab/>
        <w:t>ETSI GS MEC 010-2: "Multi-access Edge Computing (MEC); MEC Management; Part 2: Application lifecycle, rules and requirements management".</w:t>
      </w:r>
    </w:p>
    <w:p w14:paraId="7065D3CD" w14:textId="53C9A885" w:rsidR="00C80B2B" w:rsidRPr="00137F98" w:rsidRDefault="0048344E" w:rsidP="0048344E">
      <w:pPr>
        <w:pStyle w:val="EX"/>
        <w:rPr>
          <w:rFonts w:eastAsiaTheme="minorEastAsia"/>
        </w:rPr>
      </w:pPr>
      <w:r w:rsidRPr="00137F98">
        <w:rPr>
          <w:rFonts w:eastAsiaTheme="minorEastAsia"/>
        </w:rPr>
        <w:t>[</w:t>
      </w:r>
      <w:bookmarkStart w:id="48" w:name="REF_IETFRFC6749"/>
      <w:r w:rsidRPr="00137F98">
        <w:rPr>
          <w:rFonts w:eastAsiaTheme="minorEastAsia"/>
        </w:rPr>
        <w:fldChar w:fldCharType="begin"/>
      </w:r>
      <w:r w:rsidRPr="00137F98">
        <w:rPr>
          <w:rFonts w:eastAsiaTheme="minorEastAsia"/>
        </w:rPr>
        <w:instrText>SEQ REF</w:instrText>
      </w:r>
      <w:r w:rsidRPr="00137F98">
        <w:rPr>
          <w:rFonts w:eastAsiaTheme="minorEastAsia"/>
        </w:rPr>
        <w:fldChar w:fldCharType="separate"/>
      </w:r>
      <w:r w:rsidRPr="00137F98">
        <w:rPr>
          <w:rFonts w:eastAsiaTheme="minorEastAsia"/>
        </w:rPr>
        <w:t>8</w:t>
      </w:r>
      <w:r w:rsidRPr="00137F98">
        <w:rPr>
          <w:rFonts w:eastAsiaTheme="minorEastAsia"/>
        </w:rPr>
        <w:fldChar w:fldCharType="end"/>
      </w:r>
      <w:bookmarkEnd w:id="48"/>
      <w:r w:rsidRPr="00137F98">
        <w:rPr>
          <w:rFonts w:eastAsiaTheme="minorEastAsia"/>
        </w:rPr>
        <w:t>]</w:t>
      </w:r>
      <w:r w:rsidRPr="00137F98">
        <w:rPr>
          <w:rFonts w:eastAsiaTheme="minorEastAsia"/>
        </w:rPr>
        <w:tab/>
        <w:t>IETF RFC 6749: "The OAuth 2.0 Authorization Framework".</w:t>
      </w:r>
    </w:p>
    <w:p w14:paraId="0D7B5A6F" w14:textId="77777777" w:rsidR="00C80B2B" w:rsidRPr="00137F98" w:rsidRDefault="00C80B2B" w:rsidP="00C80B2B">
      <w:pPr>
        <w:pStyle w:val="NO"/>
        <w:rPr>
          <w:rFonts w:eastAsiaTheme="minorEastAsia"/>
        </w:rPr>
      </w:pPr>
      <w:r w:rsidRPr="00137F98">
        <w:rPr>
          <w:rFonts w:eastAsiaTheme="minorEastAsia"/>
        </w:rPr>
        <w:t>NOTE:</w:t>
      </w:r>
      <w:r w:rsidRPr="00137F98">
        <w:rPr>
          <w:rFonts w:eastAsiaTheme="minorEastAsia"/>
        </w:rPr>
        <w:tab/>
        <w:t xml:space="preserve">Available at </w:t>
      </w:r>
      <w:hyperlink r:id="rId17" w:history="1">
        <w:r w:rsidRPr="00137F98">
          <w:rPr>
            <w:rStyle w:val="Hyperlink"/>
            <w:rFonts w:eastAsiaTheme="minorEastAsia"/>
          </w:rPr>
          <w:t>https://tools.ietf.org/html/rfc6749</w:t>
        </w:r>
      </w:hyperlink>
      <w:r w:rsidRPr="00137F98">
        <w:rPr>
          <w:rFonts w:eastAsiaTheme="minorEastAsia"/>
        </w:rPr>
        <w:t>.</w:t>
      </w:r>
    </w:p>
    <w:p w14:paraId="50490AA6" w14:textId="58EDFED6" w:rsidR="00C80B2B" w:rsidRPr="00137F98" w:rsidRDefault="0048344E" w:rsidP="0048344E">
      <w:pPr>
        <w:pStyle w:val="EX"/>
        <w:rPr>
          <w:rFonts w:eastAsiaTheme="minorEastAsia"/>
        </w:rPr>
      </w:pPr>
      <w:r w:rsidRPr="00137F98">
        <w:rPr>
          <w:rFonts w:eastAsiaTheme="minorEastAsia"/>
        </w:rPr>
        <w:t>[</w:t>
      </w:r>
      <w:bookmarkStart w:id="49" w:name="REF_IETFRFC6750"/>
      <w:r w:rsidRPr="00137F98">
        <w:rPr>
          <w:rFonts w:eastAsiaTheme="minorEastAsia"/>
        </w:rPr>
        <w:fldChar w:fldCharType="begin"/>
      </w:r>
      <w:r w:rsidRPr="00137F98">
        <w:rPr>
          <w:rFonts w:eastAsiaTheme="minorEastAsia"/>
        </w:rPr>
        <w:instrText>SEQ REF</w:instrText>
      </w:r>
      <w:r w:rsidRPr="00137F98">
        <w:rPr>
          <w:rFonts w:eastAsiaTheme="minorEastAsia"/>
        </w:rPr>
        <w:fldChar w:fldCharType="separate"/>
      </w:r>
      <w:r w:rsidRPr="00137F98">
        <w:rPr>
          <w:rFonts w:eastAsiaTheme="minorEastAsia"/>
        </w:rPr>
        <w:t>9</w:t>
      </w:r>
      <w:r w:rsidRPr="00137F98">
        <w:rPr>
          <w:rFonts w:eastAsiaTheme="minorEastAsia"/>
        </w:rPr>
        <w:fldChar w:fldCharType="end"/>
      </w:r>
      <w:bookmarkEnd w:id="49"/>
      <w:r w:rsidRPr="00137F98">
        <w:rPr>
          <w:rFonts w:eastAsiaTheme="minorEastAsia"/>
        </w:rPr>
        <w:t>]</w:t>
      </w:r>
      <w:r w:rsidRPr="00137F98">
        <w:rPr>
          <w:rFonts w:eastAsiaTheme="minorEastAsia"/>
        </w:rPr>
        <w:tab/>
        <w:t>IETF RFC 6750: "The OAuth 2.0 Authorization Framework: Bearer Token Usage".</w:t>
      </w:r>
    </w:p>
    <w:p w14:paraId="1D2A503C" w14:textId="77777777" w:rsidR="00C80B2B" w:rsidRPr="00137F98" w:rsidRDefault="00C80B2B" w:rsidP="00C80B2B">
      <w:pPr>
        <w:pStyle w:val="NO"/>
        <w:rPr>
          <w:rFonts w:eastAsiaTheme="minorEastAsia"/>
        </w:rPr>
      </w:pPr>
      <w:r w:rsidRPr="00137F98">
        <w:rPr>
          <w:rFonts w:eastAsiaTheme="minorEastAsia"/>
        </w:rPr>
        <w:t>NOTE:</w:t>
      </w:r>
      <w:r w:rsidRPr="00137F98">
        <w:rPr>
          <w:rFonts w:eastAsiaTheme="minorEastAsia"/>
        </w:rPr>
        <w:tab/>
        <w:t xml:space="preserve">Available at </w:t>
      </w:r>
      <w:hyperlink r:id="rId18" w:history="1">
        <w:r w:rsidRPr="00137F98">
          <w:rPr>
            <w:rStyle w:val="Hyperlink"/>
            <w:rFonts w:eastAsiaTheme="minorEastAsia"/>
          </w:rPr>
          <w:t>https://tools.ietf.org/html/rfc6750</w:t>
        </w:r>
      </w:hyperlink>
      <w:r w:rsidRPr="00137F98">
        <w:rPr>
          <w:rFonts w:eastAsiaTheme="minorEastAsia"/>
        </w:rPr>
        <w:t>.</w:t>
      </w:r>
    </w:p>
    <w:p w14:paraId="23EF196A" w14:textId="304B60B2" w:rsidR="00013FBE" w:rsidRPr="00137F98" w:rsidRDefault="0048344E" w:rsidP="0048344E">
      <w:pPr>
        <w:pStyle w:val="EX"/>
        <w:rPr>
          <w:rFonts w:eastAsiaTheme="minorEastAsia"/>
        </w:rPr>
      </w:pPr>
      <w:r w:rsidRPr="00137F98">
        <w:rPr>
          <w:rFonts w:eastAsiaTheme="minorEastAsia"/>
          <w:lang w:eastAsia="ko-KR"/>
        </w:rPr>
        <w:t>[</w:t>
      </w:r>
      <w:bookmarkStart w:id="50" w:name="REF_IETFRFC5246"/>
      <w:r w:rsidRPr="00137F98">
        <w:rPr>
          <w:rFonts w:eastAsiaTheme="minorEastAsia"/>
          <w:lang w:eastAsia="ko-KR"/>
        </w:rPr>
        <w:fldChar w:fldCharType="begin"/>
      </w:r>
      <w:r w:rsidRPr="00137F98">
        <w:rPr>
          <w:rFonts w:eastAsiaTheme="minorEastAsia"/>
          <w:lang w:eastAsia="ko-KR"/>
        </w:rPr>
        <w:instrText>SEQ REF</w:instrText>
      </w:r>
      <w:r w:rsidRPr="00137F98">
        <w:rPr>
          <w:rFonts w:eastAsiaTheme="minorEastAsia"/>
          <w:lang w:eastAsia="ko-KR"/>
        </w:rPr>
        <w:fldChar w:fldCharType="separate"/>
      </w:r>
      <w:r w:rsidRPr="00137F98">
        <w:rPr>
          <w:rFonts w:eastAsiaTheme="minorEastAsia"/>
          <w:lang w:eastAsia="ko-KR"/>
        </w:rPr>
        <w:t>10</w:t>
      </w:r>
      <w:r w:rsidRPr="00137F98">
        <w:rPr>
          <w:rFonts w:eastAsiaTheme="minorEastAsia"/>
          <w:lang w:eastAsia="ko-KR"/>
        </w:rPr>
        <w:fldChar w:fldCharType="end"/>
      </w:r>
      <w:bookmarkEnd w:id="50"/>
      <w:r w:rsidRPr="00137F98">
        <w:rPr>
          <w:rFonts w:eastAsiaTheme="minorEastAsia"/>
          <w:lang w:eastAsia="ko-KR"/>
        </w:rPr>
        <w:t>]</w:t>
      </w:r>
      <w:r w:rsidRPr="00137F98">
        <w:rPr>
          <w:rFonts w:eastAsiaTheme="minorEastAsia"/>
          <w:lang w:eastAsia="ko-KR"/>
        </w:rPr>
        <w:tab/>
        <w:t>IETF RFC 5246: "The Transport Layer Security (TLS) Protocol Version 1.2".</w:t>
      </w:r>
    </w:p>
    <w:p w14:paraId="26AEB52D" w14:textId="42E1C335" w:rsidR="00013FBE" w:rsidRPr="00137F98" w:rsidRDefault="00013FBE" w:rsidP="00925776">
      <w:pPr>
        <w:pStyle w:val="NO"/>
        <w:rPr>
          <w:rFonts w:eastAsiaTheme="minorEastAsia"/>
        </w:rPr>
      </w:pPr>
      <w:r w:rsidRPr="00137F98">
        <w:rPr>
          <w:rFonts w:eastAsiaTheme="minorEastAsia"/>
        </w:rPr>
        <w:t>NOTE:</w:t>
      </w:r>
      <w:r w:rsidRPr="00137F98">
        <w:rPr>
          <w:rFonts w:eastAsiaTheme="minorEastAsia"/>
        </w:rPr>
        <w:tab/>
        <w:t xml:space="preserve">Available at </w:t>
      </w:r>
      <w:hyperlink r:id="rId19" w:history="1">
        <w:r w:rsidR="00925776" w:rsidRPr="00137F98">
          <w:rPr>
            <w:rStyle w:val="Hyperlink"/>
            <w:rFonts w:eastAsiaTheme="minorEastAsia"/>
          </w:rPr>
          <w:t>https://tools.ietf.org/html/rfc5246</w:t>
        </w:r>
      </w:hyperlink>
      <w:r w:rsidRPr="00137F98">
        <w:rPr>
          <w:rFonts w:eastAsiaTheme="minorEastAsia"/>
        </w:rPr>
        <w:t>.</w:t>
      </w:r>
    </w:p>
    <w:p w14:paraId="176945A2" w14:textId="072377E7" w:rsidR="00013FBE" w:rsidRPr="00137F98" w:rsidRDefault="0048344E" w:rsidP="0048344E">
      <w:pPr>
        <w:pStyle w:val="EX"/>
        <w:rPr>
          <w:rFonts w:eastAsiaTheme="minorEastAsia"/>
        </w:rPr>
      </w:pPr>
      <w:r w:rsidRPr="00137F98">
        <w:rPr>
          <w:rFonts w:eastAsiaTheme="minorEastAsia"/>
        </w:rPr>
        <w:t>[</w:t>
      </w:r>
      <w:bookmarkStart w:id="51" w:name="REF_IETFRFC8446"/>
      <w:r w:rsidRPr="00137F98">
        <w:rPr>
          <w:rFonts w:eastAsiaTheme="minorEastAsia"/>
        </w:rPr>
        <w:fldChar w:fldCharType="begin"/>
      </w:r>
      <w:r w:rsidRPr="00137F98">
        <w:rPr>
          <w:rFonts w:eastAsiaTheme="minorEastAsia"/>
        </w:rPr>
        <w:instrText>SEQ REF</w:instrText>
      </w:r>
      <w:r w:rsidRPr="00137F98">
        <w:rPr>
          <w:rFonts w:eastAsiaTheme="minorEastAsia"/>
        </w:rPr>
        <w:fldChar w:fldCharType="separate"/>
      </w:r>
      <w:r w:rsidRPr="00137F98">
        <w:rPr>
          <w:rFonts w:eastAsiaTheme="minorEastAsia"/>
        </w:rPr>
        <w:t>11</w:t>
      </w:r>
      <w:r w:rsidRPr="00137F98">
        <w:rPr>
          <w:rFonts w:eastAsiaTheme="minorEastAsia"/>
        </w:rPr>
        <w:fldChar w:fldCharType="end"/>
      </w:r>
      <w:bookmarkEnd w:id="51"/>
      <w:r w:rsidRPr="00137F98">
        <w:rPr>
          <w:rFonts w:eastAsiaTheme="minorEastAsia"/>
        </w:rPr>
        <w:t>]</w:t>
      </w:r>
      <w:r w:rsidRPr="00137F98">
        <w:rPr>
          <w:rFonts w:eastAsiaTheme="minorEastAsia"/>
        </w:rPr>
        <w:tab/>
        <w:t>IETF RFC 8446: "The Transport Layer Security (TLS) Protocol Version 1.3".</w:t>
      </w:r>
    </w:p>
    <w:p w14:paraId="3CA119DD" w14:textId="244F2E67" w:rsidR="00013FBE" w:rsidRPr="00137F98" w:rsidRDefault="00013FBE" w:rsidP="00925776">
      <w:pPr>
        <w:pStyle w:val="NO"/>
        <w:rPr>
          <w:rFonts w:eastAsiaTheme="minorEastAsia"/>
        </w:rPr>
      </w:pPr>
      <w:r w:rsidRPr="00137F98">
        <w:rPr>
          <w:rFonts w:eastAsiaTheme="minorEastAsia"/>
        </w:rPr>
        <w:t>NOTE:</w:t>
      </w:r>
      <w:r w:rsidRPr="00137F98">
        <w:rPr>
          <w:rFonts w:eastAsiaTheme="minorEastAsia"/>
        </w:rPr>
        <w:tab/>
        <w:t xml:space="preserve">Available at </w:t>
      </w:r>
      <w:hyperlink r:id="rId20" w:history="1">
        <w:r w:rsidR="00925776" w:rsidRPr="00137F98">
          <w:rPr>
            <w:rStyle w:val="Hyperlink"/>
            <w:rFonts w:eastAsiaTheme="minorEastAsia"/>
          </w:rPr>
          <w:t>https://tools.ietf.org/html/rfc8446</w:t>
        </w:r>
      </w:hyperlink>
      <w:r w:rsidRPr="00137F98">
        <w:rPr>
          <w:rFonts w:eastAsiaTheme="minorEastAsia"/>
        </w:rPr>
        <w:t>.</w:t>
      </w:r>
    </w:p>
    <w:p w14:paraId="0CB3E197" w14:textId="12C3DEDA" w:rsidR="00C72269" w:rsidRPr="00137F98" w:rsidRDefault="0048344E" w:rsidP="0048344E">
      <w:pPr>
        <w:pStyle w:val="EX"/>
        <w:rPr>
          <w:rFonts w:eastAsiaTheme="minorEastAsia"/>
        </w:rPr>
      </w:pPr>
      <w:r w:rsidRPr="00137F98">
        <w:rPr>
          <w:rFonts w:eastAsiaTheme="minorEastAsia"/>
        </w:rPr>
        <w:t>[</w:t>
      </w:r>
      <w:bookmarkStart w:id="52" w:name="REF_IETFRFC8259"/>
      <w:r w:rsidRPr="00137F98">
        <w:rPr>
          <w:rFonts w:eastAsiaTheme="minorEastAsia"/>
        </w:rPr>
        <w:fldChar w:fldCharType="begin"/>
      </w:r>
      <w:r w:rsidRPr="00137F98">
        <w:rPr>
          <w:rFonts w:eastAsiaTheme="minorEastAsia"/>
        </w:rPr>
        <w:instrText>SEQ REF</w:instrText>
      </w:r>
      <w:r w:rsidRPr="00137F98">
        <w:rPr>
          <w:rFonts w:eastAsiaTheme="minorEastAsia"/>
        </w:rPr>
        <w:fldChar w:fldCharType="separate"/>
      </w:r>
      <w:r w:rsidRPr="00137F98">
        <w:rPr>
          <w:rFonts w:eastAsiaTheme="minorEastAsia"/>
        </w:rPr>
        <w:t>12</w:t>
      </w:r>
      <w:r w:rsidRPr="00137F98">
        <w:rPr>
          <w:rFonts w:eastAsiaTheme="minorEastAsia"/>
        </w:rPr>
        <w:fldChar w:fldCharType="end"/>
      </w:r>
      <w:bookmarkEnd w:id="52"/>
      <w:r w:rsidRPr="00137F98">
        <w:rPr>
          <w:rFonts w:eastAsiaTheme="minorEastAsia"/>
        </w:rPr>
        <w:t>]</w:t>
      </w:r>
      <w:r w:rsidRPr="00137F98">
        <w:rPr>
          <w:rFonts w:eastAsiaTheme="minorEastAsia"/>
        </w:rPr>
        <w:tab/>
        <w:t>IETF RFC 8259: "The JavaScript Object Notation (JSON) Data Interchange Format".</w:t>
      </w:r>
    </w:p>
    <w:p w14:paraId="5308F039" w14:textId="2689BC19" w:rsidR="00C72269" w:rsidRPr="00137F98" w:rsidRDefault="00C72269" w:rsidP="00C72269">
      <w:pPr>
        <w:pStyle w:val="NO"/>
        <w:rPr>
          <w:rFonts w:eastAsiaTheme="minorEastAsia"/>
          <w:lang w:eastAsia="zh-CN"/>
        </w:rPr>
      </w:pPr>
      <w:r w:rsidRPr="00137F98">
        <w:rPr>
          <w:rFonts w:eastAsiaTheme="minorEastAsia"/>
        </w:rPr>
        <w:t>NOTE:</w:t>
      </w:r>
      <w:r w:rsidRPr="00137F98">
        <w:rPr>
          <w:rFonts w:eastAsiaTheme="minorEastAsia"/>
        </w:rPr>
        <w:tab/>
        <w:t xml:space="preserve">Available at </w:t>
      </w:r>
      <w:hyperlink r:id="rId21" w:history="1">
        <w:r w:rsidRPr="00137F98">
          <w:rPr>
            <w:rStyle w:val="Hyperlink"/>
            <w:rFonts w:eastAsiaTheme="minorEastAsia"/>
          </w:rPr>
          <w:t>https://www.rfc-editor.org/info/rfc8259</w:t>
        </w:r>
      </w:hyperlink>
      <w:r w:rsidRPr="00137F98">
        <w:rPr>
          <w:rFonts w:eastAsiaTheme="minorEastAsia"/>
        </w:rPr>
        <w:t>.</w:t>
      </w:r>
    </w:p>
    <w:p w14:paraId="7B54BDAC" w14:textId="77777777" w:rsidR="0029565E" w:rsidRPr="00137F98" w:rsidRDefault="0029565E" w:rsidP="00A2725C">
      <w:pPr>
        <w:pStyle w:val="Heading2"/>
        <w:rPr>
          <w:rFonts w:eastAsiaTheme="minorEastAsia"/>
        </w:rPr>
      </w:pPr>
      <w:bookmarkStart w:id="53" w:name="_Toc94262833"/>
      <w:bookmarkStart w:id="54" w:name="_Toc94601447"/>
      <w:bookmarkStart w:id="55" w:name="_Toc95224620"/>
      <w:bookmarkStart w:id="56" w:name="_Toc95380001"/>
      <w:r w:rsidRPr="00137F98">
        <w:rPr>
          <w:rFonts w:eastAsiaTheme="minorEastAsia"/>
        </w:rPr>
        <w:t>2.2</w:t>
      </w:r>
      <w:r w:rsidRPr="00137F98">
        <w:rPr>
          <w:rFonts w:eastAsiaTheme="minorEastAsia"/>
        </w:rPr>
        <w:tab/>
        <w:t>Informative references</w:t>
      </w:r>
      <w:bookmarkEnd w:id="53"/>
      <w:bookmarkEnd w:id="54"/>
      <w:bookmarkEnd w:id="55"/>
      <w:bookmarkEnd w:id="56"/>
    </w:p>
    <w:p w14:paraId="5736F412" w14:textId="77777777" w:rsidR="007A3ADC" w:rsidRPr="00137F98" w:rsidRDefault="007A3ADC" w:rsidP="007A3ADC">
      <w:r w:rsidRPr="00137F98">
        <w:t>References are either specific (identified by date of publication and/or edition number or version number) or non</w:t>
      </w:r>
      <w:r w:rsidRPr="00137F98">
        <w:noBreakHyphen/>
        <w:t>specific. For specific references, only the cited version applies. For non-specific references, the latest version of the referenced document (including any amendments) applies.</w:t>
      </w:r>
    </w:p>
    <w:p w14:paraId="723E4C53" w14:textId="77777777" w:rsidR="007A3ADC" w:rsidRPr="00137F98" w:rsidRDefault="007A3ADC" w:rsidP="007A3ADC">
      <w:pPr>
        <w:pStyle w:val="NO"/>
      </w:pPr>
      <w:r w:rsidRPr="00137F98">
        <w:t>NOTE:</w:t>
      </w:r>
      <w:r w:rsidRPr="00137F98">
        <w:tab/>
        <w:t>While any hyperlinks included in this clause were valid at the time of publication, ETSI cannot guarantee their long term validity.</w:t>
      </w:r>
    </w:p>
    <w:p w14:paraId="5B02FAAC" w14:textId="77777777" w:rsidR="007A3ADC" w:rsidRPr="00137F98" w:rsidRDefault="007A3ADC" w:rsidP="007A3ADC">
      <w:pPr>
        <w:rPr>
          <w:lang w:eastAsia="en-GB"/>
        </w:rPr>
      </w:pPr>
      <w:r w:rsidRPr="00137F98">
        <w:rPr>
          <w:lang w:eastAsia="en-GB"/>
        </w:rPr>
        <w:t xml:space="preserve">The following referenced documents are </w:t>
      </w:r>
      <w:r w:rsidRPr="00137F98">
        <w:t>not necessary for the application of the present document but they assist the user with regard to a particular subject area</w:t>
      </w:r>
      <w:r w:rsidRPr="00137F98">
        <w:rPr>
          <w:lang w:eastAsia="en-GB"/>
        </w:rPr>
        <w:t>.</w:t>
      </w:r>
    </w:p>
    <w:p w14:paraId="647094C9" w14:textId="5A9B992C" w:rsidR="005836E0" w:rsidRPr="00137F98" w:rsidRDefault="0048344E" w:rsidP="0048344E">
      <w:pPr>
        <w:pStyle w:val="EX"/>
        <w:rPr>
          <w:rFonts w:eastAsiaTheme="minorEastAsia"/>
        </w:rPr>
      </w:pPr>
      <w:r w:rsidRPr="00137F98">
        <w:rPr>
          <w:rFonts w:eastAsiaTheme="minorEastAsia"/>
        </w:rPr>
        <w:t>[</w:t>
      </w:r>
      <w:bookmarkStart w:id="57" w:name="REF_GSMEC016"/>
      <w:r w:rsidRPr="00137F98">
        <w:rPr>
          <w:rFonts w:eastAsiaTheme="minorEastAsia"/>
        </w:rPr>
        <w:t>i.</w:t>
      </w:r>
      <w:r w:rsidRPr="00137F98">
        <w:rPr>
          <w:rFonts w:eastAsiaTheme="minorEastAsia"/>
        </w:rPr>
        <w:fldChar w:fldCharType="begin"/>
      </w:r>
      <w:r w:rsidRPr="00137F98">
        <w:rPr>
          <w:rFonts w:eastAsiaTheme="minorEastAsia"/>
        </w:rPr>
        <w:instrText>SEQ REFI</w:instrText>
      </w:r>
      <w:r w:rsidRPr="00137F98">
        <w:rPr>
          <w:rFonts w:eastAsiaTheme="minorEastAsia"/>
        </w:rPr>
        <w:fldChar w:fldCharType="separate"/>
      </w:r>
      <w:r w:rsidRPr="00137F98">
        <w:rPr>
          <w:rFonts w:eastAsiaTheme="minorEastAsia"/>
        </w:rPr>
        <w:t>1</w:t>
      </w:r>
      <w:r w:rsidRPr="00137F98">
        <w:rPr>
          <w:rFonts w:eastAsiaTheme="minorEastAsia"/>
        </w:rPr>
        <w:fldChar w:fldCharType="end"/>
      </w:r>
      <w:bookmarkEnd w:id="57"/>
      <w:r w:rsidRPr="00137F98">
        <w:rPr>
          <w:rFonts w:eastAsiaTheme="minorEastAsia"/>
        </w:rPr>
        <w:t>]</w:t>
      </w:r>
      <w:r w:rsidRPr="00137F98">
        <w:rPr>
          <w:rFonts w:eastAsiaTheme="minorEastAsia"/>
        </w:rPr>
        <w:tab/>
        <w:t>ETSI GS MEC 016: "Multi-access Edge Computing (MEC); Device application interface".</w:t>
      </w:r>
    </w:p>
    <w:p w14:paraId="3FEF0956" w14:textId="30494876" w:rsidR="00A562E1" w:rsidRPr="00137F98" w:rsidRDefault="0048344E" w:rsidP="0048344E">
      <w:pPr>
        <w:pStyle w:val="EX"/>
      </w:pPr>
      <w:r w:rsidRPr="00137F98">
        <w:t>[</w:t>
      </w:r>
      <w:bookmarkStart w:id="58" w:name="REF_OPENAPITMSPECIFICATION"/>
      <w:r w:rsidRPr="00137F98">
        <w:t>i.</w:t>
      </w:r>
      <w:r w:rsidRPr="00137F98">
        <w:fldChar w:fldCharType="begin"/>
      </w:r>
      <w:r w:rsidRPr="00137F98">
        <w:instrText>SEQ REFI</w:instrText>
      </w:r>
      <w:r w:rsidRPr="00137F98">
        <w:fldChar w:fldCharType="separate"/>
      </w:r>
      <w:r w:rsidRPr="00137F98">
        <w:t>2</w:t>
      </w:r>
      <w:r w:rsidRPr="00137F98">
        <w:fldChar w:fldCharType="end"/>
      </w:r>
      <w:bookmarkEnd w:id="58"/>
      <w:r w:rsidRPr="00137F98">
        <w:t>]</w:t>
      </w:r>
      <w:r w:rsidRPr="00137F98">
        <w:tab/>
        <w:t>OpenAPI</w:t>
      </w:r>
      <w:r w:rsidRPr="00137F98">
        <w:rPr>
          <w:vertAlign w:val="superscript"/>
        </w:rPr>
        <w:t>TM</w:t>
      </w:r>
      <w:r w:rsidRPr="00137F98">
        <w:t xml:space="preserve"> Specification.</w:t>
      </w:r>
    </w:p>
    <w:p w14:paraId="2A5D1F32" w14:textId="451FC529" w:rsidR="00A562E1" w:rsidRPr="00137F98" w:rsidRDefault="00A562E1" w:rsidP="00154A0A">
      <w:pPr>
        <w:pStyle w:val="NO"/>
        <w:rPr>
          <w:rFonts w:ascii="Arial" w:hAnsi="Arial" w:cs="Arial"/>
        </w:rPr>
      </w:pPr>
      <w:r w:rsidRPr="00137F98">
        <w:rPr>
          <w:lang w:eastAsia="en-GB"/>
        </w:rPr>
        <w:t>NOTE:</w:t>
      </w:r>
      <w:r w:rsidRPr="00137F98">
        <w:rPr>
          <w:lang w:eastAsia="en-GB"/>
        </w:rPr>
        <w:tab/>
        <w:t xml:space="preserve">Available at </w:t>
      </w:r>
      <w:hyperlink r:id="rId22" w:history="1">
        <w:r w:rsidRPr="00137F98">
          <w:rPr>
            <w:color w:val="0000FF"/>
            <w:u w:val="single"/>
            <w:lang w:eastAsia="en-GB"/>
          </w:rPr>
          <w:t>https://github.com/OAI/OpenAPI-Specification</w:t>
        </w:r>
      </w:hyperlink>
      <w:r w:rsidRPr="00137F98">
        <w:rPr>
          <w:lang w:eastAsia="en-GB"/>
        </w:rPr>
        <w:t>.</w:t>
      </w:r>
    </w:p>
    <w:p w14:paraId="4E08C9BF" w14:textId="41BFB2D7" w:rsidR="0029565E" w:rsidRPr="00137F98" w:rsidRDefault="0029565E" w:rsidP="0029565E">
      <w:pPr>
        <w:pStyle w:val="Heading1"/>
        <w:rPr>
          <w:rFonts w:eastAsiaTheme="minorEastAsia"/>
        </w:rPr>
      </w:pPr>
      <w:bookmarkStart w:id="59" w:name="_Toc94262834"/>
      <w:bookmarkStart w:id="60" w:name="_Toc94601448"/>
      <w:bookmarkStart w:id="61" w:name="_Toc95224621"/>
      <w:bookmarkStart w:id="62" w:name="_Toc95380002"/>
      <w:r w:rsidRPr="00137F98">
        <w:rPr>
          <w:rFonts w:eastAsiaTheme="minorEastAsia"/>
        </w:rPr>
        <w:t>3</w:t>
      </w:r>
      <w:r w:rsidRPr="00137F98">
        <w:rPr>
          <w:rFonts w:eastAsiaTheme="minorEastAsia"/>
        </w:rPr>
        <w:tab/>
        <w:t>Definition</w:t>
      </w:r>
      <w:r w:rsidR="0091468F" w:rsidRPr="00137F98">
        <w:rPr>
          <w:rFonts w:eastAsiaTheme="minorEastAsia"/>
        </w:rPr>
        <w:t xml:space="preserve"> of term</w:t>
      </w:r>
      <w:r w:rsidRPr="00137F98">
        <w:rPr>
          <w:rFonts w:eastAsiaTheme="minorEastAsia"/>
        </w:rPr>
        <w:t>s</w:t>
      </w:r>
      <w:r w:rsidR="0091468F" w:rsidRPr="00137F98">
        <w:rPr>
          <w:rFonts w:eastAsiaTheme="minorEastAsia"/>
        </w:rPr>
        <w:t>, symbols</w:t>
      </w:r>
      <w:r w:rsidRPr="00137F98">
        <w:rPr>
          <w:rFonts w:eastAsiaTheme="minorEastAsia"/>
        </w:rPr>
        <w:t xml:space="preserve"> and abbreviations</w:t>
      </w:r>
      <w:bookmarkEnd w:id="59"/>
      <w:bookmarkEnd w:id="60"/>
      <w:bookmarkEnd w:id="61"/>
      <w:bookmarkEnd w:id="62"/>
    </w:p>
    <w:p w14:paraId="42307F5A" w14:textId="70A5D049" w:rsidR="0029565E" w:rsidRPr="00137F98" w:rsidRDefault="0029565E" w:rsidP="0029565E">
      <w:pPr>
        <w:pStyle w:val="Heading2"/>
        <w:rPr>
          <w:rFonts w:eastAsiaTheme="minorEastAsia"/>
        </w:rPr>
      </w:pPr>
      <w:bookmarkStart w:id="63" w:name="_Toc94262835"/>
      <w:bookmarkStart w:id="64" w:name="_Toc94601449"/>
      <w:bookmarkStart w:id="65" w:name="_Toc95224622"/>
      <w:bookmarkStart w:id="66" w:name="_Toc95380003"/>
      <w:r w:rsidRPr="00137F98">
        <w:rPr>
          <w:rFonts w:eastAsiaTheme="minorEastAsia"/>
        </w:rPr>
        <w:t>3.1</w:t>
      </w:r>
      <w:r w:rsidRPr="00137F98">
        <w:rPr>
          <w:rFonts w:eastAsiaTheme="minorEastAsia"/>
        </w:rPr>
        <w:tab/>
      </w:r>
      <w:r w:rsidR="0091468F" w:rsidRPr="00137F98">
        <w:rPr>
          <w:rFonts w:eastAsiaTheme="minorEastAsia"/>
        </w:rPr>
        <w:t>Terms</w:t>
      </w:r>
      <w:bookmarkEnd w:id="63"/>
      <w:bookmarkEnd w:id="64"/>
      <w:bookmarkEnd w:id="65"/>
      <w:bookmarkEnd w:id="66"/>
    </w:p>
    <w:p w14:paraId="599266CD" w14:textId="22F1B752" w:rsidR="0029565E" w:rsidRPr="00137F98" w:rsidRDefault="0029565E" w:rsidP="0029565E">
      <w:pPr>
        <w:rPr>
          <w:rFonts w:eastAsiaTheme="minorEastAsia"/>
        </w:rPr>
      </w:pPr>
      <w:r w:rsidRPr="00137F98">
        <w:rPr>
          <w:rFonts w:eastAsiaTheme="minorEastAsia"/>
        </w:rPr>
        <w:t xml:space="preserve">For the purposes of the present document, the terms given in </w:t>
      </w:r>
      <w:r w:rsidR="001F4FF1" w:rsidRPr="00137F98">
        <w:rPr>
          <w:rFonts w:eastAsiaTheme="minorEastAsia"/>
        </w:rPr>
        <w:t xml:space="preserve">ETSI GS </w:t>
      </w:r>
      <w:r w:rsidRPr="00137F98">
        <w:rPr>
          <w:rFonts w:eastAsiaTheme="minorEastAsia"/>
        </w:rPr>
        <w:t>MEC</w:t>
      </w:r>
      <w:r w:rsidR="001F4FF1" w:rsidRPr="00137F98">
        <w:rPr>
          <w:rFonts w:eastAsiaTheme="minorEastAsia"/>
        </w:rPr>
        <w:t xml:space="preserve"> </w:t>
      </w:r>
      <w:r w:rsidRPr="00137F98">
        <w:rPr>
          <w:rFonts w:eastAsiaTheme="minorEastAsia"/>
        </w:rPr>
        <w:t>001 [</w:t>
      </w:r>
      <w:r w:rsidR="00AD7426" w:rsidRPr="00137F98">
        <w:rPr>
          <w:rFonts w:eastAsiaTheme="minorEastAsia"/>
        </w:rPr>
        <w:fldChar w:fldCharType="begin"/>
      </w:r>
      <w:r w:rsidR="001F4FF1" w:rsidRPr="00137F98">
        <w:rPr>
          <w:rFonts w:eastAsiaTheme="minorEastAsia"/>
        </w:rPr>
        <w:instrText xml:space="preserve">REF REF_GSMEC001 \h </w:instrText>
      </w:r>
      <w:r w:rsidR="00AD7426" w:rsidRPr="00137F98">
        <w:rPr>
          <w:rFonts w:eastAsiaTheme="minorEastAsia"/>
        </w:rPr>
      </w:r>
      <w:r w:rsidR="00AD7426" w:rsidRPr="00137F98">
        <w:rPr>
          <w:rFonts w:eastAsiaTheme="minorEastAsia"/>
        </w:rPr>
        <w:fldChar w:fldCharType="separate"/>
      </w:r>
      <w:r w:rsidR="00154A0A" w:rsidRPr="00137F98">
        <w:rPr>
          <w:rFonts w:eastAsiaTheme="minorEastAsia"/>
        </w:rPr>
        <w:t>1</w:t>
      </w:r>
      <w:r w:rsidR="00AD7426" w:rsidRPr="00137F98">
        <w:rPr>
          <w:rFonts w:eastAsiaTheme="minorEastAsia"/>
        </w:rPr>
        <w:fldChar w:fldCharType="end"/>
      </w:r>
      <w:r w:rsidRPr="00137F98">
        <w:rPr>
          <w:rFonts w:eastAsiaTheme="minorEastAsia"/>
        </w:rPr>
        <w:t>]</w:t>
      </w:r>
      <w:r w:rsidR="00044D86" w:rsidRPr="00137F98">
        <w:rPr>
          <w:rFonts w:eastAsiaTheme="minorEastAsia"/>
        </w:rPr>
        <w:t xml:space="preserve"> apply</w:t>
      </w:r>
      <w:r w:rsidR="00C25457" w:rsidRPr="00137F98">
        <w:rPr>
          <w:rFonts w:eastAsiaTheme="minorEastAsia"/>
        </w:rPr>
        <w:t>.</w:t>
      </w:r>
    </w:p>
    <w:p w14:paraId="2E9A84BB" w14:textId="72DEECA0" w:rsidR="0091468F" w:rsidRPr="00137F98" w:rsidRDefault="0029565E" w:rsidP="0029565E">
      <w:pPr>
        <w:pStyle w:val="Heading2"/>
        <w:rPr>
          <w:rFonts w:eastAsiaTheme="minorEastAsia"/>
        </w:rPr>
      </w:pPr>
      <w:bookmarkStart w:id="67" w:name="_Toc94262836"/>
      <w:bookmarkStart w:id="68" w:name="_Toc94601450"/>
      <w:bookmarkStart w:id="69" w:name="_Toc95224623"/>
      <w:bookmarkStart w:id="70" w:name="_Toc95380004"/>
      <w:r w:rsidRPr="00137F98">
        <w:rPr>
          <w:rFonts w:eastAsiaTheme="minorEastAsia"/>
        </w:rPr>
        <w:t>3.2</w:t>
      </w:r>
      <w:r w:rsidRPr="00137F98">
        <w:rPr>
          <w:rFonts w:eastAsiaTheme="minorEastAsia"/>
        </w:rPr>
        <w:tab/>
      </w:r>
      <w:r w:rsidR="0091468F" w:rsidRPr="00137F98">
        <w:rPr>
          <w:rFonts w:eastAsiaTheme="minorEastAsia"/>
        </w:rPr>
        <w:t>Symbols</w:t>
      </w:r>
      <w:bookmarkEnd w:id="67"/>
      <w:bookmarkEnd w:id="68"/>
      <w:bookmarkEnd w:id="69"/>
      <w:bookmarkEnd w:id="70"/>
    </w:p>
    <w:p w14:paraId="6D28BC2B" w14:textId="5A45A472" w:rsidR="0091468F" w:rsidRPr="00137F98" w:rsidRDefault="0091468F" w:rsidP="00EA2B0C">
      <w:pPr>
        <w:rPr>
          <w:rFonts w:eastAsiaTheme="minorEastAsia"/>
        </w:rPr>
      </w:pPr>
      <w:r w:rsidRPr="00137F98">
        <w:rPr>
          <w:rFonts w:eastAsiaTheme="minorEastAsia"/>
        </w:rPr>
        <w:t>Void.</w:t>
      </w:r>
    </w:p>
    <w:p w14:paraId="7703B5C5" w14:textId="1D124186" w:rsidR="0029565E" w:rsidRPr="00137F98" w:rsidRDefault="0091468F" w:rsidP="0029565E">
      <w:pPr>
        <w:pStyle w:val="Heading2"/>
        <w:rPr>
          <w:rFonts w:eastAsiaTheme="minorEastAsia"/>
        </w:rPr>
      </w:pPr>
      <w:bookmarkStart w:id="71" w:name="_Toc94262837"/>
      <w:bookmarkStart w:id="72" w:name="_Toc94601451"/>
      <w:bookmarkStart w:id="73" w:name="_Toc95224624"/>
      <w:bookmarkStart w:id="74" w:name="_Toc95380005"/>
      <w:r w:rsidRPr="00137F98">
        <w:rPr>
          <w:rFonts w:eastAsiaTheme="minorEastAsia"/>
        </w:rPr>
        <w:t>3.3</w:t>
      </w:r>
      <w:r w:rsidRPr="00137F98">
        <w:rPr>
          <w:rFonts w:eastAsiaTheme="minorEastAsia"/>
        </w:rPr>
        <w:tab/>
      </w:r>
      <w:r w:rsidR="0029565E" w:rsidRPr="00137F98">
        <w:rPr>
          <w:rFonts w:eastAsiaTheme="minorEastAsia"/>
        </w:rPr>
        <w:t>Abbreviations</w:t>
      </w:r>
      <w:bookmarkEnd w:id="71"/>
      <w:bookmarkEnd w:id="72"/>
      <w:bookmarkEnd w:id="73"/>
      <w:bookmarkEnd w:id="74"/>
    </w:p>
    <w:p w14:paraId="64615095" w14:textId="1995E919" w:rsidR="0029565E" w:rsidRPr="00137F98" w:rsidRDefault="0029565E" w:rsidP="0029565E">
      <w:pPr>
        <w:keepNext/>
        <w:rPr>
          <w:rFonts w:eastAsiaTheme="minorEastAsia"/>
        </w:rPr>
      </w:pPr>
      <w:r w:rsidRPr="00137F98">
        <w:rPr>
          <w:rFonts w:eastAsiaTheme="minorEastAsia"/>
        </w:rPr>
        <w:t xml:space="preserve">For the purposes of the present document, the abbreviations given in </w:t>
      </w:r>
      <w:r w:rsidR="001F4FF1" w:rsidRPr="00137F98">
        <w:rPr>
          <w:rFonts w:eastAsiaTheme="minorEastAsia"/>
        </w:rPr>
        <w:t>ETSI GS MEC 001 [</w:t>
      </w:r>
      <w:r w:rsidR="00F256D9" w:rsidRPr="00137F98">
        <w:rPr>
          <w:rFonts w:eastAsiaTheme="minorEastAsia"/>
        </w:rPr>
        <w:fldChar w:fldCharType="begin"/>
      </w:r>
      <w:r w:rsidR="00F256D9" w:rsidRPr="00137F98">
        <w:rPr>
          <w:rFonts w:eastAsiaTheme="minorEastAsia"/>
        </w:rPr>
        <w:instrText xml:space="preserve">REF REF_GSMEC001 \h  \* MERGEFORMAT </w:instrText>
      </w:r>
      <w:r w:rsidR="00F256D9" w:rsidRPr="00137F98">
        <w:rPr>
          <w:rFonts w:eastAsiaTheme="minorEastAsia"/>
        </w:rPr>
      </w:r>
      <w:r w:rsidR="00F256D9" w:rsidRPr="00137F98">
        <w:rPr>
          <w:rFonts w:eastAsiaTheme="minorEastAsia"/>
        </w:rPr>
        <w:fldChar w:fldCharType="separate"/>
      </w:r>
      <w:r w:rsidR="00154A0A" w:rsidRPr="00137F98">
        <w:rPr>
          <w:rFonts w:eastAsiaTheme="minorEastAsia"/>
          <w:bCs/>
        </w:rPr>
        <w:t>1</w:t>
      </w:r>
      <w:r w:rsidR="00F256D9" w:rsidRPr="00137F98">
        <w:rPr>
          <w:rFonts w:eastAsiaTheme="minorEastAsia"/>
        </w:rPr>
        <w:fldChar w:fldCharType="end"/>
      </w:r>
      <w:r w:rsidR="001F4FF1" w:rsidRPr="00137F98">
        <w:rPr>
          <w:rFonts w:eastAsiaTheme="minorEastAsia"/>
        </w:rPr>
        <w:t>]</w:t>
      </w:r>
      <w:r w:rsidR="0088767A" w:rsidRPr="00137F98">
        <w:rPr>
          <w:rFonts w:eastAsiaTheme="minorEastAsia" w:hint="eastAsia"/>
          <w:lang w:eastAsia="zh-CN"/>
        </w:rPr>
        <w:t xml:space="preserve"> and the following </w:t>
      </w:r>
      <w:r w:rsidRPr="00137F98">
        <w:rPr>
          <w:rFonts w:eastAsiaTheme="minorEastAsia"/>
        </w:rPr>
        <w:t>apply</w:t>
      </w:r>
      <w:r w:rsidR="0088767A" w:rsidRPr="00137F98">
        <w:rPr>
          <w:rFonts w:eastAsiaTheme="minorEastAsia" w:hint="eastAsia"/>
          <w:lang w:eastAsia="zh-CN"/>
        </w:rPr>
        <w:t>:</w:t>
      </w:r>
    </w:p>
    <w:p w14:paraId="00E5DF36" w14:textId="73EA9226" w:rsidR="0091155F" w:rsidRPr="00137F98" w:rsidRDefault="0091155F" w:rsidP="0091155F">
      <w:pPr>
        <w:pStyle w:val="EW"/>
        <w:rPr>
          <w:rFonts w:eastAsiaTheme="minorEastAsia"/>
          <w:lang w:eastAsia="zh-CN"/>
        </w:rPr>
      </w:pPr>
      <w:r w:rsidRPr="00137F98">
        <w:rPr>
          <w:rFonts w:eastAsiaTheme="minorEastAsia"/>
          <w:lang w:eastAsia="zh-CN"/>
        </w:rPr>
        <w:t>AMS</w:t>
      </w:r>
      <w:r w:rsidR="00B8339F" w:rsidRPr="00137F98">
        <w:rPr>
          <w:rFonts w:eastAsiaTheme="minorEastAsia"/>
          <w:lang w:eastAsia="zh-CN"/>
        </w:rPr>
        <w:tab/>
      </w:r>
      <w:r w:rsidRPr="00137F98">
        <w:rPr>
          <w:rFonts w:eastAsiaTheme="minorEastAsia"/>
          <w:lang w:eastAsia="zh-CN"/>
        </w:rPr>
        <w:t xml:space="preserve">Application </w:t>
      </w:r>
      <w:r w:rsidR="00B8339F" w:rsidRPr="00137F98">
        <w:rPr>
          <w:rFonts w:eastAsiaTheme="minorEastAsia"/>
          <w:lang w:eastAsia="zh-CN"/>
        </w:rPr>
        <w:t>M</w:t>
      </w:r>
      <w:r w:rsidRPr="00137F98">
        <w:rPr>
          <w:rFonts w:eastAsiaTheme="minorEastAsia"/>
          <w:lang w:eastAsia="zh-CN"/>
        </w:rPr>
        <w:t xml:space="preserve">obility </w:t>
      </w:r>
      <w:r w:rsidR="00B8339F" w:rsidRPr="00137F98">
        <w:rPr>
          <w:rFonts w:eastAsiaTheme="minorEastAsia"/>
          <w:lang w:eastAsia="zh-CN"/>
        </w:rPr>
        <w:t>S</w:t>
      </w:r>
      <w:r w:rsidRPr="00137F98">
        <w:rPr>
          <w:rFonts w:eastAsiaTheme="minorEastAsia"/>
          <w:lang w:eastAsia="zh-CN"/>
        </w:rPr>
        <w:t>ervice</w:t>
      </w:r>
    </w:p>
    <w:p w14:paraId="045D5473" w14:textId="5663ACCA" w:rsidR="00924CE1" w:rsidRPr="00137F98" w:rsidRDefault="00924CE1" w:rsidP="00924CE1">
      <w:pPr>
        <w:pStyle w:val="EW"/>
        <w:rPr>
          <w:rFonts w:eastAsiaTheme="minorEastAsia"/>
          <w:highlight w:val="yellow"/>
          <w:lang w:eastAsia="zh-CN"/>
        </w:rPr>
      </w:pPr>
      <w:r w:rsidRPr="00137F98">
        <w:rPr>
          <w:rFonts w:eastAsiaTheme="minorEastAsia"/>
          <w:lang w:eastAsia="zh-CN"/>
        </w:rPr>
        <w:t>S-App</w:t>
      </w:r>
      <w:r w:rsidRPr="00137F98">
        <w:rPr>
          <w:rFonts w:eastAsiaTheme="minorEastAsia"/>
          <w:lang w:eastAsia="zh-CN"/>
        </w:rPr>
        <w:tab/>
        <w:t xml:space="preserve">Source </w:t>
      </w:r>
      <w:r w:rsidR="00B8339F" w:rsidRPr="00137F98">
        <w:rPr>
          <w:rFonts w:eastAsiaTheme="minorEastAsia"/>
          <w:lang w:eastAsia="zh-CN"/>
        </w:rPr>
        <w:t>- A</w:t>
      </w:r>
      <w:r w:rsidRPr="00137F98">
        <w:rPr>
          <w:rFonts w:eastAsiaTheme="minorEastAsia"/>
          <w:lang w:eastAsia="zh-CN"/>
        </w:rPr>
        <w:t xml:space="preserve">pplication </w:t>
      </w:r>
      <w:r w:rsidR="00B8339F" w:rsidRPr="00137F98">
        <w:rPr>
          <w:rFonts w:eastAsiaTheme="minorEastAsia"/>
          <w:lang w:eastAsia="zh-CN"/>
        </w:rPr>
        <w:t>i</w:t>
      </w:r>
      <w:r w:rsidRPr="00137F98">
        <w:rPr>
          <w:rFonts w:eastAsiaTheme="minorEastAsia"/>
          <w:lang w:eastAsia="zh-CN"/>
        </w:rPr>
        <w:t>nstance</w:t>
      </w:r>
    </w:p>
    <w:p w14:paraId="0B7D7DF9" w14:textId="48E32C7B" w:rsidR="00924CE1" w:rsidRPr="00137F98" w:rsidRDefault="00924CE1" w:rsidP="00924CE1">
      <w:pPr>
        <w:pStyle w:val="EW"/>
        <w:rPr>
          <w:rFonts w:eastAsiaTheme="minorEastAsia"/>
          <w:lang w:eastAsia="zh-CN"/>
        </w:rPr>
      </w:pPr>
      <w:r w:rsidRPr="00137F98">
        <w:rPr>
          <w:rFonts w:eastAsiaTheme="minorEastAsia"/>
          <w:lang w:eastAsia="zh-CN"/>
        </w:rPr>
        <w:t>S-DP</w:t>
      </w:r>
      <w:r w:rsidRPr="00137F98">
        <w:rPr>
          <w:rFonts w:eastAsiaTheme="minorEastAsia"/>
          <w:lang w:eastAsia="zh-CN"/>
        </w:rPr>
        <w:tab/>
        <w:t xml:space="preserve">Source </w:t>
      </w:r>
      <w:r w:rsidR="00B8339F" w:rsidRPr="00137F98">
        <w:rPr>
          <w:rFonts w:eastAsiaTheme="minorEastAsia"/>
          <w:lang w:eastAsia="zh-CN"/>
        </w:rPr>
        <w:t xml:space="preserve">- </w:t>
      </w:r>
      <w:r w:rsidR="00F70484" w:rsidRPr="00137F98">
        <w:rPr>
          <w:rFonts w:eastAsiaTheme="minorEastAsia"/>
          <w:lang w:eastAsia="zh-CN"/>
        </w:rPr>
        <w:t>D</w:t>
      </w:r>
      <w:r w:rsidRPr="00137F98">
        <w:rPr>
          <w:rFonts w:eastAsiaTheme="minorEastAsia"/>
          <w:lang w:eastAsia="zh-CN"/>
        </w:rPr>
        <w:t xml:space="preserve">ata </w:t>
      </w:r>
      <w:r w:rsidR="00F70484" w:rsidRPr="00137F98">
        <w:rPr>
          <w:rFonts w:eastAsiaTheme="minorEastAsia"/>
          <w:lang w:eastAsia="zh-CN"/>
        </w:rPr>
        <w:t>P</w:t>
      </w:r>
      <w:r w:rsidRPr="00137F98">
        <w:rPr>
          <w:rFonts w:eastAsiaTheme="minorEastAsia"/>
          <w:lang w:eastAsia="zh-CN"/>
        </w:rPr>
        <w:t>lane</w:t>
      </w:r>
    </w:p>
    <w:p w14:paraId="685663CA" w14:textId="2DEDF6ED" w:rsidR="00924CE1" w:rsidRPr="00137F98" w:rsidRDefault="00924CE1" w:rsidP="00924CE1">
      <w:pPr>
        <w:pStyle w:val="EW"/>
        <w:rPr>
          <w:rFonts w:eastAsiaTheme="minorEastAsia"/>
          <w:lang w:eastAsia="zh-CN"/>
        </w:rPr>
      </w:pPr>
      <w:r w:rsidRPr="00137F98">
        <w:rPr>
          <w:rFonts w:eastAsiaTheme="minorEastAsia"/>
          <w:lang w:eastAsia="zh-CN"/>
        </w:rPr>
        <w:t>S-MEP</w:t>
      </w:r>
      <w:r w:rsidRPr="00137F98">
        <w:rPr>
          <w:rFonts w:eastAsiaTheme="minorEastAsia" w:hint="eastAsia"/>
          <w:lang w:eastAsia="zh-CN"/>
        </w:rPr>
        <w:tab/>
      </w:r>
      <w:r w:rsidR="00CE1132" w:rsidRPr="00137F98">
        <w:rPr>
          <w:rFonts w:eastAsiaTheme="minorEastAsia"/>
          <w:lang w:eastAsia="zh-CN"/>
        </w:rPr>
        <w:t xml:space="preserve">Source </w:t>
      </w:r>
      <w:r w:rsidR="00B8339F" w:rsidRPr="00137F98">
        <w:rPr>
          <w:rFonts w:eastAsiaTheme="minorEastAsia"/>
          <w:lang w:eastAsia="zh-CN"/>
        </w:rPr>
        <w:t xml:space="preserve">- </w:t>
      </w:r>
      <w:r w:rsidR="000500B5" w:rsidRPr="00137F98">
        <w:rPr>
          <w:rFonts w:eastAsiaTheme="minorEastAsia"/>
          <w:lang w:eastAsia="zh-CN"/>
        </w:rPr>
        <w:t xml:space="preserve">MEC </w:t>
      </w:r>
      <w:r w:rsidR="00CF65D1" w:rsidRPr="00137F98">
        <w:rPr>
          <w:rFonts w:eastAsiaTheme="minorEastAsia"/>
          <w:lang w:eastAsia="zh-CN"/>
        </w:rPr>
        <w:t>P</w:t>
      </w:r>
      <w:r w:rsidR="000500B5" w:rsidRPr="00137F98">
        <w:rPr>
          <w:rFonts w:eastAsiaTheme="minorEastAsia"/>
        </w:rPr>
        <w:t>latforms</w:t>
      </w:r>
      <w:r w:rsidR="000500B5" w:rsidRPr="00137F98">
        <w:rPr>
          <w:rFonts w:eastAsiaTheme="minorEastAsia"/>
          <w:lang w:eastAsia="zh-CN"/>
        </w:rPr>
        <w:t xml:space="preserve"> </w:t>
      </w:r>
    </w:p>
    <w:p w14:paraId="553F2E46" w14:textId="1D26BC9D" w:rsidR="00924CE1" w:rsidRPr="00137F98" w:rsidRDefault="00924CE1" w:rsidP="00924CE1">
      <w:pPr>
        <w:pStyle w:val="EW"/>
        <w:rPr>
          <w:rFonts w:eastAsiaTheme="minorEastAsia"/>
          <w:lang w:eastAsia="zh-CN"/>
        </w:rPr>
      </w:pPr>
      <w:r w:rsidRPr="00137F98">
        <w:rPr>
          <w:rFonts w:eastAsiaTheme="minorEastAsia"/>
          <w:lang w:eastAsia="zh-CN"/>
        </w:rPr>
        <w:t>S-MEPM</w:t>
      </w:r>
      <w:r w:rsidRPr="00137F98">
        <w:rPr>
          <w:rFonts w:eastAsiaTheme="minorEastAsia"/>
          <w:lang w:eastAsia="zh-CN"/>
        </w:rPr>
        <w:tab/>
        <w:t xml:space="preserve">Source </w:t>
      </w:r>
      <w:r w:rsidR="00B8339F" w:rsidRPr="00137F98">
        <w:rPr>
          <w:rFonts w:eastAsiaTheme="minorEastAsia"/>
          <w:lang w:eastAsia="zh-CN"/>
        </w:rPr>
        <w:t xml:space="preserve">- </w:t>
      </w:r>
      <w:r w:rsidR="00CF65D1" w:rsidRPr="00137F98">
        <w:rPr>
          <w:rFonts w:eastAsiaTheme="minorEastAsia"/>
          <w:lang w:eastAsia="zh-CN"/>
        </w:rPr>
        <w:t>MEC Platform Manager</w:t>
      </w:r>
    </w:p>
    <w:p w14:paraId="73DF10DD" w14:textId="6503E07D" w:rsidR="00924CE1" w:rsidRPr="00137F98" w:rsidRDefault="00924CE1" w:rsidP="00924CE1">
      <w:pPr>
        <w:pStyle w:val="EW"/>
        <w:rPr>
          <w:rFonts w:eastAsiaTheme="minorEastAsia"/>
          <w:highlight w:val="yellow"/>
          <w:lang w:eastAsia="zh-CN"/>
        </w:rPr>
      </w:pPr>
      <w:r w:rsidRPr="00137F98">
        <w:rPr>
          <w:rFonts w:eastAsiaTheme="minorEastAsia"/>
          <w:lang w:eastAsia="zh-CN"/>
        </w:rPr>
        <w:t>T-App</w:t>
      </w:r>
      <w:r w:rsidRPr="00137F98">
        <w:rPr>
          <w:rFonts w:eastAsiaTheme="minorEastAsia"/>
          <w:lang w:eastAsia="zh-CN"/>
        </w:rPr>
        <w:tab/>
        <w:t xml:space="preserve">Target </w:t>
      </w:r>
      <w:r w:rsidR="00B8339F" w:rsidRPr="00137F98">
        <w:rPr>
          <w:rFonts w:eastAsiaTheme="minorEastAsia"/>
          <w:lang w:eastAsia="zh-CN"/>
        </w:rPr>
        <w:t>- A</w:t>
      </w:r>
      <w:r w:rsidRPr="00137F98">
        <w:rPr>
          <w:rFonts w:eastAsiaTheme="minorEastAsia"/>
          <w:lang w:eastAsia="zh-CN"/>
        </w:rPr>
        <w:t>pplication instance</w:t>
      </w:r>
    </w:p>
    <w:p w14:paraId="4F96DB88" w14:textId="1598BB92" w:rsidR="00924CE1" w:rsidRPr="00137F98" w:rsidRDefault="00924CE1" w:rsidP="00924CE1">
      <w:pPr>
        <w:pStyle w:val="EW"/>
        <w:rPr>
          <w:rFonts w:eastAsiaTheme="minorEastAsia"/>
          <w:lang w:eastAsia="zh-CN"/>
        </w:rPr>
      </w:pPr>
      <w:r w:rsidRPr="00137F98">
        <w:rPr>
          <w:rFonts w:eastAsiaTheme="minorEastAsia"/>
          <w:lang w:eastAsia="zh-CN"/>
        </w:rPr>
        <w:t>T-DP</w:t>
      </w:r>
      <w:r w:rsidRPr="00137F98">
        <w:rPr>
          <w:rFonts w:eastAsiaTheme="minorEastAsia"/>
          <w:lang w:eastAsia="zh-CN"/>
        </w:rPr>
        <w:tab/>
        <w:t xml:space="preserve">Target </w:t>
      </w:r>
      <w:r w:rsidR="00B8339F" w:rsidRPr="00137F98">
        <w:rPr>
          <w:rFonts w:eastAsiaTheme="minorEastAsia"/>
          <w:lang w:eastAsia="zh-CN"/>
        </w:rPr>
        <w:t xml:space="preserve">- </w:t>
      </w:r>
      <w:r w:rsidR="00F70484" w:rsidRPr="00137F98">
        <w:rPr>
          <w:rFonts w:eastAsiaTheme="minorEastAsia"/>
          <w:lang w:eastAsia="zh-CN"/>
        </w:rPr>
        <w:t>D</w:t>
      </w:r>
      <w:r w:rsidRPr="00137F98">
        <w:rPr>
          <w:rFonts w:eastAsiaTheme="minorEastAsia"/>
          <w:lang w:eastAsia="zh-CN"/>
        </w:rPr>
        <w:t xml:space="preserve">ata </w:t>
      </w:r>
      <w:r w:rsidR="00F70484" w:rsidRPr="00137F98">
        <w:rPr>
          <w:rFonts w:eastAsiaTheme="minorEastAsia"/>
          <w:lang w:eastAsia="zh-CN"/>
        </w:rPr>
        <w:t>P</w:t>
      </w:r>
      <w:r w:rsidRPr="00137F98">
        <w:rPr>
          <w:rFonts w:eastAsiaTheme="minorEastAsia"/>
          <w:lang w:eastAsia="zh-CN"/>
        </w:rPr>
        <w:t>lane</w:t>
      </w:r>
    </w:p>
    <w:p w14:paraId="6970C3F3" w14:textId="721E96B1" w:rsidR="00924CE1" w:rsidRPr="00137F98" w:rsidRDefault="00924CE1" w:rsidP="00924CE1">
      <w:pPr>
        <w:pStyle w:val="EW"/>
        <w:rPr>
          <w:rFonts w:eastAsiaTheme="minorEastAsia"/>
          <w:lang w:eastAsia="zh-CN"/>
        </w:rPr>
      </w:pPr>
      <w:r w:rsidRPr="00137F98">
        <w:rPr>
          <w:rFonts w:eastAsiaTheme="minorEastAsia"/>
          <w:lang w:eastAsia="zh-CN"/>
        </w:rPr>
        <w:t>T-MEP</w:t>
      </w:r>
      <w:r w:rsidRPr="00137F98">
        <w:rPr>
          <w:rFonts w:eastAsiaTheme="minorEastAsia"/>
          <w:lang w:eastAsia="zh-CN"/>
        </w:rPr>
        <w:tab/>
        <w:t xml:space="preserve">Target </w:t>
      </w:r>
      <w:r w:rsidR="00B8339F" w:rsidRPr="00137F98">
        <w:rPr>
          <w:rFonts w:eastAsiaTheme="minorEastAsia"/>
          <w:lang w:eastAsia="zh-CN"/>
        </w:rPr>
        <w:t xml:space="preserve">- </w:t>
      </w:r>
      <w:r w:rsidR="000500B5" w:rsidRPr="00137F98">
        <w:rPr>
          <w:rFonts w:eastAsiaTheme="minorEastAsia"/>
          <w:lang w:eastAsia="zh-CN"/>
        </w:rPr>
        <w:t xml:space="preserve">MEC </w:t>
      </w:r>
      <w:r w:rsidR="00CF65D1" w:rsidRPr="00137F98">
        <w:rPr>
          <w:rFonts w:eastAsiaTheme="minorEastAsia"/>
        </w:rPr>
        <w:t>Pl</w:t>
      </w:r>
      <w:r w:rsidR="000500B5" w:rsidRPr="00137F98">
        <w:rPr>
          <w:rFonts w:eastAsiaTheme="minorEastAsia"/>
        </w:rPr>
        <w:t>atforms</w:t>
      </w:r>
    </w:p>
    <w:p w14:paraId="261A2F6D" w14:textId="1A880554" w:rsidR="00FE182C" w:rsidRPr="00137F98" w:rsidRDefault="00924CE1" w:rsidP="00FE182C">
      <w:pPr>
        <w:pStyle w:val="EW"/>
        <w:rPr>
          <w:rFonts w:eastAsiaTheme="minorEastAsia"/>
          <w:highlight w:val="yellow"/>
          <w:lang w:eastAsia="zh-CN"/>
        </w:rPr>
      </w:pPr>
      <w:r w:rsidRPr="00137F98">
        <w:rPr>
          <w:rFonts w:eastAsiaTheme="minorEastAsia"/>
          <w:lang w:eastAsia="zh-CN"/>
        </w:rPr>
        <w:t>T-MEPM</w:t>
      </w:r>
      <w:r w:rsidRPr="00137F98">
        <w:rPr>
          <w:rFonts w:eastAsiaTheme="minorEastAsia"/>
          <w:lang w:eastAsia="zh-CN"/>
        </w:rPr>
        <w:tab/>
        <w:t xml:space="preserve">Target </w:t>
      </w:r>
      <w:r w:rsidR="00B8339F" w:rsidRPr="00137F98">
        <w:rPr>
          <w:rFonts w:eastAsiaTheme="minorEastAsia"/>
          <w:lang w:eastAsia="zh-CN"/>
        </w:rPr>
        <w:t xml:space="preserve">- </w:t>
      </w:r>
      <w:r w:rsidR="00CF65D1" w:rsidRPr="00137F98">
        <w:rPr>
          <w:rFonts w:eastAsiaTheme="minorEastAsia"/>
          <w:lang w:eastAsia="zh-CN"/>
        </w:rPr>
        <w:t>MEC Platform Manager</w:t>
      </w:r>
    </w:p>
    <w:p w14:paraId="49F53233" w14:textId="77777777" w:rsidR="007A3ADC" w:rsidRPr="00137F98" w:rsidRDefault="007D05B7" w:rsidP="007A3ADC">
      <w:pPr>
        <w:pStyle w:val="EX"/>
      </w:pPr>
      <w:r w:rsidRPr="00137F98">
        <w:t>TEID</w:t>
      </w:r>
      <w:r w:rsidRPr="00137F98">
        <w:tab/>
        <w:t xml:space="preserve">Tunnel End </w:t>
      </w:r>
      <w:r w:rsidR="00B8339F" w:rsidRPr="00137F98">
        <w:t>p</w:t>
      </w:r>
      <w:r w:rsidRPr="00137F98">
        <w:t>oint I</w:t>
      </w:r>
      <w:r w:rsidR="00B8339F" w:rsidRPr="00137F98">
        <w:t>D</w:t>
      </w:r>
      <w:r w:rsidRPr="00137F98">
        <w:t>entifier</w:t>
      </w:r>
    </w:p>
    <w:p w14:paraId="725539AA" w14:textId="77777777" w:rsidR="0029565E" w:rsidRPr="00137F98" w:rsidRDefault="0029565E" w:rsidP="0029565E">
      <w:pPr>
        <w:pStyle w:val="Heading1"/>
        <w:rPr>
          <w:rFonts w:eastAsiaTheme="minorEastAsia"/>
        </w:rPr>
      </w:pPr>
      <w:bookmarkStart w:id="75" w:name="_Toc94262838"/>
      <w:bookmarkStart w:id="76" w:name="_Toc94601452"/>
      <w:bookmarkStart w:id="77" w:name="_Toc95224625"/>
      <w:bookmarkStart w:id="78" w:name="_Toc95380006"/>
      <w:r w:rsidRPr="00137F98">
        <w:rPr>
          <w:rFonts w:eastAsiaTheme="minorEastAsia" w:hint="eastAsia"/>
          <w:lang w:eastAsia="zh-CN"/>
        </w:rPr>
        <w:t>4</w:t>
      </w:r>
      <w:r w:rsidRPr="00137F98">
        <w:rPr>
          <w:rFonts w:eastAsiaTheme="minorEastAsia"/>
        </w:rPr>
        <w:tab/>
        <w:t>Specification level requirements</w:t>
      </w:r>
      <w:bookmarkEnd w:id="75"/>
      <w:bookmarkEnd w:id="76"/>
      <w:bookmarkEnd w:id="77"/>
      <w:bookmarkEnd w:id="78"/>
    </w:p>
    <w:p w14:paraId="4A922BE3" w14:textId="77777777" w:rsidR="0029565E" w:rsidRPr="00137F98" w:rsidRDefault="0029565E" w:rsidP="0029565E">
      <w:pPr>
        <w:pStyle w:val="Heading2"/>
        <w:rPr>
          <w:rFonts w:eastAsiaTheme="minorEastAsia"/>
          <w:lang w:eastAsia="zh-CN"/>
        </w:rPr>
      </w:pPr>
      <w:bookmarkStart w:id="79" w:name="_Toc94262839"/>
      <w:bookmarkStart w:id="80" w:name="_Toc94601453"/>
      <w:bookmarkStart w:id="81" w:name="_Toc95224626"/>
      <w:bookmarkStart w:id="82" w:name="_Toc95380007"/>
      <w:r w:rsidRPr="00137F98">
        <w:rPr>
          <w:rFonts w:eastAsiaTheme="minorEastAsia" w:hint="eastAsia"/>
          <w:lang w:eastAsia="zh-CN"/>
        </w:rPr>
        <w:t>4</w:t>
      </w:r>
      <w:r w:rsidRPr="00137F98">
        <w:rPr>
          <w:rFonts w:eastAsiaTheme="minorEastAsia"/>
          <w:lang w:eastAsia="zh-CN"/>
        </w:rPr>
        <w:t>.1</w:t>
      </w:r>
      <w:r w:rsidRPr="00137F98">
        <w:rPr>
          <w:rFonts w:eastAsiaTheme="minorEastAsia"/>
          <w:lang w:eastAsia="zh-CN"/>
        </w:rPr>
        <w:tab/>
      </w:r>
      <w:r w:rsidR="005C26E0" w:rsidRPr="00137F98">
        <w:rPr>
          <w:rFonts w:eastAsiaTheme="minorEastAsia"/>
          <w:lang w:eastAsia="zh-CN"/>
        </w:rPr>
        <w:t>Introduction</w:t>
      </w:r>
      <w:bookmarkEnd w:id="79"/>
      <w:bookmarkEnd w:id="80"/>
      <w:bookmarkEnd w:id="81"/>
      <w:bookmarkEnd w:id="82"/>
    </w:p>
    <w:p w14:paraId="64AA8A7D" w14:textId="1A79A0C3" w:rsidR="004863D0" w:rsidRPr="00137F98" w:rsidRDefault="004863D0" w:rsidP="004863D0">
      <w:pPr>
        <w:rPr>
          <w:rFonts w:eastAsiaTheme="minorEastAsia"/>
          <w:lang w:eastAsia="zh-CN"/>
        </w:rPr>
      </w:pPr>
      <w:r w:rsidRPr="00137F98">
        <w:rPr>
          <w:rFonts w:eastAsiaTheme="minorEastAsia"/>
          <w:lang w:eastAsia="zh-CN"/>
        </w:rPr>
        <w:t>Application mobility is a unique feature of MEC system, which supports relocation of user context and/or application instance from one MEC host to another, or between a MEC host and a Cloud, especially when the MEC host is attached to mobile operator</w:t>
      </w:r>
      <w:r w:rsidR="001401A8" w:rsidRPr="00137F98">
        <w:rPr>
          <w:rFonts w:eastAsiaTheme="minorEastAsia"/>
          <w:lang w:eastAsia="zh-CN"/>
        </w:rPr>
        <w:t>'</w:t>
      </w:r>
      <w:r w:rsidRPr="00137F98">
        <w:rPr>
          <w:rFonts w:eastAsiaTheme="minorEastAsia"/>
          <w:lang w:eastAsia="zh-CN"/>
        </w:rPr>
        <w:t>s networks. As a mobile device connected to a mobile network moves around within the network, it can result in the device connecting to the network entity associated to a different MEC host from the serving host.</w:t>
      </w:r>
      <w:r w:rsidR="001401A8" w:rsidRPr="00137F98">
        <w:rPr>
          <w:rFonts w:eastAsiaTheme="minorEastAsia"/>
          <w:lang w:eastAsia="zh-CN"/>
        </w:rPr>
        <w:t xml:space="preserve"> </w:t>
      </w:r>
      <w:r w:rsidRPr="00137F98">
        <w:rPr>
          <w:rFonts w:eastAsiaTheme="minorEastAsia"/>
          <w:lang w:eastAsia="zh-CN"/>
        </w:rPr>
        <w:t>Consequently, there is necessity of relocating the application instance and/or user context associated to the device to a new MEC host to continue offering the best performance of service.</w:t>
      </w:r>
    </w:p>
    <w:p w14:paraId="7D8FD43E" w14:textId="0835F540" w:rsidR="004863D0" w:rsidRPr="00137F98" w:rsidRDefault="00BF2EE3" w:rsidP="004863D0">
      <w:pPr>
        <w:rPr>
          <w:rFonts w:eastAsiaTheme="minorEastAsia"/>
          <w:lang w:eastAsia="zh-CN"/>
        </w:rPr>
      </w:pPr>
      <w:r w:rsidRPr="00137F98">
        <w:rPr>
          <w:rFonts w:eastAsiaTheme="minorEastAsia"/>
          <w:lang w:eastAsia="zh-CN"/>
        </w:rPr>
        <w:t>ETSI GS MEC 002</w:t>
      </w:r>
      <w:r w:rsidR="008A7F44" w:rsidRPr="00137F98">
        <w:rPr>
          <w:rFonts w:eastAsiaTheme="minorEastAsia"/>
          <w:lang w:eastAsia="zh-CN"/>
        </w:rPr>
        <w:t xml:space="preserve"> </w:t>
      </w:r>
      <w:r w:rsidR="00F20C7B" w:rsidRPr="00137F98">
        <w:rPr>
          <w:rFonts w:eastAsiaTheme="minorEastAsia"/>
          <w:lang w:eastAsia="zh-CN"/>
        </w:rPr>
        <w:t>[</w:t>
      </w:r>
      <w:r w:rsidR="00F20C7B" w:rsidRPr="00137F98">
        <w:rPr>
          <w:rFonts w:eastAsiaTheme="minorEastAsia"/>
          <w:lang w:eastAsia="zh-CN"/>
        </w:rPr>
        <w:fldChar w:fldCharType="begin"/>
      </w:r>
      <w:r w:rsidR="00F20C7B" w:rsidRPr="00137F98">
        <w:rPr>
          <w:rFonts w:eastAsiaTheme="minorEastAsia"/>
          <w:lang w:eastAsia="zh-CN"/>
        </w:rPr>
        <w:instrText xml:space="preserve">REF REF_GSMEC002 \h </w:instrText>
      </w:r>
      <w:r w:rsidR="00F20C7B" w:rsidRPr="00137F98">
        <w:rPr>
          <w:rFonts w:eastAsiaTheme="minorEastAsia"/>
          <w:lang w:eastAsia="zh-CN"/>
        </w:rPr>
      </w:r>
      <w:r w:rsidR="00F20C7B" w:rsidRPr="00137F98">
        <w:rPr>
          <w:rFonts w:eastAsiaTheme="minorEastAsia"/>
          <w:lang w:eastAsia="zh-CN"/>
        </w:rPr>
        <w:fldChar w:fldCharType="separate"/>
      </w:r>
      <w:r w:rsidR="00154A0A" w:rsidRPr="00137F98">
        <w:rPr>
          <w:rFonts w:eastAsiaTheme="minorEastAsia"/>
          <w:lang w:eastAsia="zh-CN"/>
        </w:rPr>
        <w:t>2</w:t>
      </w:r>
      <w:r w:rsidR="00F20C7B" w:rsidRPr="00137F98">
        <w:rPr>
          <w:rFonts w:eastAsiaTheme="minorEastAsia"/>
          <w:lang w:eastAsia="zh-CN"/>
        </w:rPr>
        <w:fldChar w:fldCharType="end"/>
      </w:r>
      <w:r w:rsidR="00F20C7B" w:rsidRPr="00137F98">
        <w:rPr>
          <w:rFonts w:eastAsiaTheme="minorEastAsia"/>
          <w:lang w:eastAsia="zh-CN"/>
        </w:rPr>
        <w:t>]</w:t>
      </w:r>
      <w:r w:rsidR="004863D0" w:rsidRPr="00137F98">
        <w:rPr>
          <w:rFonts w:eastAsiaTheme="minorEastAsia"/>
          <w:lang w:eastAsia="zh-CN"/>
        </w:rPr>
        <w:t xml:space="preserve"> describes </w:t>
      </w:r>
      <w:r w:rsidR="008A0076" w:rsidRPr="00137F98">
        <w:rPr>
          <w:rFonts w:eastAsiaTheme="minorEastAsia"/>
          <w:lang w:eastAsia="zh-CN"/>
        </w:rPr>
        <w:t xml:space="preserve">some </w:t>
      </w:r>
      <w:r w:rsidR="004863D0" w:rsidRPr="00137F98">
        <w:rPr>
          <w:rFonts w:eastAsiaTheme="minorEastAsia"/>
          <w:lang w:eastAsia="zh-CN"/>
        </w:rPr>
        <w:t xml:space="preserve">use cases related to application mobility or smart relocation, and associated requirements for MEC system to relocate the application instance and/or context to the </w:t>
      </w:r>
      <w:r w:rsidR="001401A8" w:rsidRPr="00137F98">
        <w:rPr>
          <w:rFonts w:eastAsiaTheme="minorEastAsia"/>
          <w:lang w:eastAsia="zh-CN"/>
        </w:rPr>
        <w:t>"</w:t>
      </w:r>
      <w:r w:rsidR="004863D0" w:rsidRPr="00137F98">
        <w:rPr>
          <w:rFonts w:eastAsiaTheme="minorEastAsia"/>
          <w:lang w:eastAsia="zh-CN"/>
        </w:rPr>
        <w:t>right</w:t>
      </w:r>
      <w:r w:rsidR="001401A8" w:rsidRPr="00137F98">
        <w:rPr>
          <w:rFonts w:eastAsiaTheme="minorEastAsia"/>
          <w:lang w:eastAsia="zh-CN"/>
        </w:rPr>
        <w:t>"</w:t>
      </w:r>
      <w:r w:rsidR="004863D0" w:rsidRPr="00137F98">
        <w:rPr>
          <w:rFonts w:eastAsiaTheme="minorEastAsia"/>
          <w:lang w:eastAsia="zh-CN"/>
        </w:rPr>
        <w:t xml:space="preserve"> MEC host for optimizing the performance.</w:t>
      </w:r>
    </w:p>
    <w:p w14:paraId="11CE51E0" w14:textId="77777777" w:rsidR="004863D0" w:rsidRPr="00137F98" w:rsidRDefault="004863D0" w:rsidP="004863D0">
      <w:pPr>
        <w:rPr>
          <w:rFonts w:eastAsiaTheme="minorEastAsia"/>
          <w:lang w:eastAsia="zh-CN"/>
        </w:rPr>
      </w:pPr>
      <w:r w:rsidRPr="00137F98">
        <w:rPr>
          <w:rFonts w:eastAsiaTheme="minorEastAsia"/>
          <w:lang w:eastAsia="zh-CN"/>
        </w:rPr>
        <w:t xml:space="preserve">Application mobility may involve multiple MEC functional entities to relocate application instances and transfer user and application specific information within </w:t>
      </w:r>
      <w:r w:rsidR="00EA35F0" w:rsidRPr="00137F98">
        <w:rPr>
          <w:rFonts w:eastAsiaTheme="minorEastAsia"/>
          <w:lang w:eastAsia="zh-CN"/>
        </w:rPr>
        <w:t xml:space="preserve">or between </w:t>
      </w:r>
      <w:r w:rsidRPr="00137F98">
        <w:rPr>
          <w:rFonts w:eastAsiaTheme="minorEastAsia"/>
          <w:lang w:eastAsia="zh-CN"/>
        </w:rPr>
        <w:t>the MEC system</w:t>
      </w:r>
      <w:r w:rsidR="00EA35F0" w:rsidRPr="00137F98">
        <w:rPr>
          <w:rFonts w:eastAsiaTheme="minorEastAsia"/>
          <w:lang w:eastAsia="zh-CN"/>
        </w:rPr>
        <w:t>s</w:t>
      </w:r>
      <w:r w:rsidRPr="00137F98">
        <w:rPr>
          <w:rFonts w:eastAsiaTheme="minorEastAsia"/>
          <w:lang w:eastAsia="zh-CN"/>
        </w:rPr>
        <w:t>. Relocation decisions may be based on device mobility, customer profiles, application preferences and/or MEC infrastructure capability.</w:t>
      </w:r>
    </w:p>
    <w:p w14:paraId="3327C1E3" w14:textId="77777777" w:rsidR="0029565E" w:rsidRPr="00137F98" w:rsidRDefault="0029565E" w:rsidP="00BE0D8B">
      <w:pPr>
        <w:pStyle w:val="Heading2"/>
        <w:rPr>
          <w:rFonts w:eastAsiaTheme="minorEastAsia"/>
          <w:lang w:eastAsia="zh-CN"/>
        </w:rPr>
      </w:pPr>
      <w:bookmarkStart w:id="83" w:name="_Toc94262840"/>
      <w:bookmarkStart w:id="84" w:name="_Toc94601454"/>
      <w:bookmarkStart w:id="85" w:name="_Toc95224627"/>
      <w:bookmarkStart w:id="86" w:name="_Toc95380008"/>
      <w:r w:rsidRPr="00137F98">
        <w:rPr>
          <w:rFonts w:eastAsiaTheme="minorEastAsia" w:hint="eastAsia"/>
          <w:lang w:eastAsia="zh-CN"/>
        </w:rPr>
        <w:t>4</w:t>
      </w:r>
      <w:r w:rsidR="0086178F" w:rsidRPr="00137F98">
        <w:rPr>
          <w:rFonts w:eastAsiaTheme="minorEastAsia"/>
          <w:lang w:eastAsia="zh-CN"/>
        </w:rPr>
        <w:t>.2</w:t>
      </w:r>
      <w:r w:rsidRPr="00137F98">
        <w:rPr>
          <w:rFonts w:eastAsiaTheme="minorEastAsia"/>
          <w:lang w:eastAsia="zh-CN"/>
        </w:rPr>
        <w:tab/>
      </w:r>
      <w:r w:rsidR="00896458" w:rsidRPr="00137F98">
        <w:rPr>
          <w:rFonts w:eastAsiaTheme="minorEastAsia"/>
          <w:lang w:eastAsia="zh-CN"/>
        </w:rPr>
        <w:t xml:space="preserve">Functional </w:t>
      </w:r>
      <w:r w:rsidR="00C573FE" w:rsidRPr="00137F98">
        <w:rPr>
          <w:rFonts w:eastAsiaTheme="minorEastAsia"/>
          <w:lang w:eastAsia="zh-CN"/>
        </w:rPr>
        <w:t>r</w:t>
      </w:r>
      <w:r w:rsidRPr="00137F98">
        <w:rPr>
          <w:rFonts w:eastAsiaTheme="minorEastAsia"/>
          <w:lang w:eastAsia="zh-CN"/>
        </w:rPr>
        <w:t>equirements</w:t>
      </w:r>
      <w:bookmarkEnd w:id="83"/>
      <w:bookmarkEnd w:id="84"/>
      <w:bookmarkEnd w:id="85"/>
      <w:bookmarkEnd w:id="86"/>
    </w:p>
    <w:p w14:paraId="1745EE32" w14:textId="243E96AE" w:rsidR="004863D0" w:rsidRPr="00137F98" w:rsidRDefault="004863D0" w:rsidP="00BE0D8B">
      <w:pPr>
        <w:keepNext/>
        <w:keepLines/>
        <w:rPr>
          <w:rFonts w:eastAsiaTheme="minorEastAsia"/>
          <w:lang w:eastAsia="zh-CN"/>
        </w:rPr>
      </w:pPr>
      <w:r w:rsidRPr="00137F98">
        <w:rPr>
          <w:rFonts w:eastAsiaTheme="minorEastAsia"/>
          <w:lang w:eastAsia="zh-CN"/>
        </w:rPr>
        <w:t>Table 4.2-1 summarizes the functional requirements related to application mobility specified in ETSI GS MEC</w:t>
      </w:r>
      <w:r w:rsidR="00BF2EE3" w:rsidRPr="00137F98">
        <w:rPr>
          <w:rFonts w:eastAsiaTheme="minorEastAsia"/>
          <w:lang w:eastAsia="zh-CN"/>
        </w:rPr>
        <w:t xml:space="preserve"> </w:t>
      </w:r>
      <w:r w:rsidRPr="00137F98">
        <w:rPr>
          <w:rFonts w:eastAsiaTheme="minorEastAsia"/>
          <w:lang w:eastAsia="zh-CN"/>
        </w:rPr>
        <w:t>002</w:t>
      </w:r>
      <w:r w:rsidR="00F20C7B" w:rsidRPr="00137F98">
        <w:rPr>
          <w:rFonts w:eastAsiaTheme="minorEastAsia"/>
          <w:lang w:eastAsia="zh-CN"/>
        </w:rPr>
        <w:t xml:space="preserve"> [</w:t>
      </w:r>
      <w:r w:rsidR="00F20C7B" w:rsidRPr="00137F98">
        <w:rPr>
          <w:rFonts w:eastAsiaTheme="minorEastAsia"/>
          <w:lang w:eastAsia="zh-CN"/>
        </w:rPr>
        <w:fldChar w:fldCharType="begin"/>
      </w:r>
      <w:r w:rsidR="00F20C7B" w:rsidRPr="00137F98">
        <w:rPr>
          <w:rFonts w:eastAsiaTheme="minorEastAsia"/>
          <w:lang w:eastAsia="zh-CN"/>
        </w:rPr>
        <w:instrText xml:space="preserve">REF REF_GSMEC002 \h </w:instrText>
      </w:r>
      <w:r w:rsidR="00F20C7B" w:rsidRPr="00137F98">
        <w:rPr>
          <w:rFonts w:eastAsiaTheme="minorEastAsia"/>
          <w:lang w:eastAsia="zh-CN"/>
        </w:rPr>
      </w:r>
      <w:r w:rsidR="00F20C7B" w:rsidRPr="00137F98">
        <w:rPr>
          <w:rFonts w:eastAsiaTheme="minorEastAsia"/>
          <w:lang w:eastAsia="zh-CN"/>
        </w:rPr>
        <w:fldChar w:fldCharType="separate"/>
      </w:r>
      <w:r w:rsidR="00154A0A" w:rsidRPr="00137F98">
        <w:rPr>
          <w:rFonts w:eastAsiaTheme="minorEastAsia"/>
          <w:lang w:eastAsia="zh-CN"/>
        </w:rPr>
        <w:t>2</w:t>
      </w:r>
      <w:r w:rsidR="00F20C7B" w:rsidRPr="00137F98">
        <w:rPr>
          <w:rFonts w:eastAsiaTheme="minorEastAsia"/>
          <w:lang w:eastAsia="zh-CN"/>
        </w:rPr>
        <w:fldChar w:fldCharType="end"/>
      </w:r>
      <w:r w:rsidR="00F20C7B" w:rsidRPr="00137F98">
        <w:rPr>
          <w:rFonts w:eastAsiaTheme="minorEastAsia"/>
          <w:lang w:eastAsia="zh-CN"/>
        </w:rPr>
        <w:t>]</w:t>
      </w:r>
      <w:r w:rsidRPr="00137F98">
        <w:rPr>
          <w:rFonts w:eastAsiaTheme="minorEastAsia"/>
          <w:lang w:eastAsia="zh-CN"/>
        </w:rPr>
        <w:t>.</w:t>
      </w:r>
    </w:p>
    <w:p w14:paraId="70CFA7A3" w14:textId="77777777" w:rsidR="004863D0" w:rsidRPr="00137F98" w:rsidRDefault="004863D0" w:rsidP="004832EE">
      <w:pPr>
        <w:pStyle w:val="TH"/>
        <w:rPr>
          <w:rFonts w:eastAsiaTheme="minorEastAsia"/>
          <w:lang w:eastAsia="zh-CN"/>
        </w:rPr>
      </w:pPr>
      <w:r w:rsidRPr="00137F98">
        <w:rPr>
          <w:rFonts w:eastAsiaTheme="minorEastAsia"/>
          <w:lang w:eastAsia="zh-CN"/>
        </w:rPr>
        <w:t>Table 4.2-1: Functional requirements</w:t>
      </w:r>
    </w:p>
    <w:tbl>
      <w:tblPr>
        <w:tblStyle w:val="TableGrid"/>
        <w:tblW w:w="9855" w:type="dxa"/>
        <w:jc w:val="center"/>
        <w:tblLayout w:type="fixed"/>
        <w:tblCellMar>
          <w:left w:w="28" w:type="dxa"/>
        </w:tblCellMar>
        <w:tblLook w:val="04A0" w:firstRow="1" w:lastRow="0" w:firstColumn="1" w:lastColumn="0" w:noHBand="0" w:noVBand="1"/>
      </w:tblPr>
      <w:tblGrid>
        <w:gridCol w:w="1367"/>
        <w:gridCol w:w="1605"/>
        <w:gridCol w:w="6883"/>
      </w:tblGrid>
      <w:tr w:rsidR="00BF0D47" w:rsidRPr="00137F98" w14:paraId="2165618C" w14:textId="77777777" w:rsidTr="004832EE">
        <w:trPr>
          <w:jc w:val="center"/>
        </w:trPr>
        <w:tc>
          <w:tcPr>
            <w:tcW w:w="2972" w:type="dxa"/>
            <w:gridSpan w:val="2"/>
            <w:shd w:val="clear" w:color="auto" w:fill="BFBFBF" w:themeFill="background1" w:themeFillShade="BF"/>
          </w:tcPr>
          <w:p w14:paraId="695F103F" w14:textId="77777777" w:rsidR="00BF0D47" w:rsidRPr="00137F98" w:rsidRDefault="00BF0D47" w:rsidP="00BE0D8B">
            <w:pPr>
              <w:keepNext/>
              <w:keepLines/>
              <w:spacing w:after="0"/>
              <w:jc w:val="center"/>
              <w:rPr>
                <w:rFonts w:ascii="Arial" w:eastAsiaTheme="minorEastAsia" w:hAnsi="Arial" w:cs="Arial"/>
                <w:b/>
                <w:sz w:val="18"/>
                <w:szCs w:val="18"/>
                <w:lang w:eastAsia="zh-CN"/>
              </w:rPr>
            </w:pPr>
            <w:r w:rsidRPr="00137F98">
              <w:rPr>
                <w:rFonts w:ascii="Arial" w:eastAsiaTheme="minorEastAsia" w:hAnsi="Arial" w:cs="Arial"/>
                <w:b/>
                <w:sz w:val="18"/>
                <w:szCs w:val="18"/>
              </w:rPr>
              <w:t>Numbering</w:t>
            </w:r>
          </w:p>
        </w:tc>
        <w:tc>
          <w:tcPr>
            <w:tcW w:w="6883" w:type="dxa"/>
            <w:shd w:val="clear" w:color="auto" w:fill="BFBFBF" w:themeFill="background1" w:themeFillShade="BF"/>
          </w:tcPr>
          <w:p w14:paraId="7EFF40C9" w14:textId="77777777" w:rsidR="00BF0D47" w:rsidRPr="00137F98" w:rsidRDefault="00BF0D47" w:rsidP="00BE0D8B">
            <w:pPr>
              <w:keepNext/>
              <w:keepLines/>
              <w:spacing w:after="0"/>
              <w:jc w:val="center"/>
              <w:rPr>
                <w:rFonts w:ascii="Arial" w:eastAsiaTheme="minorEastAsia" w:hAnsi="Arial" w:cs="Arial"/>
                <w:b/>
                <w:sz w:val="18"/>
                <w:szCs w:val="18"/>
                <w:lang w:eastAsia="zh-CN"/>
              </w:rPr>
            </w:pPr>
            <w:r w:rsidRPr="00137F98">
              <w:rPr>
                <w:rFonts w:ascii="Arial" w:eastAsiaTheme="minorEastAsia" w:hAnsi="Arial" w:cs="Arial"/>
                <w:b/>
                <w:sz w:val="18"/>
                <w:szCs w:val="18"/>
              </w:rPr>
              <w:t>Functional</w:t>
            </w:r>
            <w:r w:rsidR="004832EE" w:rsidRPr="00137F98">
              <w:rPr>
                <w:rFonts w:ascii="Arial" w:eastAsiaTheme="minorEastAsia" w:hAnsi="Arial" w:cs="Arial"/>
                <w:b/>
                <w:sz w:val="18"/>
                <w:szCs w:val="18"/>
              </w:rPr>
              <w:t xml:space="preserve"> </w:t>
            </w:r>
            <w:r w:rsidRPr="00137F98">
              <w:rPr>
                <w:rFonts w:ascii="Arial" w:eastAsiaTheme="minorEastAsia" w:hAnsi="Arial" w:cs="Arial"/>
                <w:b/>
                <w:sz w:val="18"/>
                <w:szCs w:val="18"/>
              </w:rPr>
              <w:t>requirement</w:t>
            </w:r>
            <w:r w:rsidR="004832EE" w:rsidRPr="00137F98">
              <w:rPr>
                <w:rFonts w:ascii="Arial" w:eastAsiaTheme="minorEastAsia" w:hAnsi="Arial" w:cs="Arial"/>
                <w:b/>
                <w:sz w:val="18"/>
                <w:szCs w:val="18"/>
              </w:rPr>
              <w:t xml:space="preserve"> </w:t>
            </w:r>
            <w:r w:rsidRPr="00137F98">
              <w:rPr>
                <w:rFonts w:ascii="Arial" w:eastAsiaTheme="minorEastAsia" w:hAnsi="Arial" w:cs="Arial"/>
                <w:b/>
                <w:sz w:val="18"/>
                <w:szCs w:val="18"/>
              </w:rPr>
              <w:t>description</w:t>
            </w:r>
          </w:p>
        </w:tc>
      </w:tr>
      <w:tr w:rsidR="00BF0D47" w:rsidRPr="00137F98" w14:paraId="5D19B013" w14:textId="77777777" w:rsidTr="004832EE">
        <w:trPr>
          <w:jc w:val="center"/>
        </w:trPr>
        <w:tc>
          <w:tcPr>
            <w:tcW w:w="1367" w:type="dxa"/>
          </w:tcPr>
          <w:p w14:paraId="495BFB85" w14:textId="77777777" w:rsidR="00BF0D47" w:rsidRPr="00137F98" w:rsidRDefault="00BF0D47" w:rsidP="004832EE">
            <w:pPr>
              <w:pStyle w:val="TAL"/>
              <w:rPr>
                <w:rFonts w:cs="Arial"/>
                <w:szCs w:val="18"/>
                <w:lang w:eastAsia="zh-CN"/>
              </w:rPr>
            </w:pPr>
            <w:r w:rsidRPr="00137F98">
              <w:rPr>
                <w:rFonts w:cs="Arial"/>
                <w:szCs w:val="18"/>
              </w:rPr>
              <w:t>AppMobility01</w:t>
            </w:r>
          </w:p>
        </w:tc>
        <w:tc>
          <w:tcPr>
            <w:tcW w:w="1605" w:type="dxa"/>
          </w:tcPr>
          <w:p w14:paraId="68CCF7FA" w14:textId="77777777" w:rsidR="00BF0D47" w:rsidRPr="00137F98" w:rsidRDefault="00BF0D47" w:rsidP="007D26B6">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[Mobility-01]</w:t>
            </w:r>
          </w:p>
        </w:tc>
        <w:tc>
          <w:tcPr>
            <w:tcW w:w="6883" w:type="dxa"/>
          </w:tcPr>
          <w:p w14:paraId="1A5229C8" w14:textId="77777777" w:rsidR="00BF0D47" w:rsidRPr="00137F98" w:rsidRDefault="00BF0D47" w:rsidP="005B57C5">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005B57C5"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system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shall</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be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able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maintain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connectivity</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between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UE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and</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application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instance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when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UE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performs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handover</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another</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cell</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associated</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with</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same</w:t>
            </w:r>
            <w:r w:rsidR="004832EE" w:rsidRPr="00137F98">
              <w:rPr>
                <w:rFonts w:ascii="Arial" w:eastAsiaTheme="minorEastAsia" w:hAnsi="Arial" w:cs="Arial"/>
                <w:sz w:val="18"/>
                <w:szCs w:val="18"/>
                <w:lang w:eastAsia="zh-CN"/>
              </w:rPr>
              <w:t xml:space="preserve"> </w:t>
            </w:r>
            <w:r w:rsidR="005B57C5"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host.</w:t>
            </w:r>
          </w:p>
        </w:tc>
      </w:tr>
      <w:tr w:rsidR="00BF0D47" w:rsidRPr="00137F98" w14:paraId="0253ECDB" w14:textId="77777777" w:rsidTr="004832EE">
        <w:trPr>
          <w:jc w:val="center"/>
        </w:trPr>
        <w:tc>
          <w:tcPr>
            <w:tcW w:w="1367" w:type="dxa"/>
          </w:tcPr>
          <w:p w14:paraId="3D84C19D" w14:textId="77777777" w:rsidR="00BF0D47" w:rsidRPr="00137F98" w:rsidRDefault="00BF0D47" w:rsidP="004832EE">
            <w:pPr>
              <w:pStyle w:val="TAL"/>
              <w:rPr>
                <w:rFonts w:cs="Arial"/>
                <w:szCs w:val="18"/>
                <w:lang w:eastAsia="zh-CN"/>
              </w:rPr>
            </w:pPr>
            <w:r w:rsidRPr="00137F98">
              <w:rPr>
                <w:rFonts w:cs="Arial"/>
                <w:szCs w:val="18"/>
              </w:rPr>
              <w:t>AppMobility0</w:t>
            </w:r>
            <w:r w:rsidRPr="00137F98">
              <w:rPr>
                <w:rFonts w:cs="Arial"/>
                <w:szCs w:val="18"/>
                <w:lang w:eastAsia="zh-CN"/>
              </w:rPr>
              <w:t>2</w:t>
            </w:r>
          </w:p>
        </w:tc>
        <w:tc>
          <w:tcPr>
            <w:tcW w:w="1605" w:type="dxa"/>
          </w:tcPr>
          <w:p w14:paraId="29046F6A" w14:textId="77777777" w:rsidR="00BF0D47" w:rsidRPr="00137F98" w:rsidRDefault="00BF0D47" w:rsidP="007D26B6">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[Mobility-02]</w:t>
            </w:r>
          </w:p>
        </w:tc>
        <w:tc>
          <w:tcPr>
            <w:tcW w:w="6883" w:type="dxa"/>
          </w:tcPr>
          <w:p w14:paraId="2A330502" w14:textId="39928335" w:rsidR="00BF0D47" w:rsidRPr="00137F98" w:rsidRDefault="00BF0D47" w:rsidP="005B57C5">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005B57C5"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system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shall</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be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able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maintain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connectivity</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between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UE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and</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application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instance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when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UE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performs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handover</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another</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cell</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not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associated</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with</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same</w:t>
            </w:r>
            <w:r w:rsidR="004832EE" w:rsidRPr="00137F98">
              <w:rPr>
                <w:rFonts w:ascii="Arial" w:eastAsiaTheme="minorEastAsia" w:hAnsi="Arial" w:cs="Arial"/>
                <w:sz w:val="18"/>
                <w:szCs w:val="18"/>
                <w:lang w:eastAsia="zh-CN"/>
              </w:rPr>
              <w:t xml:space="preserve"> </w:t>
            </w:r>
            <w:r w:rsidR="005B57C5" w:rsidRPr="00137F98">
              <w:rPr>
                <w:rFonts w:ascii="Arial" w:eastAsiaTheme="minorEastAsia" w:hAnsi="Arial" w:cs="Arial"/>
                <w:sz w:val="18"/>
                <w:szCs w:val="18"/>
                <w:lang w:eastAsia="zh-CN"/>
              </w:rPr>
              <w:t>MEC</w:t>
            </w:r>
            <w:r w:rsidR="00B90245"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host.</w:t>
            </w:r>
          </w:p>
        </w:tc>
      </w:tr>
      <w:tr w:rsidR="00BF0D47" w:rsidRPr="00137F98" w14:paraId="71B6ED9B" w14:textId="77777777" w:rsidTr="004832EE">
        <w:trPr>
          <w:jc w:val="center"/>
        </w:trPr>
        <w:tc>
          <w:tcPr>
            <w:tcW w:w="1367" w:type="dxa"/>
          </w:tcPr>
          <w:p w14:paraId="68B239D7" w14:textId="77777777" w:rsidR="00BF0D47" w:rsidRPr="00137F98" w:rsidRDefault="00BF0D47" w:rsidP="007D26B6">
            <w:pPr>
              <w:spacing w:after="0"/>
              <w:rPr>
                <w:rFonts w:ascii="Arial" w:eastAsiaTheme="minorEastAsia" w:hAnsi="Arial" w:cs="Arial"/>
                <w:sz w:val="18"/>
                <w:szCs w:val="18"/>
                <w:lang w:eastAsia="zh-CN"/>
              </w:rPr>
            </w:pPr>
            <w:r w:rsidRPr="00137F98">
              <w:rPr>
                <w:rFonts w:ascii="Arial" w:eastAsiaTheme="minorEastAsia" w:hAnsi="Arial" w:cs="Arial"/>
                <w:sz w:val="18"/>
                <w:szCs w:val="18"/>
              </w:rPr>
              <w:t>AppMobility0</w:t>
            </w:r>
            <w:r w:rsidRPr="00137F98">
              <w:rPr>
                <w:rFonts w:ascii="Arial" w:eastAsiaTheme="minorEastAsia" w:hAnsi="Arial" w:cs="Arial"/>
                <w:sz w:val="18"/>
                <w:szCs w:val="18"/>
                <w:lang w:eastAsia="zh-CN"/>
              </w:rPr>
              <w:t>3</w:t>
            </w:r>
          </w:p>
        </w:tc>
        <w:tc>
          <w:tcPr>
            <w:tcW w:w="1605" w:type="dxa"/>
          </w:tcPr>
          <w:p w14:paraId="1861D45D" w14:textId="77777777" w:rsidR="00BF0D47" w:rsidRPr="00137F98" w:rsidRDefault="00BF0D47" w:rsidP="007D26B6">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[Mobility-03]</w:t>
            </w:r>
          </w:p>
        </w:tc>
        <w:tc>
          <w:tcPr>
            <w:tcW w:w="6883" w:type="dxa"/>
          </w:tcPr>
          <w:p w14:paraId="7C1CA370" w14:textId="77777777" w:rsidR="00BF0D47" w:rsidRPr="00137F98" w:rsidRDefault="00BF0D47" w:rsidP="005B57C5">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005B57C5"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platform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may</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use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available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radio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network</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information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optimize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mobility</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procedures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required</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support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service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continuity.</w:t>
            </w:r>
          </w:p>
        </w:tc>
      </w:tr>
      <w:tr w:rsidR="00BF0D47" w:rsidRPr="00137F98" w14:paraId="0675680D" w14:textId="77777777" w:rsidTr="004832EE">
        <w:trPr>
          <w:jc w:val="center"/>
        </w:trPr>
        <w:tc>
          <w:tcPr>
            <w:tcW w:w="1367" w:type="dxa"/>
          </w:tcPr>
          <w:p w14:paraId="11C63F22" w14:textId="77777777" w:rsidR="00BF0D47" w:rsidRPr="00137F98" w:rsidRDefault="00BF0D47" w:rsidP="004832EE">
            <w:pPr>
              <w:pStyle w:val="TAL"/>
              <w:rPr>
                <w:rFonts w:cs="Arial"/>
                <w:szCs w:val="18"/>
                <w:lang w:eastAsia="zh-CN"/>
              </w:rPr>
            </w:pPr>
            <w:r w:rsidRPr="00137F98">
              <w:rPr>
                <w:rFonts w:cs="Arial"/>
                <w:szCs w:val="18"/>
              </w:rPr>
              <w:t>AppMobility04</w:t>
            </w:r>
          </w:p>
        </w:tc>
        <w:tc>
          <w:tcPr>
            <w:tcW w:w="1605" w:type="dxa"/>
          </w:tcPr>
          <w:p w14:paraId="7D70BD83" w14:textId="77777777" w:rsidR="00BF0D47" w:rsidRPr="00137F98" w:rsidRDefault="00BF0D47" w:rsidP="007D26B6">
            <w:pPr>
              <w:spacing w:after="0"/>
              <w:rPr>
                <w:rFonts w:ascii="Arial" w:eastAsiaTheme="minorEastAsia" w:hAnsi="Arial" w:cs="Arial"/>
                <w:sz w:val="18"/>
                <w:szCs w:val="18"/>
                <w:lang w:eastAsia="zh-CN"/>
              </w:rPr>
            </w:pPr>
            <w:r w:rsidRPr="00137F98">
              <w:rPr>
                <w:rFonts w:ascii="Arial" w:eastAsiaTheme="minorEastAsia" w:hAnsi="Arial" w:cs="Arial"/>
                <w:sz w:val="18"/>
                <w:szCs w:val="18"/>
              </w:rPr>
              <w:t>[Mobil</w:t>
            </w:r>
            <w:r w:rsidR="005A6B33" w:rsidRPr="00137F98">
              <w:rPr>
                <w:rFonts w:ascii="Arial" w:eastAsiaTheme="minorEastAsia" w:hAnsi="Arial" w:cs="Arial"/>
                <w:sz w:val="18"/>
                <w:szCs w:val="18"/>
              </w:rPr>
              <w:t>i</w:t>
            </w:r>
            <w:r w:rsidRPr="00137F98">
              <w:rPr>
                <w:rFonts w:ascii="Arial" w:eastAsiaTheme="minorEastAsia" w:hAnsi="Arial" w:cs="Arial"/>
                <w:sz w:val="18"/>
                <w:szCs w:val="18"/>
              </w:rPr>
              <w:t>ty-04]</w:t>
            </w:r>
          </w:p>
        </w:tc>
        <w:tc>
          <w:tcPr>
            <w:tcW w:w="6883" w:type="dxa"/>
          </w:tcPr>
          <w:p w14:paraId="69233356" w14:textId="0789ABAD" w:rsidR="00BF0D47" w:rsidRPr="00137F98" w:rsidRDefault="00BF0D47" w:rsidP="00665B73">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00665B73"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platform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may</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use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available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core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network</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information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optimize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mobility</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procedures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required</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support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service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continuity</w:t>
            </w:r>
            <w:r w:rsidR="007A3ADC" w:rsidRPr="00137F98">
              <w:rPr>
                <w:rFonts w:ascii="Arial" w:eastAsiaTheme="minorEastAsia" w:hAnsi="Arial" w:cs="Arial"/>
                <w:sz w:val="18"/>
                <w:szCs w:val="18"/>
                <w:lang w:eastAsia="zh-CN"/>
              </w:rPr>
              <w:t>.</w:t>
            </w:r>
          </w:p>
        </w:tc>
      </w:tr>
      <w:tr w:rsidR="00BF0D47" w:rsidRPr="00137F98" w14:paraId="072927F7" w14:textId="77777777" w:rsidTr="004832EE">
        <w:trPr>
          <w:jc w:val="center"/>
        </w:trPr>
        <w:tc>
          <w:tcPr>
            <w:tcW w:w="1367" w:type="dxa"/>
          </w:tcPr>
          <w:p w14:paraId="61256D39" w14:textId="77777777" w:rsidR="00BF0D47" w:rsidRPr="00137F98" w:rsidRDefault="00BF0D47" w:rsidP="004832EE">
            <w:pPr>
              <w:pStyle w:val="TAL"/>
              <w:rPr>
                <w:rFonts w:cs="Arial"/>
                <w:szCs w:val="18"/>
                <w:lang w:eastAsia="zh-CN"/>
              </w:rPr>
            </w:pPr>
            <w:r w:rsidRPr="00137F98">
              <w:rPr>
                <w:rFonts w:cs="Arial"/>
                <w:szCs w:val="18"/>
              </w:rPr>
              <w:t>AppMobility0</w:t>
            </w:r>
            <w:r w:rsidRPr="00137F98">
              <w:rPr>
                <w:rFonts w:cs="Arial"/>
                <w:szCs w:val="18"/>
                <w:lang w:eastAsia="zh-CN"/>
              </w:rPr>
              <w:t>5</w:t>
            </w:r>
          </w:p>
        </w:tc>
        <w:tc>
          <w:tcPr>
            <w:tcW w:w="1605" w:type="dxa"/>
          </w:tcPr>
          <w:p w14:paraId="73DC0DE1" w14:textId="77777777" w:rsidR="00BF0D47" w:rsidRPr="00137F98" w:rsidRDefault="00BF0D47" w:rsidP="007D26B6">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[Connectivity-02]</w:t>
            </w:r>
          </w:p>
        </w:tc>
        <w:tc>
          <w:tcPr>
            <w:tcW w:w="6883" w:type="dxa"/>
          </w:tcPr>
          <w:p w14:paraId="5C0D5956" w14:textId="77777777" w:rsidR="00BF0D47" w:rsidRPr="00137F98" w:rsidRDefault="00BF0D47" w:rsidP="00665B73">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00665B73"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system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shall</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support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two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instances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of</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w:t>
            </w:r>
            <w:r w:rsidR="004832EE" w:rsidRPr="00137F98">
              <w:rPr>
                <w:rFonts w:ascii="Arial" w:eastAsiaTheme="minorEastAsia" w:hAnsi="Arial" w:cs="Arial"/>
                <w:sz w:val="18"/>
                <w:szCs w:val="18"/>
                <w:lang w:eastAsia="zh-CN"/>
              </w:rPr>
              <w:t xml:space="preserve"> </w:t>
            </w:r>
            <w:r w:rsidR="00665B73"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application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running</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different</w:t>
            </w:r>
            <w:r w:rsidR="004832EE" w:rsidRPr="00137F98">
              <w:rPr>
                <w:rFonts w:ascii="Arial" w:eastAsiaTheme="minorEastAsia" w:hAnsi="Arial" w:cs="Arial"/>
                <w:sz w:val="18"/>
                <w:szCs w:val="18"/>
                <w:lang w:eastAsia="zh-CN"/>
              </w:rPr>
              <w:t xml:space="preserve"> </w:t>
            </w:r>
            <w:r w:rsidR="00665B73"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hosts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communicate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with</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each</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other.</w:t>
            </w:r>
          </w:p>
        </w:tc>
      </w:tr>
      <w:tr w:rsidR="00BF0D47" w:rsidRPr="00137F98" w14:paraId="53B82C97" w14:textId="77777777" w:rsidTr="004832EE">
        <w:trPr>
          <w:jc w:val="center"/>
        </w:trPr>
        <w:tc>
          <w:tcPr>
            <w:tcW w:w="1367" w:type="dxa"/>
          </w:tcPr>
          <w:p w14:paraId="50EEDB89" w14:textId="77777777" w:rsidR="00BF0D47" w:rsidRPr="00137F98" w:rsidRDefault="00BF0D47" w:rsidP="004832EE">
            <w:pPr>
              <w:pStyle w:val="TAL"/>
              <w:rPr>
                <w:rFonts w:cs="Arial"/>
                <w:szCs w:val="18"/>
                <w:lang w:eastAsia="zh-CN"/>
              </w:rPr>
            </w:pPr>
            <w:r w:rsidRPr="00137F98">
              <w:rPr>
                <w:rFonts w:cs="Arial"/>
                <w:szCs w:val="18"/>
              </w:rPr>
              <w:t>AppMobility0</w:t>
            </w:r>
            <w:r w:rsidRPr="00137F98">
              <w:rPr>
                <w:rFonts w:cs="Arial"/>
                <w:szCs w:val="18"/>
                <w:lang w:eastAsia="zh-CN"/>
              </w:rPr>
              <w:t>6</w:t>
            </w:r>
          </w:p>
        </w:tc>
        <w:tc>
          <w:tcPr>
            <w:tcW w:w="1605" w:type="dxa"/>
          </w:tcPr>
          <w:p w14:paraId="7669086F" w14:textId="77777777" w:rsidR="00BF0D47" w:rsidRPr="00137F98" w:rsidRDefault="00BF0D47" w:rsidP="007D26B6">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[Connectivity-03]</w:t>
            </w:r>
          </w:p>
        </w:tc>
        <w:tc>
          <w:tcPr>
            <w:tcW w:w="6883" w:type="dxa"/>
          </w:tcPr>
          <w:p w14:paraId="36757938" w14:textId="76A82F88" w:rsidR="00BF0D47" w:rsidRPr="00137F98" w:rsidRDefault="00BF0D47" w:rsidP="00EA4797">
            <w:pPr>
              <w:pStyle w:val="TAL"/>
              <w:rPr>
                <w:rFonts w:cs="Arial"/>
                <w:szCs w:val="18"/>
                <w:lang w:eastAsia="zh-CN"/>
              </w:rPr>
            </w:pPr>
            <w:r w:rsidRPr="00137F98">
              <w:rPr>
                <w:rFonts w:cs="Arial"/>
                <w:szCs w:val="18"/>
                <w:lang w:eastAsia="zh-CN"/>
              </w:rPr>
              <w:t>The</w:t>
            </w:r>
            <w:r w:rsidR="004832EE" w:rsidRPr="00137F98">
              <w:rPr>
                <w:rFonts w:cs="Arial"/>
                <w:szCs w:val="18"/>
                <w:lang w:eastAsia="zh-CN"/>
              </w:rPr>
              <w:t xml:space="preserve"> </w:t>
            </w:r>
            <w:r w:rsidR="00665B73" w:rsidRPr="00137F98">
              <w:rPr>
                <w:rFonts w:cs="Arial"/>
                <w:szCs w:val="18"/>
                <w:lang w:eastAsia="zh-CN"/>
              </w:rPr>
              <w:t>MEC</w:t>
            </w:r>
            <w:r w:rsidR="004832EE" w:rsidRPr="00137F98">
              <w:rPr>
                <w:rFonts w:cs="Arial"/>
                <w:szCs w:val="18"/>
                <w:lang w:eastAsia="zh-CN"/>
              </w:rPr>
              <w:t xml:space="preserve"> </w:t>
            </w:r>
            <w:r w:rsidRPr="00137F98">
              <w:rPr>
                <w:rFonts w:cs="Arial"/>
                <w:szCs w:val="18"/>
                <w:lang w:eastAsia="zh-CN"/>
              </w:rPr>
              <w:t>platform</w:t>
            </w:r>
            <w:r w:rsidR="004832EE" w:rsidRPr="00137F98">
              <w:rPr>
                <w:rFonts w:cs="Arial"/>
                <w:szCs w:val="18"/>
                <w:lang w:eastAsia="zh-CN"/>
              </w:rPr>
              <w:t xml:space="preserve"> </w:t>
            </w:r>
            <w:r w:rsidRPr="00137F98">
              <w:rPr>
                <w:rFonts w:cs="Arial"/>
                <w:szCs w:val="18"/>
                <w:lang w:eastAsia="zh-CN"/>
              </w:rPr>
              <w:t>shall</w:t>
            </w:r>
            <w:r w:rsidR="004832EE" w:rsidRPr="00137F98">
              <w:rPr>
                <w:rFonts w:cs="Arial"/>
                <w:szCs w:val="18"/>
                <w:lang w:eastAsia="zh-CN"/>
              </w:rPr>
              <w:t xml:space="preserve"> </w:t>
            </w:r>
            <w:r w:rsidRPr="00137F98">
              <w:rPr>
                <w:rFonts w:cs="Arial"/>
                <w:szCs w:val="18"/>
                <w:lang w:eastAsia="zh-CN"/>
              </w:rPr>
              <w:t>be</w:t>
            </w:r>
            <w:r w:rsidR="004832EE" w:rsidRPr="00137F98">
              <w:rPr>
                <w:rFonts w:cs="Arial"/>
                <w:szCs w:val="18"/>
                <w:lang w:eastAsia="zh-CN"/>
              </w:rPr>
              <w:t xml:space="preserve"> </w:t>
            </w:r>
            <w:r w:rsidRPr="00137F98">
              <w:rPr>
                <w:rFonts w:cs="Arial"/>
                <w:szCs w:val="18"/>
                <w:lang w:eastAsia="zh-CN"/>
              </w:rPr>
              <w:t>able</w:t>
            </w:r>
            <w:r w:rsidR="004832EE" w:rsidRPr="00137F98">
              <w:rPr>
                <w:rFonts w:cs="Arial"/>
                <w:szCs w:val="18"/>
                <w:lang w:eastAsia="zh-CN"/>
              </w:rPr>
              <w:t xml:space="preserve"> </w:t>
            </w:r>
            <w:r w:rsidRPr="00137F98">
              <w:rPr>
                <w:rFonts w:cs="Arial"/>
                <w:szCs w:val="18"/>
                <w:lang w:eastAsia="zh-CN"/>
              </w:rPr>
              <w:t>to</w:t>
            </w:r>
            <w:r w:rsidR="004832EE" w:rsidRPr="00137F98">
              <w:rPr>
                <w:rFonts w:cs="Arial"/>
                <w:szCs w:val="18"/>
                <w:lang w:eastAsia="zh-CN"/>
              </w:rPr>
              <w:t xml:space="preserve"> </w:t>
            </w:r>
            <w:r w:rsidRPr="00137F98">
              <w:rPr>
                <w:rFonts w:cs="Arial"/>
                <w:szCs w:val="18"/>
                <w:lang w:eastAsia="zh-CN"/>
              </w:rPr>
              <w:t>allow</w:t>
            </w:r>
            <w:r w:rsidR="004832EE" w:rsidRPr="00137F98">
              <w:rPr>
                <w:rFonts w:cs="Arial"/>
                <w:szCs w:val="18"/>
                <w:lang w:eastAsia="zh-CN"/>
              </w:rPr>
              <w:t xml:space="preserve"> </w:t>
            </w:r>
            <w:r w:rsidRPr="00137F98">
              <w:rPr>
                <w:rFonts w:cs="Arial"/>
                <w:szCs w:val="18"/>
                <w:lang w:eastAsia="zh-CN"/>
              </w:rPr>
              <w:t>an</w:t>
            </w:r>
            <w:r w:rsidR="004832EE" w:rsidRPr="00137F98">
              <w:rPr>
                <w:rFonts w:cs="Arial"/>
                <w:szCs w:val="18"/>
                <w:lang w:eastAsia="zh-CN"/>
              </w:rPr>
              <w:t xml:space="preserve"> </w:t>
            </w:r>
            <w:r w:rsidRPr="00137F98">
              <w:rPr>
                <w:rFonts w:cs="Arial"/>
                <w:szCs w:val="18"/>
                <w:lang w:eastAsia="zh-CN"/>
              </w:rPr>
              <w:t>authorized</w:t>
            </w:r>
            <w:r w:rsidR="004832EE" w:rsidRPr="00137F98">
              <w:rPr>
                <w:rFonts w:cs="Arial"/>
                <w:szCs w:val="18"/>
                <w:lang w:eastAsia="zh-CN"/>
              </w:rPr>
              <w:t xml:space="preserve"> </w:t>
            </w:r>
            <w:r w:rsidR="00022E96" w:rsidRPr="00137F98">
              <w:rPr>
                <w:rFonts w:cs="Arial"/>
                <w:szCs w:val="18"/>
                <w:lang w:eastAsia="zh-CN"/>
              </w:rPr>
              <w:t>MEC application</w:t>
            </w:r>
            <w:r w:rsidR="004832EE" w:rsidRPr="00137F98">
              <w:rPr>
                <w:rFonts w:cs="Arial"/>
                <w:szCs w:val="18"/>
                <w:lang w:eastAsia="zh-CN"/>
              </w:rPr>
              <w:t xml:space="preserve"> </w:t>
            </w:r>
            <w:r w:rsidRPr="00137F98">
              <w:rPr>
                <w:rFonts w:cs="Arial"/>
                <w:szCs w:val="18"/>
                <w:lang w:eastAsia="zh-CN"/>
              </w:rPr>
              <w:t>to</w:t>
            </w:r>
            <w:r w:rsidR="004832EE" w:rsidRPr="00137F98">
              <w:rPr>
                <w:rFonts w:cs="Arial"/>
                <w:szCs w:val="18"/>
                <w:lang w:eastAsia="zh-CN"/>
              </w:rPr>
              <w:t xml:space="preserve"> </w:t>
            </w:r>
            <w:r w:rsidRPr="00137F98">
              <w:rPr>
                <w:rFonts w:cs="Arial"/>
                <w:szCs w:val="18"/>
                <w:lang w:eastAsia="zh-CN"/>
              </w:rPr>
              <w:t>communicate</w:t>
            </w:r>
            <w:r w:rsidR="004832EE" w:rsidRPr="00137F98">
              <w:rPr>
                <w:rFonts w:cs="Arial"/>
                <w:szCs w:val="18"/>
                <w:lang w:eastAsia="zh-CN"/>
              </w:rPr>
              <w:t xml:space="preserve"> </w:t>
            </w:r>
            <w:r w:rsidRPr="00137F98">
              <w:rPr>
                <w:rFonts w:cs="Arial"/>
                <w:szCs w:val="18"/>
                <w:lang w:eastAsia="zh-CN"/>
              </w:rPr>
              <w:t>with</w:t>
            </w:r>
            <w:r w:rsidR="004832EE" w:rsidRPr="00137F98">
              <w:rPr>
                <w:rFonts w:cs="Arial"/>
                <w:szCs w:val="18"/>
                <w:lang w:eastAsia="zh-CN"/>
              </w:rPr>
              <w:t xml:space="preserve"> </w:t>
            </w:r>
            <w:r w:rsidRPr="00137F98">
              <w:rPr>
                <w:rFonts w:cs="Arial"/>
                <w:szCs w:val="18"/>
                <w:lang w:eastAsia="zh-CN"/>
              </w:rPr>
              <w:t>another</w:t>
            </w:r>
            <w:r w:rsidR="004832EE" w:rsidRPr="00137F98">
              <w:rPr>
                <w:rFonts w:cs="Arial"/>
                <w:szCs w:val="18"/>
                <w:lang w:eastAsia="zh-CN"/>
              </w:rPr>
              <w:t xml:space="preserve"> </w:t>
            </w:r>
            <w:r w:rsidR="00EA4797" w:rsidRPr="00137F98">
              <w:rPr>
                <w:rFonts w:cs="Arial"/>
                <w:szCs w:val="18"/>
                <w:lang w:eastAsia="zh-CN"/>
              </w:rPr>
              <w:t>MEC</w:t>
            </w:r>
            <w:r w:rsidR="004832EE" w:rsidRPr="00137F98">
              <w:rPr>
                <w:rFonts w:cs="Arial"/>
                <w:szCs w:val="18"/>
                <w:lang w:eastAsia="zh-CN"/>
              </w:rPr>
              <w:t xml:space="preserve"> </w:t>
            </w:r>
            <w:r w:rsidRPr="00137F98">
              <w:rPr>
                <w:rFonts w:cs="Arial"/>
                <w:szCs w:val="18"/>
                <w:lang w:eastAsia="zh-CN"/>
              </w:rPr>
              <w:t>application</w:t>
            </w:r>
            <w:r w:rsidR="004832EE" w:rsidRPr="00137F98">
              <w:rPr>
                <w:rFonts w:cs="Arial"/>
                <w:szCs w:val="18"/>
                <w:lang w:eastAsia="zh-CN"/>
              </w:rPr>
              <w:t xml:space="preserve"> </w:t>
            </w:r>
            <w:r w:rsidRPr="00137F98">
              <w:rPr>
                <w:rFonts w:cs="Arial"/>
                <w:szCs w:val="18"/>
                <w:lang w:eastAsia="zh-CN"/>
              </w:rPr>
              <w:t>located</w:t>
            </w:r>
            <w:r w:rsidR="004832EE" w:rsidRPr="00137F98">
              <w:rPr>
                <w:rFonts w:cs="Arial"/>
                <w:szCs w:val="18"/>
                <w:lang w:eastAsia="zh-CN"/>
              </w:rPr>
              <w:t xml:space="preserve"> </w:t>
            </w:r>
            <w:r w:rsidRPr="00137F98">
              <w:rPr>
                <w:rFonts w:cs="Arial"/>
                <w:szCs w:val="18"/>
                <w:lang w:eastAsia="zh-CN"/>
              </w:rPr>
              <w:t>on</w:t>
            </w:r>
            <w:r w:rsidR="004832EE" w:rsidRPr="00137F98">
              <w:rPr>
                <w:rFonts w:cs="Arial"/>
                <w:szCs w:val="18"/>
                <w:lang w:eastAsia="zh-CN"/>
              </w:rPr>
              <w:t xml:space="preserve"> </w:t>
            </w:r>
            <w:r w:rsidRPr="00137F98">
              <w:rPr>
                <w:rFonts w:cs="Arial"/>
                <w:szCs w:val="18"/>
                <w:lang w:eastAsia="zh-CN"/>
              </w:rPr>
              <w:t>another</w:t>
            </w:r>
            <w:r w:rsidR="004832EE" w:rsidRPr="00137F98">
              <w:rPr>
                <w:rFonts w:cs="Arial"/>
                <w:szCs w:val="18"/>
                <w:lang w:eastAsia="zh-CN"/>
              </w:rPr>
              <w:t xml:space="preserve"> </w:t>
            </w:r>
            <w:r w:rsidR="00EA4797" w:rsidRPr="00137F98">
              <w:rPr>
                <w:rFonts w:cs="Arial"/>
                <w:szCs w:val="18"/>
                <w:lang w:eastAsia="zh-CN"/>
              </w:rPr>
              <w:t>MEC</w:t>
            </w:r>
            <w:r w:rsidR="004832EE" w:rsidRPr="00137F98">
              <w:rPr>
                <w:rFonts w:cs="Arial"/>
                <w:szCs w:val="18"/>
                <w:lang w:eastAsia="zh-CN"/>
              </w:rPr>
              <w:t xml:space="preserve"> </w:t>
            </w:r>
            <w:r w:rsidRPr="00137F98">
              <w:rPr>
                <w:rFonts w:cs="Arial"/>
                <w:szCs w:val="18"/>
                <w:lang w:eastAsia="zh-CN"/>
              </w:rPr>
              <w:t>host.</w:t>
            </w:r>
          </w:p>
        </w:tc>
      </w:tr>
      <w:tr w:rsidR="00BF0D47" w:rsidRPr="00137F98" w14:paraId="3463F899" w14:textId="77777777" w:rsidTr="004832EE">
        <w:trPr>
          <w:jc w:val="center"/>
        </w:trPr>
        <w:tc>
          <w:tcPr>
            <w:tcW w:w="1367" w:type="dxa"/>
          </w:tcPr>
          <w:p w14:paraId="5B936F20" w14:textId="77777777" w:rsidR="00BF0D47" w:rsidRPr="00137F98" w:rsidRDefault="00BF0D47" w:rsidP="004832EE">
            <w:pPr>
              <w:pStyle w:val="TAL"/>
              <w:rPr>
                <w:rFonts w:cs="Arial"/>
                <w:szCs w:val="18"/>
                <w:lang w:eastAsia="zh-CN"/>
              </w:rPr>
            </w:pPr>
            <w:r w:rsidRPr="00137F98">
              <w:rPr>
                <w:rFonts w:cs="Arial"/>
                <w:szCs w:val="18"/>
              </w:rPr>
              <w:t>AppMobility0</w:t>
            </w:r>
            <w:r w:rsidRPr="00137F98">
              <w:rPr>
                <w:rFonts w:cs="Arial"/>
                <w:szCs w:val="18"/>
                <w:lang w:eastAsia="zh-CN"/>
              </w:rPr>
              <w:t>7</w:t>
            </w:r>
          </w:p>
        </w:tc>
        <w:tc>
          <w:tcPr>
            <w:tcW w:w="1605" w:type="dxa"/>
          </w:tcPr>
          <w:p w14:paraId="421B0966" w14:textId="77777777" w:rsidR="00BF0D47" w:rsidRPr="00137F98" w:rsidRDefault="00BF0D47" w:rsidP="007D26B6">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[SmartReloc-03]</w:t>
            </w:r>
          </w:p>
        </w:tc>
        <w:tc>
          <w:tcPr>
            <w:tcW w:w="6883" w:type="dxa"/>
          </w:tcPr>
          <w:p w14:paraId="224461AD" w14:textId="50871520" w:rsidR="00BF0D47" w:rsidRPr="00137F98" w:rsidRDefault="00BF0D47" w:rsidP="00EA4797">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When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00EA4797"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system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supports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feature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SmartRelocation,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00EA4797"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management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shall</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support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relocation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of</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w:t>
            </w:r>
            <w:r w:rsidR="004832EE" w:rsidRPr="00137F98">
              <w:rPr>
                <w:rFonts w:ascii="Arial" w:eastAsiaTheme="minorEastAsia" w:hAnsi="Arial" w:cs="Arial"/>
                <w:sz w:val="18"/>
                <w:szCs w:val="18"/>
                <w:lang w:eastAsia="zh-CN"/>
              </w:rPr>
              <w:t xml:space="preserve"> </w:t>
            </w:r>
            <w:r w:rsidR="00EA4797"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application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instance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from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one</w:t>
            </w:r>
            <w:r w:rsidR="004832EE" w:rsidRPr="00137F98">
              <w:rPr>
                <w:rFonts w:ascii="Arial" w:eastAsiaTheme="minorEastAsia" w:hAnsi="Arial" w:cs="Arial"/>
                <w:sz w:val="18"/>
                <w:szCs w:val="18"/>
                <w:lang w:eastAsia="zh-CN"/>
              </w:rPr>
              <w:t xml:space="preserve"> </w:t>
            </w:r>
            <w:r w:rsidR="00EA4797"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host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different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host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within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system.</w:t>
            </w:r>
          </w:p>
        </w:tc>
      </w:tr>
      <w:tr w:rsidR="00BF0D47" w:rsidRPr="00137F98" w14:paraId="1C7D7EA6" w14:textId="77777777" w:rsidTr="004832EE">
        <w:trPr>
          <w:jc w:val="center"/>
        </w:trPr>
        <w:tc>
          <w:tcPr>
            <w:tcW w:w="1367" w:type="dxa"/>
          </w:tcPr>
          <w:p w14:paraId="7A44DBBF" w14:textId="77777777" w:rsidR="00BF0D47" w:rsidRPr="00137F98" w:rsidRDefault="00BF0D47" w:rsidP="004832EE">
            <w:pPr>
              <w:pStyle w:val="TAL"/>
              <w:rPr>
                <w:rFonts w:cs="Arial"/>
                <w:szCs w:val="18"/>
                <w:lang w:eastAsia="zh-CN"/>
              </w:rPr>
            </w:pPr>
            <w:r w:rsidRPr="00137F98">
              <w:rPr>
                <w:rFonts w:cs="Arial"/>
                <w:szCs w:val="18"/>
              </w:rPr>
              <w:t>AppMobility0</w:t>
            </w:r>
            <w:r w:rsidRPr="00137F98">
              <w:rPr>
                <w:rFonts w:cs="Arial"/>
                <w:szCs w:val="18"/>
                <w:lang w:eastAsia="zh-CN"/>
              </w:rPr>
              <w:t>8</w:t>
            </w:r>
          </w:p>
        </w:tc>
        <w:tc>
          <w:tcPr>
            <w:tcW w:w="1605" w:type="dxa"/>
          </w:tcPr>
          <w:p w14:paraId="3EAF2A3E" w14:textId="77777777" w:rsidR="00BF0D47" w:rsidRPr="00137F98" w:rsidRDefault="00BF0D47" w:rsidP="007D26B6">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[SmartReloc-04]</w:t>
            </w:r>
          </w:p>
        </w:tc>
        <w:tc>
          <w:tcPr>
            <w:tcW w:w="6883" w:type="dxa"/>
          </w:tcPr>
          <w:p w14:paraId="60F4701A" w14:textId="77777777" w:rsidR="00BF0D47" w:rsidRPr="00137F98" w:rsidRDefault="00BF0D47" w:rsidP="00EA4797">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When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00EA4797"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system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supports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feature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SmartRelocation,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w:t>
            </w:r>
            <w:r w:rsidR="004832EE" w:rsidRPr="00137F98">
              <w:rPr>
                <w:rFonts w:ascii="Arial" w:eastAsiaTheme="minorEastAsia" w:hAnsi="Arial" w:cs="Arial"/>
                <w:sz w:val="18"/>
                <w:szCs w:val="18"/>
                <w:lang w:eastAsia="zh-CN"/>
              </w:rPr>
              <w:t xml:space="preserve"> </w:t>
            </w:r>
            <w:r w:rsidR="00EA4797"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host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may</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support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relocation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of</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w:t>
            </w:r>
            <w:r w:rsidR="004832EE" w:rsidRPr="00137F98">
              <w:rPr>
                <w:rFonts w:ascii="Arial" w:eastAsiaTheme="minorEastAsia" w:hAnsi="Arial" w:cs="Arial"/>
                <w:sz w:val="18"/>
                <w:szCs w:val="18"/>
                <w:lang w:eastAsia="zh-CN"/>
              </w:rPr>
              <w:t xml:space="preserve"> </w:t>
            </w:r>
            <w:r w:rsidR="00EA4797"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application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instance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from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different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host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(within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system)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this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particular</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host,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and</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from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this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particular</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host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different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host</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(within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system).</w:t>
            </w:r>
          </w:p>
        </w:tc>
      </w:tr>
      <w:tr w:rsidR="00BF0D47" w:rsidRPr="00137F98" w14:paraId="0EEEFEF1" w14:textId="77777777" w:rsidTr="004832EE">
        <w:trPr>
          <w:jc w:val="center"/>
        </w:trPr>
        <w:tc>
          <w:tcPr>
            <w:tcW w:w="1367" w:type="dxa"/>
          </w:tcPr>
          <w:p w14:paraId="15705AAF" w14:textId="77777777" w:rsidR="00BF0D47" w:rsidRPr="00137F98" w:rsidRDefault="00BF0D47" w:rsidP="004832EE">
            <w:pPr>
              <w:pStyle w:val="TAL"/>
              <w:rPr>
                <w:rFonts w:cs="Arial"/>
                <w:szCs w:val="18"/>
                <w:lang w:eastAsia="zh-CN"/>
              </w:rPr>
            </w:pPr>
            <w:r w:rsidRPr="00137F98">
              <w:rPr>
                <w:rFonts w:cs="Arial"/>
                <w:szCs w:val="18"/>
              </w:rPr>
              <w:t>AppMobility0</w:t>
            </w:r>
            <w:r w:rsidRPr="00137F98">
              <w:rPr>
                <w:rFonts w:cs="Arial"/>
                <w:szCs w:val="18"/>
                <w:lang w:eastAsia="zh-CN"/>
              </w:rPr>
              <w:t>9</w:t>
            </w:r>
          </w:p>
        </w:tc>
        <w:tc>
          <w:tcPr>
            <w:tcW w:w="1605" w:type="dxa"/>
          </w:tcPr>
          <w:p w14:paraId="12539DC7" w14:textId="77777777" w:rsidR="00BF0D47" w:rsidRPr="00137F98" w:rsidRDefault="00BF0D47" w:rsidP="007D26B6">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[SmartReloc-05]</w:t>
            </w:r>
          </w:p>
        </w:tc>
        <w:tc>
          <w:tcPr>
            <w:tcW w:w="6883" w:type="dxa"/>
          </w:tcPr>
          <w:p w14:paraId="2CD8A998" w14:textId="77777777" w:rsidR="00BF0D47" w:rsidRPr="00137F98" w:rsidRDefault="00BF0D47" w:rsidP="00EA4797">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When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00EA4797"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system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supports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feature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SmartRelocation,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system</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shall</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be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able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move</w:t>
            </w:r>
            <w:r w:rsidR="004832EE" w:rsidRPr="00137F98">
              <w:rPr>
                <w:rFonts w:ascii="Arial" w:eastAsiaTheme="minorEastAsia" w:hAnsi="Arial" w:cs="Arial"/>
                <w:sz w:val="18"/>
                <w:szCs w:val="18"/>
                <w:lang w:eastAsia="zh-CN"/>
              </w:rPr>
              <w:t xml:space="preserve"> </w:t>
            </w:r>
            <w:r w:rsidR="00EA4797"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application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instances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between</w:t>
            </w:r>
            <w:r w:rsidR="004832EE" w:rsidRPr="00137F98">
              <w:rPr>
                <w:rFonts w:ascii="Arial" w:eastAsiaTheme="minorEastAsia" w:hAnsi="Arial" w:cs="Arial"/>
                <w:sz w:val="18"/>
                <w:szCs w:val="18"/>
                <w:lang w:eastAsia="zh-CN"/>
              </w:rPr>
              <w:t xml:space="preserve"> </w:t>
            </w:r>
            <w:r w:rsidR="00EA4797"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hosts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in</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order</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continue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to</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satisfy</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requirements</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of</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the</w:t>
            </w:r>
            <w:r w:rsidR="004832EE" w:rsidRPr="00137F98">
              <w:rPr>
                <w:rFonts w:ascii="Arial" w:eastAsiaTheme="minorEastAsia" w:hAnsi="Arial" w:cs="Arial"/>
                <w:sz w:val="18"/>
                <w:szCs w:val="18"/>
                <w:lang w:eastAsia="zh-CN"/>
              </w:rPr>
              <w:t xml:space="preserve"> </w:t>
            </w:r>
            <w:r w:rsidR="00EA4797" w:rsidRPr="00137F98">
              <w:rPr>
                <w:rFonts w:ascii="Arial" w:eastAsiaTheme="minorEastAsia" w:hAnsi="Arial" w:cs="Arial"/>
                <w:sz w:val="18"/>
                <w:szCs w:val="18"/>
                <w:lang w:eastAsia="zh-CN"/>
              </w:rPr>
              <w:t>MEC</w:t>
            </w:r>
            <w:r w:rsidR="004832EE" w:rsidRPr="00137F98">
              <w:rPr>
                <w:rFonts w:ascii="Arial" w:eastAsiaTheme="minorEastAsia" w:hAnsi="Arial" w:cs="Arial"/>
                <w:sz w:val="18"/>
                <w:szCs w:val="18"/>
                <w:lang w:eastAsia="zh-CN"/>
              </w:rPr>
              <w:t xml:space="preserve"> </w:t>
            </w:r>
            <w:r w:rsidRPr="00137F98">
              <w:rPr>
                <w:rFonts w:ascii="Arial" w:eastAsiaTheme="minorEastAsia" w:hAnsi="Arial" w:cs="Arial"/>
                <w:sz w:val="18"/>
                <w:szCs w:val="18"/>
                <w:lang w:eastAsia="zh-CN"/>
              </w:rPr>
              <w:t>application.</w:t>
            </w:r>
          </w:p>
        </w:tc>
      </w:tr>
      <w:tr w:rsidR="00BF0D47" w:rsidRPr="00137F98" w14:paraId="4BC93913" w14:textId="77777777" w:rsidTr="004832EE">
        <w:trPr>
          <w:jc w:val="center"/>
        </w:trPr>
        <w:tc>
          <w:tcPr>
            <w:tcW w:w="1367" w:type="dxa"/>
          </w:tcPr>
          <w:p w14:paraId="01B72B69" w14:textId="77777777" w:rsidR="00BF0D47" w:rsidRPr="00137F98" w:rsidRDefault="00BF0D47" w:rsidP="004832EE">
            <w:pPr>
              <w:pStyle w:val="TAL"/>
              <w:rPr>
                <w:rFonts w:cs="Arial"/>
                <w:szCs w:val="18"/>
                <w:lang w:eastAsia="zh-CN"/>
              </w:rPr>
            </w:pPr>
            <w:r w:rsidRPr="00137F98">
              <w:rPr>
                <w:rFonts w:cs="Arial"/>
                <w:szCs w:val="18"/>
              </w:rPr>
              <w:t>AppMobility10</w:t>
            </w:r>
          </w:p>
        </w:tc>
        <w:tc>
          <w:tcPr>
            <w:tcW w:w="1605" w:type="dxa"/>
          </w:tcPr>
          <w:p w14:paraId="6B091609" w14:textId="77777777" w:rsidR="00BF0D47" w:rsidRPr="00137F98" w:rsidRDefault="00BF0D47" w:rsidP="007D26B6">
            <w:pPr>
              <w:spacing w:after="0"/>
              <w:rPr>
                <w:rFonts w:ascii="Arial" w:eastAsiaTheme="minorEastAsia" w:hAnsi="Arial" w:cs="Arial"/>
                <w:sz w:val="18"/>
                <w:szCs w:val="18"/>
                <w:lang w:eastAsia="zh-CN"/>
              </w:rPr>
            </w:pPr>
            <w:r w:rsidRPr="00137F98">
              <w:rPr>
                <w:rFonts w:ascii="Arial" w:eastAsiaTheme="minorEastAsia" w:hAnsi="Arial" w:cs="Arial"/>
                <w:sz w:val="18"/>
                <w:szCs w:val="18"/>
                <w:lang w:eastAsia="zh-CN"/>
              </w:rPr>
              <w:t>[SmartReloc-06]</w:t>
            </w:r>
          </w:p>
        </w:tc>
        <w:tc>
          <w:tcPr>
            <w:tcW w:w="6883" w:type="dxa"/>
          </w:tcPr>
          <w:p w14:paraId="389874E5" w14:textId="7CB262FD" w:rsidR="00BF0D47" w:rsidRPr="00137F98" w:rsidRDefault="00BF0D47" w:rsidP="00BC0EEB">
            <w:pPr>
              <w:pStyle w:val="TAL"/>
              <w:rPr>
                <w:rFonts w:eastAsiaTheme="minorEastAsia" w:cs="Arial"/>
                <w:szCs w:val="18"/>
                <w:lang w:eastAsia="zh-CN"/>
              </w:rPr>
            </w:pPr>
            <w:r w:rsidRPr="00137F98">
              <w:rPr>
                <w:rFonts w:cs="Arial"/>
                <w:szCs w:val="18"/>
                <w:lang w:eastAsia="zh-CN"/>
              </w:rPr>
              <w:t>When</w:t>
            </w:r>
            <w:r w:rsidR="004832EE" w:rsidRPr="00137F98">
              <w:rPr>
                <w:rFonts w:cs="Arial"/>
                <w:szCs w:val="18"/>
                <w:lang w:eastAsia="zh-CN"/>
              </w:rPr>
              <w:t xml:space="preserve"> </w:t>
            </w:r>
            <w:r w:rsidRPr="00137F98">
              <w:rPr>
                <w:rFonts w:cs="Arial"/>
                <w:szCs w:val="18"/>
                <w:lang w:eastAsia="zh-CN"/>
              </w:rPr>
              <w:t>the</w:t>
            </w:r>
            <w:r w:rsidR="004832EE" w:rsidRPr="00137F98">
              <w:rPr>
                <w:rFonts w:cs="Arial"/>
                <w:szCs w:val="18"/>
                <w:lang w:eastAsia="zh-CN"/>
              </w:rPr>
              <w:t xml:space="preserve"> </w:t>
            </w:r>
            <w:r w:rsidR="00EA4797" w:rsidRPr="00137F98">
              <w:rPr>
                <w:rFonts w:cs="Arial"/>
                <w:szCs w:val="18"/>
                <w:lang w:eastAsia="zh-CN"/>
              </w:rPr>
              <w:t>MEC</w:t>
            </w:r>
            <w:r w:rsidR="004832EE" w:rsidRPr="00137F98">
              <w:rPr>
                <w:rFonts w:cs="Arial"/>
                <w:szCs w:val="18"/>
                <w:lang w:eastAsia="zh-CN"/>
              </w:rPr>
              <w:t xml:space="preserve"> </w:t>
            </w:r>
            <w:r w:rsidRPr="00137F98">
              <w:rPr>
                <w:rFonts w:cs="Arial"/>
                <w:szCs w:val="18"/>
                <w:lang w:eastAsia="zh-CN"/>
              </w:rPr>
              <w:t>system</w:t>
            </w:r>
            <w:r w:rsidR="004832EE" w:rsidRPr="00137F98">
              <w:rPr>
                <w:rFonts w:cs="Arial"/>
                <w:szCs w:val="18"/>
                <w:lang w:eastAsia="zh-CN"/>
              </w:rPr>
              <w:t xml:space="preserve"> </w:t>
            </w:r>
            <w:r w:rsidRPr="00137F98">
              <w:rPr>
                <w:rFonts w:cs="Arial"/>
                <w:szCs w:val="18"/>
                <w:lang w:eastAsia="zh-CN"/>
              </w:rPr>
              <w:t>supports</w:t>
            </w:r>
            <w:r w:rsidR="004832EE" w:rsidRPr="00137F98">
              <w:rPr>
                <w:rFonts w:cs="Arial"/>
                <w:szCs w:val="18"/>
                <w:lang w:eastAsia="zh-CN"/>
              </w:rPr>
              <w:t xml:space="preserve"> </w:t>
            </w:r>
            <w:r w:rsidRPr="00137F98">
              <w:rPr>
                <w:rFonts w:cs="Arial"/>
                <w:szCs w:val="18"/>
                <w:lang w:eastAsia="zh-CN"/>
              </w:rPr>
              <w:t>the</w:t>
            </w:r>
            <w:r w:rsidR="004832EE" w:rsidRPr="00137F98">
              <w:rPr>
                <w:rFonts w:cs="Arial"/>
                <w:szCs w:val="18"/>
                <w:lang w:eastAsia="zh-CN"/>
              </w:rPr>
              <w:t xml:space="preserve"> </w:t>
            </w:r>
            <w:r w:rsidRPr="00137F98">
              <w:rPr>
                <w:rFonts w:cs="Arial"/>
                <w:szCs w:val="18"/>
                <w:lang w:eastAsia="zh-CN"/>
              </w:rPr>
              <w:t>feature</w:t>
            </w:r>
            <w:r w:rsidR="004832EE" w:rsidRPr="00137F98">
              <w:rPr>
                <w:rFonts w:cs="Arial"/>
                <w:szCs w:val="18"/>
                <w:lang w:eastAsia="zh-CN"/>
              </w:rPr>
              <w:t xml:space="preserve"> </w:t>
            </w:r>
            <w:r w:rsidRPr="00137F98">
              <w:rPr>
                <w:rFonts w:cs="Arial"/>
                <w:szCs w:val="18"/>
                <w:lang w:eastAsia="zh-CN"/>
              </w:rPr>
              <w:t>SmartRelocation,</w:t>
            </w:r>
            <w:r w:rsidR="004832EE" w:rsidRPr="00137F98">
              <w:rPr>
                <w:rFonts w:cs="Arial"/>
                <w:szCs w:val="18"/>
                <w:lang w:eastAsia="zh-CN"/>
              </w:rPr>
              <w:t xml:space="preserve"> </w:t>
            </w:r>
            <w:r w:rsidRPr="00137F98">
              <w:rPr>
                <w:rFonts w:cs="Arial"/>
                <w:szCs w:val="18"/>
                <w:lang w:eastAsia="zh-CN"/>
              </w:rPr>
              <w:t>and</w:t>
            </w:r>
            <w:r w:rsidR="004832EE" w:rsidRPr="00137F98">
              <w:rPr>
                <w:rFonts w:cs="Arial"/>
                <w:szCs w:val="18"/>
                <w:lang w:eastAsia="zh-CN"/>
              </w:rPr>
              <w:t xml:space="preserve"> </w:t>
            </w:r>
            <w:r w:rsidRPr="00137F98">
              <w:rPr>
                <w:rFonts w:cs="Arial"/>
                <w:szCs w:val="18"/>
                <w:lang w:eastAsia="zh-CN"/>
              </w:rPr>
              <w:t>based</w:t>
            </w:r>
            <w:r w:rsidR="004832EE" w:rsidRPr="00137F98">
              <w:rPr>
                <w:rFonts w:cs="Arial"/>
                <w:szCs w:val="18"/>
                <w:lang w:eastAsia="zh-CN"/>
              </w:rPr>
              <w:t xml:space="preserve"> </w:t>
            </w:r>
            <w:r w:rsidRPr="00137F98">
              <w:rPr>
                <w:rFonts w:cs="Arial"/>
                <w:szCs w:val="18"/>
                <w:lang w:eastAsia="zh-CN"/>
              </w:rPr>
              <w:t>on</w:t>
            </w:r>
            <w:r w:rsidR="004832EE" w:rsidRPr="00137F98">
              <w:rPr>
                <w:rFonts w:cs="Arial"/>
                <w:szCs w:val="18"/>
                <w:lang w:eastAsia="zh-CN"/>
              </w:rPr>
              <w:t xml:space="preserve"> </w:t>
            </w:r>
            <w:r w:rsidRPr="00137F98">
              <w:rPr>
                <w:rFonts w:cs="Arial"/>
                <w:szCs w:val="18"/>
                <w:lang w:eastAsia="zh-CN"/>
              </w:rPr>
              <w:t>a</w:t>
            </w:r>
            <w:r w:rsidR="004832EE" w:rsidRPr="00137F98">
              <w:rPr>
                <w:rFonts w:cs="Arial"/>
                <w:szCs w:val="18"/>
                <w:lang w:eastAsia="zh-CN"/>
              </w:rPr>
              <w:t xml:space="preserve"> </w:t>
            </w:r>
            <w:r w:rsidRPr="00137F98">
              <w:rPr>
                <w:rFonts w:cs="Arial"/>
                <w:szCs w:val="18"/>
                <w:lang w:eastAsia="zh-CN"/>
              </w:rPr>
              <w:t>request</w:t>
            </w:r>
            <w:r w:rsidR="004832EE" w:rsidRPr="00137F98">
              <w:rPr>
                <w:rFonts w:cs="Arial"/>
                <w:szCs w:val="18"/>
                <w:lang w:eastAsia="zh-CN"/>
              </w:rPr>
              <w:t xml:space="preserve"> </w:t>
            </w:r>
            <w:r w:rsidRPr="00137F98">
              <w:rPr>
                <w:rFonts w:cs="Arial"/>
                <w:szCs w:val="18"/>
                <w:lang w:eastAsia="zh-CN"/>
              </w:rPr>
              <w:t>from</w:t>
            </w:r>
            <w:r w:rsidR="004832EE" w:rsidRPr="00137F98">
              <w:rPr>
                <w:rFonts w:cs="Arial"/>
                <w:szCs w:val="18"/>
                <w:lang w:eastAsia="zh-CN"/>
              </w:rPr>
              <w:t xml:space="preserve"> </w:t>
            </w:r>
            <w:r w:rsidRPr="00137F98">
              <w:rPr>
                <w:rFonts w:cs="Arial"/>
                <w:szCs w:val="18"/>
                <w:lang w:eastAsia="zh-CN"/>
              </w:rPr>
              <w:t>the</w:t>
            </w:r>
            <w:r w:rsidR="004832EE" w:rsidRPr="00137F98">
              <w:rPr>
                <w:rFonts w:cs="Arial"/>
                <w:szCs w:val="18"/>
                <w:lang w:eastAsia="zh-CN"/>
              </w:rPr>
              <w:t xml:space="preserve"> </w:t>
            </w:r>
            <w:r w:rsidRPr="00137F98">
              <w:rPr>
                <w:rFonts w:cs="Arial"/>
                <w:szCs w:val="18"/>
                <w:lang w:eastAsia="zh-CN"/>
              </w:rPr>
              <w:t>UE,</w:t>
            </w:r>
            <w:r w:rsidR="004832EE" w:rsidRPr="00137F98">
              <w:rPr>
                <w:rFonts w:cs="Arial"/>
                <w:szCs w:val="18"/>
                <w:lang w:eastAsia="zh-CN"/>
              </w:rPr>
              <w:t xml:space="preserve"> </w:t>
            </w:r>
            <w:r w:rsidRPr="00137F98">
              <w:rPr>
                <w:rFonts w:cs="Arial"/>
                <w:szCs w:val="18"/>
                <w:lang w:eastAsia="zh-CN"/>
              </w:rPr>
              <w:t>the</w:t>
            </w:r>
            <w:r w:rsidR="004832EE" w:rsidRPr="00137F98">
              <w:rPr>
                <w:rFonts w:cs="Arial"/>
                <w:szCs w:val="18"/>
                <w:lang w:eastAsia="zh-CN"/>
              </w:rPr>
              <w:t xml:space="preserve"> </w:t>
            </w:r>
            <w:r w:rsidRPr="00137F98">
              <w:rPr>
                <w:rFonts w:cs="Arial"/>
                <w:szCs w:val="18"/>
                <w:lang w:eastAsia="zh-CN"/>
              </w:rPr>
              <w:t>system</w:t>
            </w:r>
            <w:r w:rsidR="004832EE" w:rsidRPr="00137F98">
              <w:rPr>
                <w:rFonts w:cs="Arial"/>
                <w:szCs w:val="18"/>
                <w:lang w:eastAsia="zh-CN"/>
              </w:rPr>
              <w:t xml:space="preserve"> </w:t>
            </w:r>
            <w:r w:rsidRPr="00137F98">
              <w:rPr>
                <w:rFonts w:cs="Arial"/>
                <w:szCs w:val="18"/>
                <w:lang w:eastAsia="zh-CN"/>
              </w:rPr>
              <w:t>shall</w:t>
            </w:r>
            <w:r w:rsidR="004832EE" w:rsidRPr="00137F98">
              <w:rPr>
                <w:rFonts w:cs="Arial"/>
                <w:szCs w:val="18"/>
                <w:lang w:eastAsia="zh-CN"/>
              </w:rPr>
              <w:t xml:space="preserve"> </w:t>
            </w:r>
            <w:r w:rsidRPr="00137F98">
              <w:rPr>
                <w:rFonts w:cs="Arial"/>
                <w:szCs w:val="18"/>
                <w:lang w:eastAsia="zh-CN"/>
              </w:rPr>
              <w:t>be</w:t>
            </w:r>
            <w:r w:rsidR="004832EE" w:rsidRPr="00137F98">
              <w:rPr>
                <w:rFonts w:cs="Arial"/>
                <w:szCs w:val="18"/>
                <w:lang w:eastAsia="zh-CN"/>
              </w:rPr>
              <w:t xml:space="preserve"> </w:t>
            </w:r>
            <w:r w:rsidRPr="00137F98">
              <w:rPr>
                <w:rFonts w:cs="Arial"/>
                <w:szCs w:val="18"/>
                <w:lang w:eastAsia="zh-CN"/>
              </w:rPr>
              <w:t>able</w:t>
            </w:r>
            <w:r w:rsidR="004832EE" w:rsidRPr="00137F98">
              <w:rPr>
                <w:rFonts w:cs="Arial"/>
                <w:szCs w:val="18"/>
                <w:lang w:eastAsia="zh-CN"/>
              </w:rPr>
              <w:t xml:space="preserve"> </w:t>
            </w:r>
            <w:r w:rsidRPr="00137F98">
              <w:rPr>
                <w:rFonts w:cs="Arial"/>
                <w:szCs w:val="18"/>
                <w:lang w:eastAsia="zh-CN"/>
              </w:rPr>
              <w:t>to</w:t>
            </w:r>
            <w:r w:rsidR="004832EE" w:rsidRPr="00137F98">
              <w:rPr>
                <w:rFonts w:cs="Arial"/>
                <w:szCs w:val="18"/>
                <w:lang w:eastAsia="zh-CN"/>
              </w:rPr>
              <w:t xml:space="preserve"> </w:t>
            </w:r>
            <w:r w:rsidRPr="00137F98">
              <w:rPr>
                <w:rFonts w:cs="Arial"/>
                <w:szCs w:val="18"/>
                <w:lang w:eastAsia="zh-CN"/>
              </w:rPr>
              <w:t>relocate</w:t>
            </w:r>
            <w:r w:rsidR="004832EE" w:rsidRPr="00137F98">
              <w:rPr>
                <w:rFonts w:cs="Arial"/>
                <w:szCs w:val="18"/>
                <w:lang w:eastAsia="zh-CN"/>
              </w:rPr>
              <w:t xml:space="preserve"> </w:t>
            </w:r>
            <w:r w:rsidRPr="00137F98">
              <w:rPr>
                <w:rFonts w:cs="Arial"/>
                <w:szCs w:val="18"/>
                <w:lang w:eastAsia="zh-CN"/>
              </w:rPr>
              <w:t>a</w:t>
            </w:r>
            <w:r w:rsidR="004832EE" w:rsidRPr="00137F98">
              <w:rPr>
                <w:rFonts w:cs="Arial"/>
                <w:szCs w:val="18"/>
                <w:lang w:eastAsia="zh-CN"/>
              </w:rPr>
              <w:t xml:space="preserve"> </w:t>
            </w:r>
            <w:r w:rsidR="00EA4797" w:rsidRPr="00137F98">
              <w:rPr>
                <w:rFonts w:cs="Arial"/>
                <w:szCs w:val="18"/>
                <w:lang w:eastAsia="zh-CN"/>
              </w:rPr>
              <w:t>MEC</w:t>
            </w:r>
            <w:r w:rsidR="004832EE" w:rsidRPr="00137F98">
              <w:rPr>
                <w:rFonts w:cs="Arial"/>
                <w:szCs w:val="18"/>
                <w:lang w:eastAsia="zh-CN"/>
              </w:rPr>
              <w:t xml:space="preserve"> </w:t>
            </w:r>
            <w:r w:rsidRPr="00137F98">
              <w:rPr>
                <w:rFonts w:cs="Arial"/>
                <w:szCs w:val="18"/>
                <w:lang w:eastAsia="zh-CN"/>
              </w:rPr>
              <w:t>application</w:t>
            </w:r>
            <w:r w:rsidR="004832EE" w:rsidRPr="00137F98">
              <w:rPr>
                <w:rFonts w:cs="Arial"/>
                <w:szCs w:val="18"/>
                <w:lang w:eastAsia="zh-CN"/>
              </w:rPr>
              <w:t xml:space="preserve"> </w:t>
            </w:r>
            <w:r w:rsidRPr="00137F98">
              <w:rPr>
                <w:rFonts w:cs="Arial"/>
                <w:szCs w:val="18"/>
                <w:lang w:eastAsia="zh-CN"/>
              </w:rPr>
              <w:t>running</w:t>
            </w:r>
            <w:r w:rsidR="004832EE" w:rsidRPr="00137F98">
              <w:rPr>
                <w:rFonts w:cs="Arial"/>
                <w:szCs w:val="18"/>
                <w:lang w:eastAsia="zh-CN"/>
              </w:rPr>
              <w:t xml:space="preserve"> </w:t>
            </w:r>
            <w:r w:rsidRPr="00137F98">
              <w:rPr>
                <w:rFonts w:cs="Arial"/>
                <w:szCs w:val="18"/>
                <w:lang w:eastAsia="zh-CN"/>
              </w:rPr>
              <w:t>in</w:t>
            </w:r>
            <w:r w:rsidR="004832EE" w:rsidRPr="00137F98">
              <w:rPr>
                <w:rFonts w:cs="Arial"/>
                <w:szCs w:val="18"/>
                <w:lang w:eastAsia="zh-CN"/>
              </w:rPr>
              <w:t xml:space="preserve"> </w:t>
            </w:r>
            <w:r w:rsidRPr="00137F98">
              <w:rPr>
                <w:rFonts w:cs="Arial"/>
                <w:szCs w:val="18"/>
                <w:lang w:eastAsia="zh-CN"/>
              </w:rPr>
              <w:t>a</w:t>
            </w:r>
            <w:r w:rsidR="004832EE" w:rsidRPr="00137F98">
              <w:rPr>
                <w:rFonts w:cs="Arial"/>
                <w:szCs w:val="18"/>
                <w:lang w:eastAsia="zh-CN"/>
              </w:rPr>
              <w:t xml:space="preserve"> </w:t>
            </w:r>
            <w:r w:rsidRPr="00137F98">
              <w:rPr>
                <w:rFonts w:cs="Arial"/>
                <w:szCs w:val="18"/>
                <w:lang w:eastAsia="zh-CN"/>
              </w:rPr>
              <w:t>cloud</w:t>
            </w:r>
            <w:r w:rsidR="004832EE" w:rsidRPr="00137F98">
              <w:rPr>
                <w:rFonts w:cs="Arial"/>
                <w:szCs w:val="18"/>
                <w:lang w:eastAsia="zh-CN"/>
              </w:rPr>
              <w:t xml:space="preserve"> </w:t>
            </w:r>
            <w:r w:rsidRPr="00137F98">
              <w:rPr>
                <w:rFonts w:cs="Arial"/>
                <w:szCs w:val="18"/>
                <w:lang w:eastAsia="zh-CN"/>
              </w:rPr>
              <w:t>environment</w:t>
            </w:r>
            <w:r w:rsidR="004832EE" w:rsidRPr="00137F98">
              <w:rPr>
                <w:rFonts w:cs="Arial"/>
                <w:szCs w:val="18"/>
                <w:lang w:eastAsia="zh-CN"/>
              </w:rPr>
              <w:t xml:space="preserve"> </w:t>
            </w:r>
            <w:r w:rsidRPr="00137F98">
              <w:rPr>
                <w:rFonts w:cs="Arial"/>
                <w:szCs w:val="18"/>
                <w:lang w:eastAsia="zh-CN"/>
              </w:rPr>
              <w:t>to</w:t>
            </w:r>
            <w:r w:rsidR="004832EE" w:rsidRPr="00137F98">
              <w:rPr>
                <w:rFonts w:cs="Arial"/>
                <w:szCs w:val="18"/>
                <w:lang w:eastAsia="zh-CN"/>
              </w:rPr>
              <w:t xml:space="preserve"> </w:t>
            </w:r>
            <w:r w:rsidRPr="00137F98">
              <w:rPr>
                <w:rFonts w:cs="Arial"/>
                <w:szCs w:val="18"/>
                <w:lang w:eastAsia="zh-CN"/>
              </w:rPr>
              <w:t>a</w:t>
            </w:r>
            <w:r w:rsidR="004832EE" w:rsidRPr="00137F98">
              <w:rPr>
                <w:rFonts w:cs="Arial"/>
                <w:szCs w:val="18"/>
                <w:lang w:eastAsia="zh-CN"/>
              </w:rPr>
              <w:t xml:space="preserve"> </w:t>
            </w:r>
            <w:r w:rsidR="00EA4797" w:rsidRPr="00137F98">
              <w:rPr>
                <w:rFonts w:cs="Arial"/>
                <w:szCs w:val="18"/>
                <w:lang w:eastAsia="zh-CN"/>
              </w:rPr>
              <w:t>MEC</w:t>
            </w:r>
            <w:r w:rsidR="004832EE" w:rsidRPr="00137F98">
              <w:rPr>
                <w:rFonts w:cs="Arial"/>
                <w:szCs w:val="18"/>
                <w:lang w:eastAsia="zh-CN"/>
              </w:rPr>
              <w:t xml:space="preserve"> </w:t>
            </w:r>
            <w:r w:rsidRPr="00137F98">
              <w:rPr>
                <w:rFonts w:cs="Arial"/>
                <w:szCs w:val="18"/>
                <w:lang w:eastAsia="zh-CN"/>
              </w:rPr>
              <w:t>host</w:t>
            </w:r>
            <w:r w:rsidR="004832EE" w:rsidRPr="00137F98">
              <w:rPr>
                <w:rFonts w:cs="Arial"/>
                <w:szCs w:val="18"/>
                <w:lang w:eastAsia="zh-CN"/>
              </w:rPr>
              <w:t xml:space="preserve"> </w:t>
            </w:r>
            <w:r w:rsidRPr="00137F98">
              <w:rPr>
                <w:rFonts w:cs="Arial"/>
                <w:szCs w:val="18"/>
                <w:lang w:eastAsia="zh-CN"/>
              </w:rPr>
              <w:t>fulfilling</w:t>
            </w:r>
            <w:r w:rsidR="004832EE" w:rsidRPr="00137F98">
              <w:rPr>
                <w:rFonts w:cs="Arial"/>
                <w:szCs w:val="18"/>
                <w:lang w:eastAsia="zh-CN"/>
              </w:rPr>
              <w:t xml:space="preserve"> </w:t>
            </w:r>
            <w:r w:rsidRPr="00137F98">
              <w:rPr>
                <w:rFonts w:cs="Arial"/>
                <w:szCs w:val="18"/>
                <w:lang w:eastAsia="zh-CN"/>
              </w:rPr>
              <w:t>the</w:t>
            </w:r>
            <w:r w:rsidR="004832EE" w:rsidRPr="00137F98">
              <w:rPr>
                <w:rFonts w:cs="Arial"/>
                <w:szCs w:val="18"/>
                <w:lang w:eastAsia="zh-CN"/>
              </w:rPr>
              <w:t xml:space="preserve"> </w:t>
            </w:r>
            <w:r w:rsidRPr="00137F98">
              <w:rPr>
                <w:rFonts w:cs="Arial"/>
                <w:szCs w:val="18"/>
                <w:lang w:eastAsia="zh-CN"/>
              </w:rPr>
              <w:t>requirements</w:t>
            </w:r>
            <w:r w:rsidR="004832EE" w:rsidRPr="00137F98">
              <w:rPr>
                <w:rFonts w:cs="Arial"/>
                <w:szCs w:val="18"/>
                <w:lang w:eastAsia="zh-CN"/>
              </w:rPr>
              <w:t xml:space="preserve"> </w:t>
            </w:r>
            <w:r w:rsidRPr="00137F98">
              <w:rPr>
                <w:rFonts w:cs="Arial"/>
                <w:szCs w:val="18"/>
                <w:lang w:eastAsia="zh-CN"/>
              </w:rPr>
              <w:t>of</w:t>
            </w:r>
            <w:r w:rsidR="004832EE" w:rsidRPr="00137F98">
              <w:rPr>
                <w:rFonts w:cs="Arial"/>
                <w:szCs w:val="18"/>
                <w:lang w:eastAsia="zh-CN"/>
              </w:rPr>
              <w:t xml:space="preserve"> </w:t>
            </w:r>
            <w:r w:rsidRPr="00137F98">
              <w:rPr>
                <w:rFonts w:cs="Arial"/>
                <w:szCs w:val="18"/>
                <w:lang w:eastAsia="zh-CN"/>
              </w:rPr>
              <w:t>the</w:t>
            </w:r>
            <w:r w:rsidR="004832EE" w:rsidRPr="00137F98">
              <w:rPr>
                <w:rFonts w:cs="Arial"/>
                <w:szCs w:val="18"/>
                <w:lang w:eastAsia="zh-CN"/>
              </w:rPr>
              <w:t xml:space="preserve"> </w:t>
            </w:r>
            <w:r w:rsidR="00EA4797" w:rsidRPr="00137F98">
              <w:rPr>
                <w:rFonts w:cs="Arial"/>
                <w:szCs w:val="18"/>
                <w:lang w:eastAsia="zh-CN"/>
              </w:rPr>
              <w:t>MEC</w:t>
            </w:r>
            <w:r w:rsidR="004832EE" w:rsidRPr="00137F98">
              <w:rPr>
                <w:rFonts w:cs="Arial"/>
                <w:szCs w:val="18"/>
                <w:lang w:eastAsia="zh-CN"/>
              </w:rPr>
              <w:t xml:space="preserve"> </w:t>
            </w:r>
            <w:r w:rsidRPr="00137F98">
              <w:rPr>
                <w:rFonts w:cs="Arial"/>
                <w:szCs w:val="18"/>
                <w:lang w:eastAsia="zh-CN"/>
              </w:rPr>
              <w:t>application,</w:t>
            </w:r>
            <w:r w:rsidR="004832EE" w:rsidRPr="00137F98">
              <w:rPr>
                <w:rFonts w:cs="Arial"/>
                <w:szCs w:val="18"/>
                <w:lang w:eastAsia="zh-CN"/>
              </w:rPr>
              <w:t xml:space="preserve"> </w:t>
            </w:r>
            <w:r w:rsidRPr="00137F98">
              <w:rPr>
                <w:rFonts w:cs="Arial"/>
                <w:szCs w:val="18"/>
                <w:lang w:eastAsia="zh-CN"/>
              </w:rPr>
              <w:t>and</w:t>
            </w:r>
            <w:r w:rsidR="004832EE" w:rsidRPr="00137F98">
              <w:rPr>
                <w:rFonts w:cs="Arial"/>
                <w:szCs w:val="18"/>
                <w:lang w:eastAsia="zh-CN"/>
              </w:rPr>
              <w:t xml:space="preserve"> </w:t>
            </w:r>
            <w:r w:rsidRPr="00137F98">
              <w:rPr>
                <w:rFonts w:cs="Arial"/>
                <w:szCs w:val="18"/>
                <w:lang w:eastAsia="zh-CN"/>
              </w:rPr>
              <w:t>relocate</w:t>
            </w:r>
            <w:r w:rsidR="004832EE" w:rsidRPr="00137F98">
              <w:rPr>
                <w:rFonts w:cs="Arial"/>
                <w:szCs w:val="18"/>
                <w:lang w:eastAsia="zh-CN"/>
              </w:rPr>
              <w:t xml:space="preserve"> </w:t>
            </w:r>
            <w:r w:rsidRPr="00137F98">
              <w:rPr>
                <w:rFonts w:cs="Arial"/>
                <w:szCs w:val="18"/>
                <w:lang w:eastAsia="zh-CN"/>
              </w:rPr>
              <w:t>a</w:t>
            </w:r>
            <w:r w:rsidR="004832EE" w:rsidRPr="00137F98">
              <w:rPr>
                <w:rFonts w:cs="Arial"/>
                <w:szCs w:val="18"/>
                <w:lang w:eastAsia="zh-CN"/>
              </w:rPr>
              <w:t xml:space="preserve"> </w:t>
            </w:r>
            <w:r w:rsidR="006E3422" w:rsidRPr="00137F98">
              <w:rPr>
                <w:rFonts w:cs="Arial"/>
                <w:szCs w:val="18"/>
                <w:lang w:eastAsia="zh-CN"/>
              </w:rPr>
              <w:t>MEC</w:t>
            </w:r>
            <w:r w:rsidR="004832EE" w:rsidRPr="00137F98">
              <w:rPr>
                <w:rFonts w:cs="Arial"/>
                <w:szCs w:val="18"/>
                <w:lang w:eastAsia="zh-CN"/>
              </w:rPr>
              <w:t xml:space="preserve"> </w:t>
            </w:r>
            <w:r w:rsidRPr="00137F98">
              <w:rPr>
                <w:rFonts w:cs="Arial"/>
                <w:szCs w:val="18"/>
                <w:lang w:eastAsia="zh-CN"/>
              </w:rPr>
              <w:t>application</w:t>
            </w:r>
            <w:r w:rsidR="004832EE" w:rsidRPr="00137F98">
              <w:rPr>
                <w:rFonts w:cs="Arial"/>
                <w:szCs w:val="18"/>
                <w:lang w:eastAsia="zh-CN"/>
              </w:rPr>
              <w:t xml:space="preserve"> </w:t>
            </w:r>
            <w:r w:rsidRPr="00137F98">
              <w:rPr>
                <w:rFonts w:cs="Arial"/>
                <w:szCs w:val="18"/>
                <w:lang w:eastAsia="zh-CN"/>
              </w:rPr>
              <w:t>from</w:t>
            </w:r>
            <w:r w:rsidR="004832EE" w:rsidRPr="00137F98">
              <w:rPr>
                <w:rFonts w:cs="Arial"/>
                <w:szCs w:val="18"/>
                <w:lang w:eastAsia="zh-CN"/>
              </w:rPr>
              <w:t xml:space="preserve"> </w:t>
            </w:r>
            <w:r w:rsidRPr="00137F98">
              <w:rPr>
                <w:rFonts w:cs="Arial"/>
                <w:szCs w:val="18"/>
                <w:lang w:eastAsia="zh-CN"/>
              </w:rPr>
              <w:t>a</w:t>
            </w:r>
            <w:r w:rsidR="004832EE" w:rsidRPr="00137F98">
              <w:rPr>
                <w:rFonts w:cs="Arial"/>
                <w:szCs w:val="18"/>
                <w:lang w:eastAsia="zh-CN"/>
              </w:rPr>
              <w:t xml:space="preserve"> </w:t>
            </w:r>
            <w:r w:rsidR="006E3422" w:rsidRPr="00137F98">
              <w:rPr>
                <w:rFonts w:cs="Arial"/>
                <w:szCs w:val="18"/>
                <w:lang w:eastAsia="zh-CN"/>
              </w:rPr>
              <w:t>MEC</w:t>
            </w:r>
            <w:r w:rsidR="004832EE" w:rsidRPr="00137F98">
              <w:rPr>
                <w:rFonts w:cs="Arial"/>
                <w:szCs w:val="18"/>
                <w:lang w:eastAsia="zh-CN"/>
              </w:rPr>
              <w:t xml:space="preserve"> </w:t>
            </w:r>
            <w:r w:rsidRPr="00137F98">
              <w:rPr>
                <w:rFonts w:eastAsiaTheme="minorEastAsia" w:cs="Arial"/>
                <w:szCs w:val="18"/>
                <w:lang w:eastAsia="zh-CN"/>
              </w:rPr>
              <w:t>host</w:t>
            </w:r>
            <w:r w:rsidR="004832EE" w:rsidRPr="00137F98">
              <w:rPr>
                <w:rFonts w:eastAsiaTheme="minorEastAsia" w:cs="Arial"/>
                <w:szCs w:val="18"/>
                <w:lang w:eastAsia="zh-CN"/>
              </w:rPr>
              <w:t xml:space="preserve"> </w:t>
            </w:r>
            <w:r w:rsidRPr="00137F98">
              <w:rPr>
                <w:rFonts w:eastAsiaTheme="minorEastAsia" w:cs="Arial"/>
                <w:szCs w:val="18"/>
                <w:lang w:eastAsia="zh-CN"/>
              </w:rPr>
              <w:t>to</w:t>
            </w:r>
            <w:r w:rsidR="004832EE" w:rsidRPr="00137F98">
              <w:rPr>
                <w:rFonts w:eastAsiaTheme="minorEastAsia" w:cs="Arial"/>
                <w:szCs w:val="18"/>
                <w:lang w:eastAsia="zh-CN"/>
              </w:rPr>
              <w:t xml:space="preserve"> </w:t>
            </w:r>
            <w:r w:rsidRPr="00137F98">
              <w:rPr>
                <w:rFonts w:eastAsiaTheme="minorEastAsia" w:cs="Arial"/>
                <w:szCs w:val="18"/>
                <w:lang w:eastAsia="zh-CN"/>
              </w:rPr>
              <w:t>a</w:t>
            </w:r>
            <w:r w:rsidR="004832EE" w:rsidRPr="00137F98">
              <w:rPr>
                <w:rFonts w:eastAsiaTheme="minorEastAsia" w:cs="Arial"/>
                <w:szCs w:val="18"/>
                <w:lang w:eastAsia="zh-CN"/>
              </w:rPr>
              <w:t xml:space="preserve"> </w:t>
            </w:r>
            <w:r w:rsidRPr="00137F98">
              <w:rPr>
                <w:rFonts w:eastAsiaTheme="minorEastAsia" w:cs="Arial"/>
                <w:szCs w:val="18"/>
                <w:lang w:eastAsia="zh-CN"/>
              </w:rPr>
              <w:t>cloud</w:t>
            </w:r>
            <w:r w:rsidR="004832EE" w:rsidRPr="00137F98">
              <w:rPr>
                <w:rFonts w:eastAsiaTheme="minorEastAsia" w:cs="Arial"/>
                <w:szCs w:val="18"/>
                <w:lang w:eastAsia="zh-CN"/>
              </w:rPr>
              <w:t xml:space="preserve"> </w:t>
            </w:r>
            <w:r w:rsidRPr="00137F98">
              <w:rPr>
                <w:rFonts w:eastAsiaTheme="minorEastAsia" w:cs="Arial"/>
                <w:szCs w:val="18"/>
                <w:lang w:eastAsia="zh-CN"/>
              </w:rPr>
              <w:t>environment</w:t>
            </w:r>
            <w:r w:rsidR="004832EE" w:rsidRPr="00137F98">
              <w:rPr>
                <w:rFonts w:eastAsiaTheme="minorEastAsia" w:cs="Arial"/>
                <w:szCs w:val="18"/>
                <w:lang w:eastAsia="zh-CN"/>
              </w:rPr>
              <w:t xml:space="preserve"> </w:t>
            </w:r>
            <w:r w:rsidRPr="00137F98">
              <w:rPr>
                <w:rFonts w:eastAsiaTheme="minorEastAsia" w:cs="Arial"/>
                <w:szCs w:val="18"/>
                <w:lang w:eastAsia="zh-CN"/>
              </w:rPr>
              <w:t>outside</w:t>
            </w:r>
            <w:r w:rsidR="004832EE" w:rsidRPr="00137F98">
              <w:rPr>
                <w:rFonts w:eastAsiaTheme="minorEastAsia" w:cs="Arial"/>
                <w:szCs w:val="18"/>
                <w:lang w:eastAsia="zh-CN"/>
              </w:rPr>
              <w:t xml:space="preserve"> </w:t>
            </w:r>
            <w:r w:rsidRPr="00137F98">
              <w:rPr>
                <w:rFonts w:eastAsiaTheme="minorEastAsia" w:cs="Arial"/>
                <w:szCs w:val="18"/>
                <w:lang w:eastAsia="zh-CN"/>
              </w:rPr>
              <w:t>the</w:t>
            </w:r>
            <w:r w:rsidR="004832EE" w:rsidRPr="00137F98">
              <w:rPr>
                <w:rFonts w:eastAsiaTheme="minorEastAsia" w:cs="Arial"/>
                <w:szCs w:val="18"/>
                <w:lang w:eastAsia="zh-CN"/>
              </w:rPr>
              <w:t xml:space="preserve"> </w:t>
            </w:r>
            <w:r w:rsidR="006E3422" w:rsidRPr="00137F98">
              <w:rPr>
                <w:rFonts w:eastAsiaTheme="minorEastAsia" w:cs="Arial"/>
                <w:szCs w:val="18"/>
                <w:lang w:eastAsia="zh-CN"/>
              </w:rPr>
              <w:t>MEC</w:t>
            </w:r>
            <w:r w:rsidR="004832EE" w:rsidRPr="00137F98">
              <w:rPr>
                <w:rFonts w:eastAsiaTheme="minorEastAsia" w:cs="Arial"/>
                <w:szCs w:val="18"/>
                <w:lang w:eastAsia="zh-CN"/>
              </w:rPr>
              <w:t xml:space="preserve"> </w:t>
            </w:r>
            <w:r w:rsidRPr="00137F98">
              <w:rPr>
                <w:rFonts w:eastAsiaTheme="minorEastAsia" w:cs="Arial"/>
                <w:szCs w:val="18"/>
                <w:lang w:eastAsia="zh-CN"/>
              </w:rPr>
              <w:t>system.</w:t>
            </w:r>
          </w:p>
        </w:tc>
      </w:tr>
      <w:tr w:rsidR="00BF0D47" w:rsidRPr="00137F98" w14:paraId="5E9D5030" w14:textId="77777777" w:rsidTr="004832EE">
        <w:trPr>
          <w:jc w:val="center"/>
        </w:trPr>
        <w:tc>
          <w:tcPr>
            <w:tcW w:w="9855" w:type="dxa"/>
            <w:gridSpan w:val="3"/>
          </w:tcPr>
          <w:p w14:paraId="019F7D7A" w14:textId="6B4796EB" w:rsidR="00BF0D47" w:rsidRPr="00137F98" w:rsidRDefault="00BF0D47" w:rsidP="00154A0A">
            <w:pPr>
              <w:pStyle w:val="TAN"/>
              <w:rPr>
                <w:lang w:eastAsia="zh-CN"/>
              </w:rPr>
            </w:pPr>
            <w:r w:rsidRPr="00137F98">
              <w:rPr>
                <w:lang w:eastAsia="zh-CN"/>
              </w:rPr>
              <w:t>NOTE:</w:t>
            </w:r>
            <w:r w:rsidR="004832EE" w:rsidRPr="00137F98">
              <w:rPr>
                <w:lang w:eastAsia="zh-CN"/>
              </w:rPr>
              <w:tab/>
            </w:r>
            <w:r w:rsidRPr="00137F98">
              <w:rPr>
                <w:lang w:eastAsia="zh-CN"/>
              </w:rPr>
              <w:t>The</w:t>
            </w:r>
            <w:r w:rsidR="004832EE" w:rsidRPr="00137F98">
              <w:rPr>
                <w:lang w:eastAsia="zh-CN"/>
              </w:rPr>
              <w:t xml:space="preserve"> </w:t>
            </w:r>
            <w:r w:rsidRPr="00137F98">
              <w:rPr>
                <w:lang w:eastAsia="zh-CN"/>
              </w:rPr>
              <w:t>numbering</w:t>
            </w:r>
            <w:r w:rsidR="004832EE" w:rsidRPr="00137F98">
              <w:rPr>
                <w:lang w:eastAsia="zh-CN"/>
              </w:rPr>
              <w:t xml:space="preserve"> </w:t>
            </w:r>
            <w:r w:rsidRPr="00137F98">
              <w:rPr>
                <w:lang w:eastAsia="zh-CN"/>
              </w:rPr>
              <w:t>of</w:t>
            </w:r>
            <w:r w:rsidR="004832EE" w:rsidRPr="00137F98">
              <w:rPr>
                <w:lang w:eastAsia="zh-CN"/>
              </w:rPr>
              <w:t xml:space="preserve"> </w:t>
            </w:r>
            <w:r w:rsidRPr="00137F98">
              <w:rPr>
                <w:lang w:eastAsia="zh-CN"/>
              </w:rPr>
              <w:t>requirement</w:t>
            </w:r>
            <w:r w:rsidR="004832EE" w:rsidRPr="00137F98">
              <w:rPr>
                <w:lang w:eastAsia="zh-CN"/>
              </w:rPr>
              <w:t xml:space="preserve"> </w:t>
            </w:r>
            <w:r w:rsidRPr="00137F98">
              <w:rPr>
                <w:lang w:eastAsia="zh-CN"/>
              </w:rPr>
              <w:t>in</w:t>
            </w:r>
            <w:r w:rsidR="004832EE" w:rsidRPr="00137F98">
              <w:rPr>
                <w:lang w:eastAsia="zh-CN"/>
              </w:rPr>
              <w:t xml:space="preserve"> </w:t>
            </w:r>
            <w:r w:rsidRPr="00137F98">
              <w:rPr>
                <w:lang w:eastAsia="zh-CN"/>
              </w:rPr>
              <w:t>[</w:t>
            </w:r>
            <w:r w:rsidR="004832EE" w:rsidRPr="00137F98">
              <w:rPr>
                <w:lang w:eastAsia="zh-CN"/>
              </w:rPr>
              <w:t xml:space="preserve"> </w:t>
            </w:r>
            <w:r w:rsidRPr="00137F98">
              <w:rPr>
                <w:lang w:eastAsia="zh-CN"/>
              </w:rPr>
              <w:t>]</w:t>
            </w:r>
            <w:r w:rsidR="004832EE" w:rsidRPr="00137F98">
              <w:rPr>
                <w:lang w:eastAsia="zh-CN"/>
              </w:rPr>
              <w:t xml:space="preserve"> </w:t>
            </w:r>
            <w:r w:rsidRPr="00137F98">
              <w:rPr>
                <w:lang w:eastAsia="zh-CN"/>
              </w:rPr>
              <w:t>refers</w:t>
            </w:r>
            <w:r w:rsidR="004832EE" w:rsidRPr="00137F98">
              <w:rPr>
                <w:lang w:eastAsia="zh-CN"/>
              </w:rPr>
              <w:t xml:space="preserve"> </w:t>
            </w:r>
            <w:r w:rsidRPr="00137F98">
              <w:rPr>
                <w:lang w:eastAsia="zh-CN"/>
              </w:rPr>
              <w:t>to</w:t>
            </w:r>
            <w:r w:rsidR="004832EE" w:rsidRPr="00137F98">
              <w:rPr>
                <w:lang w:eastAsia="zh-CN"/>
              </w:rPr>
              <w:t xml:space="preserve"> </w:t>
            </w:r>
            <w:r w:rsidRPr="00137F98">
              <w:rPr>
                <w:lang w:eastAsia="zh-CN"/>
              </w:rPr>
              <w:t>the</w:t>
            </w:r>
            <w:r w:rsidR="004832EE" w:rsidRPr="00137F98">
              <w:rPr>
                <w:lang w:eastAsia="zh-CN"/>
              </w:rPr>
              <w:t xml:space="preserve"> </w:t>
            </w:r>
            <w:r w:rsidRPr="00137F98">
              <w:rPr>
                <w:lang w:eastAsia="zh-CN"/>
              </w:rPr>
              <w:t>corresponding</w:t>
            </w:r>
            <w:r w:rsidR="004832EE" w:rsidRPr="00137F98">
              <w:rPr>
                <w:lang w:eastAsia="zh-CN"/>
              </w:rPr>
              <w:t xml:space="preserve"> </w:t>
            </w:r>
            <w:r w:rsidRPr="00137F98">
              <w:rPr>
                <w:lang w:eastAsia="zh-CN"/>
              </w:rPr>
              <w:t>requirement</w:t>
            </w:r>
            <w:r w:rsidR="004832EE" w:rsidRPr="00137F98">
              <w:rPr>
                <w:lang w:eastAsia="zh-CN"/>
              </w:rPr>
              <w:t xml:space="preserve"> </w:t>
            </w:r>
            <w:r w:rsidRPr="00137F98">
              <w:rPr>
                <w:lang w:eastAsia="zh-CN"/>
              </w:rPr>
              <w:t>in</w:t>
            </w:r>
            <w:r w:rsidR="004832EE" w:rsidRPr="00137F98">
              <w:rPr>
                <w:lang w:eastAsia="zh-CN"/>
              </w:rPr>
              <w:t xml:space="preserve"> </w:t>
            </w:r>
            <w:r w:rsidR="00984A3B" w:rsidRPr="00137F98">
              <w:rPr>
                <w:lang w:eastAsia="zh-CN"/>
              </w:rPr>
              <w:t>ETSI GS MEC 002</w:t>
            </w:r>
            <w:r w:rsidR="00F20C7B" w:rsidRPr="00137F98">
              <w:rPr>
                <w:lang w:eastAsia="zh-CN"/>
              </w:rPr>
              <w:t xml:space="preserve"> [</w:t>
            </w:r>
            <w:r w:rsidR="00F20C7B" w:rsidRPr="00137F98">
              <w:rPr>
                <w:lang w:eastAsia="zh-CN"/>
              </w:rPr>
              <w:fldChar w:fldCharType="begin"/>
            </w:r>
            <w:r w:rsidR="00F20C7B" w:rsidRPr="00137F98">
              <w:rPr>
                <w:lang w:eastAsia="zh-CN"/>
              </w:rPr>
              <w:instrText xml:space="preserve">REF REF_GSMEC002 \h </w:instrText>
            </w:r>
            <w:r w:rsidR="00F20C7B" w:rsidRPr="00137F98">
              <w:rPr>
                <w:lang w:eastAsia="zh-CN"/>
              </w:rPr>
            </w:r>
            <w:r w:rsidR="00F20C7B" w:rsidRPr="00137F98">
              <w:rPr>
                <w:lang w:eastAsia="zh-CN"/>
              </w:rPr>
              <w:fldChar w:fldCharType="separate"/>
            </w:r>
            <w:r w:rsidR="00154A0A" w:rsidRPr="00137F98">
              <w:rPr>
                <w:rFonts w:eastAsiaTheme="minorEastAsia"/>
                <w:lang w:eastAsia="zh-CN"/>
              </w:rPr>
              <w:t>2</w:t>
            </w:r>
            <w:r w:rsidR="00F20C7B" w:rsidRPr="00137F98">
              <w:rPr>
                <w:lang w:eastAsia="zh-CN"/>
              </w:rPr>
              <w:fldChar w:fldCharType="end"/>
            </w:r>
            <w:r w:rsidR="00F20C7B" w:rsidRPr="00137F98">
              <w:rPr>
                <w:lang w:eastAsia="zh-CN"/>
              </w:rPr>
              <w:t>]</w:t>
            </w:r>
            <w:r w:rsidRPr="00137F98">
              <w:rPr>
                <w:lang w:eastAsia="zh-CN"/>
              </w:rPr>
              <w:t>.</w:t>
            </w:r>
          </w:p>
        </w:tc>
      </w:tr>
    </w:tbl>
    <w:p w14:paraId="541A3B59" w14:textId="77777777" w:rsidR="00E45C0A" w:rsidRPr="00137F98" w:rsidRDefault="00E45C0A" w:rsidP="00154A0A">
      <w:pPr>
        <w:rPr>
          <w:rFonts w:eastAsiaTheme="minorEastAsia"/>
          <w:lang w:eastAsia="zh-CN"/>
        </w:rPr>
      </w:pPr>
    </w:p>
    <w:p w14:paraId="0D639895" w14:textId="77777777" w:rsidR="0029565E" w:rsidRPr="00137F98" w:rsidRDefault="0029565E" w:rsidP="0029565E">
      <w:pPr>
        <w:pStyle w:val="Heading1"/>
        <w:rPr>
          <w:rFonts w:eastAsiaTheme="minorEastAsia"/>
          <w:lang w:eastAsia="zh-CN"/>
        </w:rPr>
      </w:pPr>
      <w:bookmarkStart w:id="87" w:name="_Toc94262841"/>
      <w:bookmarkStart w:id="88" w:name="_Toc94601455"/>
      <w:bookmarkStart w:id="89" w:name="_Toc95224628"/>
      <w:bookmarkStart w:id="90" w:name="_Toc95380009"/>
      <w:r w:rsidRPr="00137F98">
        <w:rPr>
          <w:rFonts w:eastAsiaTheme="minorEastAsia" w:hint="eastAsia"/>
          <w:lang w:eastAsia="zh-CN"/>
        </w:rPr>
        <w:t>5</w:t>
      </w:r>
      <w:r w:rsidRPr="00137F98">
        <w:rPr>
          <w:rFonts w:eastAsiaTheme="minorEastAsia"/>
        </w:rPr>
        <w:tab/>
      </w:r>
      <w:r w:rsidR="00C50A65" w:rsidRPr="00137F98">
        <w:rPr>
          <w:rFonts w:eastAsiaTheme="minorEastAsia"/>
        </w:rPr>
        <w:t>Description of the services</w:t>
      </w:r>
      <w:r w:rsidR="00BE02AD" w:rsidRPr="00137F98">
        <w:rPr>
          <w:rFonts w:eastAsiaTheme="minorEastAsia"/>
          <w:lang w:eastAsia="zh-CN"/>
        </w:rPr>
        <w:t xml:space="preserve"> (informative)</w:t>
      </w:r>
      <w:bookmarkEnd w:id="87"/>
      <w:bookmarkEnd w:id="88"/>
      <w:bookmarkEnd w:id="89"/>
      <w:bookmarkEnd w:id="90"/>
    </w:p>
    <w:p w14:paraId="40E1380A" w14:textId="77777777" w:rsidR="0029565E" w:rsidRPr="00137F98" w:rsidRDefault="0029565E" w:rsidP="0029565E">
      <w:pPr>
        <w:pStyle w:val="Heading2"/>
        <w:rPr>
          <w:rFonts w:eastAsiaTheme="minorEastAsia"/>
          <w:lang w:eastAsia="zh-CN"/>
        </w:rPr>
      </w:pPr>
      <w:bookmarkStart w:id="91" w:name="_Toc94262842"/>
      <w:bookmarkStart w:id="92" w:name="_Toc94601456"/>
      <w:bookmarkStart w:id="93" w:name="_Toc95224629"/>
      <w:bookmarkStart w:id="94" w:name="_Toc95380010"/>
      <w:r w:rsidRPr="00137F98">
        <w:rPr>
          <w:rFonts w:eastAsiaTheme="minorEastAsia" w:hint="eastAsia"/>
          <w:lang w:eastAsia="zh-CN"/>
        </w:rPr>
        <w:t>5</w:t>
      </w:r>
      <w:r w:rsidRPr="00137F98">
        <w:rPr>
          <w:rFonts w:eastAsiaTheme="minorEastAsia"/>
        </w:rPr>
        <w:t>.1</w:t>
      </w:r>
      <w:r w:rsidRPr="00137F98">
        <w:rPr>
          <w:rFonts w:eastAsiaTheme="minorEastAsia"/>
        </w:rPr>
        <w:tab/>
      </w:r>
      <w:r w:rsidR="004B338B" w:rsidRPr="00137F98">
        <w:rPr>
          <w:rFonts w:eastAsiaTheme="minorEastAsia"/>
        </w:rPr>
        <w:t>Introduction</w:t>
      </w:r>
      <w:bookmarkEnd w:id="91"/>
      <w:bookmarkEnd w:id="92"/>
      <w:bookmarkEnd w:id="93"/>
      <w:bookmarkEnd w:id="94"/>
    </w:p>
    <w:p w14:paraId="1B2F9C0B" w14:textId="5A95D966" w:rsidR="00770E3F" w:rsidRPr="00137F98" w:rsidRDefault="00770E3F" w:rsidP="00770E3F">
      <w:pPr>
        <w:rPr>
          <w:rFonts w:eastAsiaTheme="minorEastAsia"/>
          <w:lang w:eastAsia="zh-CN"/>
        </w:rPr>
      </w:pPr>
      <w:r w:rsidRPr="00137F98">
        <w:rPr>
          <w:rFonts w:eastAsiaTheme="minorEastAsia"/>
          <w:lang w:eastAsia="zh-CN"/>
        </w:rPr>
        <w:t xml:space="preserve">Application </w:t>
      </w:r>
      <w:r w:rsidR="00F66F8F" w:rsidRPr="00137F98">
        <w:rPr>
          <w:rFonts w:eastAsiaTheme="minorEastAsia"/>
          <w:lang w:eastAsia="zh-CN"/>
        </w:rPr>
        <w:t>M</w:t>
      </w:r>
      <w:r w:rsidRPr="00137F98">
        <w:rPr>
          <w:rFonts w:eastAsiaTheme="minorEastAsia"/>
          <w:lang w:eastAsia="zh-CN"/>
        </w:rPr>
        <w:t xml:space="preserve">obility </w:t>
      </w:r>
      <w:r w:rsidR="00F66F8F" w:rsidRPr="00137F98">
        <w:rPr>
          <w:rFonts w:eastAsiaTheme="minorEastAsia"/>
          <w:lang w:eastAsia="zh-CN"/>
        </w:rPr>
        <w:t>S</w:t>
      </w:r>
      <w:r w:rsidR="00FE6F56" w:rsidRPr="00137F98">
        <w:rPr>
          <w:rFonts w:eastAsiaTheme="minorEastAsia"/>
          <w:lang w:eastAsia="zh-CN"/>
        </w:rPr>
        <w:t xml:space="preserve">ervice </w:t>
      </w:r>
      <w:r w:rsidRPr="00137F98">
        <w:rPr>
          <w:rFonts w:eastAsiaTheme="minorEastAsia"/>
          <w:lang w:eastAsia="zh-CN"/>
        </w:rPr>
        <w:t xml:space="preserve">support may be considered as part of the service continuity support, for which the service to the user will resume and continue when the </w:t>
      </w:r>
      <w:r w:rsidR="00B0596B" w:rsidRPr="00137F98">
        <w:rPr>
          <w:rFonts w:eastAsiaTheme="minorEastAsia"/>
          <w:lang w:eastAsia="zh-CN"/>
        </w:rPr>
        <w:t xml:space="preserve">application instance is made available in the target </w:t>
      </w:r>
      <w:r w:rsidR="00C50A65" w:rsidRPr="00137F98">
        <w:rPr>
          <w:rFonts w:eastAsiaTheme="minorEastAsia"/>
          <w:lang w:eastAsia="zh-CN"/>
        </w:rPr>
        <w:t xml:space="preserve">MEC </w:t>
      </w:r>
      <w:r w:rsidR="00B0596B" w:rsidRPr="00137F98">
        <w:rPr>
          <w:rFonts w:eastAsiaTheme="minorEastAsia"/>
          <w:lang w:eastAsia="zh-CN"/>
        </w:rPr>
        <w:t xml:space="preserve">host and the </w:t>
      </w:r>
      <w:r w:rsidRPr="00137F98">
        <w:rPr>
          <w:rFonts w:eastAsiaTheme="minorEastAsia"/>
          <w:lang w:eastAsia="zh-CN"/>
        </w:rPr>
        <w:t>user context</w:t>
      </w:r>
      <w:r w:rsidR="00B0596B" w:rsidRPr="00137F98">
        <w:rPr>
          <w:rFonts w:eastAsiaTheme="minorEastAsia"/>
          <w:lang w:eastAsia="zh-CN"/>
        </w:rPr>
        <w:t>, if needed, is transferred</w:t>
      </w:r>
      <w:r w:rsidR="001401A8" w:rsidRPr="00137F98">
        <w:rPr>
          <w:rFonts w:eastAsiaTheme="minorEastAsia"/>
          <w:lang w:eastAsia="zh-CN"/>
        </w:rPr>
        <w:t xml:space="preserve"> </w:t>
      </w:r>
      <w:r w:rsidRPr="00137F98">
        <w:rPr>
          <w:rFonts w:eastAsiaTheme="minorEastAsia"/>
          <w:lang w:eastAsia="zh-CN"/>
        </w:rPr>
        <w:t xml:space="preserve">to </w:t>
      </w:r>
      <w:r w:rsidR="00B0596B" w:rsidRPr="00137F98">
        <w:rPr>
          <w:rFonts w:eastAsiaTheme="minorEastAsia"/>
          <w:lang w:eastAsia="zh-CN"/>
        </w:rPr>
        <w:t>the</w:t>
      </w:r>
      <w:r w:rsidRPr="00137F98">
        <w:rPr>
          <w:rFonts w:eastAsiaTheme="minorEastAsia"/>
          <w:lang w:eastAsia="zh-CN"/>
        </w:rPr>
        <w:t xml:space="preserve"> </w:t>
      </w:r>
      <w:r w:rsidR="00C50A65" w:rsidRPr="00137F98">
        <w:rPr>
          <w:rFonts w:eastAsiaTheme="minorEastAsia"/>
          <w:lang w:eastAsia="zh-CN"/>
        </w:rPr>
        <w:t>application instance there</w:t>
      </w:r>
      <w:r w:rsidRPr="00137F98">
        <w:rPr>
          <w:rFonts w:eastAsiaTheme="minorEastAsia"/>
          <w:lang w:eastAsia="zh-CN"/>
        </w:rPr>
        <w:t>.</w:t>
      </w:r>
    </w:p>
    <w:p w14:paraId="0C82259F" w14:textId="10FBC7A9" w:rsidR="00EC6B1E" w:rsidRPr="00137F98" w:rsidRDefault="00EC6B1E" w:rsidP="00EC6B1E">
      <w:pPr>
        <w:rPr>
          <w:rFonts w:eastAsiaTheme="minorEastAsia"/>
          <w:lang w:eastAsia="zh-CN"/>
        </w:rPr>
      </w:pPr>
      <w:r w:rsidRPr="00137F98">
        <w:rPr>
          <w:rFonts w:eastAsiaTheme="minorEastAsia"/>
          <w:lang w:eastAsia="zh-CN"/>
        </w:rPr>
        <w:t xml:space="preserve">The characteristics of the service produced by the server application determines whether or not user context transfer is required for service continuity. For a stateless server application there is no state, </w:t>
      </w:r>
      <w:r w:rsidR="00E04DA7" w:rsidRPr="00137F98">
        <w:rPr>
          <w:rFonts w:eastAsiaTheme="minorEastAsia"/>
          <w:lang w:eastAsia="zh-CN"/>
        </w:rPr>
        <w:t>i.e.</w:t>
      </w:r>
      <w:r w:rsidRPr="00137F98">
        <w:rPr>
          <w:rFonts w:eastAsiaTheme="minorEastAsia"/>
          <w:lang w:eastAsia="zh-CN"/>
        </w:rPr>
        <w:t xml:space="preserve"> user context, to transfer. For a stateful server application the user context </w:t>
      </w:r>
      <w:r w:rsidR="0000205C" w:rsidRPr="00137F98">
        <w:rPr>
          <w:rFonts w:eastAsiaTheme="minorEastAsia"/>
          <w:lang w:eastAsia="zh-CN"/>
        </w:rPr>
        <w:t xml:space="preserve">may have to be </w:t>
      </w:r>
      <w:r w:rsidRPr="00137F98">
        <w:rPr>
          <w:rFonts w:eastAsiaTheme="minorEastAsia"/>
          <w:lang w:eastAsia="zh-CN"/>
        </w:rPr>
        <w:t>transferred to the target application instance.</w:t>
      </w:r>
    </w:p>
    <w:p w14:paraId="77E9ED25" w14:textId="1F55C276" w:rsidR="0000205C" w:rsidRPr="00137F98" w:rsidRDefault="0000205C" w:rsidP="008A7F44">
      <w:pPr>
        <w:pStyle w:val="NO"/>
        <w:rPr>
          <w:rFonts w:eastAsiaTheme="minorEastAsia"/>
          <w:lang w:eastAsia="zh-CN"/>
        </w:rPr>
      </w:pPr>
      <w:r w:rsidRPr="00137F98">
        <w:rPr>
          <w:rFonts w:eastAsiaTheme="minorEastAsia"/>
          <w:lang w:eastAsia="zh-CN"/>
        </w:rPr>
        <w:t>NOTE</w:t>
      </w:r>
      <w:r w:rsidR="00995AE2" w:rsidRPr="00137F98">
        <w:rPr>
          <w:rFonts w:eastAsiaTheme="minorEastAsia"/>
          <w:lang w:eastAsia="zh-CN"/>
        </w:rPr>
        <w:t xml:space="preserve"> 1</w:t>
      </w:r>
      <w:r w:rsidRPr="00137F98">
        <w:rPr>
          <w:rFonts w:eastAsiaTheme="minorEastAsia"/>
          <w:lang w:eastAsia="zh-CN"/>
        </w:rPr>
        <w:t>:</w:t>
      </w:r>
      <w:r w:rsidR="008A7F44" w:rsidRPr="00137F98">
        <w:rPr>
          <w:rFonts w:eastAsiaTheme="minorEastAsia"/>
          <w:lang w:eastAsia="zh-CN"/>
        </w:rPr>
        <w:tab/>
      </w:r>
      <w:r w:rsidRPr="00137F98">
        <w:rPr>
          <w:rFonts w:eastAsiaTheme="minorEastAsia"/>
          <w:lang w:eastAsia="zh-CN"/>
        </w:rPr>
        <w:t>The specification of the user context is outside the scope of the present document</w:t>
      </w:r>
      <w:r w:rsidR="00E839B9" w:rsidRPr="00137F98">
        <w:rPr>
          <w:rFonts w:eastAsiaTheme="minorEastAsia"/>
          <w:lang w:eastAsia="zh-CN"/>
        </w:rPr>
        <w:t>.</w:t>
      </w:r>
    </w:p>
    <w:p w14:paraId="643BA0F8" w14:textId="77777777" w:rsidR="00770E3F" w:rsidRPr="00137F98" w:rsidRDefault="00770E3F" w:rsidP="00770E3F">
      <w:pPr>
        <w:rPr>
          <w:rFonts w:eastAsiaTheme="minorEastAsia"/>
          <w:lang w:eastAsia="zh-CN"/>
        </w:rPr>
      </w:pPr>
      <w:r w:rsidRPr="00137F98">
        <w:rPr>
          <w:rFonts w:eastAsiaTheme="minorEastAsia"/>
          <w:lang w:eastAsia="zh-CN"/>
        </w:rPr>
        <w:t xml:space="preserve">Application mobility support </w:t>
      </w:r>
      <w:r w:rsidR="00E24C88" w:rsidRPr="00137F98">
        <w:rPr>
          <w:rFonts w:eastAsiaTheme="minorEastAsia"/>
          <w:lang w:eastAsia="zh-CN"/>
        </w:rPr>
        <w:t xml:space="preserve">includes the following high level actions: </w:t>
      </w:r>
      <w:r w:rsidR="00765588" w:rsidRPr="00137F98">
        <w:rPr>
          <w:rFonts w:eastAsiaTheme="minorEastAsia"/>
          <w:lang w:eastAsia="zh-CN"/>
        </w:rPr>
        <w:t>the instantiation of the application in the target MEC host, if needed, and the transfer of user context, if needed, to the target application instance.</w:t>
      </w:r>
    </w:p>
    <w:p w14:paraId="5E9B4619" w14:textId="4573DE80" w:rsidR="00E24C88" w:rsidRPr="00137F98" w:rsidRDefault="00E24C88" w:rsidP="008A7F44">
      <w:pPr>
        <w:pStyle w:val="NO"/>
        <w:rPr>
          <w:rFonts w:eastAsiaTheme="minorEastAsia"/>
        </w:rPr>
      </w:pPr>
      <w:r w:rsidRPr="00137F98">
        <w:rPr>
          <w:rFonts w:eastAsiaTheme="minorEastAsia"/>
        </w:rPr>
        <w:t>N</w:t>
      </w:r>
      <w:r w:rsidR="00E56C10" w:rsidRPr="00137F98">
        <w:rPr>
          <w:rFonts w:eastAsiaTheme="minorEastAsia"/>
        </w:rPr>
        <w:t>OTE</w:t>
      </w:r>
      <w:r w:rsidR="00995AE2" w:rsidRPr="00137F98">
        <w:rPr>
          <w:rFonts w:eastAsiaTheme="minorEastAsia"/>
        </w:rPr>
        <w:t xml:space="preserve"> 2</w:t>
      </w:r>
      <w:r w:rsidRPr="00137F98">
        <w:rPr>
          <w:rFonts w:eastAsiaTheme="minorEastAsia"/>
        </w:rPr>
        <w:t>:</w:t>
      </w:r>
      <w:r w:rsidR="008A7F44" w:rsidRPr="00137F98">
        <w:rPr>
          <w:rFonts w:eastAsiaTheme="minorEastAsia"/>
        </w:rPr>
        <w:tab/>
      </w:r>
      <w:r w:rsidRPr="00137F98">
        <w:rPr>
          <w:rFonts w:eastAsiaTheme="minorEastAsia"/>
        </w:rPr>
        <w:t xml:space="preserve">The scenario of application mobility between two MEC systems and between the MEC system and an external cloud system </w:t>
      </w:r>
      <w:r w:rsidR="00167BAA" w:rsidRPr="00137F98">
        <w:rPr>
          <w:rFonts w:eastAsiaTheme="minorEastAsia"/>
        </w:rPr>
        <w:t>is not specified in the present document.</w:t>
      </w:r>
    </w:p>
    <w:p w14:paraId="05DD1E87" w14:textId="77777777" w:rsidR="00770E3F" w:rsidRPr="00137F98" w:rsidRDefault="00770E3F" w:rsidP="00770E3F">
      <w:pPr>
        <w:rPr>
          <w:rFonts w:eastAsiaTheme="minorEastAsia"/>
          <w:szCs w:val="22"/>
          <w:lang w:eastAsia="zh-CN"/>
        </w:rPr>
      </w:pPr>
      <w:r w:rsidRPr="00137F98">
        <w:rPr>
          <w:rFonts w:eastAsiaTheme="minorEastAsia"/>
          <w:szCs w:val="22"/>
          <w:lang w:eastAsia="zh-CN"/>
        </w:rPr>
        <w:t>Application mobility may involve multiple functional entities in MEC system, depending on different implementation approaches:</w:t>
      </w:r>
    </w:p>
    <w:p w14:paraId="0EE8D4AC" w14:textId="4648AA0C" w:rsidR="00E56C10" w:rsidRPr="00137F98" w:rsidRDefault="00E56C10" w:rsidP="00747BCC">
      <w:pPr>
        <w:pStyle w:val="BN"/>
        <w:rPr>
          <w:rFonts w:eastAsiaTheme="minorEastAsia"/>
          <w:lang w:eastAsia="zh-CN"/>
        </w:rPr>
      </w:pPr>
      <w:r w:rsidRPr="00137F98">
        <w:rPr>
          <w:rFonts w:eastAsiaTheme="minorEastAsia"/>
          <w:lang w:eastAsia="zh-CN"/>
        </w:rPr>
        <w:t xml:space="preserve">Application self-controlled user context transfer: The application itself, </w:t>
      </w:r>
      <w:r w:rsidR="00E04DA7" w:rsidRPr="00137F98">
        <w:rPr>
          <w:rFonts w:eastAsiaTheme="minorEastAsia"/>
          <w:lang w:eastAsia="zh-CN"/>
        </w:rPr>
        <w:t>i.e.</w:t>
      </w:r>
      <w:r w:rsidRPr="00137F98">
        <w:rPr>
          <w:rFonts w:eastAsiaTheme="minorEastAsia"/>
          <w:lang w:eastAsia="zh-CN"/>
        </w:rPr>
        <w:t xml:space="preserve"> the server application instance (i.e.</w:t>
      </w:r>
      <w:r w:rsidR="008A7F44" w:rsidRPr="00137F98">
        <w:rPr>
          <w:rFonts w:eastAsiaTheme="minorEastAsia"/>
          <w:lang w:eastAsia="zh-CN"/>
        </w:rPr>
        <w:t> </w:t>
      </w:r>
      <w:r w:rsidRPr="00137F98">
        <w:rPr>
          <w:rFonts w:eastAsiaTheme="minorEastAsia"/>
          <w:lang w:eastAsia="zh-CN"/>
        </w:rPr>
        <w:t xml:space="preserve">MEC application), or the client side application instance, or the </w:t>
      </w:r>
      <w:r w:rsidR="008A7F44" w:rsidRPr="00137F98">
        <w:rPr>
          <w:rFonts w:eastAsiaTheme="minorEastAsia"/>
          <w:lang w:eastAsia="zh-CN"/>
        </w:rPr>
        <w:t>centralized</w:t>
      </w:r>
      <w:r w:rsidRPr="00137F98">
        <w:rPr>
          <w:rFonts w:eastAsiaTheme="minorEastAsia"/>
          <w:lang w:eastAsia="zh-CN"/>
        </w:rPr>
        <w:t xml:space="preserve"> cloud instance, if available, may synchronize the user context in the target server application instance when necessary.</w:t>
      </w:r>
    </w:p>
    <w:p w14:paraId="153383BC" w14:textId="1B400F74" w:rsidR="00E56C10" w:rsidRPr="00137F98" w:rsidRDefault="00E56C10" w:rsidP="00747BCC">
      <w:pPr>
        <w:pStyle w:val="NO"/>
        <w:rPr>
          <w:rFonts w:eastAsiaTheme="minorEastAsia"/>
          <w:lang w:eastAsia="zh-CN"/>
        </w:rPr>
      </w:pPr>
      <w:r w:rsidRPr="00137F98">
        <w:rPr>
          <w:rFonts w:eastAsiaTheme="minorEastAsia"/>
          <w:lang w:eastAsia="zh-CN"/>
        </w:rPr>
        <w:t>NOTE</w:t>
      </w:r>
      <w:r w:rsidR="00995AE2" w:rsidRPr="00137F98">
        <w:rPr>
          <w:rFonts w:eastAsiaTheme="minorEastAsia"/>
          <w:lang w:eastAsia="zh-CN"/>
        </w:rPr>
        <w:t xml:space="preserve"> 3</w:t>
      </w:r>
      <w:r w:rsidRPr="00137F98">
        <w:rPr>
          <w:rFonts w:eastAsiaTheme="minorEastAsia"/>
          <w:lang w:eastAsia="zh-CN"/>
        </w:rPr>
        <w:t>:</w:t>
      </w:r>
      <w:r w:rsidR="00747BCC" w:rsidRPr="00137F98">
        <w:rPr>
          <w:rFonts w:eastAsiaTheme="minorEastAsia"/>
          <w:lang w:eastAsia="zh-CN"/>
        </w:rPr>
        <w:tab/>
      </w:r>
      <w:r w:rsidRPr="00137F98">
        <w:rPr>
          <w:rFonts w:eastAsiaTheme="minorEastAsia"/>
          <w:lang w:eastAsia="zh-CN"/>
        </w:rPr>
        <w:t xml:space="preserve">For server application instances to </w:t>
      </w:r>
      <w:r w:rsidR="008A7F44" w:rsidRPr="00137F98">
        <w:rPr>
          <w:rFonts w:eastAsiaTheme="minorEastAsia"/>
          <w:lang w:eastAsia="zh-CN"/>
        </w:rPr>
        <w:t>resynchronize</w:t>
      </w:r>
      <w:r w:rsidRPr="00137F98">
        <w:rPr>
          <w:rFonts w:eastAsiaTheme="minorEastAsia"/>
          <w:lang w:eastAsia="zh-CN"/>
        </w:rPr>
        <w:t xml:space="preserve"> the user context the precondition is for MEC to enable the connectivity between the peer server application instances.</w:t>
      </w:r>
    </w:p>
    <w:p w14:paraId="74516E14" w14:textId="07EBAEF1" w:rsidR="00E56C10" w:rsidRPr="00137F98" w:rsidRDefault="00E56C10" w:rsidP="00747BCC">
      <w:pPr>
        <w:pStyle w:val="NO"/>
        <w:rPr>
          <w:rFonts w:eastAsiaTheme="minorEastAsia"/>
          <w:lang w:eastAsia="zh-CN"/>
        </w:rPr>
      </w:pPr>
      <w:r w:rsidRPr="00137F98">
        <w:rPr>
          <w:rFonts w:eastAsiaTheme="minorEastAsia"/>
          <w:lang w:eastAsia="zh-CN"/>
        </w:rPr>
        <w:t>NOTE</w:t>
      </w:r>
      <w:r w:rsidR="00995AE2" w:rsidRPr="00137F98">
        <w:rPr>
          <w:rFonts w:eastAsiaTheme="minorEastAsia"/>
          <w:lang w:eastAsia="zh-CN"/>
        </w:rPr>
        <w:t xml:space="preserve"> 4</w:t>
      </w:r>
      <w:r w:rsidRPr="00137F98">
        <w:rPr>
          <w:rFonts w:eastAsiaTheme="minorEastAsia"/>
          <w:lang w:eastAsia="zh-CN"/>
        </w:rPr>
        <w:t>:</w:t>
      </w:r>
      <w:r w:rsidR="00747BCC" w:rsidRPr="00137F98">
        <w:rPr>
          <w:rFonts w:eastAsiaTheme="minorEastAsia"/>
          <w:lang w:eastAsia="zh-CN"/>
        </w:rPr>
        <w:tab/>
      </w:r>
      <w:r w:rsidRPr="00137F98">
        <w:rPr>
          <w:rFonts w:eastAsiaTheme="minorEastAsia"/>
          <w:lang w:eastAsia="zh-CN"/>
        </w:rPr>
        <w:t>The determination of the need for synchronization as well as the synchronization of the user context are application implementation dependent, and are outside the scope of the present document</w:t>
      </w:r>
      <w:r w:rsidR="00BE1DEA" w:rsidRPr="00137F98">
        <w:rPr>
          <w:rFonts w:eastAsiaTheme="minorEastAsia"/>
          <w:lang w:eastAsia="zh-CN"/>
        </w:rPr>
        <w:t>.</w:t>
      </w:r>
    </w:p>
    <w:p w14:paraId="72F8EA9A" w14:textId="26969E2A" w:rsidR="00770E3F" w:rsidRPr="00137F98" w:rsidRDefault="008753DB" w:rsidP="00747BCC">
      <w:pPr>
        <w:pStyle w:val="BN"/>
        <w:rPr>
          <w:rFonts w:eastAsiaTheme="minorEastAsia"/>
          <w:lang w:eastAsia="zh-CN"/>
        </w:rPr>
      </w:pPr>
      <w:r w:rsidRPr="00137F98">
        <w:rPr>
          <w:rFonts w:eastAsiaTheme="minorEastAsia"/>
          <w:lang w:eastAsia="zh-CN"/>
        </w:rPr>
        <w:t xml:space="preserve">Device </w:t>
      </w:r>
      <w:r w:rsidR="00770E3F" w:rsidRPr="00137F98">
        <w:rPr>
          <w:rFonts w:eastAsiaTheme="minorEastAsia"/>
          <w:lang w:eastAsia="zh-CN"/>
        </w:rPr>
        <w:t xml:space="preserve">application assisted </w:t>
      </w:r>
      <w:r w:rsidR="00E56C10" w:rsidRPr="00137F98">
        <w:rPr>
          <w:rFonts w:eastAsiaTheme="minorEastAsia"/>
          <w:lang w:eastAsia="zh-CN"/>
        </w:rPr>
        <w:t xml:space="preserve">user </w:t>
      </w:r>
      <w:r w:rsidRPr="00137F98">
        <w:rPr>
          <w:rFonts w:eastAsiaTheme="minorEastAsia"/>
          <w:lang w:eastAsia="zh-CN"/>
        </w:rPr>
        <w:t>context transfer</w:t>
      </w:r>
      <w:r w:rsidR="00770E3F" w:rsidRPr="00137F98">
        <w:rPr>
          <w:rFonts w:eastAsiaTheme="minorEastAsia"/>
          <w:lang w:eastAsia="zh-CN"/>
        </w:rPr>
        <w:t>:</w:t>
      </w:r>
      <w:r w:rsidR="001401A8" w:rsidRPr="00137F98">
        <w:rPr>
          <w:rFonts w:eastAsiaTheme="minorEastAsia"/>
          <w:lang w:eastAsia="zh-CN"/>
        </w:rPr>
        <w:t xml:space="preserve"> </w:t>
      </w:r>
      <w:r w:rsidRPr="00137F98">
        <w:rPr>
          <w:rFonts w:eastAsiaTheme="minorEastAsia"/>
          <w:lang w:eastAsia="zh-CN"/>
        </w:rPr>
        <w:t>Device</w:t>
      </w:r>
      <w:r w:rsidR="00770E3F" w:rsidRPr="00137F98">
        <w:rPr>
          <w:rFonts w:eastAsiaTheme="minorEastAsia"/>
          <w:lang w:eastAsia="zh-CN"/>
        </w:rPr>
        <w:t xml:space="preserve"> application initiates/triggers the application </w:t>
      </w:r>
      <w:r w:rsidRPr="00137F98">
        <w:rPr>
          <w:rFonts w:eastAsiaTheme="minorEastAsia"/>
          <w:lang w:eastAsia="zh-CN"/>
        </w:rPr>
        <w:t xml:space="preserve">mobility </w:t>
      </w:r>
      <w:r w:rsidR="00770E3F" w:rsidRPr="00137F98">
        <w:rPr>
          <w:rFonts w:eastAsiaTheme="minorEastAsia"/>
          <w:lang w:eastAsia="zh-CN"/>
        </w:rPr>
        <w:t xml:space="preserve">and keeps the user context in the client during the relocation. The MEC system is the decision maker about the application mobility. Once the application is instantiated on the new MEC host, the application </w:t>
      </w:r>
      <w:r w:rsidRPr="00137F98">
        <w:rPr>
          <w:rFonts w:eastAsiaTheme="minorEastAsia"/>
          <w:lang w:eastAsia="zh-CN"/>
        </w:rPr>
        <w:t xml:space="preserve">client </w:t>
      </w:r>
      <w:r w:rsidR="00770E3F" w:rsidRPr="00137F98">
        <w:rPr>
          <w:rFonts w:eastAsiaTheme="minorEastAsia"/>
          <w:lang w:eastAsia="zh-CN"/>
        </w:rPr>
        <w:t xml:space="preserve">will communicate with the </w:t>
      </w:r>
      <w:r w:rsidRPr="00137F98">
        <w:rPr>
          <w:rFonts w:eastAsiaTheme="minorEastAsia"/>
          <w:lang w:eastAsia="zh-CN"/>
        </w:rPr>
        <w:t xml:space="preserve">server </w:t>
      </w:r>
      <w:r w:rsidR="00770E3F" w:rsidRPr="00137F98">
        <w:rPr>
          <w:rFonts w:eastAsiaTheme="minorEastAsia"/>
          <w:lang w:eastAsia="zh-CN"/>
        </w:rPr>
        <w:t>application instance directly to transfer and synchronize the user context.</w:t>
      </w:r>
    </w:p>
    <w:p w14:paraId="524D012B" w14:textId="63DE0840" w:rsidR="00770E3F" w:rsidRPr="00137F98" w:rsidRDefault="00770E3F" w:rsidP="00747BCC">
      <w:pPr>
        <w:pStyle w:val="NO"/>
        <w:rPr>
          <w:rFonts w:eastAsiaTheme="minorEastAsia"/>
          <w:lang w:eastAsia="zh-CN"/>
        </w:rPr>
      </w:pPr>
      <w:r w:rsidRPr="00137F98">
        <w:rPr>
          <w:rFonts w:eastAsiaTheme="minorEastAsia"/>
          <w:lang w:eastAsia="zh-CN"/>
        </w:rPr>
        <w:t>N</w:t>
      </w:r>
      <w:r w:rsidR="00BE1DEA" w:rsidRPr="00137F98">
        <w:rPr>
          <w:rFonts w:eastAsiaTheme="minorEastAsia"/>
          <w:lang w:eastAsia="zh-CN"/>
        </w:rPr>
        <w:t>OTE</w:t>
      </w:r>
      <w:r w:rsidR="00995AE2" w:rsidRPr="00137F98">
        <w:rPr>
          <w:rFonts w:eastAsiaTheme="minorEastAsia"/>
          <w:lang w:eastAsia="zh-CN"/>
        </w:rPr>
        <w:t xml:space="preserve"> 5</w:t>
      </w:r>
      <w:r w:rsidRPr="00137F98">
        <w:rPr>
          <w:rFonts w:eastAsiaTheme="minorEastAsia"/>
          <w:lang w:eastAsia="zh-CN"/>
        </w:rPr>
        <w:t>:</w:t>
      </w:r>
      <w:r w:rsidR="00747BCC" w:rsidRPr="00137F98">
        <w:rPr>
          <w:rFonts w:eastAsiaTheme="minorEastAsia"/>
          <w:lang w:eastAsia="zh-CN"/>
        </w:rPr>
        <w:tab/>
      </w:r>
      <w:r w:rsidRPr="00137F98">
        <w:rPr>
          <w:rFonts w:eastAsiaTheme="minorEastAsia"/>
          <w:lang w:eastAsia="zh-CN"/>
        </w:rPr>
        <w:t xml:space="preserve">The user context transfer and synchronization </w:t>
      </w:r>
      <w:r w:rsidR="00BE1DEA" w:rsidRPr="00137F98">
        <w:rPr>
          <w:rFonts w:eastAsiaTheme="minorEastAsia"/>
          <w:lang w:eastAsia="zh-CN"/>
        </w:rPr>
        <w:t>are</w:t>
      </w:r>
      <w:r w:rsidRPr="00137F98">
        <w:rPr>
          <w:rFonts w:eastAsiaTheme="minorEastAsia"/>
          <w:lang w:eastAsia="zh-CN"/>
        </w:rPr>
        <w:t xml:space="preserve"> out</w:t>
      </w:r>
      <w:r w:rsidR="00BE1DEA" w:rsidRPr="00137F98">
        <w:rPr>
          <w:rFonts w:eastAsiaTheme="minorEastAsia"/>
          <w:lang w:eastAsia="zh-CN"/>
        </w:rPr>
        <w:t xml:space="preserve">side the </w:t>
      </w:r>
      <w:r w:rsidRPr="00137F98">
        <w:rPr>
          <w:rFonts w:eastAsiaTheme="minorEastAsia"/>
          <w:lang w:eastAsia="zh-CN"/>
        </w:rPr>
        <w:t xml:space="preserve">scope of the present </w:t>
      </w:r>
      <w:r w:rsidR="00BE1DEA" w:rsidRPr="00137F98">
        <w:rPr>
          <w:rFonts w:eastAsiaTheme="minorEastAsia"/>
          <w:lang w:eastAsia="zh-CN"/>
        </w:rPr>
        <w:t>document</w:t>
      </w:r>
      <w:r w:rsidRPr="00137F98">
        <w:rPr>
          <w:rFonts w:eastAsiaTheme="minorEastAsia"/>
          <w:lang w:eastAsia="zh-CN"/>
        </w:rPr>
        <w:t>.</w:t>
      </w:r>
    </w:p>
    <w:p w14:paraId="6F32A5C3" w14:textId="7F04403D" w:rsidR="00770E3F" w:rsidRPr="00137F98" w:rsidRDefault="00770E3F" w:rsidP="00747BCC">
      <w:pPr>
        <w:pStyle w:val="BN"/>
        <w:rPr>
          <w:rFonts w:eastAsiaTheme="minorEastAsia"/>
          <w:lang w:eastAsia="zh-CN"/>
        </w:rPr>
      </w:pPr>
      <w:r w:rsidRPr="00137F98">
        <w:rPr>
          <w:rFonts w:eastAsiaTheme="minorEastAsia"/>
          <w:lang w:eastAsia="zh-CN"/>
        </w:rPr>
        <w:t xml:space="preserve">MEC assisted </w:t>
      </w:r>
      <w:r w:rsidR="00BE1DEA" w:rsidRPr="00137F98">
        <w:rPr>
          <w:rFonts w:eastAsiaTheme="minorEastAsia"/>
          <w:lang w:eastAsia="zh-CN"/>
        </w:rPr>
        <w:t xml:space="preserve">user </w:t>
      </w:r>
      <w:r w:rsidR="0070335A" w:rsidRPr="00137F98">
        <w:rPr>
          <w:rFonts w:eastAsiaTheme="minorEastAsia"/>
          <w:lang w:eastAsia="zh-CN"/>
        </w:rPr>
        <w:t>context transfer</w:t>
      </w:r>
      <w:r w:rsidRPr="00137F98">
        <w:rPr>
          <w:rFonts w:eastAsiaTheme="minorEastAsia"/>
          <w:lang w:eastAsia="zh-CN"/>
        </w:rPr>
        <w:t>:</w:t>
      </w:r>
      <w:r w:rsidR="001401A8" w:rsidRPr="00137F98">
        <w:rPr>
          <w:rFonts w:eastAsiaTheme="minorEastAsia"/>
          <w:lang w:eastAsia="zh-CN"/>
        </w:rPr>
        <w:t xml:space="preserve"> </w:t>
      </w:r>
      <w:r w:rsidRPr="00137F98">
        <w:rPr>
          <w:rFonts w:eastAsiaTheme="minorEastAsia"/>
          <w:lang w:eastAsia="zh-CN"/>
        </w:rPr>
        <w:t xml:space="preserve">MEC system </w:t>
      </w:r>
      <w:r w:rsidR="00BE1DEA" w:rsidRPr="00137F98">
        <w:rPr>
          <w:rFonts w:eastAsiaTheme="minorEastAsia"/>
          <w:lang w:eastAsia="zh-CN"/>
        </w:rPr>
        <w:t>triggers the</w:t>
      </w:r>
      <w:r w:rsidRPr="00137F98">
        <w:rPr>
          <w:rFonts w:eastAsiaTheme="minorEastAsia"/>
          <w:lang w:eastAsia="zh-CN"/>
        </w:rPr>
        <w:t xml:space="preserve"> application </w:t>
      </w:r>
      <w:r w:rsidR="0070335A" w:rsidRPr="00137F98">
        <w:rPr>
          <w:rFonts w:eastAsiaTheme="minorEastAsia"/>
          <w:lang w:eastAsia="zh-CN"/>
        </w:rPr>
        <w:t>mobility</w:t>
      </w:r>
      <w:r w:rsidRPr="00137F98">
        <w:rPr>
          <w:rFonts w:eastAsiaTheme="minorEastAsia"/>
          <w:lang w:eastAsia="zh-CN"/>
        </w:rPr>
        <w:t xml:space="preserve">. MEC system </w:t>
      </w:r>
      <w:r w:rsidR="00BE1DEA" w:rsidRPr="00137F98">
        <w:rPr>
          <w:rFonts w:eastAsiaTheme="minorEastAsia"/>
          <w:lang w:eastAsia="zh-CN"/>
        </w:rPr>
        <w:t>may facilitate the</w:t>
      </w:r>
      <w:r w:rsidRPr="00137F98">
        <w:rPr>
          <w:rFonts w:eastAsiaTheme="minorEastAsia"/>
          <w:lang w:eastAsia="zh-CN"/>
        </w:rPr>
        <w:t xml:space="preserve"> transfer</w:t>
      </w:r>
      <w:r w:rsidR="00B10C84" w:rsidRPr="00137F98">
        <w:rPr>
          <w:rFonts w:eastAsiaTheme="minorEastAsia"/>
          <w:lang w:eastAsia="zh-CN"/>
        </w:rPr>
        <w:t xml:space="preserve"> </w:t>
      </w:r>
      <w:r w:rsidR="00BE1DEA" w:rsidRPr="00137F98">
        <w:rPr>
          <w:rFonts w:eastAsiaTheme="minorEastAsia"/>
          <w:lang w:eastAsia="zh-CN"/>
        </w:rPr>
        <w:t xml:space="preserve">of </w:t>
      </w:r>
      <w:r w:rsidRPr="00137F98">
        <w:rPr>
          <w:rFonts w:eastAsiaTheme="minorEastAsia"/>
          <w:lang w:eastAsia="zh-CN"/>
        </w:rPr>
        <w:t xml:space="preserve">the user context to </w:t>
      </w:r>
      <w:r w:rsidR="0070335A" w:rsidRPr="00137F98">
        <w:rPr>
          <w:rFonts w:eastAsiaTheme="minorEastAsia"/>
          <w:lang w:eastAsia="zh-CN"/>
        </w:rPr>
        <w:t>the target</w:t>
      </w:r>
      <w:r w:rsidRPr="00137F98">
        <w:rPr>
          <w:rFonts w:eastAsiaTheme="minorEastAsia"/>
          <w:lang w:eastAsia="zh-CN"/>
        </w:rPr>
        <w:t xml:space="preserve"> application instance.</w:t>
      </w:r>
    </w:p>
    <w:p w14:paraId="050E0D33" w14:textId="77777777" w:rsidR="00770E3F" w:rsidRPr="00137F98" w:rsidRDefault="00770E3F" w:rsidP="00747BCC">
      <w:pPr>
        <w:rPr>
          <w:rFonts w:eastAsiaTheme="minorEastAsia"/>
          <w:sz w:val="18"/>
          <w:lang w:eastAsia="zh-CN"/>
        </w:rPr>
      </w:pPr>
      <w:r w:rsidRPr="00137F98">
        <w:rPr>
          <w:rFonts w:eastAsiaTheme="minorEastAsia"/>
          <w:lang w:eastAsia="zh-CN"/>
        </w:rPr>
        <w:t xml:space="preserve">Support of application mobility also depends on the application capability. An application instance may be dedicated to serve a </w:t>
      </w:r>
      <w:r w:rsidR="00C61368" w:rsidRPr="00137F98">
        <w:rPr>
          <w:rFonts w:eastAsiaTheme="minorEastAsia"/>
          <w:lang w:eastAsia="zh-CN"/>
        </w:rPr>
        <w:t>single</w:t>
      </w:r>
      <w:r w:rsidRPr="00137F98">
        <w:rPr>
          <w:rFonts w:eastAsiaTheme="minorEastAsia"/>
          <w:lang w:eastAsia="zh-CN"/>
        </w:rPr>
        <w:t xml:space="preserve"> user; or it may serve multiple users simultaneously, such as multicast service to a group of users, or broadcast service to all the users associated to the MEC host.</w:t>
      </w:r>
    </w:p>
    <w:p w14:paraId="071D0B9D" w14:textId="07AB9B69" w:rsidR="00770E3F" w:rsidRPr="00137F98" w:rsidRDefault="00C61368" w:rsidP="00747BCC">
      <w:pPr>
        <w:rPr>
          <w:rFonts w:eastAsiaTheme="minorEastAsia"/>
          <w:lang w:eastAsia="zh-CN"/>
        </w:rPr>
      </w:pPr>
      <w:r w:rsidRPr="00137F98">
        <w:rPr>
          <w:rFonts w:eastAsiaTheme="minorEastAsia"/>
          <w:lang w:eastAsia="zh-CN"/>
        </w:rPr>
        <w:t>Clause 5</w:t>
      </w:r>
      <w:r w:rsidR="00770E3F" w:rsidRPr="00137F98">
        <w:rPr>
          <w:rFonts w:eastAsiaTheme="minorEastAsia"/>
          <w:lang w:eastAsia="zh-CN"/>
        </w:rPr>
        <w:t xml:space="preserve"> provides </w:t>
      </w:r>
      <w:r w:rsidRPr="00137F98">
        <w:rPr>
          <w:rFonts w:eastAsiaTheme="minorEastAsia"/>
          <w:lang w:eastAsia="zh-CN"/>
        </w:rPr>
        <w:t xml:space="preserve">descriptions of service for the three high level approaches described above. In addition, </w:t>
      </w:r>
      <w:r w:rsidR="00770E3F" w:rsidRPr="00137F98">
        <w:rPr>
          <w:rFonts w:eastAsiaTheme="minorEastAsia"/>
          <w:lang w:eastAsia="zh-CN"/>
        </w:rPr>
        <w:t>high level information flows for application mobility in different scenarios</w:t>
      </w:r>
      <w:r w:rsidRPr="00137F98">
        <w:rPr>
          <w:rFonts w:eastAsiaTheme="minorEastAsia"/>
          <w:lang w:eastAsia="zh-CN"/>
        </w:rPr>
        <w:t xml:space="preserve"> are provided</w:t>
      </w:r>
      <w:r w:rsidR="00770E3F" w:rsidRPr="00137F98">
        <w:rPr>
          <w:rFonts w:eastAsiaTheme="minorEastAsia"/>
          <w:lang w:eastAsia="zh-CN"/>
        </w:rPr>
        <w:t xml:space="preserve">. </w:t>
      </w:r>
      <w:r w:rsidRPr="00137F98">
        <w:rPr>
          <w:rFonts w:eastAsiaTheme="minorEastAsia"/>
          <w:lang w:eastAsia="zh-CN"/>
        </w:rPr>
        <w:t>The high level</w:t>
      </w:r>
      <w:r w:rsidR="00770E3F" w:rsidRPr="00137F98">
        <w:rPr>
          <w:rFonts w:eastAsiaTheme="minorEastAsia"/>
          <w:lang w:eastAsia="zh-CN"/>
        </w:rPr>
        <w:t xml:space="preserve"> information flows</w:t>
      </w:r>
      <w:r w:rsidR="001401A8" w:rsidRPr="00137F98">
        <w:rPr>
          <w:rFonts w:eastAsiaTheme="minorEastAsia"/>
          <w:lang w:eastAsia="zh-CN"/>
        </w:rPr>
        <w:t xml:space="preserve"> </w:t>
      </w:r>
      <w:r w:rsidRPr="00137F98">
        <w:rPr>
          <w:rFonts w:eastAsiaTheme="minorEastAsia"/>
          <w:lang w:eastAsia="zh-CN"/>
        </w:rPr>
        <w:t>are then split</w:t>
      </w:r>
      <w:r w:rsidR="00770E3F" w:rsidRPr="00137F98">
        <w:rPr>
          <w:rFonts w:eastAsiaTheme="minorEastAsia"/>
          <w:lang w:eastAsia="zh-CN"/>
        </w:rPr>
        <w:t xml:space="preserve"> into individual procedures to be defined in the present specification or in other MEC specifications. When possible, it is recommended to reuse the existing procedures, data models and APIs for application mobility.</w:t>
      </w:r>
    </w:p>
    <w:p w14:paraId="00532E5A" w14:textId="77777777" w:rsidR="0029565E" w:rsidRPr="00137F98" w:rsidRDefault="0029565E" w:rsidP="0029565E">
      <w:pPr>
        <w:pStyle w:val="Heading2"/>
        <w:rPr>
          <w:rFonts w:eastAsiaTheme="minorEastAsia"/>
          <w:lang w:eastAsia="zh-CN"/>
        </w:rPr>
      </w:pPr>
      <w:bookmarkStart w:id="95" w:name="_Toc94262843"/>
      <w:bookmarkStart w:id="96" w:name="_Toc94601457"/>
      <w:bookmarkStart w:id="97" w:name="_Toc95224630"/>
      <w:bookmarkStart w:id="98" w:name="_Toc95380011"/>
      <w:r w:rsidRPr="00137F98">
        <w:rPr>
          <w:rFonts w:eastAsiaTheme="minorEastAsia" w:hint="eastAsia"/>
          <w:lang w:eastAsia="zh-CN"/>
        </w:rPr>
        <w:t>5</w:t>
      </w:r>
      <w:r w:rsidRPr="00137F98">
        <w:rPr>
          <w:rFonts w:eastAsiaTheme="minorEastAsia"/>
        </w:rPr>
        <w:t>.</w:t>
      </w:r>
      <w:r w:rsidRPr="00137F98">
        <w:rPr>
          <w:rFonts w:eastAsiaTheme="minorEastAsia" w:hint="eastAsia"/>
          <w:lang w:eastAsia="zh-CN"/>
        </w:rPr>
        <w:t>2</w:t>
      </w:r>
      <w:r w:rsidRPr="00137F98">
        <w:rPr>
          <w:rFonts w:eastAsiaTheme="minorEastAsia"/>
        </w:rPr>
        <w:tab/>
      </w:r>
      <w:r w:rsidR="004B338B" w:rsidRPr="00137F98">
        <w:rPr>
          <w:rFonts w:eastAsiaTheme="minorEastAsia"/>
        </w:rPr>
        <w:t>End to end a</w:t>
      </w:r>
      <w:r w:rsidRPr="00137F98">
        <w:rPr>
          <w:rFonts w:eastAsiaTheme="minorEastAsia" w:hint="eastAsia"/>
          <w:lang w:eastAsia="zh-CN"/>
        </w:rPr>
        <w:t xml:space="preserve">pplication </w:t>
      </w:r>
      <w:r w:rsidR="004B338B" w:rsidRPr="00137F98">
        <w:rPr>
          <w:rFonts w:eastAsiaTheme="minorEastAsia"/>
          <w:lang w:eastAsia="zh-CN"/>
        </w:rPr>
        <w:t>mobility information flows</w:t>
      </w:r>
      <w:bookmarkEnd w:id="95"/>
      <w:bookmarkEnd w:id="96"/>
      <w:bookmarkEnd w:id="97"/>
      <w:bookmarkEnd w:id="98"/>
    </w:p>
    <w:p w14:paraId="47EEDB4A" w14:textId="5C82409E" w:rsidR="009018F4" w:rsidRPr="00137F98" w:rsidRDefault="009018F4" w:rsidP="00747BCC">
      <w:pPr>
        <w:rPr>
          <w:rFonts w:eastAsiaTheme="minorEastAsia"/>
          <w:lang w:eastAsia="zh-CN"/>
        </w:rPr>
      </w:pPr>
      <w:r w:rsidRPr="00137F98">
        <w:rPr>
          <w:rFonts w:eastAsiaTheme="minorEastAsia"/>
          <w:lang w:eastAsia="zh-CN"/>
        </w:rPr>
        <w:t xml:space="preserve">The high level </w:t>
      </w:r>
      <w:r w:rsidR="00D0648F" w:rsidRPr="00137F98">
        <w:rPr>
          <w:rFonts w:eastAsiaTheme="minorEastAsia"/>
          <w:lang w:eastAsia="zh-CN"/>
        </w:rPr>
        <w:t>A</w:t>
      </w:r>
      <w:r w:rsidRPr="00137F98">
        <w:rPr>
          <w:rFonts w:eastAsiaTheme="minorEastAsia"/>
          <w:lang w:eastAsia="zh-CN"/>
        </w:rPr>
        <w:t xml:space="preserve">pplication </w:t>
      </w:r>
      <w:r w:rsidR="00D0648F" w:rsidRPr="00137F98">
        <w:rPr>
          <w:rFonts w:eastAsiaTheme="minorEastAsia"/>
          <w:lang w:eastAsia="zh-CN"/>
        </w:rPr>
        <w:t>M</w:t>
      </w:r>
      <w:r w:rsidRPr="00137F98">
        <w:rPr>
          <w:rFonts w:eastAsiaTheme="minorEastAsia"/>
          <w:lang w:eastAsia="zh-CN"/>
        </w:rPr>
        <w:t xml:space="preserve">obility </w:t>
      </w:r>
      <w:r w:rsidR="004576DF" w:rsidRPr="00137F98">
        <w:rPr>
          <w:rFonts w:eastAsiaTheme="minorEastAsia"/>
          <w:lang w:eastAsia="zh-CN"/>
        </w:rPr>
        <w:t>S</w:t>
      </w:r>
      <w:r w:rsidR="002C7195" w:rsidRPr="00137F98">
        <w:rPr>
          <w:rFonts w:eastAsiaTheme="minorEastAsia"/>
          <w:lang w:eastAsia="zh-CN"/>
        </w:rPr>
        <w:t xml:space="preserve">ervice </w:t>
      </w:r>
      <w:r w:rsidRPr="00137F98">
        <w:rPr>
          <w:rFonts w:eastAsiaTheme="minorEastAsia"/>
          <w:lang w:eastAsia="zh-CN"/>
        </w:rPr>
        <w:t xml:space="preserve">information flow for intra MEC system is shown in </w:t>
      </w:r>
      <w:r w:rsidR="00F32D90" w:rsidRPr="00137F98">
        <w:rPr>
          <w:rFonts w:eastAsiaTheme="minorEastAsia"/>
          <w:lang w:eastAsia="zh-CN"/>
        </w:rPr>
        <w:t>f</w:t>
      </w:r>
      <w:r w:rsidRPr="00137F98">
        <w:rPr>
          <w:rFonts w:eastAsiaTheme="minorEastAsia"/>
          <w:lang w:eastAsia="zh-CN"/>
        </w:rPr>
        <w:t>igure 5.2-1</w:t>
      </w:r>
      <w:r w:rsidR="00747BCC" w:rsidRPr="00137F98">
        <w:rPr>
          <w:rFonts w:eastAsiaTheme="minorEastAsia"/>
          <w:lang w:eastAsia="zh-CN"/>
        </w:rPr>
        <w:t>.</w:t>
      </w:r>
    </w:p>
    <w:p w14:paraId="315F8485" w14:textId="77777777" w:rsidR="00B52864" w:rsidRPr="00137F98" w:rsidRDefault="00B52864" w:rsidP="005A78AF">
      <w:pPr>
        <w:pStyle w:val="FL"/>
        <w:rPr>
          <w:rFonts w:eastAsiaTheme="minorEastAsia"/>
          <w:lang w:eastAsia="zh-CN"/>
        </w:rPr>
      </w:pPr>
      <w:r w:rsidRPr="00137F98">
        <w:rPr>
          <w:rFonts w:eastAsiaTheme="minorEastAsia"/>
          <w:noProof/>
          <w:lang w:eastAsia="zh-CN"/>
        </w:rPr>
        <w:drawing>
          <wp:inline distT="0" distB="0" distL="0" distR="0" wp14:anchorId="771BF7F9" wp14:editId="070509CA">
            <wp:extent cx="5228765" cy="285668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42" cy="2862133"/>
                    </a:xfrm>
                    <a:prstGeom prst="rect">
                      <a:avLst/>
                    </a:prstGeom>
                    <a:noFill/>
                  </pic:spPr>
                </pic:pic>
              </a:graphicData>
            </a:graphic>
          </wp:inline>
        </w:drawing>
      </w:r>
    </w:p>
    <w:p w14:paraId="386BA59A" w14:textId="73C5E8D5" w:rsidR="009018F4" w:rsidRPr="00137F98" w:rsidRDefault="009018F4" w:rsidP="00747BCC">
      <w:pPr>
        <w:pStyle w:val="TF"/>
        <w:rPr>
          <w:rFonts w:eastAsiaTheme="minorEastAsia"/>
          <w:lang w:eastAsia="zh-CN"/>
        </w:rPr>
      </w:pPr>
      <w:r w:rsidRPr="00137F98">
        <w:rPr>
          <w:rFonts w:eastAsiaTheme="minorEastAsia"/>
          <w:lang w:eastAsia="zh-CN"/>
        </w:rPr>
        <w:t>Figure 5.</w:t>
      </w:r>
      <w:r w:rsidR="00C02BD7" w:rsidRPr="00137F98">
        <w:rPr>
          <w:rFonts w:eastAsiaTheme="minorEastAsia"/>
          <w:lang w:eastAsia="zh-CN"/>
        </w:rPr>
        <w:t>2</w:t>
      </w:r>
      <w:r w:rsidRPr="00137F98">
        <w:rPr>
          <w:rFonts w:eastAsiaTheme="minorEastAsia"/>
          <w:lang w:eastAsia="zh-CN"/>
        </w:rPr>
        <w:t>-1</w:t>
      </w:r>
      <w:r w:rsidR="00747BCC" w:rsidRPr="00137F98">
        <w:rPr>
          <w:rFonts w:eastAsiaTheme="minorEastAsia"/>
          <w:lang w:eastAsia="zh-CN"/>
        </w:rPr>
        <w:t>:</w:t>
      </w:r>
      <w:r w:rsidRPr="00137F98">
        <w:rPr>
          <w:rFonts w:eastAsiaTheme="minorEastAsia"/>
          <w:lang w:eastAsia="zh-CN"/>
        </w:rPr>
        <w:t xml:space="preserve"> </w:t>
      </w:r>
      <w:r w:rsidR="00747BCC" w:rsidRPr="00137F98">
        <w:rPr>
          <w:rFonts w:eastAsiaTheme="minorEastAsia"/>
          <w:lang w:eastAsia="zh-CN"/>
        </w:rPr>
        <w:t>H</w:t>
      </w:r>
      <w:r w:rsidRPr="00137F98">
        <w:rPr>
          <w:rFonts w:eastAsiaTheme="minorEastAsia"/>
          <w:lang w:eastAsia="zh-CN"/>
        </w:rPr>
        <w:t xml:space="preserve">igh level </w:t>
      </w:r>
      <w:r w:rsidR="000E78BF" w:rsidRPr="00137F98">
        <w:rPr>
          <w:rFonts w:eastAsiaTheme="minorEastAsia"/>
          <w:lang w:eastAsia="zh-CN"/>
        </w:rPr>
        <w:t>Application Mobility Service</w:t>
      </w:r>
      <w:r w:rsidR="002C7195" w:rsidRPr="00137F98">
        <w:rPr>
          <w:rFonts w:eastAsiaTheme="minorEastAsia"/>
          <w:lang w:eastAsia="zh-CN"/>
        </w:rPr>
        <w:t xml:space="preserve"> </w:t>
      </w:r>
      <w:r w:rsidRPr="00137F98">
        <w:rPr>
          <w:rFonts w:eastAsiaTheme="minorEastAsia"/>
          <w:lang w:eastAsia="zh-CN"/>
        </w:rPr>
        <w:t>information flow</w:t>
      </w:r>
    </w:p>
    <w:p w14:paraId="14BCE322" w14:textId="3CFC6FBD" w:rsidR="009018F4" w:rsidRPr="00137F98" w:rsidRDefault="009018F4" w:rsidP="009018F4">
      <w:pPr>
        <w:rPr>
          <w:rFonts w:eastAsiaTheme="minorEastAsia"/>
          <w:lang w:eastAsia="zh-CN"/>
        </w:rPr>
      </w:pPr>
      <w:r w:rsidRPr="00137F98">
        <w:rPr>
          <w:rFonts w:eastAsiaTheme="minorEastAsia"/>
          <w:lang w:eastAsia="zh-CN"/>
        </w:rPr>
        <w:t xml:space="preserve">The information flow of intra MEC system </w:t>
      </w:r>
      <w:r w:rsidR="000E78BF" w:rsidRPr="00137F98">
        <w:rPr>
          <w:rFonts w:eastAsiaTheme="minorEastAsia"/>
          <w:lang w:eastAsia="zh-CN"/>
        </w:rPr>
        <w:t>Application Mobility Service</w:t>
      </w:r>
      <w:r w:rsidR="00737786" w:rsidRPr="00137F98">
        <w:rPr>
          <w:rFonts w:eastAsiaTheme="minorEastAsia"/>
          <w:lang w:eastAsia="zh-CN"/>
        </w:rPr>
        <w:t xml:space="preserve"> </w:t>
      </w:r>
      <w:r w:rsidRPr="00137F98">
        <w:rPr>
          <w:rFonts w:eastAsiaTheme="minorEastAsia"/>
          <w:lang w:eastAsia="zh-CN"/>
        </w:rPr>
        <w:t>may be divided into several sub-procedures that may or may not be present in the actual mobility scenario:</w:t>
      </w:r>
    </w:p>
    <w:p w14:paraId="2D624F31" w14:textId="283032C0" w:rsidR="009018F4" w:rsidRPr="00137F98" w:rsidRDefault="009018F4" w:rsidP="00C818EB">
      <w:pPr>
        <w:pStyle w:val="BN"/>
        <w:numPr>
          <w:ilvl w:val="0"/>
          <w:numId w:val="18"/>
        </w:numPr>
        <w:rPr>
          <w:rFonts w:eastAsiaTheme="minorEastAsia"/>
          <w:lang w:eastAsia="zh-CN"/>
        </w:rPr>
      </w:pPr>
      <w:r w:rsidRPr="00137F98">
        <w:rPr>
          <w:rFonts w:eastAsiaTheme="minorEastAsia"/>
          <w:lang w:eastAsia="zh-CN"/>
        </w:rPr>
        <w:t>Application mobility enablement</w:t>
      </w:r>
      <w:r w:rsidR="00737786" w:rsidRPr="00137F98">
        <w:rPr>
          <w:rFonts w:eastAsiaTheme="minorEastAsia"/>
          <w:lang w:eastAsia="zh-CN"/>
        </w:rPr>
        <w:t xml:space="preserve"> and registration</w:t>
      </w:r>
      <w:r w:rsidRPr="00137F98">
        <w:rPr>
          <w:rFonts w:eastAsiaTheme="minorEastAsia"/>
          <w:lang w:eastAsia="zh-CN"/>
        </w:rPr>
        <w:t>:</w:t>
      </w:r>
      <w:r w:rsidR="001401A8" w:rsidRPr="00137F98">
        <w:rPr>
          <w:rFonts w:eastAsiaTheme="minorEastAsia"/>
          <w:lang w:eastAsia="zh-CN"/>
        </w:rPr>
        <w:t xml:space="preserve"> </w:t>
      </w:r>
      <w:r w:rsidRPr="00137F98">
        <w:rPr>
          <w:rFonts w:eastAsiaTheme="minorEastAsia"/>
          <w:lang w:eastAsia="zh-CN"/>
        </w:rPr>
        <w:t xml:space="preserve">this sub-procedure illustrates </w:t>
      </w:r>
      <w:r w:rsidR="00737786" w:rsidRPr="00137F98">
        <w:rPr>
          <w:rFonts w:eastAsiaTheme="minorEastAsia"/>
          <w:lang w:eastAsia="zh-CN"/>
        </w:rPr>
        <w:t xml:space="preserve">the general procedure on </w:t>
      </w:r>
      <w:r w:rsidRPr="00137F98">
        <w:rPr>
          <w:rFonts w:eastAsiaTheme="minorEastAsia"/>
          <w:lang w:eastAsia="zh-CN"/>
        </w:rPr>
        <w:t>enabl</w:t>
      </w:r>
      <w:r w:rsidR="00737786" w:rsidRPr="00137F98">
        <w:rPr>
          <w:rFonts w:eastAsiaTheme="minorEastAsia"/>
          <w:lang w:eastAsia="zh-CN"/>
        </w:rPr>
        <w:t>ing</w:t>
      </w:r>
      <w:r w:rsidRPr="00137F98">
        <w:rPr>
          <w:rFonts w:eastAsiaTheme="minorEastAsia"/>
          <w:lang w:eastAsia="zh-CN"/>
        </w:rPr>
        <w:t xml:space="preserve"> the </w:t>
      </w:r>
      <w:r w:rsidR="000E78BF" w:rsidRPr="00137F98">
        <w:rPr>
          <w:rFonts w:eastAsiaTheme="minorEastAsia"/>
          <w:lang w:eastAsia="zh-CN"/>
        </w:rPr>
        <w:t>Application Mobility Service</w:t>
      </w:r>
      <w:r w:rsidR="00737786" w:rsidRPr="00137F98">
        <w:rPr>
          <w:rFonts w:eastAsiaTheme="minorEastAsia"/>
          <w:lang w:eastAsia="zh-CN"/>
        </w:rPr>
        <w:t xml:space="preserve"> and allowing the application instances to register to the required application mobility services.</w:t>
      </w:r>
    </w:p>
    <w:p w14:paraId="2F84DB5A" w14:textId="278653F7" w:rsidR="009018F4" w:rsidRPr="00137F98" w:rsidRDefault="00C17AFE" w:rsidP="00747BCC">
      <w:pPr>
        <w:pStyle w:val="BN"/>
        <w:rPr>
          <w:rFonts w:eastAsiaTheme="minorEastAsia"/>
          <w:lang w:eastAsia="zh-CN"/>
        </w:rPr>
      </w:pPr>
      <w:r w:rsidRPr="00137F98">
        <w:rPr>
          <w:rFonts w:eastAsiaTheme="minorEastAsia"/>
          <w:lang w:eastAsia="zh-CN"/>
        </w:rPr>
        <w:t xml:space="preserve">User context transfer </w:t>
      </w:r>
      <w:r w:rsidR="009018F4" w:rsidRPr="00137F98">
        <w:rPr>
          <w:rFonts w:eastAsiaTheme="minorEastAsia"/>
          <w:lang w:eastAsia="zh-CN"/>
        </w:rPr>
        <w:t>initiation:</w:t>
      </w:r>
      <w:r w:rsidR="001401A8" w:rsidRPr="00137F98">
        <w:rPr>
          <w:rFonts w:eastAsiaTheme="minorEastAsia"/>
          <w:lang w:eastAsia="zh-CN"/>
        </w:rPr>
        <w:t xml:space="preserve"> </w:t>
      </w:r>
      <w:r w:rsidR="009018F4" w:rsidRPr="00137F98">
        <w:rPr>
          <w:rFonts w:eastAsiaTheme="minorEastAsia"/>
          <w:lang w:eastAsia="zh-CN"/>
        </w:rPr>
        <w:t xml:space="preserve">this sub-procedure illustrates various detecting and triggering mechanisms for </w:t>
      </w:r>
      <w:r w:rsidRPr="00137F98">
        <w:rPr>
          <w:rFonts w:eastAsiaTheme="minorEastAsia"/>
          <w:lang w:eastAsia="zh-CN"/>
        </w:rPr>
        <w:t>transferring the user context to the target application instance.</w:t>
      </w:r>
    </w:p>
    <w:p w14:paraId="16DFC94A" w14:textId="58385B69" w:rsidR="009018F4" w:rsidRPr="00137F98" w:rsidRDefault="00C17AFE" w:rsidP="00747BCC">
      <w:pPr>
        <w:pStyle w:val="BN"/>
        <w:rPr>
          <w:rFonts w:eastAsiaTheme="minorEastAsia"/>
          <w:lang w:eastAsia="zh-CN"/>
        </w:rPr>
      </w:pPr>
      <w:r w:rsidRPr="00137F98">
        <w:rPr>
          <w:rFonts w:eastAsiaTheme="minorEastAsia"/>
          <w:lang w:eastAsia="zh-CN"/>
        </w:rPr>
        <w:t xml:space="preserve">User context transfer </w:t>
      </w:r>
      <w:r w:rsidR="009018F4" w:rsidRPr="00137F98">
        <w:rPr>
          <w:rFonts w:eastAsiaTheme="minorEastAsia"/>
          <w:lang w:eastAsia="zh-CN"/>
        </w:rPr>
        <w:t>preparation:</w:t>
      </w:r>
      <w:r w:rsidR="001401A8" w:rsidRPr="00137F98">
        <w:rPr>
          <w:rFonts w:eastAsiaTheme="minorEastAsia"/>
          <w:lang w:eastAsia="zh-CN"/>
        </w:rPr>
        <w:t xml:space="preserve"> </w:t>
      </w:r>
      <w:r w:rsidR="009018F4" w:rsidRPr="00137F98">
        <w:rPr>
          <w:rFonts w:eastAsiaTheme="minorEastAsia"/>
          <w:lang w:eastAsia="zh-CN"/>
        </w:rPr>
        <w:t xml:space="preserve">this is an optional sub-procedure for MEC assisted </w:t>
      </w:r>
      <w:r w:rsidRPr="00137F98">
        <w:rPr>
          <w:rFonts w:eastAsiaTheme="minorEastAsia"/>
          <w:lang w:eastAsia="zh-CN"/>
        </w:rPr>
        <w:t>user context transfer</w:t>
      </w:r>
      <w:r w:rsidR="009018F4" w:rsidRPr="00137F98">
        <w:rPr>
          <w:rFonts w:eastAsiaTheme="minorEastAsia"/>
          <w:lang w:eastAsia="zh-CN"/>
        </w:rPr>
        <w:t xml:space="preserve">, and used for MEC system to prepare for the </w:t>
      </w:r>
      <w:r w:rsidRPr="00137F98">
        <w:rPr>
          <w:rFonts w:eastAsiaTheme="minorEastAsia"/>
          <w:lang w:eastAsia="zh-CN"/>
        </w:rPr>
        <w:t>transfer.</w:t>
      </w:r>
    </w:p>
    <w:p w14:paraId="2239DB33" w14:textId="77777777" w:rsidR="009018F4" w:rsidRPr="00137F98" w:rsidRDefault="00C17AFE" w:rsidP="00747BCC">
      <w:pPr>
        <w:pStyle w:val="BN"/>
        <w:rPr>
          <w:rFonts w:eastAsiaTheme="minorEastAsia"/>
          <w:lang w:eastAsia="zh-CN"/>
        </w:rPr>
      </w:pPr>
      <w:r w:rsidRPr="00137F98">
        <w:rPr>
          <w:rFonts w:eastAsiaTheme="minorEastAsia"/>
          <w:lang w:eastAsia="zh-CN"/>
        </w:rPr>
        <w:t>User context transfer</w:t>
      </w:r>
      <w:r w:rsidR="009018F4" w:rsidRPr="00137F98">
        <w:rPr>
          <w:rFonts w:eastAsiaTheme="minorEastAsia"/>
          <w:lang w:eastAsia="zh-CN"/>
        </w:rPr>
        <w:t xml:space="preserve"> execution: this sub-procedure illustrates how the user context is </w:t>
      </w:r>
      <w:r w:rsidRPr="00137F98">
        <w:rPr>
          <w:rFonts w:eastAsiaTheme="minorEastAsia"/>
          <w:lang w:eastAsia="zh-CN"/>
        </w:rPr>
        <w:t xml:space="preserve">transferred </w:t>
      </w:r>
      <w:r w:rsidR="009018F4" w:rsidRPr="00137F98">
        <w:rPr>
          <w:rFonts w:eastAsiaTheme="minorEastAsia"/>
          <w:lang w:eastAsia="zh-CN"/>
        </w:rPr>
        <w:t>to and synchronized on the application instance running on the target MEC host.</w:t>
      </w:r>
    </w:p>
    <w:p w14:paraId="209AF9AA" w14:textId="2447FDBF" w:rsidR="009018F4" w:rsidRPr="00137F98" w:rsidRDefault="009018F4" w:rsidP="00747BCC">
      <w:pPr>
        <w:pStyle w:val="BN"/>
        <w:rPr>
          <w:rFonts w:eastAsiaTheme="minorEastAsia"/>
          <w:lang w:eastAsia="zh-CN"/>
        </w:rPr>
      </w:pPr>
      <w:r w:rsidRPr="00137F98">
        <w:rPr>
          <w:rFonts w:eastAsiaTheme="minorEastAsia"/>
          <w:lang w:eastAsia="zh-CN"/>
        </w:rPr>
        <w:t>Application traffic path update:</w:t>
      </w:r>
      <w:r w:rsidR="001401A8" w:rsidRPr="00137F98">
        <w:rPr>
          <w:rFonts w:eastAsiaTheme="minorEastAsia"/>
          <w:lang w:eastAsia="zh-CN"/>
        </w:rPr>
        <w:t xml:space="preserve"> </w:t>
      </w:r>
      <w:r w:rsidRPr="00137F98">
        <w:rPr>
          <w:rFonts w:eastAsiaTheme="minorEastAsia"/>
          <w:lang w:eastAsia="zh-CN"/>
        </w:rPr>
        <w:t>this sub-procedure illustrates how MEC system reconfigures the data plane to redirect the traffic to the application instance on the target MEC host.</w:t>
      </w:r>
    </w:p>
    <w:p w14:paraId="7468A2D5" w14:textId="5346C1EB" w:rsidR="009018F4" w:rsidRPr="00137F98" w:rsidRDefault="00C17AFE" w:rsidP="00747BCC">
      <w:pPr>
        <w:pStyle w:val="BN"/>
        <w:rPr>
          <w:rFonts w:eastAsiaTheme="minorEastAsia"/>
          <w:lang w:eastAsia="zh-CN"/>
        </w:rPr>
      </w:pPr>
      <w:r w:rsidRPr="00137F98">
        <w:rPr>
          <w:rFonts w:eastAsiaTheme="minorEastAsia"/>
          <w:lang w:eastAsia="zh-CN"/>
        </w:rPr>
        <w:t>User context</w:t>
      </w:r>
      <w:r w:rsidR="00F9271D" w:rsidRPr="00137F98">
        <w:rPr>
          <w:rFonts w:eastAsiaTheme="minorEastAsia"/>
          <w:lang w:eastAsia="zh-CN"/>
        </w:rPr>
        <w:t xml:space="preserve"> transfer</w:t>
      </w:r>
      <w:r w:rsidR="009018F4" w:rsidRPr="00137F98">
        <w:rPr>
          <w:rFonts w:eastAsiaTheme="minorEastAsia"/>
          <w:lang w:eastAsia="zh-CN"/>
        </w:rPr>
        <w:t xml:space="preserve"> completion:</w:t>
      </w:r>
      <w:r w:rsidR="001401A8" w:rsidRPr="00137F98">
        <w:rPr>
          <w:rFonts w:eastAsiaTheme="minorEastAsia"/>
          <w:lang w:eastAsia="zh-CN"/>
        </w:rPr>
        <w:t xml:space="preserve"> </w:t>
      </w:r>
      <w:r w:rsidR="009018F4" w:rsidRPr="00137F98">
        <w:rPr>
          <w:rFonts w:eastAsiaTheme="minorEastAsia"/>
          <w:lang w:eastAsia="zh-CN"/>
        </w:rPr>
        <w:t xml:space="preserve">this sub-procedure illustrates how MEC system to clean-up the user context and/or application instance at source MEC host after the </w:t>
      </w:r>
      <w:r w:rsidRPr="00137F98">
        <w:rPr>
          <w:rFonts w:eastAsiaTheme="minorEastAsia"/>
          <w:lang w:eastAsia="zh-CN"/>
        </w:rPr>
        <w:t>user context has been transferred.</w:t>
      </w:r>
    </w:p>
    <w:p w14:paraId="6D3BA86F" w14:textId="77777777" w:rsidR="009018F4" w:rsidRPr="00137F98" w:rsidRDefault="009018F4" w:rsidP="009018F4">
      <w:pPr>
        <w:rPr>
          <w:rFonts w:eastAsiaTheme="minorEastAsia"/>
          <w:lang w:eastAsia="zh-CN"/>
        </w:rPr>
      </w:pPr>
      <w:r w:rsidRPr="00137F98">
        <w:rPr>
          <w:rFonts w:eastAsiaTheme="minorEastAsia"/>
          <w:lang w:eastAsia="zh-CN"/>
        </w:rPr>
        <w:t xml:space="preserve">The services like RNIS on the source MEC host and the target MEC host may be involved in the application </w:t>
      </w:r>
      <w:r w:rsidR="00222F09" w:rsidRPr="00137F98">
        <w:rPr>
          <w:rFonts w:eastAsiaTheme="minorEastAsia"/>
          <w:lang w:eastAsia="zh-CN"/>
        </w:rPr>
        <w:t xml:space="preserve">mobility </w:t>
      </w:r>
      <w:r w:rsidRPr="00137F98">
        <w:rPr>
          <w:rFonts w:eastAsiaTheme="minorEastAsia"/>
          <w:lang w:eastAsia="zh-CN"/>
        </w:rPr>
        <w:t>procedure</w:t>
      </w:r>
      <w:r w:rsidR="00CD7F5E" w:rsidRPr="00137F98">
        <w:rPr>
          <w:rFonts w:eastAsiaTheme="minorEastAsia"/>
          <w:lang w:eastAsia="zh-CN"/>
        </w:rPr>
        <w:t>s</w:t>
      </w:r>
      <w:r w:rsidRPr="00137F98">
        <w:rPr>
          <w:rFonts w:eastAsiaTheme="minorEastAsia"/>
          <w:lang w:eastAsia="zh-CN"/>
        </w:rPr>
        <w:t>. The detailed involvement will be described in the individual sub-procedures.</w:t>
      </w:r>
    </w:p>
    <w:p w14:paraId="77885018" w14:textId="77777777" w:rsidR="0029565E" w:rsidRPr="00137F98" w:rsidRDefault="0029565E" w:rsidP="0049207F">
      <w:pPr>
        <w:pStyle w:val="Heading2"/>
        <w:rPr>
          <w:rFonts w:eastAsiaTheme="minorEastAsia"/>
          <w:lang w:eastAsia="zh-CN"/>
        </w:rPr>
      </w:pPr>
      <w:bookmarkStart w:id="99" w:name="_Toc94262844"/>
      <w:bookmarkStart w:id="100" w:name="_Toc94601458"/>
      <w:bookmarkStart w:id="101" w:name="_Toc95224631"/>
      <w:bookmarkStart w:id="102" w:name="_Toc95380012"/>
      <w:r w:rsidRPr="00137F98">
        <w:rPr>
          <w:rFonts w:eastAsiaTheme="minorEastAsia" w:hint="eastAsia"/>
          <w:lang w:eastAsia="zh-CN"/>
        </w:rPr>
        <w:t>5</w:t>
      </w:r>
      <w:r w:rsidRPr="00137F98">
        <w:rPr>
          <w:rFonts w:eastAsiaTheme="minorEastAsia"/>
        </w:rPr>
        <w:t>.</w:t>
      </w:r>
      <w:r w:rsidRPr="00137F98">
        <w:rPr>
          <w:rFonts w:eastAsiaTheme="minorEastAsia" w:hint="eastAsia"/>
          <w:lang w:eastAsia="zh-CN"/>
        </w:rPr>
        <w:t>3</w:t>
      </w:r>
      <w:r w:rsidRPr="00137F98">
        <w:rPr>
          <w:rFonts w:eastAsiaTheme="minorEastAsia"/>
        </w:rPr>
        <w:tab/>
      </w:r>
      <w:r w:rsidR="00B96CBD" w:rsidRPr="00137F98">
        <w:rPr>
          <w:rFonts w:eastAsiaTheme="minorEastAsia"/>
          <w:lang w:eastAsia="zh-CN"/>
        </w:rPr>
        <w:t>Application mobility enablement</w:t>
      </w:r>
      <w:bookmarkEnd w:id="99"/>
      <w:bookmarkEnd w:id="100"/>
      <w:bookmarkEnd w:id="101"/>
      <w:bookmarkEnd w:id="102"/>
    </w:p>
    <w:p w14:paraId="4375B390" w14:textId="13DA82DB" w:rsidR="00C672CC" w:rsidRPr="00137F98" w:rsidRDefault="00C672CC" w:rsidP="0049207F">
      <w:pPr>
        <w:rPr>
          <w:rFonts w:eastAsiaTheme="minorEastAsia"/>
          <w:lang w:eastAsia="zh-CN"/>
        </w:rPr>
      </w:pPr>
      <w:r w:rsidRPr="00137F98">
        <w:rPr>
          <w:rFonts w:eastAsiaTheme="minorEastAsia"/>
          <w:lang w:eastAsia="zh-CN"/>
        </w:rPr>
        <w:t xml:space="preserve">The application mobility capability </w:t>
      </w:r>
      <w:r w:rsidR="00AB07D2" w:rsidRPr="00137F98">
        <w:rPr>
          <w:rFonts w:eastAsiaTheme="minorEastAsia"/>
          <w:lang w:eastAsia="zh-CN"/>
        </w:rPr>
        <w:t xml:space="preserve">(e.g. UserContextTrasnferCapability) </w:t>
      </w:r>
      <w:r w:rsidRPr="00137F98">
        <w:rPr>
          <w:rFonts w:eastAsiaTheme="minorEastAsia"/>
          <w:lang w:eastAsia="zh-CN"/>
        </w:rPr>
        <w:t xml:space="preserve">information may be included in the application descriptor (AppD) to indicate the stateful/stateless characteristic, the support of user context transfer, and the </w:t>
      </w:r>
      <w:r w:rsidR="000E78BF" w:rsidRPr="00137F98">
        <w:rPr>
          <w:rFonts w:eastAsiaTheme="minorEastAsia"/>
          <w:lang w:eastAsia="zh-CN"/>
        </w:rPr>
        <w:t>Application Mobility Service</w:t>
      </w:r>
      <w:r w:rsidRPr="00137F98">
        <w:rPr>
          <w:rFonts w:eastAsiaTheme="minorEastAsia"/>
          <w:lang w:eastAsia="zh-CN"/>
        </w:rPr>
        <w:t xml:space="preserve"> dependency.</w:t>
      </w:r>
    </w:p>
    <w:p w14:paraId="1576651F" w14:textId="77777777" w:rsidR="00C672CC" w:rsidRPr="00137F98" w:rsidRDefault="00C672CC" w:rsidP="00BC0EEB">
      <w:pPr>
        <w:rPr>
          <w:rFonts w:eastAsiaTheme="minorEastAsia"/>
          <w:lang w:eastAsia="zh-CN"/>
        </w:rPr>
      </w:pPr>
      <w:r w:rsidRPr="00137F98">
        <w:rPr>
          <w:rFonts w:eastAsiaTheme="minorEastAsia"/>
          <w:lang w:eastAsia="zh-CN"/>
        </w:rPr>
        <w:t>A suitable MEC host is selected based on the application requirements (including the application mobility support requirements) to instantiate the application. The application instance can register to the available AMS for application mobility support. The MEC system may also instantiate the same applications in other MEC host to assist the application mobility.</w:t>
      </w:r>
    </w:p>
    <w:p w14:paraId="7A120683" w14:textId="40DABE0F" w:rsidR="00C672CC" w:rsidRPr="00137F98" w:rsidRDefault="00C672CC" w:rsidP="0049207F">
      <w:pPr>
        <w:rPr>
          <w:rFonts w:eastAsiaTheme="minorEastAsia"/>
          <w:lang w:eastAsia="zh-CN"/>
        </w:rPr>
      </w:pPr>
      <w:r w:rsidRPr="00137F98">
        <w:rPr>
          <w:rFonts w:eastAsiaTheme="minorEastAsia"/>
          <w:lang w:eastAsia="zh-CN"/>
        </w:rPr>
        <w:t xml:space="preserve">The information flow of </w:t>
      </w:r>
      <w:r w:rsidR="000E78BF" w:rsidRPr="00137F98">
        <w:rPr>
          <w:rFonts w:eastAsiaTheme="minorEastAsia"/>
          <w:lang w:eastAsia="zh-CN"/>
        </w:rPr>
        <w:t>Application Mobility Service</w:t>
      </w:r>
      <w:r w:rsidRPr="00137F98">
        <w:rPr>
          <w:rFonts w:eastAsiaTheme="minorEastAsia"/>
          <w:lang w:eastAsia="zh-CN"/>
        </w:rPr>
        <w:t xml:space="preserve"> enablement and registration is shown in </w:t>
      </w:r>
      <w:r w:rsidR="00BC0EEB" w:rsidRPr="00137F98">
        <w:rPr>
          <w:rFonts w:eastAsiaTheme="minorEastAsia"/>
          <w:lang w:eastAsia="zh-CN"/>
        </w:rPr>
        <w:t>f</w:t>
      </w:r>
      <w:r w:rsidRPr="00137F98">
        <w:rPr>
          <w:rFonts w:eastAsiaTheme="minorEastAsia"/>
          <w:lang w:eastAsia="zh-CN"/>
        </w:rPr>
        <w:t>igure 5.3-1.</w:t>
      </w:r>
    </w:p>
    <w:p w14:paraId="2090CEE5" w14:textId="77777777" w:rsidR="00C672CC" w:rsidRPr="00137F98" w:rsidRDefault="00C672CC" w:rsidP="005A78AF">
      <w:pPr>
        <w:pStyle w:val="FL"/>
        <w:rPr>
          <w:rFonts w:eastAsiaTheme="minorEastAsia"/>
          <w:lang w:eastAsia="zh-CN"/>
        </w:rPr>
      </w:pPr>
      <w:r w:rsidRPr="00137F98">
        <w:rPr>
          <w:rFonts w:eastAsiaTheme="minorEastAsia"/>
          <w:noProof/>
          <w:lang w:eastAsia="zh-CN"/>
        </w:rPr>
        <w:drawing>
          <wp:inline distT="0" distB="0" distL="0" distR="0" wp14:anchorId="7CC67C9C" wp14:editId="65A76AD9">
            <wp:extent cx="4128770" cy="3360420"/>
            <wp:effectExtent l="0" t="0" r="5080" b="0"/>
            <wp:docPr id="14" name="Picture 14" descr="5-3-1_app_mobility_enablement_registration-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3-1_app_mobility_enablement_registration-R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8770" cy="3360420"/>
                    </a:xfrm>
                    <a:prstGeom prst="rect">
                      <a:avLst/>
                    </a:prstGeom>
                    <a:noFill/>
                    <a:ln>
                      <a:noFill/>
                    </a:ln>
                  </pic:spPr>
                </pic:pic>
              </a:graphicData>
            </a:graphic>
          </wp:inline>
        </w:drawing>
      </w:r>
    </w:p>
    <w:p w14:paraId="6E5DF20B" w14:textId="5BC1CF5C" w:rsidR="00C672CC" w:rsidRPr="00137F98" w:rsidRDefault="00C672CC" w:rsidP="0049207F">
      <w:pPr>
        <w:pStyle w:val="TF"/>
        <w:rPr>
          <w:rFonts w:eastAsiaTheme="minorEastAsia"/>
          <w:lang w:eastAsia="zh-CN"/>
        </w:rPr>
      </w:pPr>
      <w:r w:rsidRPr="00137F98">
        <w:rPr>
          <w:rFonts w:eastAsiaTheme="minorEastAsia"/>
          <w:lang w:eastAsia="zh-CN"/>
        </w:rPr>
        <w:t>Figure 5.3-1</w:t>
      </w:r>
      <w:r w:rsidR="0049207F" w:rsidRPr="00137F98">
        <w:rPr>
          <w:rFonts w:eastAsiaTheme="minorEastAsia"/>
          <w:lang w:eastAsia="zh-CN"/>
        </w:rPr>
        <w:t>:</w:t>
      </w:r>
      <w:r w:rsidRPr="00137F98">
        <w:rPr>
          <w:rFonts w:eastAsiaTheme="minorEastAsia"/>
          <w:lang w:eastAsia="zh-CN"/>
        </w:rPr>
        <w:t xml:space="preserve"> </w:t>
      </w:r>
      <w:r w:rsidR="000E78BF" w:rsidRPr="00137F98">
        <w:rPr>
          <w:rFonts w:eastAsiaTheme="minorEastAsia"/>
          <w:lang w:eastAsia="zh-CN"/>
        </w:rPr>
        <w:t>Application Mobility Service</w:t>
      </w:r>
      <w:r w:rsidRPr="00137F98">
        <w:rPr>
          <w:rFonts w:eastAsiaTheme="minorEastAsia"/>
          <w:lang w:eastAsia="zh-CN"/>
        </w:rPr>
        <w:t xml:space="preserve"> enablement and registration</w:t>
      </w:r>
    </w:p>
    <w:p w14:paraId="251B7B72" w14:textId="75227FB2" w:rsidR="00C672CC" w:rsidRPr="00137F98" w:rsidRDefault="00C672CC" w:rsidP="0049207F">
      <w:pPr>
        <w:rPr>
          <w:rFonts w:eastAsiaTheme="minorEastAsia"/>
        </w:rPr>
      </w:pPr>
      <w:r w:rsidRPr="00137F98">
        <w:rPr>
          <w:rFonts w:eastAsiaTheme="minorEastAsia"/>
        </w:rPr>
        <w:t xml:space="preserve">The steps 1 </w:t>
      </w:r>
      <w:r w:rsidR="00154A0A" w:rsidRPr="00137F98">
        <w:rPr>
          <w:rFonts w:eastAsiaTheme="minorEastAsia"/>
        </w:rPr>
        <w:t>to</w:t>
      </w:r>
      <w:r w:rsidRPr="00137F98">
        <w:rPr>
          <w:rFonts w:eastAsiaTheme="minorEastAsia"/>
        </w:rPr>
        <w:t xml:space="preserve"> 5 are existing procedures specified in </w:t>
      </w:r>
      <w:r w:rsidR="00984A3B" w:rsidRPr="00137F98">
        <w:rPr>
          <w:rFonts w:eastAsiaTheme="minorEastAsia"/>
        </w:rPr>
        <w:t>ETSI GS MEC 010-2</w:t>
      </w:r>
      <w:r w:rsidRPr="00137F98">
        <w:rPr>
          <w:rFonts w:eastAsiaTheme="minorEastAsia"/>
        </w:rPr>
        <w:t xml:space="preserve"> </w:t>
      </w:r>
      <w:r w:rsidR="00F20C7B" w:rsidRPr="00137F98">
        <w:rPr>
          <w:rFonts w:eastAsiaTheme="minorEastAsia"/>
        </w:rPr>
        <w:t>[</w:t>
      </w:r>
      <w:r w:rsidR="00F20C7B" w:rsidRPr="00137F98">
        <w:rPr>
          <w:rFonts w:eastAsiaTheme="minorEastAsia"/>
        </w:rPr>
        <w:fldChar w:fldCharType="begin"/>
      </w:r>
      <w:r w:rsidR="00F20C7B" w:rsidRPr="00137F98">
        <w:rPr>
          <w:rFonts w:eastAsiaTheme="minorEastAsia"/>
        </w:rPr>
        <w:instrText xml:space="preserve">REF REF_GSMEC010_2 \h </w:instrText>
      </w:r>
      <w:r w:rsidR="00F20C7B" w:rsidRPr="00137F98">
        <w:rPr>
          <w:rFonts w:eastAsiaTheme="minorEastAsia"/>
        </w:rPr>
      </w:r>
      <w:r w:rsidR="00F20C7B" w:rsidRPr="00137F98">
        <w:rPr>
          <w:rFonts w:eastAsiaTheme="minorEastAsia"/>
        </w:rPr>
        <w:fldChar w:fldCharType="separate"/>
      </w:r>
      <w:r w:rsidR="00154A0A" w:rsidRPr="00137F98">
        <w:rPr>
          <w:rFonts w:eastAsiaTheme="minorEastAsia"/>
        </w:rPr>
        <w:t>7</w:t>
      </w:r>
      <w:r w:rsidR="00F20C7B" w:rsidRPr="00137F98">
        <w:rPr>
          <w:rFonts w:eastAsiaTheme="minorEastAsia"/>
        </w:rPr>
        <w:fldChar w:fldCharType="end"/>
      </w:r>
      <w:r w:rsidR="00F20C7B" w:rsidRPr="00137F98">
        <w:rPr>
          <w:rFonts w:eastAsiaTheme="minorEastAsia"/>
        </w:rPr>
        <w:t>]</w:t>
      </w:r>
      <w:r w:rsidR="000504AC" w:rsidRPr="00137F98">
        <w:rPr>
          <w:rFonts w:eastAsiaTheme="minorEastAsia"/>
        </w:rPr>
        <w:t xml:space="preserve"> and </w:t>
      </w:r>
      <w:r w:rsidR="00984A3B" w:rsidRPr="00137F98">
        <w:rPr>
          <w:rFonts w:eastAsiaTheme="minorEastAsia"/>
        </w:rPr>
        <w:t>ETSI GS MEC 011</w:t>
      </w:r>
      <w:r w:rsidR="00F20C7B" w:rsidRPr="00137F98">
        <w:rPr>
          <w:rFonts w:eastAsiaTheme="minorEastAsia"/>
        </w:rPr>
        <w:t xml:space="preserve"> [</w:t>
      </w:r>
      <w:r w:rsidR="00F20C7B" w:rsidRPr="00137F98">
        <w:rPr>
          <w:rFonts w:eastAsiaTheme="minorEastAsia"/>
        </w:rPr>
        <w:fldChar w:fldCharType="begin"/>
      </w:r>
      <w:r w:rsidR="00F20C7B" w:rsidRPr="00137F98">
        <w:rPr>
          <w:rFonts w:eastAsiaTheme="minorEastAsia"/>
        </w:rPr>
        <w:instrText xml:space="preserve">REF REF_GSMEC011 \h </w:instrText>
      </w:r>
      <w:r w:rsidR="00F20C7B" w:rsidRPr="00137F98">
        <w:rPr>
          <w:rFonts w:eastAsiaTheme="minorEastAsia"/>
        </w:rPr>
      </w:r>
      <w:r w:rsidR="00F20C7B" w:rsidRPr="00137F98">
        <w:rPr>
          <w:rFonts w:eastAsiaTheme="minorEastAsia"/>
        </w:rPr>
        <w:fldChar w:fldCharType="separate"/>
      </w:r>
      <w:r w:rsidR="00154A0A" w:rsidRPr="00137F98">
        <w:rPr>
          <w:rFonts w:eastAsiaTheme="minorEastAsia"/>
        </w:rPr>
        <w:t>5</w:t>
      </w:r>
      <w:r w:rsidR="00F20C7B" w:rsidRPr="00137F98">
        <w:rPr>
          <w:rFonts w:eastAsiaTheme="minorEastAsia"/>
        </w:rPr>
        <w:fldChar w:fldCharType="end"/>
      </w:r>
      <w:r w:rsidR="00F20C7B" w:rsidRPr="00137F98">
        <w:rPr>
          <w:rFonts w:eastAsiaTheme="minorEastAsia"/>
        </w:rPr>
        <w:t>]</w:t>
      </w:r>
      <w:r w:rsidR="00BC0EEB" w:rsidRPr="00137F98">
        <w:rPr>
          <w:rFonts w:eastAsiaTheme="minorEastAsia"/>
        </w:rPr>
        <w:t>:</w:t>
      </w:r>
    </w:p>
    <w:p w14:paraId="2A5B8A2D" w14:textId="0016068F" w:rsidR="00C672CC" w:rsidRPr="00137F98" w:rsidRDefault="0049207F" w:rsidP="0049207F">
      <w:pPr>
        <w:pStyle w:val="B10"/>
        <w:rPr>
          <w:rFonts w:eastAsiaTheme="minorEastAsia"/>
        </w:rPr>
      </w:pPr>
      <w:r w:rsidRPr="00137F98">
        <w:rPr>
          <w:rFonts w:eastAsiaTheme="minorEastAsia"/>
        </w:rPr>
        <w:t>6</w:t>
      </w:r>
      <w:r w:rsidR="00095623" w:rsidRPr="00137F98">
        <w:rPr>
          <w:rFonts w:eastAsiaTheme="minorEastAsia"/>
        </w:rPr>
        <w:t>)</w:t>
      </w:r>
      <w:r w:rsidRPr="00137F98">
        <w:rPr>
          <w:rFonts w:eastAsiaTheme="minorEastAsia"/>
        </w:rPr>
        <w:tab/>
      </w:r>
      <w:r w:rsidR="00C672CC" w:rsidRPr="00137F98">
        <w:rPr>
          <w:rFonts w:eastAsiaTheme="minorEastAsia"/>
        </w:rPr>
        <w:t xml:space="preserve">The application instance sends the </w:t>
      </w:r>
      <w:r w:rsidR="00FB040F" w:rsidRPr="00137F98">
        <w:rPr>
          <w:rFonts w:eastAsiaTheme="minorEastAsia"/>
        </w:rPr>
        <w:t>A</w:t>
      </w:r>
      <w:r w:rsidR="00C672CC" w:rsidRPr="00137F98">
        <w:rPr>
          <w:rFonts w:eastAsiaTheme="minorEastAsia"/>
        </w:rPr>
        <w:t xml:space="preserve">pplication </w:t>
      </w:r>
      <w:r w:rsidR="00FB040F" w:rsidRPr="00137F98">
        <w:rPr>
          <w:rFonts w:eastAsiaTheme="minorEastAsia"/>
        </w:rPr>
        <w:t>M</w:t>
      </w:r>
      <w:r w:rsidR="00C672CC" w:rsidRPr="00137F98">
        <w:rPr>
          <w:rFonts w:eastAsiaTheme="minorEastAsia"/>
        </w:rPr>
        <w:t xml:space="preserve">obility </w:t>
      </w:r>
      <w:r w:rsidR="00FB040F" w:rsidRPr="00137F98">
        <w:rPr>
          <w:rFonts w:eastAsiaTheme="minorEastAsia"/>
        </w:rPr>
        <w:t>S</w:t>
      </w:r>
      <w:r w:rsidR="00C672CC" w:rsidRPr="00137F98">
        <w:rPr>
          <w:rFonts w:eastAsiaTheme="minorEastAsia"/>
        </w:rPr>
        <w:t>ervice registration request to the AMS running on the MEC host.</w:t>
      </w:r>
    </w:p>
    <w:p w14:paraId="14D097F3" w14:textId="42FE7156" w:rsidR="00C672CC" w:rsidRPr="00137F98" w:rsidRDefault="0049207F" w:rsidP="0049207F">
      <w:pPr>
        <w:pStyle w:val="B10"/>
        <w:rPr>
          <w:rFonts w:eastAsiaTheme="minorEastAsia"/>
        </w:rPr>
      </w:pPr>
      <w:r w:rsidRPr="00137F98">
        <w:rPr>
          <w:rFonts w:eastAsiaTheme="minorEastAsia"/>
        </w:rPr>
        <w:t>7</w:t>
      </w:r>
      <w:r w:rsidR="00095623" w:rsidRPr="00137F98">
        <w:rPr>
          <w:rFonts w:eastAsiaTheme="minorEastAsia"/>
        </w:rPr>
        <w:t>)</w:t>
      </w:r>
      <w:r w:rsidRPr="00137F98">
        <w:rPr>
          <w:rFonts w:eastAsiaTheme="minorEastAsia"/>
        </w:rPr>
        <w:tab/>
      </w:r>
      <w:r w:rsidR="00C672CC" w:rsidRPr="00137F98">
        <w:rPr>
          <w:rFonts w:eastAsiaTheme="minorEastAsia"/>
        </w:rPr>
        <w:t xml:space="preserve">The AMS sends the </w:t>
      </w:r>
      <w:r w:rsidR="00FB040F" w:rsidRPr="00137F98">
        <w:rPr>
          <w:rFonts w:eastAsiaTheme="minorEastAsia"/>
        </w:rPr>
        <w:t>A</w:t>
      </w:r>
      <w:r w:rsidR="00C672CC" w:rsidRPr="00137F98">
        <w:rPr>
          <w:rFonts w:eastAsiaTheme="minorEastAsia"/>
        </w:rPr>
        <w:t xml:space="preserve">pplication </w:t>
      </w:r>
      <w:r w:rsidR="00FB040F" w:rsidRPr="00137F98">
        <w:rPr>
          <w:rFonts w:eastAsiaTheme="minorEastAsia"/>
        </w:rPr>
        <w:t>M</w:t>
      </w:r>
      <w:r w:rsidR="00C672CC" w:rsidRPr="00137F98">
        <w:rPr>
          <w:rFonts w:eastAsiaTheme="minorEastAsia"/>
        </w:rPr>
        <w:t xml:space="preserve">obility </w:t>
      </w:r>
      <w:r w:rsidR="00FB040F" w:rsidRPr="00137F98">
        <w:rPr>
          <w:rFonts w:eastAsiaTheme="minorEastAsia"/>
        </w:rPr>
        <w:t>S</w:t>
      </w:r>
      <w:r w:rsidR="00C672CC" w:rsidRPr="00137F98">
        <w:rPr>
          <w:rFonts w:eastAsiaTheme="minorEastAsia"/>
        </w:rPr>
        <w:t>ervice registration response to the application instance with the application mobility service ID to confirm the service registration success.</w:t>
      </w:r>
      <w:r w:rsidR="001401A8" w:rsidRPr="00137F98">
        <w:rPr>
          <w:rFonts w:eastAsiaTheme="minorEastAsia"/>
        </w:rPr>
        <w:t xml:space="preserve"> </w:t>
      </w:r>
      <w:r w:rsidR="00C672CC" w:rsidRPr="00137F98">
        <w:rPr>
          <w:rFonts w:eastAsiaTheme="minorEastAsia"/>
        </w:rPr>
        <w:t xml:space="preserve">The </w:t>
      </w:r>
      <w:r w:rsidR="00276AF2" w:rsidRPr="00137F98">
        <w:rPr>
          <w:rFonts w:eastAsiaTheme="minorEastAsia"/>
        </w:rPr>
        <w:t>A</w:t>
      </w:r>
      <w:r w:rsidR="00C672CC" w:rsidRPr="00137F98">
        <w:rPr>
          <w:rFonts w:eastAsiaTheme="minorEastAsia"/>
        </w:rPr>
        <w:t xml:space="preserve">pplication </w:t>
      </w:r>
      <w:r w:rsidR="00276AF2" w:rsidRPr="00137F98">
        <w:rPr>
          <w:rFonts w:eastAsiaTheme="minorEastAsia"/>
        </w:rPr>
        <w:t>M</w:t>
      </w:r>
      <w:r w:rsidR="00C672CC" w:rsidRPr="00137F98">
        <w:rPr>
          <w:rFonts w:eastAsiaTheme="minorEastAsia"/>
        </w:rPr>
        <w:t xml:space="preserve">obility </w:t>
      </w:r>
      <w:r w:rsidR="00276AF2" w:rsidRPr="00137F98">
        <w:rPr>
          <w:rFonts w:eastAsiaTheme="minorEastAsia"/>
        </w:rPr>
        <w:t>S</w:t>
      </w:r>
      <w:r w:rsidR="00C672CC" w:rsidRPr="00137F98">
        <w:rPr>
          <w:rFonts w:eastAsiaTheme="minorEastAsia"/>
        </w:rPr>
        <w:t>ervice is then enabled to serve to this application instance.</w:t>
      </w:r>
    </w:p>
    <w:p w14:paraId="2161F037" w14:textId="77777777" w:rsidR="00B96CBD" w:rsidRPr="00137F98" w:rsidRDefault="00B96CBD" w:rsidP="0049207F">
      <w:pPr>
        <w:pStyle w:val="Heading2"/>
        <w:rPr>
          <w:rFonts w:eastAsiaTheme="minorEastAsia"/>
          <w:lang w:eastAsia="zh-CN"/>
        </w:rPr>
      </w:pPr>
      <w:bookmarkStart w:id="103" w:name="_Toc94262845"/>
      <w:bookmarkStart w:id="104" w:name="_Toc94601459"/>
      <w:bookmarkStart w:id="105" w:name="_Toc95224632"/>
      <w:bookmarkStart w:id="106" w:name="_Toc95380013"/>
      <w:r w:rsidRPr="00137F98">
        <w:rPr>
          <w:rFonts w:eastAsiaTheme="minorEastAsia" w:hint="eastAsia"/>
          <w:lang w:eastAsia="zh-CN"/>
        </w:rPr>
        <w:t>5</w:t>
      </w:r>
      <w:r w:rsidRPr="00137F98">
        <w:rPr>
          <w:rFonts w:eastAsiaTheme="minorEastAsia"/>
        </w:rPr>
        <w:t>.</w:t>
      </w:r>
      <w:r w:rsidRPr="00137F98">
        <w:rPr>
          <w:rFonts w:eastAsiaTheme="minorEastAsia" w:hint="eastAsia"/>
          <w:lang w:eastAsia="zh-CN"/>
        </w:rPr>
        <w:t>4</w:t>
      </w:r>
      <w:r w:rsidRPr="00137F98">
        <w:rPr>
          <w:rFonts w:eastAsiaTheme="minorEastAsia"/>
        </w:rPr>
        <w:tab/>
      </w:r>
      <w:r w:rsidRPr="00137F98">
        <w:rPr>
          <w:rFonts w:eastAsiaTheme="minorEastAsia"/>
          <w:lang w:eastAsia="zh-CN"/>
        </w:rPr>
        <w:t>Application relocation initiation</w:t>
      </w:r>
      <w:bookmarkEnd w:id="103"/>
      <w:bookmarkEnd w:id="104"/>
      <w:bookmarkEnd w:id="105"/>
      <w:bookmarkEnd w:id="106"/>
    </w:p>
    <w:p w14:paraId="45492487" w14:textId="77777777" w:rsidR="00045936" w:rsidRPr="00137F98" w:rsidRDefault="00045936" w:rsidP="00045936">
      <w:pPr>
        <w:pStyle w:val="Heading3"/>
        <w:rPr>
          <w:rFonts w:eastAsiaTheme="minorEastAsia"/>
          <w:lang w:eastAsia="zh-CN"/>
        </w:rPr>
      </w:pPr>
      <w:bookmarkStart w:id="107" w:name="_Toc94262846"/>
      <w:bookmarkStart w:id="108" w:name="_Toc94601460"/>
      <w:bookmarkStart w:id="109" w:name="_Toc95224633"/>
      <w:bookmarkStart w:id="110" w:name="_Toc95380014"/>
      <w:r w:rsidRPr="00137F98">
        <w:rPr>
          <w:rFonts w:eastAsiaTheme="minorEastAsia"/>
          <w:lang w:eastAsia="zh-CN"/>
        </w:rPr>
        <w:t>5.</w:t>
      </w:r>
      <w:r w:rsidRPr="00137F98">
        <w:rPr>
          <w:rFonts w:eastAsiaTheme="minorEastAsia" w:hint="eastAsia"/>
          <w:lang w:eastAsia="zh-CN"/>
        </w:rPr>
        <w:t>4</w:t>
      </w:r>
      <w:r w:rsidRPr="00137F98">
        <w:rPr>
          <w:rFonts w:eastAsiaTheme="minorEastAsia"/>
          <w:lang w:eastAsia="zh-CN"/>
        </w:rPr>
        <w:t>.1</w:t>
      </w:r>
      <w:r w:rsidRPr="00137F98">
        <w:rPr>
          <w:rFonts w:eastAsiaTheme="minorEastAsia"/>
          <w:lang w:eastAsia="zh-CN"/>
        </w:rPr>
        <w:tab/>
        <w:t>Overview</w:t>
      </w:r>
      <w:bookmarkEnd w:id="107"/>
      <w:bookmarkEnd w:id="108"/>
      <w:bookmarkEnd w:id="109"/>
      <w:bookmarkEnd w:id="110"/>
    </w:p>
    <w:p w14:paraId="220B31E0" w14:textId="09158902" w:rsidR="00045936" w:rsidRPr="00137F98" w:rsidRDefault="00045936" w:rsidP="0049207F">
      <w:pPr>
        <w:rPr>
          <w:rFonts w:eastAsiaTheme="minorEastAsia"/>
          <w:lang w:eastAsia="zh-CN"/>
        </w:rPr>
      </w:pPr>
      <w:r w:rsidRPr="00137F98">
        <w:rPr>
          <w:rFonts w:eastAsiaTheme="minorEastAsia"/>
          <w:lang w:eastAsia="zh-CN"/>
        </w:rPr>
        <w:t xml:space="preserve">Application </w:t>
      </w:r>
      <w:r w:rsidR="00276AF2" w:rsidRPr="00137F98">
        <w:rPr>
          <w:rFonts w:eastAsiaTheme="minorEastAsia"/>
          <w:lang w:eastAsia="zh-CN"/>
        </w:rPr>
        <w:t>M</w:t>
      </w:r>
      <w:r w:rsidRPr="00137F98">
        <w:rPr>
          <w:rFonts w:eastAsiaTheme="minorEastAsia"/>
          <w:lang w:eastAsia="zh-CN"/>
        </w:rPr>
        <w:t xml:space="preserve">obility </w:t>
      </w:r>
      <w:r w:rsidR="00276AF2" w:rsidRPr="00137F98">
        <w:rPr>
          <w:rFonts w:eastAsiaTheme="minorEastAsia"/>
          <w:lang w:eastAsia="zh-CN"/>
        </w:rPr>
        <w:t>S</w:t>
      </w:r>
      <w:r w:rsidR="00B31DBB" w:rsidRPr="00137F98">
        <w:rPr>
          <w:rFonts w:eastAsiaTheme="minorEastAsia"/>
          <w:lang w:eastAsia="zh-CN"/>
        </w:rPr>
        <w:t xml:space="preserve">ervice </w:t>
      </w:r>
      <w:r w:rsidRPr="00137F98">
        <w:rPr>
          <w:rFonts w:eastAsiaTheme="minorEastAsia"/>
          <w:lang w:eastAsia="zh-CN"/>
        </w:rPr>
        <w:t>support may rely on many factors</w:t>
      </w:r>
      <w:r w:rsidRPr="00137F98">
        <w:rPr>
          <w:rFonts w:eastAsiaTheme="minorEastAsia" w:hint="eastAsia"/>
          <w:lang w:eastAsia="zh-CN"/>
        </w:rPr>
        <w:t>,</w:t>
      </w:r>
      <w:r w:rsidRPr="00137F98">
        <w:rPr>
          <w:rFonts w:eastAsiaTheme="minorEastAsia"/>
          <w:lang w:eastAsia="zh-CN"/>
        </w:rPr>
        <w:t xml:space="preserve"> and may be initiated by different functional entities in the MEC system, including</w:t>
      </w:r>
      <w:r w:rsidRPr="00137F98">
        <w:rPr>
          <w:rFonts w:eastAsiaTheme="minorEastAsia" w:hint="eastAsia"/>
          <w:lang w:eastAsia="zh-CN"/>
        </w:rPr>
        <w:t>:</w:t>
      </w:r>
    </w:p>
    <w:p w14:paraId="22852842" w14:textId="528A199F" w:rsidR="00045936" w:rsidRPr="00137F98" w:rsidRDefault="00045936" w:rsidP="00C818EB">
      <w:pPr>
        <w:pStyle w:val="BN"/>
        <w:numPr>
          <w:ilvl w:val="0"/>
          <w:numId w:val="19"/>
        </w:numPr>
        <w:rPr>
          <w:rFonts w:eastAsiaTheme="minorEastAsia"/>
          <w:lang w:eastAsia="zh-CN"/>
        </w:rPr>
      </w:pPr>
      <w:r w:rsidRPr="00137F98">
        <w:rPr>
          <w:rFonts w:eastAsiaTheme="minorEastAsia"/>
          <w:lang w:eastAsia="zh-CN"/>
        </w:rPr>
        <w:t>A combination of source and target MEPs and their associated services</w:t>
      </w:r>
      <w:r w:rsidR="00B14FAB" w:rsidRPr="00137F98">
        <w:rPr>
          <w:rFonts w:eastAsiaTheme="minorEastAsia"/>
          <w:lang w:eastAsia="zh-CN"/>
        </w:rPr>
        <w:t>.</w:t>
      </w:r>
      <w:r w:rsidR="001401A8" w:rsidRPr="00137F98">
        <w:rPr>
          <w:rFonts w:eastAsiaTheme="minorEastAsia"/>
          <w:lang w:eastAsia="zh-CN"/>
        </w:rPr>
        <w:t xml:space="preserve"> </w:t>
      </w:r>
      <w:r w:rsidRPr="00137F98">
        <w:rPr>
          <w:rFonts w:eastAsiaTheme="minorEastAsia"/>
          <w:lang w:eastAsia="zh-CN"/>
        </w:rPr>
        <w:t xml:space="preserve">Specific combinations include S-MEP &amp; S-RNIS, S-MEP &amp; S-DP, T-MEP &amp; T-RNIS, T-MEP &amp; T-DP and the </w:t>
      </w:r>
      <w:r w:rsidRPr="00137F98">
        <w:rPr>
          <w:rFonts w:eastAsiaTheme="minorEastAsia" w:hint="eastAsia"/>
          <w:lang w:eastAsia="zh-CN"/>
        </w:rPr>
        <w:t>ME</w:t>
      </w:r>
      <w:r w:rsidRPr="00137F98">
        <w:rPr>
          <w:rFonts w:eastAsiaTheme="minorEastAsia"/>
          <w:lang w:eastAsia="zh-CN"/>
        </w:rPr>
        <w:t>O</w:t>
      </w:r>
      <w:r w:rsidR="00815926" w:rsidRPr="00137F98">
        <w:rPr>
          <w:rFonts w:eastAsiaTheme="minorEastAsia"/>
          <w:lang w:eastAsia="zh-CN"/>
        </w:rPr>
        <w:t>.</w:t>
      </w:r>
    </w:p>
    <w:p w14:paraId="69662332" w14:textId="02B9D021" w:rsidR="00045936" w:rsidRPr="00137F98" w:rsidRDefault="00045936" w:rsidP="0049207F">
      <w:pPr>
        <w:pStyle w:val="BN"/>
        <w:rPr>
          <w:rFonts w:eastAsiaTheme="minorEastAsia"/>
          <w:lang w:eastAsia="zh-CN"/>
        </w:rPr>
      </w:pPr>
      <w:r w:rsidRPr="00137F98">
        <w:rPr>
          <w:rFonts w:eastAsiaTheme="minorEastAsia"/>
          <w:lang w:eastAsia="zh-CN"/>
        </w:rPr>
        <w:t xml:space="preserve">A </w:t>
      </w:r>
      <w:r w:rsidRPr="00137F98">
        <w:rPr>
          <w:rFonts w:eastAsiaTheme="minorEastAsia" w:hint="eastAsia"/>
          <w:lang w:eastAsia="zh-CN"/>
        </w:rPr>
        <w:t>MEC application instance.</w:t>
      </w:r>
    </w:p>
    <w:p w14:paraId="0E613059" w14:textId="3BC3C8C5" w:rsidR="00045936" w:rsidRPr="00137F98" w:rsidRDefault="00045936" w:rsidP="0049207F">
      <w:pPr>
        <w:pStyle w:val="BN"/>
        <w:rPr>
          <w:rFonts w:eastAsiaTheme="minorEastAsia"/>
          <w:lang w:eastAsia="zh-CN"/>
        </w:rPr>
      </w:pPr>
      <w:r w:rsidRPr="00137F98">
        <w:rPr>
          <w:rFonts w:eastAsiaTheme="minorEastAsia"/>
          <w:lang w:eastAsia="zh-CN"/>
        </w:rPr>
        <w:t xml:space="preserve">A </w:t>
      </w:r>
      <w:r w:rsidRPr="00137F98">
        <w:rPr>
          <w:rFonts w:eastAsiaTheme="minorEastAsia" w:hint="eastAsia"/>
          <w:lang w:eastAsia="zh-CN"/>
        </w:rPr>
        <w:t xml:space="preserve">UE </w:t>
      </w:r>
      <w:r w:rsidRPr="00137F98">
        <w:rPr>
          <w:rFonts w:eastAsiaTheme="minorEastAsia"/>
          <w:lang w:eastAsia="zh-CN"/>
        </w:rPr>
        <w:t>application client</w:t>
      </w:r>
      <w:r w:rsidRPr="00137F98">
        <w:rPr>
          <w:rFonts w:eastAsiaTheme="minorEastAsia" w:hint="eastAsia"/>
          <w:lang w:eastAsia="zh-CN"/>
        </w:rPr>
        <w:t>.</w:t>
      </w:r>
    </w:p>
    <w:p w14:paraId="4188917C" w14:textId="323FBD56" w:rsidR="00045936" w:rsidRPr="00137F98" w:rsidRDefault="00045936" w:rsidP="0049207F">
      <w:pPr>
        <w:rPr>
          <w:rFonts w:eastAsiaTheme="minorEastAsia"/>
          <w:lang w:eastAsia="zh-CN"/>
        </w:rPr>
      </w:pPr>
      <w:r w:rsidRPr="00137F98">
        <w:rPr>
          <w:rFonts w:eastAsiaTheme="minorEastAsia"/>
          <w:lang w:eastAsia="zh-CN"/>
        </w:rPr>
        <w:t xml:space="preserve">A service of particular relevance to application mobility is RNIS which provides the services of radio network information to </w:t>
      </w:r>
      <w:r w:rsidR="00815926" w:rsidRPr="00137F98">
        <w:rPr>
          <w:rFonts w:eastAsiaTheme="minorEastAsia"/>
          <w:lang w:eastAsia="zh-CN"/>
        </w:rPr>
        <w:t>AMS. The</w:t>
      </w:r>
      <w:r w:rsidRPr="00137F98">
        <w:rPr>
          <w:rFonts w:eastAsiaTheme="minorEastAsia"/>
          <w:lang w:eastAsia="zh-CN"/>
        </w:rPr>
        <w:t xml:space="preserve"> information used to trigger </w:t>
      </w:r>
      <w:r w:rsidR="00F66F8F" w:rsidRPr="00137F98">
        <w:rPr>
          <w:rFonts w:eastAsiaTheme="minorEastAsia"/>
          <w:lang w:eastAsia="zh-CN"/>
        </w:rPr>
        <w:t>A</w:t>
      </w:r>
      <w:r w:rsidRPr="00137F98">
        <w:rPr>
          <w:rFonts w:eastAsiaTheme="minorEastAsia"/>
          <w:lang w:eastAsia="zh-CN"/>
        </w:rPr>
        <w:t xml:space="preserve">pplication </w:t>
      </w:r>
      <w:r w:rsidR="00F66F8F" w:rsidRPr="00137F98">
        <w:rPr>
          <w:rFonts w:eastAsiaTheme="minorEastAsia"/>
          <w:lang w:eastAsia="zh-CN"/>
        </w:rPr>
        <w:t>M</w:t>
      </w:r>
      <w:r w:rsidRPr="00137F98">
        <w:rPr>
          <w:rFonts w:eastAsiaTheme="minorEastAsia"/>
          <w:lang w:eastAsia="zh-CN"/>
        </w:rPr>
        <w:t>obility</w:t>
      </w:r>
      <w:r w:rsidR="005137A4" w:rsidRPr="00137F98">
        <w:rPr>
          <w:rFonts w:eastAsiaTheme="minorEastAsia"/>
          <w:lang w:eastAsia="zh-CN"/>
        </w:rPr>
        <w:t xml:space="preserve"> </w:t>
      </w:r>
      <w:r w:rsidR="00F66F8F" w:rsidRPr="00137F98">
        <w:rPr>
          <w:rFonts w:eastAsiaTheme="minorEastAsia"/>
          <w:lang w:eastAsia="zh-CN"/>
        </w:rPr>
        <w:t>S</w:t>
      </w:r>
      <w:r w:rsidR="005137A4" w:rsidRPr="00137F98">
        <w:rPr>
          <w:rFonts w:eastAsiaTheme="minorEastAsia"/>
          <w:lang w:eastAsia="zh-CN"/>
        </w:rPr>
        <w:t xml:space="preserve">ervices may </w:t>
      </w:r>
      <w:r w:rsidRPr="00137F98">
        <w:rPr>
          <w:rFonts w:eastAsiaTheme="minorEastAsia"/>
          <w:lang w:eastAsia="zh-CN"/>
        </w:rPr>
        <w:t>include:</w:t>
      </w:r>
    </w:p>
    <w:p w14:paraId="2F422301" w14:textId="377D508B" w:rsidR="00045936" w:rsidRPr="00137F98" w:rsidRDefault="00045936" w:rsidP="00D66406">
      <w:pPr>
        <w:pStyle w:val="B1"/>
        <w:rPr>
          <w:rFonts w:eastAsiaTheme="minorEastAsia"/>
          <w:lang w:eastAsia="zh-CN"/>
        </w:rPr>
      </w:pPr>
      <w:r w:rsidRPr="00137F98">
        <w:rPr>
          <w:rFonts w:eastAsiaTheme="minorEastAsia"/>
          <w:lang w:eastAsia="zh-CN"/>
        </w:rPr>
        <w:t>information about UEs connected to the radio node(s) associated with the MEC host, and the related radio access bear</w:t>
      </w:r>
      <w:r w:rsidR="002774DA" w:rsidRPr="00137F98">
        <w:rPr>
          <w:rFonts w:eastAsiaTheme="minorEastAsia"/>
          <w:lang w:eastAsia="zh-CN"/>
        </w:rPr>
        <w:t>ers</w:t>
      </w:r>
      <w:r w:rsidR="00BC0EEB" w:rsidRPr="00137F98">
        <w:rPr>
          <w:rFonts w:eastAsiaTheme="minorEastAsia"/>
          <w:lang w:eastAsia="zh-CN"/>
        </w:rPr>
        <w:t>;</w:t>
      </w:r>
    </w:p>
    <w:p w14:paraId="1745B8DB" w14:textId="6005726F" w:rsidR="00045936" w:rsidRPr="00137F98" w:rsidRDefault="00045936" w:rsidP="00D66406">
      <w:pPr>
        <w:pStyle w:val="B1"/>
        <w:rPr>
          <w:rFonts w:eastAsiaTheme="minorEastAsia"/>
          <w:lang w:eastAsia="zh-CN"/>
        </w:rPr>
      </w:pPr>
      <w:r w:rsidRPr="00137F98">
        <w:rPr>
          <w:rFonts w:eastAsiaTheme="minorEastAsia"/>
          <w:lang w:eastAsia="zh-CN"/>
        </w:rPr>
        <w:t>changes in information related to UEs connected to the radio node(s) associated with the MEC host and the information related radio access bearers.</w:t>
      </w:r>
    </w:p>
    <w:p w14:paraId="68D154B7" w14:textId="4A1D32D5" w:rsidR="00045936" w:rsidRPr="00137F98" w:rsidRDefault="00045936" w:rsidP="00D66406">
      <w:pPr>
        <w:rPr>
          <w:rFonts w:eastAsiaTheme="minorEastAsia"/>
          <w:lang w:eastAsia="zh-CN"/>
        </w:rPr>
      </w:pPr>
      <w:r w:rsidRPr="00137F98">
        <w:rPr>
          <w:rFonts w:eastAsiaTheme="minorEastAsia"/>
          <w:lang w:eastAsia="zh-CN"/>
        </w:rPr>
        <w:t xml:space="preserve">Using RNIS, the </w:t>
      </w:r>
      <w:r w:rsidR="004D66C4" w:rsidRPr="00137F98">
        <w:rPr>
          <w:rFonts w:eastAsiaTheme="minorEastAsia"/>
          <w:lang w:eastAsia="zh-CN"/>
        </w:rPr>
        <w:t xml:space="preserve">AMS </w:t>
      </w:r>
      <w:r w:rsidRPr="00137F98">
        <w:rPr>
          <w:rFonts w:eastAsiaTheme="minorEastAsia"/>
          <w:lang w:eastAsia="zh-CN"/>
        </w:rPr>
        <w:t>is able to query for radio information or subscribe to notifications related to special events</w:t>
      </w:r>
      <w:r w:rsidR="001C5670" w:rsidRPr="00137F98">
        <w:rPr>
          <w:rFonts w:eastAsiaTheme="minorEastAsia"/>
          <w:lang w:eastAsia="zh-CN"/>
        </w:rPr>
        <w:t xml:space="preserve">, </w:t>
      </w:r>
      <w:r w:rsidRPr="00137F98">
        <w:rPr>
          <w:rFonts w:eastAsiaTheme="minorEastAsia"/>
          <w:lang w:eastAsia="zh-CN"/>
        </w:rPr>
        <w:t>a particular UE, or to radio node(s) attached to the MEC host.</w:t>
      </w:r>
    </w:p>
    <w:p w14:paraId="41ABE24C" w14:textId="0BA79EDB" w:rsidR="00045936" w:rsidRPr="00137F98" w:rsidRDefault="00045936" w:rsidP="00D66406">
      <w:pPr>
        <w:rPr>
          <w:rFonts w:eastAsiaTheme="minorEastAsia"/>
          <w:lang w:eastAsia="zh-CN"/>
        </w:rPr>
      </w:pPr>
      <w:r w:rsidRPr="00137F98">
        <w:rPr>
          <w:rFonts w:eastAsiaTheme="minorEastAsia"/>
          <w:lang w:eastAsia="zh-CN"/>
        </w:rPr>
        <w:t>RNIS uses a service consumer specified associateId</w:t>
      </w:r>
      <w:r w:rsidR="00DF2E1E" w:rsidRPr="00137F98">
        <w:rPr>
          <w:rFonts w:eastAsiaTheme="minorEastAsia"/>
          <w:lang w:eastAsia="zh-CN"/>
        </w:rPr>
        <w:t xml:space="preserve"> to identify a particular UE or </w:t>
      </w:r>
      <w:r w:rsidR="00441A20" w:rsidRPr="00137F98">
        <w:rPr>
          <w:rFonts w:eastAsiaTheme="minorEastAsia"/>
          <w:lang w:eastAsia="zh-CN"/>
        </w:rPr>
        <w:t>UE</w:t>
      </w:r>
      <w:r w:rsidR="00256FEA" w:rsidRPr="00137F98">
        <w:rPr>
          <w:rFonts w:eastAsiaTheme="minorEastAsia"/>
          <w:lang w:eastAsia="zh-CN"/>
        </w:rPr>
        <w:t>(s)</w:t>
      </w:r>
      <w:r w:rsidRPr="00137F98">
        <w:rPr>
          <w:rFonts w:eastAsiaTheme="minorEastAsia"/>
          <w:lang w:eastAsia="zh-CN"/>
        </w:rPr>
        <w:t xml:space="preserve">. The identifiers </w:t>
      </w:r>
      <w:r w:rsidR="00DF2E1E" w:rsidRPr="00137F98">
        <w:rPr>
          <w:rFonts w:eastAsiaTheme="minorEastAsia"/>
          <w:lang w:eastAsia="zh-CN"/>
        </w:rPr>
        <w:t xml:space="preserve">of </w:t>
      </w:r>
      <w:r w:rsidRPr="00137F98">
        <w:rPr>
          <w:rFonts w:eastAsiaTheme="minorEastAsia"/>
          <w:lang w:eastAsia="zh-CN"/>
        </w:rPr>
        <w:t>the associateId by RNIS are:</w:t>
      </w:r>
    </w:p>
    <w:p w14:paraId="7A155413" w14:textId="77777777" w:rsidR="00045936" w:rsidRPr="00137F98" w:rsidRDefault="00045936" w:rsidP="00D66406">
      <w:pPr>
        <w:pStyle w:val="B1"/>
        <w:rPr>
          <w:rFonts w:eastAsiaTheme="minorEastAsia"/>
          <w:lang w:eastAsia="zh-CN"/>
        </w:rPr>
      </w:pPr>
      <w:r w:rsidRPr="00137F98">
        <w:rPr>
          <w:rFonts w:eastAsiaTheme="minorEastAsia"/>
          <w:lang w:eastAsia="zh-CN"/>
        </w:rPr>
        <w:t>UE IPv4 address</w:t>
      </w:r>
      <w:r w:rsidR="00D66406" w:rsidRPr="00137F98">
        <w:rPr>
          <w:rFonts w:eastAsiaTheme="minorEastAsia"/>
          <w:lang w:eastAsia="zh-CN"/>
        </w:rPr>
        <w:t>;</w:t>
      </w:r>
    </w:p>
    <w:p w14:paraId="1F474E45" w14:textId="77777777" w:rsidR="00045936" w:rsidRPr="00137F98" w:rsidRDefault="00045936" w:rsidP="00D66406">
      <w:pPr>
        <w:pStyle w:val="B1"/>
        <w:rPr>
          <w:rFonts w:eastAsiaTheme="minorEastAsia"/>
          <w:lang w:eastAsia="zh-CN"/>
        </w:rPr>
      </w:pPr>
      <w:r w:rsidRPr="00137F98">
        <w:rPr>
          <w:rFonts w:eastAsiaTheme="minorEastAsia"/>
          <w:lang w:eastAsia="zh-CN"/>
        </w:rPr>
        <w:t>UE IPv6 address</w:t>
      </w:r>
      <w:r w:rsidR="00D66406" w:rsidRPr="00137F98">
        <w:rPr>
          <w:rFonts w:eastAsiaTheme="minorEastAsia"/>
          <w:lang w:eastAsia="zh-CN"/>
        </w:rPr>
        <w:t>;</w:t>
      </w:r>
    </w:p>
    <w:p w14:paraId="0D92802A" w14:textId="77777777" w:rsidR="00045936" w:rsidRPr="00137F98" w:rsidRDefault="00045936" w:rsidP="00D66406">
      <w:pPr>
        <w:pStyle w:val="B1"/>
        <w:rPr>
          <w:rFonts w:eastAsiaTheme="minorEastAsia"/>
          <w:lang w:eastAsia="zh-CN"/>
        </w:rPr>
      </w:pPr>
      <w:r w:rsidRPr="00137F98">
        <w:rPr>
          <w:rFonts w:eastAsiaTheme="minorEastAsia"/>
          <w:lang w:eastAsia="zh-CN"/>
        </w:rPr>
        <w:t>NATed IP address</w:t>
      </w:r>
      <w:r w:rsidR="00D66406" w:rsidRPr="00137F98">
        <w:rPr>
          <w:rFonts w:eastAsiaTheme="minorEastAsia"/>
          <w:lang w:eastAsia="zh-CN"/>
        </w:rPr>
        <w:t>;</w:t>
      </w:r>
      <w:r w:rsidRPr="00137F98">
        <w:rPr>
          <w:rFonts w:eastAsiaTheme="minorEastAsia"/>
          <w:lang w:eastAsia="zh-CN"/>
        </w:rPr>
        <w:t xml:space="preserve"> or</w:t>
      </w:r>
    </w:p>
    <w:p w14:paraId="484B8F98" w14:textId="77777777" w:rsidR="00045936" w:rsidRPr="00137F98" w:rsidRDefault="00045936" w:rsidP="00D66406">
      <w:pPr>
        <w:pStyle w:val="B1"/>
        <w:rPr>
          <w:rFonts w:eastAsiaTheme="minorEastAsia"/>
          <w:lang w:eastAsia="zh-CN"/>
        </w:rPr>
      </w:pPr>
      <w:r w:rsidRPr="00137F98">
        <w:rPr>
          <w:rFonts w:eastAsiaTheme="minorEastAsia"/>
          <w:lang w:eastAsia="zh-CN"/>
        </w:rPr>
        <w:t>GTP TEID.</w:t>
      </w:r>
    </w:p>
    <w:p w14:paraId="15D086E0" w14:textId="77777777" w:rsidR="00045936" w:rsidRPr="00137F98" w:rsidRDefault="00045936" w:rsidP="00045936">
      <w:pPr>
        <w:pStyle w:val="Heading3"/>
        <w:rPr>
          <w:rFonts w:eastAsiaTheme="minorEastAsia"/>
          <w:lang w:eastAsia="zh-CN"/>
        </w:rPr>
      </w:pPr>
      <w:bookmarkStart w:id="111" w:name="_Toc94262847"/>
      <w:bookmarkStart w:id="112" w:name="_Toc94601461"/>
      <w:bookmarkStart w:id="113" w:name="_Toc95224634"/>
      <w:bookmarkStart w:id="114" w:name="_Toc95380015"/>
      <w:r w:rsidRPr="00137F98">
        <w:rPr>
          <w:rFonts w:eastAsiaTheme="minorEastAsia" w:hint="eastAsia"/>
          <w:lang w:eastAsia="zh-CN"/>
        </w:rPr>
        <w:t>5.4.2</w:t>
      </w:r>
      <w:r w:rsidRPr="00137F98">
        <w:rPr>
          <w:rFonts w:eastAsiaTheme="minorEastAsia"/>
          <w:lang w:eastAsia="zh-CN"/>
        </w:rPr>
        <w:tab/>
      </w:r>
      <w:r w:rsidRPr="00137F98">
        <w:rPr>
          <w:rFonts w:eastAsiaTheme="minorEastAsia" w:hint="eastAsia"/>
          <w:lang w:eastAsia="zh-CN"/>
        </w:rPr>
        <w:t xml:space="preserve">MEC assisted application </w:t>
      </w:r>
      <w:r w:rsidRPr="00137F98">
        <w:rPr>
          <w:rFonts w:eastAsiaTheme="minorEastAsia"/>
          <w:lang w:eastAsia="zh-CN"/>
        </w:rPr>
        <w:t>mobility information flow</w:t>
      </w:r>
      <w:bookmarkEnd w:id="111"/>
      <w:bookmarkEnd w:id="112"/>
      <w:bookmarkEnd w:id="113"/>
      <w:bookmarkEnd w:id="114"/>
    </w:p>
    <w:p w14:paraId="7BD2EBE1" w14:textId="77777777" w:rsidR="00045936" w:rsidRPr="00137F98" w:rsidRDefault="00045936" w:rsidP="00566069">
      <w:pPr>
        <w:pStyle w:val="Heading4"/>
        <w:rPr>
          <w:rFonts w:eastAsiaTheme="minorEastAsia"/>
          <w:lang w:eastAsia="zh-CN"/>
        </w:rPr>
      </w:pPr>
      <w:bookmarkStart w:id="115" w:name="_Toc94262848"/>
      <w:bookmarkStart w:id="116" w:name="_Toc94601462"/>
      <w:bookmarkStart w:id="117" w:name="_Toc95224635"/>
      <w:bookmarkStart w:id="118" w:name="_Toc95380016"/>
      <w:r w:rsidRPr="00137F98">
        <w:rPr>
          <w:rFonts w:eastAsiaTheme="minorEastAsia" w:hint="eastAsia"/>
          <w:lang w:eastAsia="zh-CN"/>
        </w:rPr>
        <w:t>5.4.2.1</w:t>
      </w:r>
      <w:r w:rsidR="00067E63" w:rsidRPr="00137F98">
        <w:rPr>
          <w:rFonts w:eastAsiaTheme="minorEastAsia"/>
          <w:lang w:eastAsia="zh-CN"/>
        </w:rPr>
        <w:tab/>
      </w:r>
      <w:r w:rsidRPr="00137F98">
        <w:rPr>
          <w:rFonts w:eastAsiaTheme="minorEastAsia" w:hint="eastAsia"/>
          <w:lang w:eastAsia="zh-CN"/>
        </w:rPr>
        <w:t>S-MEP trigge</w:t>
      </w:r>
      <w:r w:rsidRPr="00137F98">
        <w:rPr>
          <w:rFonts w:eastAsiaTheme="minorEastAsia"/>
          <w:lang w:eastAsia="zh-CN"/>
        </w:rPr>
        <w:t xml:space="preserve">red application mobility using </w:t>
      </w:r>
      <w:r w:rsidRPr="00137F98">
        <w:rPr>
          <w:rFonts w:eastAsiaTheme="minorEastAsia" w:hint="eastAsia"/>
          <w:lang w:eastAsia="zh-CN"/>
        </w:rPr>
        <w:t>RNIS</w:t>
      </w:r>
      <w:bookmarkEnd w:id="115"/>
      <w:bookmarkEnd w:id="116"/>
      <w:bookmarkEnd w:id="117"/>
      <w:bookmarkEnd w:id="118"/>
    </w:p>
    <w:p w14:paraId="65B012E4" w14:textId="5F66C426" w:rsidR="00045936" w:rsidRPr="00137F98" w:rsidRDefault="00045936" w:rsidP="00D66406">
      <w:pPr>
        <w:rPr>
          <w:rFonts w:eastAsiaTheme="minorEastAsia"/>
          <w:lang w:eastAsia="zh-CN"/>
        </w:rPr>
      </w:pPr>
      <w:r w:rsidRPr="00137F98">
        <w:rPr>
          <w:rFonts w:eastAsiaTheme="minorEastAsia"/>
          <w:lang w:eastAsia="zh-CN"/>
        </w:rPr>
        <w:t xml:space="preserve">The first step in this flow is the </w:t>
      </w:r>
      <w:r w:rsidR="00393618" w:rsidRPr="00137F98">
        <w:rPr>
          <w:rFonts w:eastAsiaTheme="minorEastAsia"/>
          <w:lang w:eastAsia="zh-CN"/>
        </w:rPr>
        <w:t>AMS in the serving MEP (</w:t>
      </w:r>
      <w:r w:rsidRPr="00137F98">
        <w:rPr>
          <w:rFonts w:eastAsiaTheme="minorEastAsia"/>
          <w:lang w:eastAsia="zh-CN"/>
        </w:rPr>
        <w:t>S-MEP</w:t>
      </w:r>
      <w:r w:rsidR="00393618" w:rsidRPr="00137F98">
        <w:rPr>
          <w:rFonts w:eastAsiaTheme="minorEastAsia"/>
          <w:lang w:eastAsia="zh-CN"/>
        </w:rPr>
        <w:t>)</w:t>
      </w:r>
      <w:r w:rsidRPr="00137F98">
        <w:rPr>
          <w:rFonts w:eastAsiaTheme="minorEastAsia"/>
          <w:lang w:eastAsia="zh-CN"/>
        </w:rPr>
        <w:t xml:space="preserve"> subscribing to cell change notifications for a UE or UEs in the cell(s) (radio nodes) associated to the MEC host. When a </w:t>
      </w:r>
      <w:r w:rsidR="00DB5C5C" w:rsidRPr="00137F98">
        <w:rPr>
          <w:rFonts w:eastAsiaTheme="minorEastAsia"/>
          <w:lang w:eastAsia="zh-CN"/>
        </w:rPr>
        <w:t>tracked</w:t>
      </w:r>
      <w:r w:rsidRPr="00137F98">
        <w:rPr>
          <w:rFonts w:eastAsiaTheme="minorEastAsia"/>
          <w:lang w:eastAsia="zh-CN"/>
        </w:rPr>
        <w:t xml:space="preserve"> UE moves across cells</w:t>
      </w:r>
      <w:r w:rsidR="00154A0A" w:rsidRPr="00137F98">
        <w:rPr>
          <w:rFonts w:eastAsiaTheme="minorEastAsia"/>
          <w:lang w:eastAsia="zh-CN"/>
        </w:rPr>
        <w:t>'</w:t>
      </w:r>
      <w:r w:rsidR="00256FEA" w:rsidRPr="00137F98">
        <w:rPr>
          <w:rFonts w:eastAsiaTheme="minorEastAsia"/>
          <w:lang w:eastAsia="zh-CN"/>
        </w:rPr>
        <w:t xml:space="preserve"> boundary</w:t>
      </w:r>
      <w:r w:rsidRPr="00137F98">
        <w:rPr>
          <w:rFonts w:eastAsiaTheme="minorEastAsia"/>
          <w:lang w:eastAsia="zh-CN"/>
        </w:rPr>
        <w:t xml:space="preserve"> of the underlying network, the </w:t>
      </w:r>
      <w:r w:rsidR="00256FEA" w:rsidRPr="00137F98">
        <w:rPr>
          <w:rFonts w:eastAsiaTheme="minorEastAsia"/>
          <w:lang w:eastAsia="zh-CN"/>
        </w:rPr>
        <w:t>RNIS of serving MEC host (</w:t>
      </w:r>
      <w:r w:rsidR="00DB5C5C" w:rsidRPr="00137F98">
        <w:rPr>
          <w:rFonts w:eastAsiaTheme="minorEastAsia"/>
          <w:lang w:eastAsia="zh-CN"/>
        </w:rPr>
        <w:t xml:space="preserve">i.e. </w:t>
      </w:r>
      <w:r w:rsidRPr="00137F98">
        <w:rPr>
          <w:rFonts w:eastAsiaTheme="minorEastAsia"/>
          <w:lang w:eastAsia="zh-CN"/>
        </w:rPr>
        <w:t>S-RNIS</w:t>
      </w:r>
      <w:r w:rsidR="00256FEA" w:rsidRPr="00137F98">
        <w:rPr>
          <w:rFonts w:eastAsiaTheme="minorEastAsia"/>
          <w:lang w:eastAsia="zh-CN"/>
        </w:rPr>
        <w:t>)</w:t>
      </w:r>
      <w:r w:rsidRPr="00137F98">
        <w:rPr>
          <w:rFonts w:eastAsiaTheme="minorEastAsia"/>
          <w:lang w:eastAsia="zh-CN"/>
        </w:rPr>
        <w:t xml:space="preserve"> will send event notifications about cell change</w:t>
      </w:r>
      <w:r w:rsidRPr="00137F98">
        <w:rPr>
          <w:rFonts w:eastAsiaTheme="minorEastAsia" w:hint="eastAsia"/>
          <w:lang w:eastAsia="zh-CN"/>
        </w:rPr>
        <w:t>s</w:t>
      </w:r>
      <w:r w:rsidRPr="00137F98">
        <w:rPr>
          <w:rFonts w:eastAsiaTheme="minorEastAsia"/>
          <w:lang w:eastAsia="zh-CN"/>
        </w:rPr>
        <w:t xml:space="preserve"> to the</w:t>
      </w:r>
      <w:r w:rsidR="00256FEA" w:rsidRPr="00137F98">
        <w:rPr>
          <w:rFonts w:eastAsiaTheme="minorEastAsia"/>
          <w:lang w:eastAsia="zh-CN"/>
        </w:rPr>
        <w:t xml:space="preserve"> AMS in</w:t>
      </w:r>
      <w:r w:rsidRPr="00137F98">
        <w:rPr>
          <w:rFonts w:eastAsiaTheme="minorEastAsia"/>
          <w:lang w:eastAsia="zh-CN"/>
        </w:rPr>
        <w:t xml:space="preserve"> S-MEP. This may trigger application mobility procedures.</w:t>
      </w:r>
      <w:r w:rsidR="001401A8" w:rsidRPr="00137F98">
        <w:rPr>
          <w:rFonts w:eastAsiaTheme="minorEastAsia"/>
          <w:lang w:eastAsia="zh-CN"/>
        </w:rPr>
        <w:t xml:space="preserve"> </w:t>
      </w:r>
      <w:r w:rsidRPr="00137F98">
        <w:rPr>
          <w:rFonts w:eastAsiaTheme="minorEastAsia" w:hint="eastAsia"/>
          <w:lang w:eastAsia="zh-CN"/>
        </w:rPr>
        <w:t xml:space="preserve">Based on the </w:t>
      </w:r>
      <w:r w:rsidRPr="00137F98">
        <w:rPr>
          <w:rFonts w:eastAsiaTheme="minorEastAsia"/>
          <w:lang w:eastAsia="zh-CN"/>
        </w:rPr>
        <w:t>received cell change notifications</w:t>
      </w:r>
      <w:r w:rsidRPr="00137F98">
        <w:rPr>
          <w:rFonts w:eastAsiaTheme="minorEastAsia" w:hint="eastAsia"/>
          <w:lang w:eastAsia="zh-CN"/>
        </w:rPr>
        <w:t xml:space="preserve">, </w:t>
      </w:r>
      <w:r w:rsidRPr="00137F98">
        <w:rPr>
          <w:rFonts w:eastAsiaTheme="minorEastAsia"/>
          <w:lang w:eastAsia="zh-CN"/>
        </w:rPr>
        <w:t xml:space="preserve">the </w:t>
      </w:r>
      <w:r w:rsidR="00256FEA" w:rsidRPr="00137F98">
        <w:rPr>
          <w:rFonts w:eastAsiaTheme="minorEastAsia"/>
          <w:lang w:eastAsia="zh-CN"/>
        </w:rPr>
        <w:t xml:space="preserve">AMS in </w:t>
      </w:r>
      <w:r w:rsidRPr="00137F98">
        <w:rPr>
          <w:rFonts w:eastAsiaTheme="minorEastAsia" w:hint="eastAsia"/>
          <w:lang w:eastAsia="zh-CN"/>
        </w:rPr>
        <w:t xml:space="preserve">S-MEP </w:t>
      </w:r>
      <w:r w:rsidRPr="00137F98">
        <w:rPr>
          <w:rFonts w:eastAsiaTheme="minorEastAsia"/>
          <w:lang w:eastAsia="zh-CN"/>
        </w:rPr>
        <w:t>verifies whether the</w:t>
      </w:r>
      <w:r w:rsidRPr="00137F98">
        <w:rPr>
          <w:rFonts w:eastAsiaTheme="minorEastAsia" w:hint="eastAsia"/>
          <w:lang w:eastAsia="zh-CN"/>
        </w:rPr>
        <w:t xml:space="preserve"> UE </w:t>
      </w:r>
      <w:r w:rsidRPr="00137F98">
        <w:rPr>
          <w:rFonts w:eastAsiaTheme="minorEastAsia"/>
          <w:lang w:eastAsia="zh-CN"/>
        </w:rPr>
        <w:t xml:space="preserve">has </w:t>
      </w:r>
      <w:r w:rsidRPr="00137F98">
        <w:rPr>
          <w:rFonts w:eastAsiaTheme="minorEastAsia" w:hint="eastAsia"/>
          <w:lang w:eastAsia="zh-CN"/>
        </w:rPr>
        <w:t>move</w:t>
      </w:r>
      <w:r w:rsidRPr="00137F98">
        <w:rPr>
          <w:rFonts w:eastAsiaTheme="minorEastAsia"/>
          <w:lang w:eastAsia="zh-CN"/>
        </w:rPr>
        <w:t>d</w:t>
      </w:r>
      <w:r w:rsidRPr="00137F98">
        <w:rPr>
          <w:rFonts w:eastAsiaTheme="minorEastAsia" w:hint="eastAsia"/>
          <w:lang w:eastAsia="zh-CN"/>
        </w:rPr>
        <w:t xml:space="preserve"> out of </w:t>
      </w:r>
      <w:r w:rsidRPr="00137F98">
        <w:rPr>
          <w:rFonts w:eastAsiaTheme="minorEastAsia"/>
          <w:lang w:eastAsia="zh-CN"/>
        </w:rPr>
        <w:t xml:space="preserve">the </w:t>
      </w:r>
      <w:r w:rsidRPr="00137F98">
        <w:rPr>
          <w:rFonts w:eastAsiaTheme="minorEastAsia" w:hint="eastAsia"/>
          <w:lang w:eastAsia="zh-CN"/>
        </w:rPr>
        <w:t xml:space="preserve">coverage area of </w:t>
      </w:r>
      <w:r w:rsidRPr="00137F98">
        <w:rPr>
          <w:rFonts w:eastAsiaTheme="minorEastAsia"/>
          <w:lang w:eastAsia="zh-CN"/>
        </w:rPr>
        <w:t xml:space="preserve">the </w:t>
      </w:r>
      <w:r w:rsidRPr="00137F98">
        <w:rPr>
          <w:rFonts w:eastAsiaTheme="minorEastAsia" w:hint="eastAsia"/>
          <w:lang w:eastAsia="zh-CN"/>
        </w:rPr>
        <w:t>source ME</w:t>
      </w:r>
      <w:r w:rsidRPr="00137F98">
        <w:rPr>
          <w:rFonts w:eastAsiaTheme="minorEastAsia"/>
          <w:lang w:eastAsia="zh-CN"/>
        </w:rPr>
        <w:t>C</w:t>
      </w:r>
      <w:r w:rsidRPr="00137F98">
        <w:rPr>
          <w:rFonts w:eastAsiaTheme="minorEastAsia" w:hint="eastAsia"/>
          <w:lang w:eastAsia="zh-CN"/>
        </w:rPr>
        <w:t xml:space="preserve"> host</w:t>
      </w:r>
      <w:r w:rsidRPr="00137F98">
        <w:rPr>
          <w:rFonts w:eastAsiaTheme="minorEastAsia"/>
          <w:lang w:eastAsia="zh-CN"/>
        </w:rPr>
        <w:t xml:space="preserve">. If </w:t>
      </w:r>
      <w:r w:rsidR="00256FEA" w:rsidRPr="00137F98">
        <w:rPr>
          <w:rFonts w:eastAsiaTheme="minorEastAsia"/>
          <w:lang w:eastAsia="zh-CN"/>
        </w:rPr>
        <w:t xml:space="preserve">it does, </w:t>
      </w:r>
      <w:r w:rsidRPr="00137F98">
        <w:rPr>
          <w:rFonts w:eastAsiaTheme="minorEastAsia"/>
          <w:lang w:eastAsia="zh-CN"/>
        </w:rPr>
        <w:t xml:space="preserve">the </w:t>
      </w:r>
      <w:r w:rsidR="00256FEA" w:rsidRPr="00137F98">
        <w:rPr>
          <w:rFonts w:eastAsiaTheme="minorEastAsia"/>
          <w:lang w:eastAsia="zh-CN"/>
        </w:rPr>
        <w:t xml:space="preserve">AMS in </w:t>
      </w:r>
      <w:r w:rsidRPr="00137F98">
        <w:rPr>
          <w:rFonts w:eastAsiaTheme="minorEastAsia"/>
          <w:lang w:eastAsia="zh-CN"/>
        </w:rPr>
        <w:t xml:space="preserve">S-MEP will initiate application mobility procedures toward the T-MEH. The </w:t>
      </w:r>
      <w:r w:rsidR="00256FEA" w:rsidRPr="00137F98">
        <w:rPr>
          <w:rFonts w:eastAsiaTheme="minorEastAsia"/>
          <w:lang w:eastAsia="zh-CN"/>
        </w:rPr>
        <w:t xml:space="preserve">AMS in </w:t>
      </w:r>
      <w:r w:rsidRPr="00137F98">
        <w:rPr>
          <w:rFonts w:eastAsiaTheme="minorEastAsia"/>
          <w:lang w:eastAsia="zh-CN"/>
        </w:rPr>
        <w:t>S-MEP uses the associateId in the notification to identify the target UE.</w:t>
      </w:r>
    </w:p>
    <w:p w14:paraId="2ED1B448" w14:textId="4C28F24E" w:rsidR="00045936" w:rsidRPr="00137F98" w:rsidRDefault="00045936" w:rsidP="00D66406">
      <w:pPr>
        <w:rPr>
          <w:rFonts w:eastAsiaTheme="minorEastAsia"/>
          <w:lang w:eastAsia="zh-CN"/>
        </w:rPr>
      </w:pPr>
      <w:r w:rsidRPr="00137F98">
        <w:rPr>
          <w:rFonts w:eastAsiaTheme="minorEastAsia"/>
          <w:lang w:eastAsia="zh-CN"/>
        </w:rPr>
        <w:t xml:space="preserve">The </w:t>
      </w:r>
      <w:r w:rsidRPr="00137F98">
        <w:rPr>
          <w:rFonts w:eastAsiaTheme="minorEastAsia" w:hint="eastAsia"/>
          <w:lang w:eastAsia="zh-CN"/>
        </w:rPr>
        <w:t xml:space="preserve">S-MEP </w:t>
      </w:r>
      <w:r w:rsidR="00256FEA" w:rsidRPr="00137F98">
        <w:rPr>
          <w:rFonts w:eastAsiaTheme="minorEastAsia"/>
          <w:lang w:eastAsia="zh-CN"/>
        </w:rPr>
        <w:t xml:space="preserve">(i.e. AMS) </w:t>
      </w:r>
      <w:r w:rsidRPr="00137F98">
        <w:rPr>
          <w:rFonts w:eastAsiaTheme="minorEastAsia" w:hint="eastAsia"/>
          <w:lang w:eastAsia="zh-CN"/>
        </w:rPr>
        <w:t xml:space="preserve">initiated application </w:t>
      </w:r>
      <w:r w:rsidRPr="00137F98">
        <w:rPr>
          <w:rFonts w:eastAsiaTheme="minorEastAsia"/>
          <w:lang w:eastAsia="zh-CN"/>
        </w:rPr>
        <w:t xml:space="preserve">mobility information flow </w:t>
      </w:r>
      <w:r w:rsidR="00256FEA" w:rsidRPr="00137F98">
        <w:rPr>
          <w:rFonts w:eastAsiaTheme="minorEastAsia"/>
          <w:lang w:eastAsia="zh-CN"/>
        </w:rPr>
        <w:t xml:space="preserve">regarding </w:t>
      </w:r>
      <w:r w:rsidRPr="00137F98">
        <w:rPr>
          <w:rFonts w:eastAsiaTheme="minorEastAsia"/>
          <w:lang w:eastAsia="zh-CN"/>
        </w:rPr>
        <w:t xml:space="preserve">to </w:t>
      </w:r>
      <w:r w:rsidRPr="00137F98">
        <w:rPr>
          <w:rFonts w:eastAsiaTheme="minorEastAsia" w:hint="eastAsia"/>
          <w:lang w:eastAsia="zh-CN"/>
        </w:rPr>
        <w:t xml:space="preserve">UE </w:t>
      </w:r>
      <w:r w:rsidRPr="00137F98">
        <w:rPr>
          <w:rFonts w:eastAsiaTheme="minorEastAsia"/>
          <w:lang w:eastAsia="zh-CN"/>
        </w:rPr>
        <w:t>cell change (</w:t>
      </w:r>
      <w:r w:rsidRPr="00137F98">
        <w:rPr>
          <w:rFonts w:eastAsiaTheme="minorEastAsia" w:hint="eastAsia"/>
          <w:lang w:eastAsia="zh-CN"/>
        </w:rPr>
        <w:t>handover</w:t>
      </w:r>
      <w:r w:rsidRPr="00137F98">
        <w:rPr>
          <w:rFonts w:eastAsiaTheme="minorEastAsia"/>
          <w:lang w:eastAsia="zh-CN"/>
        </w:rPr>
        <w:t>)</w:t>
      </w:r>
      <w:r w:rsidRPr="00137F98">
        <w:rPr>
          <w:rFonts w:eastAsiaTheme="minorEastAsia" w:hint="eastAsia"/>
          <w:lang w:eastAsia="zh-CN"/>
        </w:rPr>
        <w:t xml:space="preserve"> </w:t>
      </w:r>
      <w:r w:rsidRPr="00137F98">
        <w:rPr>
          <w:rFonts w:eastAsiaTheme="minorEastAsia"/>
          <w:lang w:eastAsia="zh-CN"/>
        </w:rPr>
        <w:t>is depicted</w:t>
      </w:r>
      <w:r w:rsidRPr="00137F98">
        <w:rPr>
          <w:rFonts w:eastAsiaTheme="minorEastAsia" w:hint="eastAsia"/>
          <w:lang w:eastAsia="zh-CN"/>
        </w:rPr>
        <w:t xml:space="preserve"> in </w:t>
      </w:r>
      <w:r w:rsidR="00F32D90" w:rsidRPr="00137F98">
        <w:rPr>
          <w:rFonts w:eastAsiaTheme="minorEastAsia"/>
          <w:lang w:eastAsia="zh-CN"/>
        </w:rPr>
        <w:t>f</w:t>
      </w:r>
      <w:r w:rsidRPr="00137F98">
        <w:rPr>
          <w:rFonts w:eastAsiaTheme="minorEastAsia" w:hint="eastAsia"/>
          <w:lang w:eastAsia="zh-CN"/>
        </w:rPr>
        <w:t>igure 5.4.2.1-1.</w:t>
      </w:r>
    </w:p>
    <w:p w14:paraId="3DFE06DF" w14:textId="77777777" w:rsidR="00045936" w:rsidRPr="00137F98" w:rsidRDefault="00045936" w:rsidP="005A78AF">
      <w:pPr>
        <w:pStyle w:val="FL"/>
        <w:rPr>
          <w:rFonts w:eastAsiaTheme="minorEastAsia"/>
          <w:lang w:eastAsia="zh-CN"/>
        </w:rPr>
      </w:pPr>
      <w:r w:rsidRPr="00137F98">
        <w:rPr>
          <w:rFonts w:eastAsiaTheme="minorEastAsia"/>
          <w:noProof/>
          <w:lang w:eastAsia="zh-CN"/>
        </w:rPr>
        <w:drawing>
          <wp:inline distT="0" distB="0" distL="0" distR="0" wp14:anchorId="62BB0289" wp14:editId="3B5D3DB4">
            <wp:extent cx="4922520" cy="1859280"/>
            <wp:effectExtent l="0" t="0" r="0" b="7620"/>
            <wp:docPr id="8" name="Picture 8" descr="E:\STANDARDS\ETSI\MEC\Phase 2\MEC0021 AppMobility\PlantUML Figures\5-4-2-1_S-MEP - updated-201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NDARDS\ETSI\MEC\Phase 2\MEC0021 AppMobility\PlantUML Figures\5-4-2-1_S-MEP - updated-2018-0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2520" cy="1859280"/>
                    </a:xfrm>
                    <a:prstGeom prst="rect">
                      <a:avLst/>
                    </a:prstGeom>
                    <a:noFill/>
                    <a:ln>
                      <a:noFill/>
                    </a:ln>
                  </pic:spPr>
                </pic:pic>
              </a:graphicData>
            </a:graphic>
          </wp:inline>
        </w:drawing>
      </w:r>
    </w:p>
    <w:p w14:paraId="555A753F" w14:textId="77777777" w:rsidR="00045936" w:rsidRPr="00137F98" w:rsidRDefault="00045936" w:rsidP="00D66406">
      <w:pPr>
        <w:pStyle w:val="TF"/>
        <w:rPr>
          <w:rFonts w:eastAsia="SimSun"/>
          <w:lang w:eastAsia="zh-CN"/>
        </w:rPr>
      </w:pPr>
      <w:r w:rsidRPr="00137F98">
        <w:rPr>
          <w:rFonts w:eastAsia="SimSun" w:hint="eastAsia"/>
          <w:lang w:eastAsia="zh-CN"/>
        </w:rPr>
        <w:t>Figure 5.4.2.1-1</w:t>
      </w:r>
      <w:r w:rsidR="00D66406" w:rsidRPr="00137F98">
        <w:rPr>
          <w:rFonts w:eastAsia="SimSun"/>
          <w:lang w:eastAsia="zh-CN"/>
        </w:rPr>
        <w:t>:</w:t>
      </w:r>
      <w:r w:rsidRPr="00137F98">
        <w:rPr>
          <w:rFonts w:eastAsia="SimSun" w:hint="eastAsia"/>
          <w:lang w:eastAsia="zh-CN"/>
        </w:rPr>
        <w:t xml:space="preserve"> The information flow of S-MEP initiat</w:t>
      </w:r>
      <w:r w:rsidRPr="00137F98">
        <w:rPr>
          <w:rFonts w:eastAsia="SimSun"/>
          <w:lang w:eastAsia="zh-CN"/>
        </w:rPr>
        <w:t xml:space="preserve">ed </w:t>
      </w:r>
      <w:r w:rsidRPr="00137F98">
        <w:rPr>
          <w:rFonts w:eastAsia="SimSun" w:hint="eastAsia"/>
          <w:lang w:eastAsia="zh-CN"/>
        </w:rPr>
        <w:t xml:space="preserve">application </w:t>
      </w:r>
      <w:r w:rsidRPr="00137F98">
        <w:rPr>
          <w:rFonts w:eastAsia="SimSun"/>
          <w:lang w:eastAsia="zh-CN"/>
        </w:rPr>
        <w:t>mobility</w:t>
      </w:r>
    </w:p>
    <w:p w14:paraId="0A50E2BB" w14:textId="7A59DEC3" w:rsidR="00045936" w:rsidRPr="00137F98" w:rsidRDefault="00045936" w:rsidP="009F2EE4">
      <w:pPr>
        <w:rPr>
          <w:rFonts w:eastAsiaTheme="minorEastAsia"/>
          <w:lang w:eastAsia="zh-CN"/>
        </w:rPr>
      </w:pPr>
      <w:r w:rsidRPr="00137F98">
        <w:rPr>
          <w:rFonts w:eastAsiaTheme="minorEastAsia" w:hint="eastAsia"/>
          <w:lang w:eastAsia="zh-CN"/>
        </w:rPr>
        <w:t xml:space="preserve">The information flow of S-MEP </w:t>
      </w:r>
      <w:r w:rsidR="00256FEA" w:rsidRPr="00137F98">
        <w:rPr>
          <w:rFonts w:eastAsiaTheme="minorEastAsia"/>
          <w:lang w:eastAsia="zh-CN"/>
        </w:rPr>
        <w:t xml:space="preserve">(i.e. AMS) </w:t>
      </w:r>
      <w:r w:rsidRPr="00137F98">
        <w:rPr>
          <w:rFonts w:eastAsiaTheme="minorEastAsia" w:hint="eastAsia"/>
          <w:lang w:eastAsia="zh-CN"/>
        </w:rPr>
        <w:t>initiat</w:t>
      </w:r>
      <w:r w:rsidRPr="00137F98">
        <w:rPr>
          <w:rFonts w:eastAsiaTheme="minorEastAsia"/>
          <w:lang w:eastAsia="zh-CN"/>
        </w:rPr>
        <w:t>ed</w:t>
      </w:r>
      <w:r w:rsidRPr="00137F98">
        <w:rPr>
          <w:rFonts w:eastAsiaTheme="minorEastAsia" w:hint="eastAsia"/>
          <w:lang w:eastAsia="zh-CN"/>
        </w:rPr>
        <w:t xml:space="preserve"> application </w:t>
      </w:r>
      <w:r w:rsidRPr="00137F98">
        <w:rPr>
          <w:rFonts w:eastAsiaTheme="minorEastAsia"/>
          <w:lang w:eastAsia="zh-CN"/>
        </w:rPr>
        <w:t>mobility</w:t>
      </w:r>
      <w:r w:rsidRPr="00137F98">
        <w:rPr>
          <w:rFonts w:eastAsiaTheme="minorEastAsia" w:hint="eastAsia"/>
          <w:lang w:eastAsia="zh-CN"/>
        </w:rPr>
        <w:t xml:space="preserve"> </w:t>
      </w:r>
      <w:r w:rsidRPr="00137F98">
        <w:rPr>
          <w:rFonts w:eastAsiaTheme="minorEastAsia"/>
          <w:lang w:eastAsia="zh-CN"/>
        </w:rPr>
        <w:t>consists of following steps:</w:t>
      </w:r>
    </w:p>
    <w:p w14:paraId="5C16E88A" w14:textId="637A4294" w:rsidR="00045936" w:rsidRPr="00137F98" w:rsidRDefault="009F2EE4" w:rsidP="009F2EE4">
      <w:pPr>
        <w:pStyle w:val="B10"/>
        <w:rPr>
          <w:rFonts w:eastAsiaTheme="minorEastAsia"/>
          <w:lang w:eastAsia="zh-CN"/>
        </w:rPr>
      </w:pPr>
      <w:r w:rsidRPr="00137F98">
        <w:rPr>
          <w:rFonts w:eastAsiaTheme="minorEastAsia"/>
          <w:lang w:eastAsia="zh-CN"/>
        </w:rPr>
        <w:t>0</w:t>
      </w:r>
      <w:r w:rsidR="00095623" w:rsidRPr="00137F98">
        <w:rPr>
          <w:rFonts w:eastAsiaTheme="minorEastAsia"/>
          <w:lang w:eastAsia="zh-CN"/>
        </w:rPr>
        <w:t>)</w:t>
      </w:r>
      <w:r w:rsidRPr="00137F98">
        <w:rPr>
          <w:rFonts w:eastAsiaTheme="minorEastAsia"/>
          <w:lang w:eastAsia="zh-CN"/>
        </w:rPr>
        <w:tab/>
      </w:r>
      <w:r w:rsidR="00045936" w:rsidRPr="00137F98">
        <w:rPr>
          <w:rFonts w:eastAsiaTheme="minorEastAsia"/>
          <w:lang w:eastAsia="zh-CN"/>
        </w:rPr>
        <w:t xml:space="preserve">The </w:t>
      </w:r>
      <w:r w:rsidR="00256FEA" w:rsidRPr="00137F98">
        <w:rPr>
          <w:rFonts w:eastAsiaTheme="minorEastAsia"/>
          <w:lang w:eastAsia="zh-CN"/>
        </w:rPr>
        <w:t xml:space="preserve">AMS in </w:t>
      </w:r>
      <w:r w:rsidR="00045936" w:rsidRPr="00137F98">
        <w:rPr>
          <w:rFonts w:eastAsiaTheme="minorEastAsia"/>
          <w:lang w:eastAsia="zh-CN"/>
        </w:rPr>
        <w:t xml:space="preserve">S-MEP, </w:t>
      </w:r>
      <w:r w:rsidR="00256FEA" w:rsidRPr="00137F98">
        <w:rPr>
          <w:rFonts w:eastAsiaTheme="minorEastAsia"/>
          <w:lang w:eastAsia="zh-CN"/>
        </w:rPr>
        <w:t xml:space="preserve">registered by the </w:t>
      </w:r>
      <w:r w:rsidR="00045936" w:rsidRPr="00137F98">
        <w:rPr>
          <w:rFonts w:eastAsiaTheme="minorEastAsia"/>
          <w:lang w:eastAsia="zh-CN"/>
        </w:rPr>
        <w:t xml:space="preserve">application instance, subscribes the cell change notification associated with a UE or UEs in the cells under the MEC host. The </w:t>
      </w:r>
      <w:r w:rsidR="00256FEA" w:rsidRPr="00137F98">
        <w:rPr>
          <w:rFonts w:eastAsiaTheme="minorEastAsia"/>
          <w:lang w:eastAsia="zh-CN"/>
        </w:rPr>
        <w:t xml:space="preserve">AMS in </w:t>
      </w:r>
      <w:r w:rsidR="00045936" w:rsidRPr="00137F98">
        <w:rPr>
          <w:rFonts w:eastAsiaTheme="minorEastAsia"/>
          <w:lang w:eastAsia="zh-CN"/>
        </w:rPr>
        <w:t>S-MEP map</w:t>
      </w:r>
      <w:r w:rsidR="00256FEA" w:rsidRPr="00137F98">
        <w:rPr>
          <w:rFonts w:eastAsiaTheme="minorEastAsia"/>
          <w:lang w:eastAsia="zh-CN"/>
        </w:rPr>
        <w:t>s</w:t>
      </w:r>
      <w:r w:rsidR="00045936" w:rsidRPr="00137F98">
        <w:rPr>
          <w:rFonts w:eastAsiaTheme="minorEastAsia"/>
          <w:lang w:eastAsia="zh-CN"/>
        </w:rPr>
        <w:t xml:space="preserve"> the appInstanceId with the associateId</w:t>
      </w:r>
      <w:r w:rsidR="00256FEA" w:rsidRPr="00137F98">
        <w:rPr>
          <w:rFonts w:eastAsiaTheme="minorEastAsia"/>
          <w:lang w:eastAsia="zh-CN"/>
        </w:rPr>
        <w:t>(s)</w:t>
      </w:r>
      <w:r w:rsidR="00045936" w:rsidRPr="00137F98">
        <w:rPr>
          <w:rFonts w:eastAsiaTheme="minorEastAsia"/>
          <w:lang w:eastAsia="zh-CN"/>
        </w:rPr>
        <w:t xml:space="preserve"> after subscription. When a </w:t>
      </w:r>
      <w:r w:rsidR="00860A42" w:rsidRPr="00137F98">
        <w:rPr>
          <w:rFonts w:eastAsiaTheme="minorEastAsia"/>
          <w:lang w:eastAsia="zh-CN"/>
        </w:rPr>
        <w:t xml:space="preserve">specified </w:t>
      </w:r>
      <w:r w:rsidR="00045936" w:rsidRPr="00137F98">
        <w:rPr>
          <w:rFonts w:eastAsiaTheme="minorEastAsia"/>
          <w:lang w:eastAsia="zh-CN"/>
        </w:rPr>
        <w:t>UE moves within the underlying network and triggers a cell change event, the S-RNIS sends a RNI cell change notification that indicates the handover status of the UE.</w:t>
      </w:r>
    </w:p>
    <w:p w14:paraId="75E3D058" w14:textId="23E63DF4" w:rsidR="00045936" w:rsidRPr="00137F98" w:rsidRDefault="009F2EE4" w:rsidP="009F2EE4">
      <w:pPr>
        <w:pStyle w:val="B10"/>
        <w:keepNext/>
        <w:keepLines/>
        <w:rPr>
          <w:rFonts w:eastAsiaTheme="minorEastAsia"/>
          <w:lang w:eastAsia="zh-CN"/>
        </w:rPr>
      </w:pPr>
      <w:r w:rsidRPr="00137F98">
        <w:rPr>
          <w:rFonts w:eastAsiaTheme="minorEastAsia"/>
          <w:lang w:eastAsia="zh-CN"/>
        </w:rPr>
        <w:t>1</w:t>
      </w:r>
      <w:r w:rsidR="00095623" w:rsidRPr="00137F98">
        <w:rPr>
          <w:rFonts w:eastAsiaTheme="minorEastAsia"/>
          <w:lang w:eastAsia="zh-CN"/>
        </w:rPr>
        <w:t>)</w:t>
      </w:r>
      <w:r w:rsidRPr="00137F98">
        <w:rPr>
          <w:rFonts w:eastAsiaTheme="minorEastAsia"/>
          <w:lang w:eastAsia="zh-CN"/>
        </w:rPr>
        <w:tab/>
      </w:r>
      <w:r w:rsidR="00045936" w:rsidRPr="00137F98">
        <w:rPr>
          <w:rFonts w:eastAsiaTheme="minorEastAsia"/>
          <w:lang w:eastAsia="zh-CN"/>
        </w:rPr>
        <w:t xml:space="preserve">The associateId in the cell change notification </w:t>
      </w:r>
      <w:r w:rsidR="00D81D85" w:rsidRPr="00137F98">
        <w:rPr>
          <w:rFonts w:eastAsiaTheme="minorEastAsia"/>
          <w:lang w:eastAsia="zh-CN"/>
        </w:rPr>
        <w:t xml:space="preserve">can </w:t>
      </w:r>
      <w:r w:rsidR="00045936" w:rsidRPr="00137F98">
        <w:rPr>
          <w:rFonts w:eastAsiaTheme="minorEastAsia"/>
          <w:lang w:eastAsia="zh-CN"/>
        </w:rPr>
        <w:t xml:space="preserve">identify the UE that is performing the handover. The </w:t>
      </w:r>
      <w:r w:rsidR="00D81D85" w:rsidRPr="00137F98">
        <w:rPr>
          <w:rFonts w:eastAsiaTheme="minorEastAsia"/>
          <w:lang w:eastAsia="zh-CN"/>
        </w:rPr>
        <w:t xml:space="preserve">AMS in </w:t>
      </w:r>
      <w:r w:rsidR="00045936" w:rsidRPr="00137F98">
        <w:rPr>
          <w:rFonts w:eastAsiaTheme="minorEastAsia" w:hint="eastAsia"/>
          <w:lang w:eastAsia="zh-CN"/>
        </w:rPr>
        <w:t xml:space="preserve">S-MEP </w:t>
      </w:r>
      <w:r w:rsidR="00045936" w:rsidRPr="00137F98">
        <w:rPr>
          <w:rFonts w:eastAsiaTheme="minorEastAsia"/>
          <w:lang w:eastAsia="zh-CN"/>
        </w:rPr>
        <w:t xml:space="preserve">processes the received cell change notification, mapping the notification to the application instance(s) serving the UE. The </w:t>
      </w:r>
      <w:r w:rsidR="00D81D85" w:rsidRPr="00137F98">
        <w:rPr>
          <w:rFonts w:eastAsiaTheme="minorEastAsia"/>
          <w:lang w:eastAsia="zh-CN"/>
        </w:rPr>
        <w:t xml:space="preserve">AMS in </w:t>
      </w:r>
      <w:r w:rsidR="00045936" w:rsidRPr="00137F98">
        <w:rPr>
          <w:rFonts w:eastAsiaTheme="minorEastAsia"/>
          <w:lang w:eastAsia="zh-CN"/>
        </w:rPr>
        <w:t xml:space="preserve">S-MEP may correlate different notifications to determine whether the UE has moved out of the coverage area of the S-MEH. If </w:t>
      </w:r>
      <w:r w:rsidR="00D81D85" w:rsidRPr="00137F98">
        <w:rPr>
          <w:rFonts w:eastAsiaTheme="minorEastAsia"/>
          <w:lang w:eastAsia="zh-CN"/>
        </w:rPr>
        <w:t xml:space="preserve">it does, </w:t>
      </w:r>
      <w:r w:rsidR="00045936" w:rsidRPr="00137F98">
        <w:rPr>
          <w:rFonts w:eastAsiaTheme="minorEastAsia"/>
          <w:lang w:eastAsia="zh-CN"/>
        </w:rPr>
        <w:t xml:space="preserve">the </w:t>
      </w:r>
      <w:r w:rsidR="00D81D85" w:rsidRPr="00137F98">
        <w:rPr>
          <w:rFonts w:eastAsiaTheme="minorEastAsia"/>
          <w:lang w:eastAsia="zh-CN"/>
        </w:rPr>
        <w:t xml:space="preserve">AMS in </w:t>
      </w:r>
      <w:r w:rsidR="00045936" w:rsidRPr="00137F98">
        <w:rPr>
          <w:rFonts w:eastAsiaTheme="minorEastAsia"/>
          <w:lang w:eastAsia="zh-CN"/>
        </w:rPr>
        <w:t xml:space="preserve">S-MEP sends to the MEO through the S-MEPM </w:t>
      </w:r>
      <w:r w:rsidR="00D81D85" w:rsidRPr="00137F98">
        <w:rPr>
          <w:rFonts w:eastAsiaTheme="minorEastAsia"/>
          <w:lang w:eastAsia="zh-CN"/>
        </w:rPr>
        <w:t xml:space="preserve">the </w:t>
      </w:r>
      <w:r w:rsidR="00D81D85" w:rsidRPr="00137F98">
        <w:rPr>
          <w:rFonts w:cs="Arial"/>
          <w:szCs w:val="18"/>
        </w:rPr>
        <w:t>MobilityProcedureNotification</w:t>
      </w:r>
      <w:r w:rsidR="00D81D85" w:rsidRPr="00137F98">
        <w:rPr>
          <w:rFonts w:eastAsiaTheme="minorEastAsia"/>
          <w:lang w:eastAsia="zh-CN"/>
        </w:rPr>
        <w:t xml:space="preserve"> </w:t>
      </w:r>
      <w:r w:rsidR="00045936" w:rsidRPr="00137F98">
        <w:rPr>
          <w:rFonts w:eastAsiaTheme="minorEastAsia"/>
          <w:lang w:eastAsia="zh-CN"/>
        </w:rPr>
        <w:t>including the UE ID (associateId), the application instance IDs (appInstanceId), the source radio node ID (srcEcgi) and the target radio node ID (trgEcgi) which are all reported in the RNI cell change notification.</w:t>
      </w:r>
    </w:p>
    <w:p w14:paraId="3FBCB47C" w14:textId="07E0FF7A" w:rsidR="00045936" w:rsidRPr="00137F98" w:rsidRDefault="009F2EE4" w:rsidP="009F2EE4">
      <w:pPr>
        <w:pStyle w:val="B10"/>
        <w:rPr>
          <w:rFonts w:eastAsiaTheme="minorEastAsia"/>
          <w:lang w:eastAsia="zh-CN"/>
        </w:rPr>
      </w:pPr>
      <w:r w:rsidRPr="00137F98">
        <w:rPr>
          <w:rFonts w:eastAsiaTheme="minorEastAsia"/>
          <w:lang w:eastAsia="zh-CN"/>
        </w:rPr>
        <w:t>2</w:t>
      </w:r>
      <w:r w:rsidR="00095623" w:rsidRPr="00137F98">
        <w:rPr>
          <w:rFonts w:eastAsiaTheme="minorEastAsia"/>
          <w:lang w:eastAsia="zh-CN"/>
        </w:rPr>
        <w:t>)</w:t>
      </w:r>
      <w:r w:rsidRPr="00137F98">
        <w:rPr>
          <w:rFonts w:eastAsiaTheme="minorEastAsia"/>
          <w:lang w:eastAsia="zh-CN"/>
        </w:rPr>
        <w:tab/>
      </w:r>
      <w:r w:rsidR="00045936" w:rsidRPr="00137F98">
        <w:rPr>
          <w:rFonts w:eastAsiaTheme="minorEastAsia"/>
          <w:lang w:eastAsia="zh-CN"/>
        </w:rPr>
        <w:t xml:space="preserve">The S-MEPM relays the </w:t>
      </w:r>
      <w:r w:rsidR="009B0876" w:rsidRPr="00137F98">
        <w:rPr>
          <w:rFonts w:cs="Arial"/>
          <w:szCs w:val="18"/>
        </w:rPr>
        <w:t>MobilityProcedureNotification</w:t>
      </w:r>
      <w:r w:rsidR="009B0876" w:rsidRPr="00137F98">
        <w:rPr>
          <w:color w:val="000000" w:themeColor="text1"/>
          <w:lang w:eastAsia="zh-CN"/>
        </w:rPr>
        <w:t xml:space="preserve"> </w:t>
      </w:r>
      <w:r w:rsidR="00045936" w:rsidRPr="00137F98">
        <w:rPr>
          <w:rFonts w:eastAsiaTheme="minorEastAsia"/>
          <w:lang w:eastAsia="zh-CN"/>
        </w:rPr>
        <w:t>to the MEO.</w:t>
      </w:r>
    </w:p>
    <w:p w14:paraId="4564BDE8" w14:textId="77777777" w:rsidR="00B96CBD" w:rsidRPr="00137F98" w:rsidRDefault="00B96CBD" w:rsidP="007E5E2A">
      <w:pPr>
        <w:pStyle w:val="Heading2"/>
        <w:rPr>
          <w:rFonts w:eastAsiaTheme="minorEastAsia"/>
          <w:lang w:eastAsia="zh-CN"/>
        </w:rPr>
      </w:pPr>
      <w:bookmarkStart w:id="119" w:name="_Toc94262849"/>
      <w:bookmarkStart w:id="120" w:name="_Toc94601463"/>
      <w:bookmarkStart w:id="121" w:name="_Toc95224636"/>
      <w:bookmarkStart w:id="122" w:name="_Toc95380017"/>
      <w:r w:rsidRPr="00137F98">
        <w:rPr>
          <w:rFonts w:eastAsiaTheme="minorEastAsia" w:hint="eastAsia"/>
          <w:lang w:eastAsia="zh-CN"/>
        </w:rPr>
        <w:t>5</w:t>
      </w:r>
      <w:r w:rsidRPr="00137F98">
        <w:rPr>
          <w:rFonts w:eastAsiaTheme="minorEastAsia"/>
        </w:rPr>
        <w:t>.</w:t>
      </w:r>
      <w:r w:rsidRPr="00137F98">
        <w:rPr>
          <w:rFonts w:eastAsiaTheme="minorEastAsia" w:hint="eastAsia"/>
          <w:lang w:eastAsia="zh-CN"/>
        </w:rPr>
        <w:t>5</w:t>
      </w:r>
      <w:r w:rsidRPr="00137F98">
        <w:rPr>
          <w:rFonts w:eastAsiaTheme="minorEastAsia"/>
        </w:rPr>
        <w:tab/>
      </w:r>
      <w:r w:rsidRPr="00137F98">
        <w:rPr>
          <w:rFonts w:eastAsiaTheme="minorEastAsia"/>
          <w:lang w:eastAsia="zh-CN"/>
        </w:rPr>
        <w:t>Application relocation verification and validation</w:t>
      </w:r>
      <w:bookmarkEnd w:id="119"/>
      <w:bookmarkEnd w:id="120"/>
      <w:bookmarkEnd w:id="121"/>
      <w:bookmarkEnd w:id="122"/>
    </w:p>
    <w:p w14:paraId="44D64459" w14:textId="585716AD" w:rsidR="00B96CBD" w:rsidRPr="00137F98" w:rsidRDefault="00656378" w:rsidP="00B96CBD">
      <w:pPr>
        <w:rPr>
          <w:rFonts w:eastAsiaTheme="minorEastAsia"/>
          <w:lang w:eastAsia="zh-CN"/>
        </w:rPr>
      </w:pPr>
      <w:r w:rsidRPr="00137F98">
        <w:rPr>
          <w:rFonts w:eastAsiaTheme="minorEastAsia"/>
        </w:rPr>
        <w:t>When a UE moves to the service area of another MEC host, the MEC may instantiate on that MEC host the same application as the one serving to the UE, if an instance of the same application does not exist. The application relocation verification and validation are not addressed in the present document.</w:t>
      </w:r>
    </w:p>
    <w:p w14:paraId="6B08E6B7" w14:textId="77777777" w:rsidR="001A750E" w:rsidRPr="00137F98" w:rsidRDefault="0016721F">
      <w:pPr>
        <w:pStyle w:val="Heading2"/>
        <w:rPr>
          <w:rFonts w:eastAsiaTheme="minorEastAsia"/>
          <w:lang w:eastAsia="zh-CN"/>
        </w:rPr>
      </w:pPr>
      <w:bookmarkStart w:id="123" w:name="_Toc94262850"/>
      <w:bookmarkStart w:id="124" w:name="_Toc94601464"/>
      <w:bookmarkStart w:id="125" w:name="_Toc95224637"/>
      <w:bookmarkStart w:id="126" w:name="_Toc95380018"/>
      <w:r w:rsidRPr="00137F98">
        <w:rPr>
          <w:rFonts w:eastAsiaTheme="minorEastAsia" w:hint="eastAsia"/>
          <w:lang w:eastAsia="zh-CN"/>
        </w:rPr>
        <w:t>5</w:t>
      </w:r>
      <w:r w:rsidRPr="00137F98">
        <w:rPr>
          <w:rFonts w:eastAsiaTheme="minorEastAsia"/>
          <w:lang w:eastAsia="zh-CN"/>
        </w:rPr>
        <w:t>.</w:t>
      </w:r>
      <w:r w:rsidR="00C0366D" w:rsidRPr="00137F98">
        <w:rPr>
          <w:rFonts w:eastAsiaTheme="minorEastAsia"/>
          <w:lang w:eastAsia="zh-CN"/>
        </w:rPr>
        <w:t>6</w:t>
      </w:r>
      <w:r w:rsidRPr="00137F98">
        <w:rPr>
          <w:rFonts w:eastAsiaTheme="minorEastAsia"/>
          <w:lang w:eastAsia="zh-CN"/>
        </w:rPr>
        <w:tab/>
        <w:t>User context transfer</w:t>
      </w:r>
      <w:bookmarkEnd w:id="123"/>
      <w:bookmarkEnd w:id="124"/>
      <w:bookmarkEnd w:id="125"/>
      <w:bookmarkEnd w:id="126"/>
    </w:p>
    <w:p w14:paraId="4F87F942" w14:textId="77777777" w:rsidR="008404CC" w:rsidRPr="00137F98" w:rsidRDefault="008404CC" w:rsidP="00D57103">
      <w:pPr>
        <w:pStyle w:val="Heading3"/>
        <w:rPr>
          <w:rFonts w:eastAsiaTheme="minorEastAsia"/>
        </w:rPr>
      </w:pPr>
      <w:bookmarkStart w:id="127" w:name="_Toc94262851"/>
      <w:bookmarkStart w:id="128" w:name="_Toc94601465"/>
      <w:bookmarkStart w:id="129" w:name="_Toc95224638"/>
      <w:bookmarkStart w:id="130" w:name="_Toc95380019"/>
      <w:r w:rsidRPr="00137F98">
        <w:rPr>
          <w:rFonts w:eastAsiaTheme="minorEastAsia"/>
        </w:rPr>
        <w:t>5.</w:t>
      </w:r>
      <w:r w:rsidR="00C0366D" w:rsidRPr="00137F98">
        <w:rPr>
          <w:rFonts w:eastAsiaTheme="minorEastAsia"/>
        </w:rPr>
        <w:t>6</w:t>
      </w:r>
      <w:r w:rsidRPr="00137F98">
        <w:rPr>
          <w:rFonts w:eastAsiaTheme="minorEastAsia"/>
        </w:rPr>
        <w:t>.1</w:t>
      </w:r>
      <w:r w:rsidRPr="00137F98">
        <w:rPr>
          <w:rFonts w:eastAsiaTheme="minorEastAsia"/>
        </w:rPr>
        <w:tab/>
        <w:t>Introduction</w:t>
      </w:r>
      <w:bookmarkEnd w:id="127"/>
      <w:bookmarkEnd w:id="128"/>
      <w:bookmarkEnd w:id="129"/>
      <w:bookmarkEnd w:id="130"/>
    </w:p>
    <w:p w14:paraId="2E723FB4" w14:textId="77777777" w:rsidR="008404CC" w:rsidRPr="00137F98" w:rsidRDefault="00EE4CF0" w:rsidP="007E5E2A">
      <w:pPr>
        <w:rPr>
          <w:rFonts w:eastAsiaTheme="minorEastAsia"/>
          <w:lang w:eastAsia="zh-CN"/>
        </w:rPr>
      </w:pPr>
      <w:r w:rsidRPr="00137F98">
        <w:rPr>
          <w:rFonts w:eastAsiaTheme="minorEastAsia"/>
          <w:lang w:eastAsia="zh-CN"/>
        </w:rPr>
        <w:t>For service continuity of</w:t>
      </w:r>
      <w:r w:rsidR="008404CC" w:rsidRPr="00137F98">
        <w:rPr>
          <w:rFonts w:eastAsiaTheme="minorEastAsia"/>
          <w:lang w:eastAsia="zh-CN"/>
        </w:rPr>
        <w:t xml:space="preserve"> a stateful application service, it is necessary to import the user context from the source application instance into the target application instance in the target MEC host. The user context includes user specific runtime data. The user context can be associated with a specific user or a group of users.</w:t>
      </w:r>
    </w:p>
    <w:p w14:paraId="7002B75A" w14:textId="435EDD6C" w:rsidR="008404CC" w:rsidRPr="00137F98" w:rsidRDefault="008404CC" w:rsidP="007E5E2A">
      <w:pPr>
        <w:rPr>
          <w:rFonts w:eastAsiaTheme="minorEastAsia"/>
          <w:lang w:eastAsia="zh-CN"/>
        </w:rPr>
      </w:pPr>
      <w:r w:rsidRPr="00137F98">
        <w:rPr>
          <w:rFonts w:eastAsiaTheme="minorEastAsia"/>
          <w:lang w:eastAsia="zh-CN"/>
        </w:rPr>
        <w:t xml:space="preserve">As specified in </w:t>
      </w:r>
      <w:r w:rsidR="000E51D7" w:rsidRPr="00137F98">
        <w:rPr>
          <w:rFonts w:eastAsiaTheme="minorEastAsia"/>
          <w:lang w:eastAsia="zh-CN"/>
        </w:rPr>
        <w:t xml:space="preserve">clause </w:t>
      </w:r>
      <w:r w:rsidRPr="00137F98">
        <w:rPr>
          <w:rFonts w:eastAsiaTheme="minorEastAsia"/>
          <w:lang w:eastAsia="zh-CN"/>
        </w:rPr>
        <w:t>5.1, there are three high level implementation approaches for user context transfer where the MEC system is the decision maker and selects appropriate MEC application instance:</w:t>
      </w:r>
    </w:p>
    <w:p w14:paraId="3340E52B" w14:textId="77777777" w:rsidR="008404CC" w:rsidRPr="00137F98" w:rsidRDefault="008404CC" w:rsidP="00C818EB">
      <w:pPr>
        <w:pStyle w:val="BN"/>
        <w:numPr>
          <w:ilvl w:val="0"/>
          <w:numId w:val="20"/>
        </w:numPr>
        <w:rPr>
          <w:rFonts w:eastAsiaTheme="minorEastAsia"/>
          <w:lang w:eastAsia="zh-CN"/>
        </w:rPr>
      </w:pPr>
      <w:r w:rsidRPr="00137F98">
        <w:rPr>
          <w:rFonts w:eastAsiaTheme="minorEastAsia"/>
          <w:lang w:eastAsia="zh-CN"/>
        </w:rPr>
        <w:t>Device application assisted state transfer</w:t>
      </w:r>
    </w:p>
    <w:p w14:paraId="5BA464A2" w14:textId="77777777" w:rsidR="008404CC" w:rsidRPr="00137F98" w:rsidRDefault="008404CC" w:rsidP="00C818EB">
      <w:pPr>
        <w:pStyle w:val="BN"/>
        <w:numPr>
          <w:ilvl w:val="0"/>
          <w:numId w:val="20"/>
        </w:numPr>
        <w:rPr>
          <w:rFonts w:eastAsiaTheme="minorEastAsia"/>
          <w:lang w:eastAsia="zh-CN"/>
        </w:rPr>
      </w:pPr>
      <w:r w:rsidRPr="00137F98">
        <w:rPr>
          <w:rFonts w:eastAsiaTheme="minorEastAsia"/>
          <w:lang w:eastAsia="zh-CN"/>
        </w:rPr>
        <w:t>MEC assisted state transfer</w:t>
      </w:r>
    </w:p>
    <w:p w14:paraId="4CB575AA" w14:textId="77777777" w:rsidR="008404CC" w:rsidRPr="00137F98" w:rsidRDefault="008404CC" w:rsidP="00C818EB">
      <w:pPr>
        <w:pStyle w:val="BN"/>
        <w:numPr>
          <w:ilvl w:val="0"/>
          <w:numId w:val="20"/>
        </w:numPr>
        <w:rPr>
          <w:rFonts w:eastAsiaTheme="minorEastAsia"/>
          <w:lang w:eastAsia="zh-CN"/>
        </w:rPr>
      </w:pPr>
      <w:r w:rsidRPr="00137F98">
        <w:rPr>
          <w:rFonts w:eastAsiaTheme="minorEastAsia"/>
          <w:lang w:eastAsia="zh-CN"/>
        </w:rPr>
        <w:t>Application self-controlled state transfer</w:t>
      </w:r>
    </w:p>
    <w:p w14:paraId="686FDA4A" w14:textId="77777777" w:rsidR="008404CC" w:rsidRPr="00137F98" w:rsidRDefault="008404CC" w:rsidP="007E5E2A">
      <w:pPr>
        <w:rPr>
          <w:rFonts w:eastAsiaTheme="minorEastAsia"/>
          <w:lang w:eastAsia="zh-CN"/>
        </w:rPr>
      </w:pPr>
      <w:r w:rsidRPr="00137F98">
        <w:rPr>
          <w:rFonts w:eastAsiaTheme="minorEastAsia"/>
          <w:lang w:eastAsia="zh-CN"/>
        </w:rPr>
        <w:t>The user context transfer is dependent on the capabilities of the application itself and of the underlying operating system of the MEC host. Both of these aspects are outside the scope of MEC specifications.</w:t>
      </w:r>
    </w:p>
    <w:p w14:paraId="2616396D" w14:textId="77777777" w:rsidR="001A750E" w:rsidRPr="00137F98" w:rsidRDefault="001A750E" w:rsidP="007E5E2A">
      <w:pPr>
        <w:pStyle w:val="Heading3"/>
        <w:rPr>
          <w:rFonts w:eastAsiaTheme="minorEastAsia"/>
        </w:rPr>
      </w:pPr>
      <w:bookmarkStart w:id="131" w:name="_Toc94262852"/>
      <w:bookmarkStart w:id="132" w:name="_Toc94601466"/>
      <w:bookmarkStart w:id="133" w:name="_Toc95224639"/>
      <w:bookmarkStart w:id="134" w:name="_Toc95380020"/>
      <w:r w:rsidRPr="00137F98">
        <w:rPr>
          <w:rFonts w:eastAsiaTheme="minorEastAsia"/>
        </w:rPr>
        <w:t>5.</w:t>
      </w:r>
      <w:r w:rsidR="00C0366D" w:rsidRPr="00137F98">
        <w:rPr>
          <w:rFonts w:eastAsiaTheme="minorEastAsia"/>
        </w:rPr>
        <w:t>6</w:t>
      </w:r>
      <w:r w:rsidR="0016721F" w:rsidRPr="00137F98">
        <w:rPr>
          <w:rFonts w:eastAsiaTheme="minorEastAsia"/>
        </w:rPr>
        <w:t>.</w:t>
      </w:r>
      <w:r w:rsidR="00AB59F1" w:rsidRPr="00137F98">
        <w:rPr>
          <w:rFonts w:eastAsiaTheme="minorEastAsia"/>
        </w:rPr>
        <w:t>2</w:t>
      </w:r>
      <w:r w:rsidRPr="00137F98">
        <w:rPr>
          <w:rFonts w:eastAsiaTheme="minorEastAsia"/>
        </w:rPr>
        <w:tab/>
        <w:t>Application self-controlled user context transfer</w:t>
      </w:r>
      <w:bookmarkEnd w:id="131"/>
      <w:bookmarkEnd w:id="132"/>
      <w:bookmarkEnd w:id="133"/>
      <w:bookmarkEnd w:id="134"/>
    </w:p>
    <w:p w14:paraId="3DA5DDB2" w14:textId="77777777" w:rsidR="00132841" w:rsidRPr="00137F98" w:rsidRDefault="00132841" w:rsidP="007E5E2A">
      <w:pPr>
        <w:rPr>
          <w:rFonts w:eastAsiaTheme="minorEastAsia"/>
        </w:rPr>
      </w:pPr>
      <w:r w:rsidRPr="00137F98">
        <w:rPr>
          <w:rFonts w:eastAsiaTheme="minorEastAsia"/>
        </w:rPr>
        <w:t>The application self-controlled user context transfer assumes the application (server side, client side, centralized cloud component) to be able to detect the need for the user context transfer by its own means. Furthermore, it assumes the application is able to execute the context transfer without assistance from the MEC system. The role of the MEC system is to fulfil the applicable service and session continuity commitments for the application traffic and to enable the required application communication. The MEC application communication requirements and session and service continuity requirements may be brought into the MEC system at the time of on-boarding or deployment of the application.</w:t>
      </w:r>
    </w:p>
    <w:p w14:paraId="1F36BA00" w14:textId="2E8F6E97" w:rsidR="00132841" w:rsidRPr="00137F98" w:rsidRDefault="00132841" w:rsidP="007E5E2A">
      <w:pPr>
        <w:rPr>
          <w:rFonts w:eastAsiaTheme="minorEastAsia"/>
        </w:rPr>
      </w:pPr>
      <w:r w:rsidRPr="00137F98">
        <w:rPr>
          <w:rFonts w:eastAsiaTheme="minorEastAsia"/>
        </w:rPr>
        <w:t>An example scenario for the application self-controlled user context transfer is described below</w:t>
      </w:r>
      <w:r w:rsidR="00BC0EEB" w:rsidRPr="00137F98">
        <w:rPr>
          <w:rFonts w:eastAsiaTheme="minorEastAsia"/>
        </w:rPr>
        <w:t>:</w:t>
      </w:r>
    </w:p>
    <w:p w14:paraId="118A5EA8" w14:textId="77777777" w:rsidR="00132841" w:rsidRPr="00137F98" w:rsidRDefault="00132841" w:rsidP="00C818EB">
      <w:pPr>
        <w:pStyle w:val="BN"/>
        <w:numPr>
          <w:ilvl w:val="0"/>
          <w:numId w:val="21"/>
        </w:numPr>
        <w:rPr>
          <w:rFonts w:eastAsiaTheme="minorEastAsia"/>
        </w:rPr>
      </w:pPr>
      <w:r w:rsidRPr="00137F98">
        <w:rPr>
          <w:rFonts w:eastAsiaTheme="minorEastAsia"/>
        </w:rPr>
        <w:t>The MEC application instance serving the end user client is changed from one MEC host to another MEC host.</w:t>
      </w:r>
    </w:p>
    <w:p w14:paraId="045DFF8B" w14:textId="77777777" w:rsidR="00132841" w:rsidRPr="00137F98" w:rsidRDefault="00132841" w:rsidP="00C818EB">
      <w:pPr>
        <w:pStyle w:val="BN"/>
        <w:numPr>
          <w:ilvl w:val="0"/>
          <w:numId w:val="21"/>
        </w:numPr>
        <w:rPr>
          <w:rFonts w:eastAsiaTheme="minorEastAsia"/>
        </w:rPr>
      </w:pPr>
      <w:r w:rsidRPr="00137F98">
        <w:rPr>
          <w:rFonts w:eastAsiaTheme="minorEastAsia"/>
        </w:rPr>
        <w:t>The session and service continuity requirement for the MEC application is to maintain the IP address.</w:t>
      </w:r>
    </w:p>
    <w:p w14:paraId="252126ED" w14:textId="77777777" w:rsidR="00132841" w:rsidRPr="00137F98" w:rsidRDefault="00132841" w:rsidP="00C818EB">
      <w:pPr>
        <w:pStyle w:val="BN"/>
        <w:numPr>
          <w:ilvl w:val="0"/>
          <w:numId w:val="21"/>
        </w:numPr>
        <w:rPr>
          <w:rFonts w:eastAsiaTheme="minorEastAsia"/>
        </w:rPr>
      </w:pPr>
      <w:r w:rsidRPr="00137F98">
        <w:rPr>
          <w:rFonts w:eastAsiaTheme="minorEastAsia"/>
        </w:rPr>
        <w:t>The underlying access network and MEC reconfigure the routing of the application traffic so it reaches the new serving MEC application instance.</w:t>
      </w:r>
    </w:p>
    <w:p w14:paraId="03DF2B1E" w14:textId="77777777" w:rsidR="001A750E" w:rsidRPr="00137F98" w:rsidRDefault="00132841" w:rsidP="00C818EB">
      <w:pPr>
        <w:pStyle w:val="BN"/>
        <w:numPr>
          <w:ilvl w:val="0"/>
          <w:numId w:val="21"/>
        </w:numPr>
        <w:rPr>
          <w:rFonts w:eastAsiaTheme="minorEastAsia"/>
        </w:rPr>
      </w:pPr>
      <w:r w:rsidRPr="00137F98">
        <w:rPr>
          <w:rFonts w:eastAsiaTheme="minorEastAsia"/>
        </w:rPr>
        <w:t>When the client connects with the server, the two have means to determine the need for the user context synchronization and have means to have the user context synchronized into the new serving MEC application instance, e.g. from the application client itself or from the central cloud instance.</w:t>
      </w:r>
    </w:p>
    <w:p w14:paraId="2385C949" w14:textId="77777777" w:rsidR="001A750E" w:rsidRPr="00137F98" w:rsidRDefault="001A750E" w:rsidP="007E5E2A">
      <w:pPr>
        <w:pStyle w:val="Heading3"/>
        <w:rPr>
          <w:rFonts w:eastAsiaTheme="minorEastAsia"/>
          <w:lang w:eastAsia="zh-CN"/>
        </w:rPr>
      </w:pPr>
      <w:bookmarkStart w:id="135" w:name="_Toc94262853"/>
      <w:bookmarkStart w:id="136" w:name="_Toc94601467"/>
      <w:bookmarkStart w:id="137" w:name="_Toc95224640"/>
      <w:bookmarkStart w:id="138" w:name="_Toc95380021"/>
      <w:r w:rsidRPr="00137F98">
        <w:rPr>
          <w:rFonts w:eastAsiaTheme="minorEastAsia"/>
          <w:lang w:eastAsia="zh-CN"/>
        </w:rPr>
        <w:t>5.</w:t>
      </w:r>
      <w:r w:rsidR="00C0366D" w:rsidRPr="00137F98">
        <w:rPr>
          <w:rFonts w:eastAsiaTheme="minorEastAsia"/>
          <w:lang w:eastAsia="zh-CN"/>
        </w:rPr>
        <w:t>6</w:t>
      </w:r>
      <w:r w:rsidR="0016721F" w:rsidRPr="00137F98">
        <w:rPr>
          <w:rFonts w:eastAsiaTheme="minorEastAsia"/>
          <w:lang w:eastAsia="zh-CN"/>
        </w:rPr>
        <w:t>.</w:t>
      </w:r>
      <w:r w:rsidR="000F43FA" w:rsidRPr="00137F98">
        <w:rPr>
          <w:rFonts w:eastAsiaTheme="minorEastAsia"/>
          <w:lang w:eastAsia="zh-CN"/>
        </w:rPr>
        <w:t>3</w:t>
      </w:r>
      <w:r w:rsidRPr="00137F98">
        <w:rPr>
          <w:rFonts w:eastAsiaTheme="minorEastAsia"/>
          <w:lang w:eastAsia="zh-CN"/>
        </w:rPr>
        <w:tab/>
        <w:t>Device application assisted user context transfer</w:t>
      </w:r>
      <w:bookmarkEnd w:id="135"/>
      <w:bookmarkEnd w:id="136"/>
      <w:bookmarkEnd w:id="137"/>
      <w:bookmarkEnd w:id="138"/>
    </w:p>
    <w:p w14:paraId="5E87AF83" w14:textId="267C96B5" w:rsidR="006C242A" w:rsidRPr="00137F98" w:rsidRDefault="006C242A" w:rsidP="007616AD">
      <w:pPr>
        <w:rPr>
          <w:rFonts w:eastAsiaTheme="minorEastAsia"/>
        </w:rPr>
      </w:pPr>
      <w:r w:rsidRPr="00137F98">
        <w:rPr>
          <w:rFonts w:eastAsiaTheme="minorEastAsia"/>
        </w:rPr>
        <w:t>The device application assisted user context transfer assumes that the application client is assisted by the device application associated with the corresponding MEC application (i.e. user application) in the MEC system.</w:t>
      </w:r>
    </w:p>
    <w:p w14:paraId="1665250F" w14:textId="77777777" w:rsidR="006C242A" w:rsidRPr="00137F98" w:rsidRDefault="007E5E2A" w:rsidP="007E5E2A">
      <w:pPr>
        <w:pStyle w:val="NO"/>
        <w:rPr>
          <w:rFonts w:eastAsiaTheme="minorEastAsia"/>
        </w:rPr>
      </w:pPr>
      <w:r w:rsidRPr="00137F98">
        <w:rPr>
          <w:rFonts w:eastAsiaTheme="minorEastAsia"/>
        </w:rPr>
        <w:t>NOTE</w:t>
      </w:r>
      <w:r w:rsidR="006C242A" w:rsidRPr="00137F98">
        <w:rPr>
          <w:rFonts w:eastAsiaTheme="minorEastAsia"/>
        </w:rPr>
        <w:t>:</w:t>
      </w:r>
      <w:r w:rsidRPr="00137F98">
        <w:rPr>
          <w:rFonts w:eastAsiaTheme="minorEastAsia"/>
        </w:rPr>
        <w:tab/>
        <w:t>A</w:t>
      </w:r>
      <w:r w:rsidR="006C242A" w:rsidRPr="00137F98">
        <w:rPr>
          <w:rFonts w:eastAsiaTheme="minorEastAsia"/>
        </w:rPr>
        <w:t xml:space="preserve"> device application is logically separate from the client application, irrespective of the way how the two have been implemented in the device. The device application session is with the user application LCM proxy which is a MEC system level functional entity.</w:t>
      </w:r>
    </w:p>
    <w:p w14:paraId="414B7C94" w14:textId="4321BE18" w:rsidR="006C242A" w:rsidRPr="00137F98" w:rsidRDefault="006C242A" w:rsidP="00BC0EEB">
      <w:pPr>
        <w:keepNext/>
        <w:keepLines/>
        <w:rPr>
          <w:rFonts w:eastAsiaTheme="minorEastAsia"/>
        </w:rPr>
      </w:pPr>
      <w:r w:rsidRPr="00137F98">
        <w:rPr>
          <w:rFonts w:eastAsiaTheme="minorEastAsia"/>
        </w:rPr>
        <w:t xml:space="preserve">The present Mx2 API </w:t>
      </w:r>
      <w:r w:rsidR="0048344E" w:rsidRPr="00137F98">
        <w:rPr>
          <w:rFonts w:eastAsiaTheme="minorEastAsia"/>
        </w:rPr>
        <w:t>[</w:t>
      </w:r>
      <w:r w:rsidR="0048344E" w:rsidRPr="00137F98">
        <w:rPr>
          <w:rFonts w:eastAsiaTheme="minorEastAsia"/>
        </w:rPr>
        <w:fldChar w:fldCharType="begin"/>
      </w:r>
      <w:r w:rsidR="0048344E" w:rsidRPr="00137F98">
        <w:rPr>
          <w:rFonts w:eastAsiaTheme="minorEastAsia"/>
        </w:rPr>
        <w:instrText xml:space="preserve">REF REF_GSMEC016 \h </w:instrText>
      </w:r>
      <w:r w:rsidR="0048344E" w:rsidRPr="00137F98">
        <w:rPr>
          <w:rFonts w:eastAsiaTheme="minorEastAsia"/>
        </w:rPr>
      </w:r>
      <w:r w:rsidR="0048344E" w:rsidRPr="00137F98">
        <w:rPr>
          <w:rFonts w:eastAsiaTheme="minorEastAsia"/>
        </w:rPr>
        <w:fldChar w:fldCharType="separate"/>
      </w:r>
      <w:r w:rsidR="0048344E" w:rsidRPr="00137F98">
        <w:rPr>
          <w:rFonts w:eastAsiaTheme="minorEastAsia"/>
        </w:rPr>
        <w:t>i.1</w:t>
      </w:r>
      <w:r w:rsidR="0048344E" w:rsidRPr="00137F98">
        <w:rPr>
          <w:rFonts w:eastAsiaTheme="minorEastAsia"/>
        </w:rPr>
        <w:fldChar w:fldCharType="end"/>
      </w:r>
      <w:r w:rsidR="0048344E" w:rsidRPr="00137F98">
        <w:rPr>
          <w:rFonts w:eastAsiaTheme="minorEastAsia"/>
        </w:rPr>
        <w:t>]</w:t>
      </w:r>
      <w:r w:rsidRPr="00137F98">
        <w:rPr>
          <w:rFonts w:eastAsiaTheme="minorEastAsia"/>
        </w:rPr>
        <w:t xml:space="preserve"> supports notifying the device application of the user application address change. Consequently the device application can receive the up to date information of the MEC application address and may pass this information to the client side application. A client application designed to be assisted by the device application does not require the underlying access network and MEC to maintain the IP address of the application. In addition, the client application may use the new MEC application instance address for the user context synchronization in the new user application instance.</w:t>
      </w:r>
    </w:p>
    <w:p w14:paraId="07F7023A" w14:textId="77777777" w:rsidR="001A750E" w:rsidRPr="00137F98" w:rsidRDefault="001A750E" w:rsidP="00610AD2">
      <w:pPr>
        <w:pStyle w:val="Heading3"/>
        <w:rPr>
          <w:rFonts w:eastAsiaTheme="minorEastAsia"/>
          <w:lang w:eastAsia="zh-CN"/>
        </w:rPr>
      </w:pPr>
      <w:bookmarkStart w:id="139" w:name="_Toc94262854"/>
      <w:bookmarkStart w:id="140" w:name="_Toc94601468"/>
      <w:bookmarkStart w:id="141" w:name="_Toc95224641"/>
      <w:bookmarkStart w:id="142" w:name="_Toc95380022"/>
      <w:r w:rsidRPr="00137F98">
        <w:rPr>
          <w:rFonts w:eastAsiaTheme="minorEastAsia"/>
          <w:lang w:eastAsia="zh-CN"/>
        </w:rPr>
        <w:t>5.</w:t>
      </w:r>
      <w:r w:rsidR="00C0366D" w:rsidRPr="00137F98">
        <w:rPr>
          <w:rFonts w:eastAsiaTheme="minorEastAsia"/>
          <w:lang w:eastAsia="zh-CN"/>
        </w:rPr>
        <w:t>6</w:t>
      </w:r>
      <w:r w:rsidR="0016721F" w:rsidRPr="00137F98">
        <w:rPr>
          <w:rFonts w:eastAsiaTheme="minorEastAsia"/>
          <w:lang w:eastAsia="zh-CN"/>
        </w:rPr>
        <w:t>.</w:t>
      </w:r>
      <w:r w:rsidR="000F43FA" w:rsidRPr="00137F98">
        <w:rPr>
          <w:rFonts w:eastAsiaTheme="minorEastAsia"/>
          <w:lang w:eastAsia="zh-CN"/>
        </w:rPr>
        <w:t>4</w:t>
      </w:r>
      <w:r w:rsidRPr="00137F98">
        <w:rPr>
          <w:rFonts w:eastAsiaTheme="minorEastAsia"/>
          <w:lang w:eastAsia="zh-CN"/>
        </w:rPr>
        <w:tab/>
        <w:t>MEC assisted user context transfer</w:t>
      </w:r>
      <w:bookmarkEnd w:id="139"/>
      <w:bookmarkEnd w:id="140"/>
      <w:bookmarkEnd w:id="141"/>
      <w:bookmarkEnd w:id="142"/>
    </w:p>
    <w:p w14:paraId="2A1D10FC" w14:textId="66C48103" w:rsidR="00D121B6" w:rsidRPr="00137F98" w:rsidRDefault="00D121B6" w:rsidP="00660183">
      <w:pPr>
        <w:rPr>
          <w:rFonts w:eastAsiaTheme="minorEastAsia"/>
        </w:rPr>
      </w:pPr>
      <w:r w:rsidRPr="00137F98">
        <w:rPr>
          <w:rFonts w:eastAsiaTheme="minorEastAsia"/>
        </w:rPr>
        <w:t xml:space="preserve">The MEC assisted user context transfer relies on the </w:t>
      </w:r>
      <w:r w:rsidR="00C72269" w:rsidRPr="00137F98">
        <w:rPr>
          <w:rFonts w:eastAsiaTheme="minorEastAsia"/>
        </w:rPr>
        <w:t>A</w:t>
      </w:r>
      <w:r w:rsidRPr="00137F98">
        <w:rPr>
          <w:rFonts w:eastAsiaTheme="minorEastAsia"/>
        </w:rPr>
        <w:t xml:space="preserve">pplication </w:t>
      </w:r>
      <w:r w:rsidR="00C72269" w:rsidRPr="00137F98">
        <w:rPr>
          <w:rFonts w:eastAsiaTheme="minorEastAsia"/>
        </w:rPr>
        <w:t>M</w:t>
      </w:r>
      <w:r w:rsidRPr="00137F98">
        <w:rPr>
          <w:rFonts w:eastAsiaTheme="minorEastAsia"/>
        </w:rPr>
        <w:t xml:space="preserve">obility </w:t>
      </w:r>
      <w:r w:rsidR="00C72269" w:rsidRPr="00137F98">
        <w:rPr>
          <w:rFonts w:eastAsiaTheme="minorEastAsia"/>
        </w:rPr>
        <w:t>S</w:t>
      </w:r>
      <w:r w:rsidRPr="00137F98">
        <w:rPr>
          <w:rFonts w:eastAsiaTheme="minorEastAsia"/>
        </w:rPr>
        <w:t>ervice (AMS) of MEC to trigger the user context transfer and to inform the MEC application of the target end point of the user context.</w:t>
      </w:r>
    </w:p>
    <w:p w14:paraId="382169F1" w14:textId="79B26525" w:rsidR="00D121B6" w:rsidRPr="00137F98" w:rsidRDefault="00D121B6" w:rsidP="00660183">
      <w:pPr>
        <w:rPr>
          <w:rFonts w:eastAsiaTheme="minorEastAsia"/>
        </w:rPr>
      </w:pPr>
      <w:r w:rsidRPr="00137F98">
        <w:rPr>
          <w:rFonts w:eastAsiaTheme="minorEastAsia"/>
        </w:rPr>
        <w:t>The MEC application is a consumer of the AMS. The AMS is kept updated of the devices served by the MEC application. The AMS notifies the MEC application of the user context target end point when there is the need for a user context transfer. MEC application then sends the user context to the target end point. The user context is application specific and it is exchanged between MEC application peers in the source and target MEC hosts.</w:t>
      </w:r>
    </w:p>
    <w:p w14:paraId="74EA0695" w14:textId="77777777" w:rsidR="00C0366D" w:rsidRPr="00137F98" w:rsidRDefault="00C0366D" w:rsidP="00660183">
      <w:pPr>
        <w:pStyle w:val="Heading2"/>
      </w:pPr>
      <w:bookmarkStart w:id="143" w:name="_Toc94262855"/>
      <w:bookmarkStart w:id="144" w:name="_Toc94601469"/>
      <w:bookmarkStart w:id="145" w:name="_Toc95224642"/>
      <w:bookmarkStart w:id="146" w:name="_Toc95380023"/>
      <w:r w:rsidRPr="00137F98">
        <w:rPr>
          <w:rFonts w:hint="eastAsia"/>
        </w:rPr>
        <w:t>5</w:t>
      </w:r>
      <w:r w:rsidRPr="00137F98">
        <w:t>.7</w:t>
      </w:r>
      <w:r w:rsidRPr="00137F98">
        <w:tab/>
        <w:t>Application traffic path update</w:t>
      </w:r>
      <w:bookmarkEnd w:id="143"/>
      <w:bookmarkEnd w:id="144"/>
      <w:bookmarkEnd w:id="145"/>
      <w:bookmarkEnd w:id="146"/>
    </w:p>
    <w:p w14:paraId="510B7FA2" w14:textId="77777777" w:rsidR="00C0366D" w:rsidRPr="00137F98" w:rsidRDefault="00C0366D" w:rsidP="00660183">
      <w:pPr>
        <w:rPr>
          <w:rFonts w:eastAsiaTheme="minorEastAsia"/>
          <w:lang w:eastAsia="zh-CN"/>
        </w:rPr>
      </w:pPr>
      <w:r w:rsidRPr="00137F98">
        <w:rPr>
          <w:rFonts w:eastAsiaTheme="minorEastAsia"/>
          <w:lang w:eastAsia="zh-CN"/>
        </w:rPr>
        <w:t>The application traffic path update is to switch the delivery of user traffic from the source to the target application instance. The AMS triggers the switch of traffic path after the application completes the user context transfer to the target application instance.</w:t>
      </w:r>
    </w:p>
    <w:p w14:paraId="412C4D48" w14:textId="77777777" w:rsidR="00C0366D" w:rsidRPr="00137F98" w:rsidRDefault="00C0366D" w:rsidP="00660183">
      <w:pPr>
        <w:pStyle w:val="Heading2"/>
      </w:pPr>
      <w:bookmarkStart w:id="147" w:name="_Toc94262856"/>
      <w:bookmarkStart w:id="148" w:name="_Toc94601470"/>
      <w:bookmarkStart w:id="149" w:name="_Toc95224643"/>
      <w:bookmarkStart w:id="150" w:name="_Toc95380024"/>
      <w:r w:rsidRPr="00137F98">
        <w:rPr>
          <w:rFonts w:hint="eastAsia"/>
        </w:rPr>
        <w:t>5</w:t>
      </w:r>
      <w:r w:rsidRPr="00137F98">
        <w:t>.8</w:t>
      </w:r>
      <w:r w:rsidRPr="00137F98">
        <w:tab/>
        <w:t>Application relocation completion</w:t>
      </w:r>
      <w:bookmarkEnd w:id="147"/>
      <w:bookmarkEnd w:id="148"/>
      <w:bookmarkEnd w:id="149"/>
      <w:bookmarkEnd w:id="150"/>
    </w:p>
    <w:p w14:paraId="5B9D9E6B" w14:textId="77777777" w:rsidR="00C0366D" w:rsidRPr="00137F98" w:rsidRDefault="00C0366D" w:rsidP="00660183">
      <w:pPr>
        <w:rPr>
          <w:rFonts w:eastAsiaTheme="minorEastAsia"/>
        </w:rPr>
      </w:pPr>
      <w:r w:rsidRPr="00137F98">
        <w:rPr>
          <w:rFonts w:eastAsiaTheme="minorEastAsia"/>
        </w:rPr>
        <w:t>The application relocation completion is a process to clean-up the resource allocated to the application instance served to the application client in the source MEC host, if necessary.</w:t>
      </w:r>
    </w:p>
    <w:p w14:paraId="48D351DA" w14:textId="77777777" w:rsidR="00D121B6" w:rsidRPr="00137F98" w:rsidRDefault="00D121B6" w:rsidP="00660183">
      <w:pPr>
        <w:rPr>
          <w:rFonts w:eastAsiaTheme="minorEastAsia"/>
        </w:rPr>
      </w:pPr>
      <w:r w:rsidRPr="00137F98">
        <w:rPr>
          <w:rFonts w:eastAsiaTheme="minorEastAsia"/>
        </w:rPr>
        <w:t>The present document specifies the AMS API in clauses 6 and 7.</w:t>
      </w:r>
    </w:p>
    <w:p w14:paraId="6DF7F002" w14:textId="77777777" w:rsidR="00BB23BA" w:rsidRPr="00137F98" w:rsidRDefault="00BB23BA" w:rsidP="00BB23BA">
      <w:pPr>
        <w:pStyle w:val="Heading1"/>
        <w:rPr>
          <w:rFonts w:eastAsiaTheme="minorEastAsia"/>
          <w:lang w:eastAsia="zh-CN"/>
        </w:rPr>
      </w:pPr>
      <w:bookmarkStart w:id="151" w:name="_Toc94262857"/>
      <w:bookmarkStart w:id="152" w:name="_Toc94601471"/>
      <w:bookmarkStart w:id="153" w:name="_Toc95224644"/>
      <w:bookmarkStart w:id="154" w:name="_Toc95380025"/>
      <w:r w:rsidRPr="00137F98">
        <w:rPr>
          <w:rFonts w:eastAsiaTheme="minorEastAsia" w:hint="eastAsia"/>
          <w:lang w:eastAsia="zh-CN"/>
        </w:rPr>
        <w:t>6</w:t>
      </w:r>
      <w:r w:rsidRPr="00137F98">
        <w:rPr>
          <w:rFonts w:eastAsiaTheme="minorEastAsia"/>
        </w:rPr>
        <w:tab/>
        <w:t>Sequence diagrams</w:t>
      </w:r>
      <w:bookmarkEnd w:id="151"/>
      <w:bookmarkEnd w:id="152"/>
      <w:bookmarkEnd w:id="153"/>
      <w:bookmarkEnd w:id="154"/>
    </w:p>
    <w:p w14:paraId="5BBF786F" w14:textId="77777777" w:rsidR="00BB23BA" w:rsidRPr="00137F98" w:rsidRDefault="00BB23BA" w:rsidP="00660183">
      <w:pPr>
        <w:pStyle w:val="Heading2"/>
      </w:pPr>
      <w:bookmarkStart w:id="155" w:name="_Toc94262858"/>
      <w:bookmarkStart w:id="156" w:name="_Toc94601472"/>
      <w:bookmarkStart w:id="157" w:name="_Toc95224645"/>
      <w:bookmarkStart w:id="158" w:name="_Toc95380026"/>
      <w:r w:rsidRPr="00137F98">
        <w:rPr>
          <w:rFonts w:hint="eastAsia"/>
        </w:rPr>
        <w:t>6</w:t>
      </w:r>
      <w:r w:rsidRPr="00137F98">
        <w:t>.1</w:t>
      </w:r>
      <w:r w:rsidRPr="00137F98">
        <w:tab/>
        <w:t>Introduction</w:t>
      </w:r>
      <w:bookmarkEnd w:id="155"/>
      <w:bookmarkEnd w:id="156"/>
      <w:bookmarkEnd w:id="157"/>
      <w:bookmarkEnd w:id="158"/>
    </w:p>
    <w:p w14:paraId="33E3D517" w14:textId="77777777" w:rsidR="00BB09DF" w:rsidRPr="00137F98" w:rsidRDefault="00BB09DF" w:rsidP="00BB09DF">
      <w:pPr>
        <w:rPr>
          <w:rFonts w:eastAsia="SimSun"/>
        </w:rPr>
      </w:pPr>
      <w:r w:rsidRPr="00137F98">
        <w:rPr>
          <w:rFonts w:eastAsia="SimSun"/>
        </w:rPr>
        <w:t>The following clauses describe how service consumers, i.e. application instances or MEC platform, interact with AMS to obtain application mobility related information.</w:t>
      </w:r>
    </w:p>
    <w:p w14:paraId="467293CB" w14:textId="355A96A4" w:rsidR="00BB09DF" w:rsidRPr="00137F98" w:rsidRDefault="00BB09DF" w:rsidP="00BB09DF">
      <w:pPr>
        <w:rPr>
          <w:rFonts w:eastAsia="SimSun"/>
        </w:rPr>
      </w:pPr>
      <w:r w:rsidRPr="00137F98">
        <w:rPr>
          <w:rFonts w:eastAsia="SimSun"/>
        </w:rPr>
        <w:t>The service consumers register to AMS with device information if AMS service is used, and deregister such information from AMS if AMS service is</w:t>
      </w:r>
      <w:r w:rsidR="00154A0A" w:rsidRPr="00137F98">
        <w:rPr>
          <w:rFonts w:eastAsia="SimSun"/>
        </w:rPr>
        <w:t xml:space="preserve"> not</w:t>
      </w:r>
      <w:r w:rsidRPr="00137F98">
        <w:rPr>
          <w:rFonts w:eastAsia="SimSun"/>
        </w:rPr>
        <w:t xml:space="preserve"> needed no longer. </w:t>
      </w:r>
    </w:p>
    <w:p w14:paraId="349CB4AE" w14:textId="77777777" w:rsidR="00BB09DF" w:rsidRPr="00137F98" w:rsidRDefault="00BB09DF" w:rsidP="00BB09DF">
      <w:pPr>
        <w:rPr>
          <w:rFonts w:eastAsia="SimSun"/>
        </w:rPr>
      </w:pPr>
      <w:r w:rsidRPr="00137F98">
        <w:rPr>
          <w:rFonts w:eastAsia="SimSun"/>
        </w:rPr>
        <w:t>The service consumers could query the information from AMS, and subscribe to AMS on particular events in order to receive notifications when the events occur.</w:t>
      </w:r>
    </w:p>
    <w:p w14:paraId="031239FA" w14:textId="4CC64AF6" w:rsidR="00645E24" w:rsidRPr="00137F98" w:rsidRDefault="00BB09DF" w:rsidP="00BB09DF">
      <w:pPr>
        <w:rPr>
          <w:rFonts w:eastAsiaTheme="minorEastAsia"/>
        </w:rPr>
      </w:pPr>
      <w:r w:rsidRPr="00137F98">
        <w:rPr>
          <w:rFonts w:eastAsia="SimSun"/>
        </w:rPr>
        <w:t xml:space="preserve">The </w:t>
      </w:r>
      <w:r w:rsidR="00276AF2" w:rsidRPr="00137F98">
        <w:rPr>
          <w:rFonts w:eastAsia="SimSun"/>
        </w:rPr>
        <w:t>A</w:t>
      </w:r>
      <w:r w:rsidRPr="00137F98">
        <w:rPr>
          <w:rFonts w:eastAsia="SimSun"/>
        </w:rPr>
        <w:t xml:space="preserve">pplication </w:t>
      </w:r>
      <w:r w:rsidR="00276AF2" w:rsidRPr="00137F98">
        <w:rPr>
          <w:rFonts w:eastAsia="SimSun"/>
        </w:rPr>
        <w:t>M</w:t>
      </w:r>
      <w:r w:rsidRPr="00137F98">
        <w:rPr>
          <w:rFonts w:eastAsia="SimSun"/>
        </w:rPr>
        <w:t xml:space="preserve">obility </w:t>
      </w:r>
      <w:r w:rsidR="00276AF2" w:rsidRPr="00137F98">
        <w:rPr>
          <w:rFonts w:eastAsia="SimSun"/>
        </w:rPr>
        <w:t>S</w:t>
      </w:r>
      <w:r w:rsidRPr="00137F98">
        <w:rPr>
          <w:rFonts w:eastAsia="SimSun"/>
        </w:rPr>
        <w:t>ervice will provide the following application mobility related information to the registered</w:t>
      </w:r>
      <w:r w:rsidR="007A3ADC" w:rsidRPr="00137F98">
        <w:rPr>
          <w:rFonts w:eastAsia="SimSun"/>
        </w:rPr>
        <w:t xml:space="preserve"> </w:t>
      </w:r>
      <w:r w:rsidR="00645E24" w:rsidRPr="00137F98">
        <w:rPr>
          <w:rFonts w:eastAsiaTheme="minorEastAsia"/>
        </w:rPr>
        <w:t>consumers</w:t>
      </w:r>
      <w:r w:rsidR="00660183" w:rsidRPr="00137F98">
        <w:rPr>
          <w:rFonts w:eastAsiaTheme="minorEastAsia"/>
        </w:rPr>
        <w:t>:</w:t>
      </w:r>
    </w:p>
    <w:p w14:paraId="6D46E510" w14:textId="77777777" w:rsidR="00645E24" w:rsidRPr="00137F98" w:rsidRDefault="00660183" w:rsidP="00660183">
      <w:pPr>
        <w:pStyle w:val="B1"/>
        <w:rPr>
          <w:rFonts w:eastAsiaTheme="minorEastAsia"/>
        </w:rPr>
      </w:pPr>
      <w:r w:rsidRPr="00137F98">
        <w:rPr>
          <w:rFonts w:eastAsiaTheme="minorEastAsia"/>
        </w:rPr>
        <w:t>e</w:t>
      </w:r>
      <w:r w:rsidR="00645E24" w:rsidRPr="00137F98">
        <w:rPr>
          <w:rFonts w:eastAsiaTheme="minorEastAsia"/>
        </w:rPr>
        <w:t>ndpoint information of adjacent application instances with communication links</w:t>
      </w:r>
      <w:r w:rsidRPr="00137F98">
        <w:rPr>
          <w:rFonts w:eastAsiaTheme="minorEastAsia"/>
        </w:rPr>
        <w:t>;</w:t>
      </w:r>
    </w:p>
    <w:p w14:paraId="53CE8E53" w14:textId="77777777" w:rsidR="00645E24" w:rsidRPr="00137F98" w:rsidRDefault="00645E24" w:rsidP="00660183">
      <w:pPr>
        <w:pStyle w:val="B1"/>
        <w:rPr>
          <w:rFonts w:eastAsiaTheme="minorEastAsia"/>
        </w:rPr>
      </w:pPr>
      <w:r w:rsidRPr="00137F98">
        <w:rPr>
          <w:rFonts w:eastAsiaTheme="minorEastAsia"/>
        </w:rPr>
        <w:t>identification of application instance running on the target MEC host</w:t>
      </w:r>
      <w:r w:rsidR="00660183" w:rsidRPr="00137F98">
        <w:rPr>
          <w:rFonts w:eastAsiaTheme="minorEastAsia"/>
        </w:rPr>
        <w:t>;</w:t>
      </w:r>
    </w:p>
    <w:p w14:paraId="3636EC21" w14:textId="77777777" w:rsidR="00645E24" w:rsidRPr="00137F98" w:rsidRDefault="00645E24" w:rsidP="00660183">
      <w:pPr>
        <w:pStyle w:val="B1"/>
        <w:rPr>
          <w:rFonts w:eastAsiaTheme="minorEastAsia"/>
        </w:rPr>
      </w:pPr>
      <w:r w:rsidRPr="00137F98">
        <w:rPr>
          <w:rFonts w:eastAsiaTheme="minorEastAsia"/>
        </w:rPr>
        <w:t>communication link information between the source and target instances of the same application</w:t>
      </w:r>
      <w:r w:rsidR="00660183" w:rsidRPr="00137F98">
        <w:rPr>
          <w:rFonts w:eastAsiaTheme="minorEastAsia"/>
        </w:rPr>
        <w:t>;</w:t>
      </w:r>
    </w:p>
    <w:p w14:paraId="740D8FFE" w14:textId="77777777" w:rsidR="00645E24" w:rsidRPr="00137F98" w:rsidRDefault="00645E24" w:rsidP="00660183">
      <w:pPr>
        <w:pStyle w:val="B1"/>
        <w:rPr>
          <w:rFonts w:eastAsiaTheme="minorEastAsia"/>
        </w:rPr>
      </w:pPr>
      <w:r w:rsidRPr="00137F98">
        <w:rPr>
          <w:rFonts w:eastAsiaTheme="minorEastAsia"/>
        </w:rPr>
        <w:t>notification of application mobility status</w:t>
      </w:r>
      <w:r w:rsidR="00660183" w:rsidRPr="00137F98">
        <w:rPr>
          <w:rFonts w:eastAsiaTheme="minorEastAsia"/>
        </w:rPr>
        <w:t>;</w:t>
      </w:r>
    </w:p>
    <w:p w14:paraId="4759F397" w14:textId="77777777" w:rsidR="00645E24" w:rsidRPr="00137F98" w:rsidRDefault="00645E24" w:rsidP="00660183">
      <w:pPr>
        <w:pStyle w:val="B1"/>
        <w:rPr>
          <w:rFonts w:eastAsiaTheme="minorEastAsia"/>
        </w:rPr>
      </w:pPr>
      <w:r w:rsidRPr="00137F98">
        <w:rPr>
          <w:rFonts w:eastAsiaTheme="minorEastAsia"/>
        </w:rPr>
        <w:t>assistance to clean up the user information at the source application instance and MEC platform when the user context has been transferred to the target application instance</w:t>
      </w:r>
      <w:r w:rsidR="00660183" w:rsidRPr="00137F98">
        <w:rPr>
          <w:rFonts w:eastAsiaTheme="minorEastAsia"/>
        </w:rPr>
        <w:t>.</w:t>
      </w:r>
    </w:p>
    <w:p w14:paraId="60E2CC7C" w14:textId="77777777" w:rsidR="00645E24" w:rsidRPr="00137F98" w:rsidRDefault="00645E24" w:rsidP="00BC0EEB">
      <w:pPr>
        <w:keepNext/>
        <w:keepLines/>
        <w:rPr>
          <w:rFonts w:eastAsiaTheme="minorEastAsia"/>
        </w:rPr>
      </w:pPr>
      <w:r w:rsidRPr="00137F98">
        <w:rPr>
          <w:rFonts w:eastAsiaTheme="minorEastAsia"/>
        </w:rPr>
        <w:t>The AMS API supports the registration, queries and subscriptions over the RESTful API or over alternative transports such as message bus. Alternative transports are not specified in detail in the present document. When queries are used, the attribute-based filter expression may be used to limit the number of objects returned by query operation and attribute-selectors can be used to limit the number of attributes included in the response.</w:t>
      </w:r>
    </w:p>
    <w:p w14:paraId="77CB88B6" w14:textId="77777777" w:rsidR="00645E24" w:rsidRPr="00137F98" w:rsidRDefault="00645E24" w:rsidP="00660183">
      <w:pPr>
        <w:rPr>
          <w:rFonts w:eastAsiaTheme="minorEastAsia"/>
        </w:rPr>
      </w:pPr>
      <w:r w:rsidRPr="00137F98">
        <w:rPr>
          <w:rFonts w:eastAsiaTheme="minorEastAsia"/>
        </w:rPr>
        <w:t>For RESTful architectural style, the present document defines the HTTP protocol bindings.</w:t>
      </w:r>
    </w:p>
    <w:p w14:paraId="56489BE3" w14:textId="3786CB18" w:rsidR="00BB23BA" w:rsidRPr="00137F98" w:rsidRDefault="00BB23BA" w:rsidP="00D0020D">
      <w:pPr>
        <w:pStyle w:val="Heading2"/>
        <w:rPr>
          <w:rFonts w:eastAsiaTheme="minorEastAsia"/>
          <w:lang w:eastAsia="zh-CN"/>
        </w:rPr>
      </w:pPr>
      <w:bookmarkStart w:id="159" w:name="_Toc94262859"/>
      <w:bookmarkStart w:id="160" w:name="_Toc94601473"/>
      <w:bookmarkStart w:id="161" w:name="_Toc95224646"/>
      <w:bookmarkStart w:id="162" w:name="_Toc95380027"/>
      <w:r w:rsidRPr="00137F98">
        <w:rPr>
          <w:rFonts w:eastAsiaTheme="minorEastAsia"/>
          <w:lang w:eastAsia="zh-CN"/>
        </w:rPr>
        <w:t>6.2</w:t>
      </w:r>
      <w:r w:rsidRPr="00137F98">
        <w:rPr>
          <w:rFonts w:eastAsiaTheme="minorEastAsia"/>
          <w:lang w:eastAsia="zh-CN"/>
        </w:rPr>
        <w:tab/>
        <w:t xml:space="preserve">Register to </w:t>
      </w:r>
      <w:r w:rsidR="00276AF2" w:rsidRPr="00137F98">
        <w:rPr>
          <w:rFonts w:eastAsiaTheme="minorEastAsia"/>
          <w:lang w:eastAsia="zh-CN"/>
        </w:rPr>
        <w:t>A</w:t>
      </w:r>
      <w:r w:rsidRPr="00137F98">
        <w:rPr>
          <w:rFonts w:eastAsiaTheme="minorEastAsia"/>
          <w:lang w:eastAsia="zh-CN"/>
        </w:rPr>
        <w:t xml:space="preserve">pplication </w:t>
      </w:r>
      <w:r w:rsidR="00276AF2" w:rsidRPr="00137F98">
        <w:rPr>
          <w:rFonts w:eastAsiaTheme="minorEastAsia"/>
          <w:lang w:eastAsia="zh-CN"/>
        </w:rPr>
        <w:t>M</w:t>
      </w:r>
      <w:r w:rsidRPr="00137F98">
        <w:rPr>
          <w:rFonts w:eastAsiaTheme="minorEastAsia"/>
          <w:lang w:eastAsia="zh-CN"/>
        </w:rPr>
        <w:t xml:space="preserve">obility </w:t>
      </w:r>
      <w:r w:rsidR="00276AF2" w:rsidRPr="00137F98">
        <w:rPr>
          <w:rFonts w:eastAsiaTheme="minorEastAsia"/>
          <w:lang w:eastAsia="zh-CN"/>
        </w:rPr>
        <w:t>S</w:t>
      </w:r>
      <w:r w:rsidRPr="00137F98">
        <w:rPr>
          <w:rFonts w:eastAsiaTheme="minorEastAsia"/>
          <w:lang w:eastAsia="zh-CN"/>
        </w:rPr>
        <w:t>ervice</w:t>
      </w:r>
      <w:bookmarkEnd w:id="159"/>
      <w:bookmarkEnd w:id="160"/>
      <w:bookmarkEnd w:id="161"/>
      <w:bookmarkEnd w:id="162"/>
    </w:p>
    <w:p w14:paraId="4E75B22D" w14:textId="77777777" w:rsidR="009D7C70" w:rsidRPr="00137F98" w:rsidRDefault="009D7C70" w:rsidP="009D7C70">
      <w:pPr>
        <w:rPr>
          <w:rFonts w:eastAsia="SimSun"/>
        </w:rPr>
      </w:pPr>
      <w:r w:rsidRPr="00137F98">
        <w:rPr>
          <w:rFonts w:eastAsia="SimSun"/>
        </w:rPr>
        <w:t>This procedure allows a service consumer to register to AMS for one or more devices which share the same type of application mobility support.</w:t>
      </w:r>
    </w:p>
    <w:p w14:paraId="14414B08" w14:textId="3FEB2942" w:rsidR="009D7C70" w:rsidRPr="00137F98" w:rsidRDefault="009D7C70" w:rsidP="009D7C70">
      <w:pPr>
        <w:rPr>
          <w:rFonts w:eastAsia="SimSun"/>
        </w:rPr>
      </w:pPr>
      <w:r w:rsidRPr="00137F98">
        <w:rPr>
          <w:rFonts w:eastAsia="SimSun"/>
        </w:rPr>
        <w:t>Figure 6.2-1 shows a scenario where a service consumer (e.g. an MEC application or an MEC platform) registers to AMS.</w:t>
      </w:r>
    </w:p>
    <w:p w14:paraId="16500B37" w14:textId="3B6095E6" w:rsidR="00BB23BA" w:rsidRPr="00137F98" w:rsidRDefault="009D7C70" w:rsidP="005A78AF">
      <w:pPr>
        <w:pStyle w:val="FL"/>
        <w:rPr>
          <w:rFonts w:eastAsiaTheme="minorEastAsia"/>
          <w:lang w:eastAsia="zh-CN"/>
        </w:rPr>
      </w:pPr>
      <w:r w:rsidRPr="00137F98">
        <w:rPr>
          <w:rFonts w:eastAsia="SimSun"/>
          <w:noProof/>
          <w:lang w:eastAsia="zh-CN"/>
        </w:rPr>
        <w:drawing>
          <wp:inline distT="0" distB="0" distL="0" distR="0" wp14:anchorId="0363686F" wp14:editId="17AA0F91">
            <wp:extent cx="4440159" cy="1939422"/>
            <wp:effectExtent l="0" t="0" r="0" b="3810"/>
            <wp:docPr id="10" name="图片 10" descr="E:\PlantUML-source file\runtime files\6.2-1 Flow of service consumer registration to 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lantUML-source file\runtime files\6.2-1 Flow of service consumer registration to A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2170" cy="1944668"/>
                    </a:xfrm>
                    <a:prstGeom prst="rect">
                      <a:avLst/>
                    </a:prstGeom>
                    <a:noFill/>
                    <a:ln>
                      <a:noFill/>
                    </a:ln>
                  </pic:spPr>
                </pic:pic>
              </a:graphicData>
            </a:graphic>
          </wp:inline>
        </w:drawing>
      </w:r>
    </w:p>
    <w:p w14:paraId="17CAF927" w14:textId="77777777" w:rsidR="00BB23BA" w:rsidRPr="00137F98" w:rsidRDefault="00BB23BA" w:rsidP="00D0020D">
      <w:pPr>
        <w:pStyle w:val="TF"/>
        <w:rPr>
          <w:rFonts w:eastAsiaTheme="minorEastAsia"/>
          <w:sz w:val="22"/>
          <w:lang w:eastAsia="zh-CN"/>
        </w:rPr>
      </w:pPr>
      <w:r w:rsidRPr="00137F98">
        <w:rPr>
          <w:rFonts w:eastAsiaTheme="minorEastAsia"/>
        </w:rPr>
        <w:t>Figure 6.2-1</w:t>
      </w:r>
      <w:r w:rsidR="00D0020D" w:rsidRPr="00137F98">
        <w:rPr>
          <w:rFonts w:eastAsiaTheme="minorEastAsia"/>
        </w:rPr>
        <w:t>:</w:t>
      </w:r>
      <w:r w:rsidRPr="00137F98">
        <w:rPr>
          <w:rFonts w:eastAsiaTheme="minorEastAsia"/>
        </w:rPr>
        <w:t xml:space="preserve"> Flow of service consumer registration to AMS</w:t>
      </w:r>
    </w:p>
    <w:p w14:paraId="60C4FB2C" w14:textId="0C30B97E" w:rsidR="00BB23BA" w:rsidRPr="00137F98" w:rsidRDefault="00BB23BA" w:rsidP="00D0020D">
      <w:pPr>
        <w:rPr>
          <w:rFonts w:eastAsiaTheme="minorEastAsia"/>
        </w:rPr>
      </w:pPr>
      <w:r w:rsidRPr="00137F98">
        <w:rPr>
          <w:rFonts w:eastAsiaTheme="minorEastAsia"/>
        </w:rPr>
        <w:t xml:space="preserve">A service consumer registration to AMS, as illustrated in </w:t>
      </w:r>
      <w:r w:rsidR="00F32D90" w:rsidRPr="00137F98">
        <w:rPr>
          <w:rFonts w:eastAsiaTheme="minorEastAsia"/>
        </w:rPr>
        <w:t>f</w:t>
      </w:r>
      <w:r w:rsidRPr="00137F98">
        <w:rPr>
          <w:rFonts w:eastAsiaTheme="minorEastAsia"/>
        </w:rPr>
        <w:t>igure 6.2-1, consists of the following steps:</w:t>
      </w:r>
    </w:p>
    <w:p w14:paraId="7FE4B50D" w14:textId="60C5DCDD" w:rsidR="00BB23BA" w:rsidRPr="00137F98" w:rsidRDefault="00BB23BA" w:rsidP="00C818EB">
      <w:pPr>
        <w:pStyle w:val="BN"/>
        <w:numPr>
          <w:ilvl w:val="0"/>
          <w:numId w:val="22"/>
        </w:numPr>
        <w:rPr>
          <w:rFonts w:eastAsiaTheme="minorEastAsia"/>
        </w:rPr>
      </w:pPr>
      <w:r w:rsidRPr="00137F98">
        <w:rPr>
          <w:rFonts w:eastAsiaTheme="minorEastAsia"/>
        </w:rPr>
        <w:t xml:space="preserve">A service consumer sends a </w:t>
      </w:r>
      <w:r w:rsidR="002A2EEA" w:rsidRPr="00137F98">
        <w:rPr>
          <w:rFonts w:eastAsiaTheme="minorEastAsia"/>
        </w:rPr>
        <w:t xml:space="preserve">POST </w:t>
      </w:r>
      <w:r w:rsidRPr="00137F98">
        <w:rPr>
          <w:rFonts w:eastAsiaTheme="minorEastAsia"/>
        </w:rPr>
        <w:t xml:space="preserve">request to register for the </w:t>
      </w:r>
      <w:r w:rsidR="00FB040F" w:rsidRPr="00137F98">
        <w:rPr>
          <w:rFonts w:eastAsiaTheme="minorEastAsia"/>
        </w:rPr>
        <w:t>A</w:t>
      </w:r>
      <w:r w:rsidRPr="00137F98">
        <w:rPr>
          <w:rFonts w:eastAsiaTheme="minorEastAsia"/>
        </w:rPr>
        <w:t xml:space="preserve">pplication </w:t>
      </w:r>
      <w:r w:rsidR="00FB040F" w:rsidRPr="00137F98">
        <w:rPr>
          <w:rFonts w:eastAsiaTheme="minorEastAsia"/>
        </w:rPr>
        <w:t>M</w:t>
      </w:r>
      <w:r w:rsidRPr="00137F98">
        <w:rPr>
          <w:rFonts w:eastAsiaTheme="minorEastAsia"/>
        </w:rPr>
        <w:t xml:space="preserve">obility </w:t>
      </w:r>
      <w:r w:rsidR="00FB040F" w:rsidRPr="00137F98">
        <w:rPr>
          <w:rFonts w:eastAsiaTheme="minorEastAsia"/>
        </w:rPr>
        <w:t>S</w:t>
      </w:r>
      <w:r w:rsidRPr="00137F98">
        <w:rPr>
          <w:rFonts w:eastAsiaTheme="minorEastAsia"/>
        </w:rPr>
        <w:t>ervice provided by the MEC system.</w:t>
      </w:r>
    </w:p>
    <w:p w14:paraId="0402AD69" w14:textId="32A31F05" w:rsidR="00BB23BA" w:rsidRPr="00137F98" w:rsidRDefault="00BB23BA" w:rsidP="00D0020D">
      <w:pPr>
        <w:pStyle w:val="BN"/>
        <w:rPr>
          <w:rFonts w:eastAsiaTheme="minorEastAsia"/>
        </w:rPr>
      </w:pPr>
      <w:r w:rsidRPr="00137F98">
        <w:rPr>
          <w:rFonts w:eastAsiaTheme="minorEastAsia"/>
        </w:rPr>
        <w:t xml:space="preserve">The AMS creates a service ID of the registered </w:t>
      </w:r>
      <w:r w:rsidR="006B6278" w:rsidRPr="00137F98">
        <w:rPr>
          <w:rFonts w:eastAsiaTheme="minorEastAsia"/>
        </w:rPr>
        <w:t>A</w:t>
      </w:r>
      <w:r w:rsidRPr="00137F98">
        <w:rPr>
          <w:rFonts w:eastAsiaTheme="minorEastAsia"/>
        </w:rPr>
        <w:t xml:space="preserve">pplication </w:t>
      </w:r>
      <w:r w:rsidR="006B6278" w:rsidRPr="00137F98">
        <w:rPr>
          <w:rFonts w:eastAsiaTheme="minorEastAsia"/>
        </w:rPr>
        <w:t>M</w:t>
      </w:r>
      <w:r w:rsidRPr="00137F98">
        <w:rPr>
          <w:rFonts w:eastAsiaTheme="minorEastAsia"/>
        </w:rPr>
        <w:t xml:space="preserve">obility </w:t>
      </w:r>
      <w:r w:rsidR="006B6278" w:rsidRPr="00137F98">
        <w:rPr>
          <w:rFonts w:eastAsiaTheme="minorEastAsia"/>
        </w:rPr>
        <w:t>S</w:t>
      </w:r>
      <w:r w:rsidRPr="00137F98">
        <w:rPr>
          <w:rFonts w:eastAsiaTheme="minorEastAsia"/>
        </w:rPr>
        <w:t xml:space="preserve">ervice for the registered device(s). It then responds with the service ID for the approved registration of </w:t>
      </w:r>
      <w:r w:rsidR="00F840BA" w:rsidRPr="00137F98">
        <w:rPr>
          <w:rFonts w:eastAsiaTheme="minorEastAsia"/>
        </w:rPr>
        <w:t>A</w:t>
      </w:r>
      <w:r w:rsidRPr="00137F98">
        <w:rPr>
          <w:rFonts w:eastAsiaTheme="minorEastAsia"/>
        </w:rPr>
        <w:t xml:space="preserve">pplication </w:t>
      </w:r>
      <w:r w:rsidR="006748C1" w:rsidRPr="00137F98">
        <w:rPr>
          <w:rFonts w:eastAsiaTheme="minorEastAsia"/>
        </w:rPr>
        <w:t>M</w:t>
      </w:r>
      <w:r w:rsidRPr="00137F98">
        <w:rPr>
          <w:rFonts w:eastAsiaTheme="minorEastAsia"/>
        </w:rPr>
        <w:t xml:space="preserve">obility </w:t>
      </w:r>
      <w:r w:rsidR="00F840BA" w:rsidRPr="00137F98">
        <w:rPr>
          <w:rFonts w:eastAsiaTheme="minorEastAsia"/>
        </w:rPr>
        <w:t>S</w:t>
      </w:r>
      <w:r w:rsidRPr="00137F98">
        <w:rPr>
          <w:rFonts w:eastAsiaTheme="minorEastAsia"/>
        </w:rPr>
        <w:t>ervice.</w:t>
      </w:r>
    </w:p>
    <w:p w14:paraId="75C34805" w14:textId="7520C585" w:rsidR="00BB23BA" w:rsidRPr="00137F98" w:rsidRDefault="00BB23BA" w:rsidP="00BB23BA">
      <w:pPr>
        <w:pStyle w:val="Heading2"/>
        <w:rPr>
          <w:rFonts w:eastAsiaTheme="minorEastAsia"/>
          <w:lang w:eastAsia="zh-CN"/>
        </w:rPr>
      </w:pPr>
      <w:bookmarkStart w:id="163" w:name="_Toc94262860"/>
      <w:bookmarkStart w:id="164" w:name="_Toc94601474"/>
      <w:bookmarkStart w:id="165" w:name="_Toc95224647"/>
      <w:bookmarkStart w:id="166" w:name="_Toc95380028"/>
      <w:r w:rsidRPr="00137F98">
        <w:rPr>
          <w:rFonts w:eastAsiaTheme="minorEastAsia"/>
          <w:lang w:eastAsia="zh-CN"/>
        </w:rPr>
        <w:t>6.3</w:t>
      </w:r>
      <w:r w:rsidRPr="00137F98">
        <w:rPr>
          <w:rFonts w:eastAsiaTheme="minorEastAsia"/>
          <w:lang w:eastAsia="zh-CN"/>
        </w:rPr>
        <w:tab/>
      </w:r>
      <w:r w:rsidR="00957ACC" w:rsidRPr="00137F98">
        <w:rPr>
          <w:rFonts w:eastAsiaTheme="minorEastAsia"/>
          <w:lang w:eastAsia="zh-CN"/>
        </w:rPr>
        <w:t>De</w:t>
      </w:r>
      <w:r w:rsidR="009D7C70" w:rsidRPr="00137F98">
        <w:rPr>
          <w:rFonts w:eastAsiaTheme="minorEastAsia"/>
          <w:lang w:eastAsia="zh-CN"/>
        </w:rPr>
        <w:t>register from</w:t>
      </w:r>
      <w:r w:rsidRPr="00137F98">
        <w:rPr>
          <w:rFonts w:eastAsiaTheme="minorEastAsia"/>
          <w:lang w:eastAsia="zh-CN"/>
        </w:rPr>
        <w:t xml:space="preserve"> </w:t>
      </w:r>
      <w:r w:rsidR="00276AF2" w:rsidRPr="00137F98">
        <w:rPr>
          <w:rFonts w:eastAsiaTheme="minorEastAsia"/>
          <w:lang w:eastAsia="zh-CN"/>
        </w:rPr>
        <w:t>A</w:t>
      </w:r>
      <w:r w:rsidRPr="00137F98">
        <w:rPr>
          <w:rFonts w:eastAsiaTheme="minorEastAsia"/>
          <w:lang w:eastAsia="zh-CN"/>
        </w:rPr>
        <w:t xml:space="preserve">pplication </w:t>
      </w:r>
      <w:r w:rsidR="00276AF2" w:rsidRPr="00137F98">
        <w:rPr>
          <w:rFonts w:eastAsiaTheme="minorEastAsia"/>
          <w:lang w:eastAsia="zh-CN"/>
        </w:rPr>
        <w:t>M</w:t>
      </w:r>
      <w:r w:rsidRPr="00137F98">
        <w:rPr>
          <w:rFonts w:eastAsiaTheme="minorEastAsia"/>
          <w:lang w:eastAsia="zh-CN"/>
        </w:rPr>
        <w:t xml:space="preserve">obility </w:t>
      </w:r>
      <w:r w:rsidR="00276AF2" w:rsidRPr="00137F98">
        <w:rPr>
          <w:rFonts w:eastAsiaTheme="minorEastAsia"/>
          <w:lang w:eastAsia="zh-CN"/>
        </w:rPr>
        <w:t>S</w:t>
      </w:r>
      <w:r w:rsidRPr="00137F98">
        <w:rPr>
          <w:rFonts w:eastAsiaTheme="minorEastAsia"/>
          <w:lang w:eastAsia="zh-CN"/>
        </w:rPr>
        <w:t>ervice</w:t>
      </w:r>
      <w:bookmarkEnd w:id="163"/>
      <w:bookmarkEnd w:id="164"/>
      <w:bookmarkEnd w:id="165"/>
      <w:bookmarkEnd w:id="166"/>
    </w:p>
    <w:p w14:paraId="5FAECE77" w14:textId="1D3AE254" w:rsidR="00BB23BA" w:rsidRPr="00137F98" w:rsidRDefault="009D7C70" w:rsidP="00D0020D">
      <w:pPr>
        <w:rPr>
          <w:rFonts w:eastAsiaTheme="minorEastAsia"/>
        </w:rPr>
      </w:pPr>
      <w:r w:rsidRPr="00137F98">
        <w:rPr>
          <w:rFonts w:eastAsiaTheme="minorEastAsia"/>
        </w:rPr>
        <w:t>This procedure allows a service consumer to deregister from AMS.</w:t>
      </w:r>
    </w:p>
    <w:p w14:paraId="5033A5BD" w14:textId="31A15E44" w:rsidR="00BB23BA" w:rsidRPr="00137F98" w:rsidRDefault="00BB23BA" w:rsidP="00D0020D">
      <w:pPr>
        <w:rPr>
          <w:rFonts w:eastAsiaTheme="minorEastAsia"/>
        </w:rPr>
      </w:pPr>
      <w:r w:rsidRPr="00137F98">
        <w:rPr>
          <w:rFonts w:eastAsiaTheme="minorEastAsia"/>
        </w:rPr>
        <w:t xml:space="preserve">Figure </w:t>
      </w:r>
      <w:r w:rsidR="002A2EEA" w:rsidRPr="00137F98">
        <w:rPr>
          <w:rFonts w:eastAsiaTheme="minorEastAsia"/>
        </w:rPr>
        <w:t>6.</w:t>
      </w:r>
      <w:r w:rsidRPr="00137F98">
        <w:rPr>
          <w:rFonts w:eastAsiaTheme="minorEastAsia"/>
        </w:rPr>
        <w:t xml:space="preserve">3-1 shows a scenario where a service consumer </w:t>
      </w:r>
      <w:r w:rsidR="00A64009" w:rsidRPr="00137F98">
        <w:rPr>
          <w:rFonts w:eastAsiaTheme="minorEastAsia"/>
        </w:rPr>
        <w:t>de</w:t>
      </w:r>
      <w:r w:rsidRPr="00137F98">
        <w:rPr>
          <w:rFonts w:eastAsiaTheme="minorEastAsia"/>
        </w:rPr>
        <w:t>registers</w:t>
      </w:r>
      <w:r w:rsidR="009D7C70" w:rsidRPr="00137F98">
        <w:rPr>
          <w:rFonts w:eastAsiaTheme="minorEastAsia"/>
        </w:rPr>
        <w:t xml:space="preserve"> from AMS</w:t>
      </w:r>
      <w:r w:rsidRPr="00137F98">
        <w:rPr>
          <w:rFonts w:eastAsiaTheme="minorEastAsia"/>
        </w:rPr>
        <w:t>.</w:t>
      </w:r>
    </w:p>
    <w:p w14:paraId="686A1CD3" w14:textId="29E3D02D" w:rsidR="002A2EEA" w:rsidRPr="00137F98" w:rsidRDefault="009D7C70" w:rsidP="005A78AF">
      <w:pPr>
        <w:pStyle w:val="FL"/>
        <w:rPr>
          <w:rFonts w:eastAsiaTheme="minorEastAsia"/>
          <w:lang w:eastAsia="zh-CN"/>
        </w:rPr>
      </w:pPr>
      <w:r w:rsidRPr="00137F98">
        <w:rPr>
          <w:rFonts w:eastAsiaTheme="minorEastAsia"/>
          <w:noProof/>
          <w:lang w:eastAsia="zh-CN"/>
        </w:rPr>
        <w:drawing>
          <wp:inline distT="0" distB="0" distL="0" distR="0" wp14:anchorId="76115A70" wp14:editId="7B98A44B">
            <wp:extent cx="4450715" cy="173736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0715" cy="1737360"/>
                    </a:xfrm>
                    <a:prstGeom prst="rect">
                      <a:avLst/>
                    </a:prstGeom>
                    <a:noFill/>
                  </pic:spPr>
                </pic:pic>
              </a:graphicData>
            </a:graphic>
          </wp:inline>
        </w:drawing>
      </w:r>
    </w:p>
    <w:p w14:paraId="49E0AA56" w14:textId="77777777" w:rsidR="00BB23BA" w:rsidRPr="00137F98" w:rsidRDefault="00BB23BA" w:rsidP="00D0020D">
      <w:pPr>
        <w:pStyle w:val="TF"/>
        <w:rPr>
          <w:rFonts w:eastAsiaTheme="minorEastAsia"/>
        </w:rPr>
      </w:pPr>
      <w:r w:rsidRPr="00137F98">
        <w:rPr>
          <w:rFonts w:eastAsiaTheme="minorEastAsia"/>
        </w:rPr>
        <w:t xml:space="preserve">Figure </w:t>
      </w:r>
      <w:r w:rsidR="002A2EEA" w:rsidRPr="00137F98">
        <w:rPr>
          <w:rFonts w:eastAsiaTheme="minorEastAsia"/>
        </w:rPr>
        <w:t>6.</w:t>
      </w:r>
      <w:r w:rsidRPr="00137F98">
        <w:rPr>
          <w:rFonts w:eastAsiaTheme="minorEastAsia"/>
        </w:rPr>
        <w:t>3-1</w:t>
      </w:r>
      <w:r w:rsidR="00D0020D" w:rsidRPr="00137F98">
        <w:rPr>
          <w:rFonts w:eastAsiaTheme="minorEastAsia"/>
        </w:rPr>
        <w:t>:</w:t>
      </w:r>
      <w:r w:rsidRPr="00137F98">
        <w:rPr>
          <w:rFonts w:eastAsiaTheme="minorEastAsia"/>
        </w:rPr>
        <w:t xml:space="preserve"> Flow of service consumer </w:t>
      </w:r>
      <w:r w:rsidR="00A64009" w:rsidRPr="00137F98">
        <w:rPr>
          <w:rFonts w:eastAsiaTheme="minorEastAsia"/>
        </w:rPr>
        <w:t>de</w:t>
      </w:r>
      <w:r w:rsidRPr="00137F98">
        <w:rPr>
          <w:rFonts w:eastAsiaTheme="minorEastAsia"/>
        </w:rPr>
        <w:t>registration from AMS</w:t>
      </w:r>
    </w:p>
    <w:p w14:paraId="4AF37D5C" w14:textId="4349E765" w:rsidR="00BB23BA" w:rsidRPr="00137F98" w:rsidRDefault="00BB23BA" w:rsidP="00095623">
      <w:pPr>
        <w:keepNext/>
        <w:keepLines/>
        <w:rPr>
          <w:rFonts w:eastAsiaTheme="minorEastAsia"/>
          <w:i/>
        </w:rPr>
      </w:pPr>
      <w:r w:rsidRPr="00137F98">
        <w:rPr>
          <w:rFonts w:eastAsiaTheme="minorEastAsia"/>
        </w:rPr>
        <w:t xml:space="preserve">A service consumer </w:t>
      </w:r>
      <w:r w:rsidR="00A64009" w:rsidRPr="00137F98">
        <w:rPr>
          <w:rFonts w:eastAsiaTheme="minorEastAsia"/>
        </w:rPr>
        <w:t>de</w:t>
      </w:r>
      <w:r w:rsidRPr="00137F98">
        <w:rPr>
          <w:rFonts w:eastAsiaTheme="minorEastAsia"/>
        </w:rPr>
        <w:t xml:space="preserve">registration from AMS, as illustrated in </w:t>
      </w:r>
      <w:r w:rsidR="00F32D90" w:rsidRPr="00137F98">
        <w:rPr>
          <w:rFonts w:eastAsiaTheme="minorEastAsia"/>
        </w:rPr>
        <w:t>f</w:t>
      </w:r>
      <w:r w:rsidRPr="00137F98">
        <w:rPr>
          <w:rFonts w:eastAsiaTheme="minorEastAsia"/>
        </w:rPr>
        <w:t xml:space="preserve">igure </w:t>
      </w:r>
      <w:r w:rsidR="002A2EEA" w:rsidRPr="00137F98">
        <w:rPr>
          <w:rFonts w:eastAsiaTheme="minorEastAsia"/>
        </w:rPr>
        <w:t>6</w:t>
      </w:r>
      <w:r w:rsidRPr="00137F98">
        <w:rPr>
          <w:rFonts w:eastAsiaTheme="minorEastAsia"/>
        </w:rPr>
        <w:t>.3-1, consists of the following steps:</w:t>
      </w:r>
    </w:p>
    <w:p w14:paraId="7A1CFD46" w14:textId="2AC6C851" w:rsidR="00BB23BA" w:rsidRPr="00137F98" w:rsidRDefault="009D7C70" w:rsidP="009D7C70">
      <w:pPr>
        <w:pStyle w:val="BN"/>
        <w:numPr>
          <w:ilvl w:val="0"/>
          <w:numId w:val="28"/>
        </w:numPr>
        <w:rPr>
          <w:rFonts w:eastAsiaTheme="minorEastAsia"/>
        </w:rPr>
      </w:pPr>
      <w:r w:rsidRPr="00137F98">
        <w:rPr>
          <w:rFonts w:eastAsiaTheme="minorEastAsia"/>
        </w:rPr>
        <w:t xml:space="preserve">A service consumer sends a DELETE request to AMS for deregistration from the </w:t>
      </w:r>
      <w:r w:rsidR="006B6278" w:rsidRPr="00137F98">
        <w:rPr>
          <w:rFonts w:eastAsiaTheme="minorEastAsia"/>
        </w:rPr>
        <w:t>A</w:t>
      </w:r>
      <w:r w:rsidRPr="00137F98">
        <w:rPr>
          <w:rFonts w:eastAsiaTheme="minorEastAsia"/>
        </w:rPr>
        <w:t xml:space="preserve">pplication </w:t>
      </w:r>
      <w:r w:rsidR="006B6278" w:rsidRPr="00137F98">
        <w:rPr>
          <w:rFonts w:eastAsiaTheme="minorEastAsia"/>
        </w:rPr>
        <w:t>M</w:t>
      </w:r>
      <w:r w:rsidRPr="00137F98">
        <w:rPr>
          <w:rFonts w:eastAsiaTheme="minorEastAsia"/>
        </w:rPr>
        <w:t xml:space="preserve">obility </w:t>
      </w:r>
      <w:r w:rsidR="006B6278" w:rsidRPr="00137F98">
        <w:rPr>
          <w:rFonts w:eastAsiaTheme="minorEastAsia"/>
        </w:rPr>
        <w:t>S</w:t>
      </w:r>
      <w:r w:rsidRPr="00137F98">
        <w:rPr>
          <w:rFonts w:eastAsiaTheme="minorEastAsia"/>
        </w:rPr>
        <w:t>ervice specified by a service ID.</w:t>
      </w:r>
    </w:p>
    <w:p w14:paraId="452D51E0" w14:textId="1154CF75" w:rsidR="00BB23BA" w:rsidRPr="00137F98" w:rsidRDefault="00BB23BA" w:rsidP="00095623">
      <w:pPr>
        <w:pStyle w:val="BN"/>
        <w:rPr>
          <w:rFonts w:eastAsiaTheme="minorEastAsia"/>
        </w:rPr>
      </w:pPr>
      <w:r w:rsidRPr="00137F98">
        <w:rPr>
          <w:rFonts w:eastAsiaTheme="minorEastAsia"/>
        </w:rPr>
        <w:t xml:space="preserve">The AMS deletes the service ID and the information associated to the service consumer. It then responds with </w:t>
      </w:r>
      <w:r w:rsidR="00A64009" w:rsidRPr="00137F98">
        <w:rPr>
          <w:rFonts w:eastAsiaTheme="minorEastAsia"/>
        </w:rPr>
        <w:t>de</w:t>
      </w:r>
      <w:r w:rsidRPr="00137F98">
        <w:rPr>
          <w:rFonts w:eastAsiaTheme="minorEastAsia"/>
        </w:rPr>
        <w:t>registration success.</w:t>
      </w:r>
    </w:p>
    <w:p w14:paraId="76AAEA7E" w14:textId="1C19BFC5" w:rsidR="007E0D01" w:rsidRPr="00137F98" w:rsidRDefault="007E0D01" w:rsidP="007616AD">
      <w:pPr>
        <w:pStyle w:val="Heading2"/>
        <w:rPr>
          <w:rFonts w:eastAsiaTheme="minorEastAsia"/>
          <w:lang w:eastAsia="zh-CN"/>
        </w:rPr>
      </w:pPr>
      <w:bookmarkStart w:id="167" w:name="_Toc94262861"/>
      <w:bookmarkStart w:id="168" w:name="_Toc94601475"/>
      <w:bookmarkStart w:id="169" w:name="_Toc95224648"/>
      <w:bookmarkStart w:id="170" w:name="_Toc95380029"/>
      <w:r w:rsidRPr="00137F98">
        <w:rPr>
          <w:rFonts w:eastAsiaTheme="minorEastAsia"/>
          <w:lang w:eastAsia="zh-CN"/>
        </w:rPr>
        <w:t>6.4</w:t>
      </w:r>
      <w:r w:rsidRPr="00137F98">
        <w:rPr>
          <w:rFonts w:eastAsiaTheme="minorEastAsia"/>
          <w:lang w:eastAsia="zh-CN"/>
        </w:rPr>
        <w:tab/>
        <w:t xml:space="preserve">Update </w:t>
      </w:r>
      <w:r w:rsidR="00276AF2" w:rsidRPr="00137F98">
        <w:rPr>
          <w:rFonts w:eastAsiaTheme="minorEastAsia"/>
          <w:lang w:eastAsia="zh-CN"/>
        </w:rPr>
        <w:t>A</w:t>
      </w:r>
      <w:r w:rsidRPr="00137F98">
        <w:rPr>
          <w:rFonts w:eastAsiaTheme="minorEastAsia" w:hint="eastAsia"/>
          <w:lang w:eastAsia="zh-CN"/>
        </w:rPr>
        <w:t xml:space="preserve">pplication </w:t>
      </w:r>
      <w:r w:rsidR="00276AF2" w:rsidRPr="00137F98">
        <w:rPr>
          <w:rFonts w:eastAsiaTheme="minorEastAsia"/>
          <w:lang w:eastAsia="zh-CN"/>
        </w:rPr>
        <w:t>M</w:t>
      </w:r>
      <w:r w:rsidRPr="00137F98">
        <w:rPr>
          <w:rFonts w:eastAsiaTheme="minorEastAsia"/>
          <w:lang w:eastAsia="zh-CN"/>
        </w:rPr>
        <w:t xml:space="preserve">obility </w:t>
      </w:r>
      <w:r w:rsidR="00276AF2" w:rsidRPr="00137F98">
        <w:rPr>
          <w:rFonts w:eastAsiaTheme="minorEastAsia"/>
          <w:lang w:eastAsia="zh-CN"/>
        </w:rPr>
        <w:t>S</w:t>
      </w:r>
      <w:r w:rsidRPr="00137F98">
        <w:rPr>
          <w:rFonts w:eastAsiaTheme="minorEastAsia"/>
          <w:lang w:eastAsia="zh-CN"/>
        </w:rPr>
        <w:t>ervice</w:t>
      </w:r>
      <w:bookmarkEnd w:id="167"/>
      <w:bookmarkEnd w:id="168"/>
      <w:bookmarkEnd w:id="169"/>
      <w:bookmarkEnd w:id="170"/>
    </w:p>
    <w:p w14:paraId="2EDA2668" w14:textId="02C1D274" w:rsidR="009D7C70" w:rsidRPr="00137F98" w:rsidRDefault="009D7C70" w:rsidP="009D7C70">
      <w:pPr>
        <w:rPr>
          <w:rFonts w:eastAsia="SimSun"/>
        </w:rPr>
      </w:pPr>
      <w:r w:rsidRPr="00137F98">
        <w:rPr>
          <w:rFonts w:eastAsia="SimSun"/>
        </w:rPr>
        <w:t>This procedure allows a service consumer to update registered information to AMS</w:t>
      </w:r>
      <w:r w:rsidR="005422B3" w:rsidRPr="00137F98">
        <w:rPr>
          <w:rFonts w:eastAsia="SimSun"/>
        </w:rPr>
        <w:t xml:space="preserve"> </w:t>
      </w:r>
      <w:r w:rsidRPr="00137F98">
        <w:rPr>
          <w:rFonts w:eastAsia="SimSun"/>
        </w:rPr>
        <w:t>for an individual or multiple devices.</w:t>
      </w:r>
    </w:p>
    <w:p w14:paraId="22BED888" w14:textId="59C52066" w:rsidR="007E0D01" w:rsidRPr="00137F98" w:rsidRDefault="009D7C70" w:rsidP="009D7C70">
      <w:pPr>
        <w:rPr>
          <w:rFonts w:eastAsiaTheme="minorEastAsia"/>
          <w:lang w:eastAsia="zh-CN"/>
        </w:rPr>
      </w:pPr>
      <w:r w:rsidRPr="00137F98">
        <w:rPr>
          <w:rFonts w:eastAsia="SimSun"/>
        </w:rPr>
        <w:t>Figure 6.4-1 shows a scenario where the service consumer (e.g. a MEC application or a MEC platform) update the registered information to AMS.</w:t>
      </w:r>
    </w:p>
    <w:p w14:paraId="0E859DE5" w14:textId="6EC122D3" w:rsidR="004101F5" w:rsidRPr="00137F98" w:rsidRDefault="009D7C70" w:rsidP="007616AD">
      <w:pPr>
        <w:pStyle w:val="FL"/>
        <w:rPr>
          <w:rFonts w:eastAsiaTheme="minorEastAsia"/>
        </w:rPr>
      </w:pPr>
      <w:r w:rsidRPr="00137F98">
        <w:rPr>
          <w:rFonts w:eastAsiaTheme="minorEastAsia"/>
          <w:noProof/>
          <w:lang w:eastAsia="zh-CN"/>
        </w:rPr>
        <w:drawing>
          <wp:inline distT="0" distB="0" distL="0" distR="0" wp14:anchorId="522E74B6" wp14:editId="5C8B802D">
            <wp:extent cx="4773295" cy="141414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3295" cy="1414145"/>
                    </a:xfrm>
                    <a:prstGeom prst="rect">
                      <a:avLst/>
                    </a:prstGeom>
                    <a:noFill/>
                  </pic:spPr>
                </pic:pic>
              </a:graphicData>
            </a:graphic>
          </wp:inline>
        </w:drawing>
      </w:r>
    </w:p>
    <w:p w14:paraId="37070E6B" w14:textId="2828BFED" w:rsidR="007E0D01" w:rsidRPr="00137F98" w:rsidRDefault="007E0D01" w:rsidP="005C6FF9">
      <w:pPr>
        <w:pStyle w:val="TF"/>
        <w:rPr>
          <w:rFonts w:eastAsiaTheme="minorEastAsia"/>
        </w:rPr>
      </w:pPr>
      <w:r w:rsidRPr="00137F98">
        <w:rPr>
          <w:rFonts w:eastAsiaTheme="minorEastAsia"/>
        </w:rPr>
        <w:t>Figure 6.4-1</w:t>
      </w:r>
      <w:r w:rsidR="005C6FF9" w:rsidRPr="00137F98">
        <w:rPr>
          <w:rFonts w:eastAsiaTheme="minorEastAsia"/>
        </w:rPr>
        <w:t>:</w:t>
      </w:r>
      <w:r w:rsidRPr="00137F98">
        <w:rPr>
          <w:rFonts w:eastAsiaTheme="minorEastAsia"/>
        </w:rPr>
        <w:t xml:space="preserve"> Flow of service consumer updating the registered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w:t>
      </w:r>
    </w:p>
    <w:p w14:paraId="24C0E980" w14:textId="4AEBE7D4" w:rsidR="007E0D01" w:rsidRPr="00137F98" w:rsidRDefault="007E0D01" w:rsidP="005C6FF9">
      <w:pPr>
        <w:rPr>
          <w:rFonts w:eastAsiaTheme="minorEastAsia"/>
        </w:rPr>
      </w:pPr>
      <w:r w:rsidRPr="00137F98">
        <w:rPr>
          <w:rFonts w:eastAsiaTheme="minorEastAsia"/>
        </w:rPr>
        <w:t xml:space="preserve">A service consumer updating the registered </w:t>
      </w:r>
      <w:r w:rsidR="009D7C70" w:rsidRPr="00137F98">
        <w:rPr>
          <w:rFonts w:eastAsiaTheme="minorEastAsia"/>
        </w:rPr>
        <w:t>information to AMS</w:t>
      </w:r>
      <w:r w:rsidRPr="00137F98">
        <w:rPr>
          <w:rFonts w:eastAsiaTheme="minorEastAsia"/>
        </w:rPr>
        <w:t xml:space="preserve">, as illustrated in </w:t>
      </w:r>
      <w:r w:rsidR="00095623" w:rsidRPr="00137F98">
        <w:rPr>
          <w:rFonts w:eastAsiaTheme="minorEastAsia"/>
        </w:rPr>
        <w:t>f</w:t>
      </w:r>
      <w:r w:rsidRPr="00137F98">
        <w:rPr>
          <w:rFonts w:eastAsiaTheme="minorEastAsia"/>
        </w:rPr>
        <w:t xml:space="preserve">igure </w:t>
      </w:r>
      <w:r w:rsidR="00F32D90" w:rsidRPr="00137F98">
        <w:rPr>
          <w:rFonts w:eastAsiaTheme="minorEastAsia"/>
        </w:rPr>
        <w:t>6</w:t>
      </w:r>
      <w:r w:rsidRPr="00137F98">
        <w:rPr>
          <w:rFonts w:eastAsiaTheme="minorEastAsia"/>
        </w:rPr>
        <w:t>.4-1, consists of the following steps:</w:t>
      </w:r>
    </w:p>
    <w:p w14:paraId="17CAAA0C" w14:textId="3DC248CB" w:rsidR="007E0D01" w:rsidRPr="00137F98" w:rsidRDefault="007E0D01" w:rsidP="009D7C70">
      <w:pPr>
        <w:pStyle w:val="BN"/>
        <w:numPr>
          <w:ilvl w:val="0"/>
          <w:numId w:val="23"/>
        </w:numPr>
        <w:rPr>
          <w:rFonts w:eastAsiaTheme="minorEastAsia"/>
        </w:rPr>
      </w:pPr>
      <w:r w:rsidRPr="00137F98">
        <w:rPr>
          <w:rFonts w:eastAsiaTheme="minorEastAsia"/>
        </w:rPr>
        <w:t xml:space="preserve">A service consumer sends a request with </w:t>
      </w:r>
      <w:r w:rsidR="00CF4E23" w:rsidRPr="00137F98">
        <w:rPr>
          <w:rFonts w:eastAsiaTheme="minorEastAsia"/>
        </w:rPr>
        <w:t>RegistrationInfo</w:t>
      </w:r>
      <w:r w:rsidRPr="00137F98">
        <w:rPr>
          <w:rFonts w:eastAsiaTheme="minorEastAsia"/>
        </w:rPr>
        <w:t xml:space="preserve"> to be updated for an associated service ID to update the registered</w:t>
      </w:r>
      <w:r w:rsidR="009D7C70" w:rsidRPr="00137F98">
        <w:t xml:space="preserve"> </w:t>
      </w:r>
      <w:r w:rsidR="009D7C70" w:rsidRPr="00137F98">
        <w:rPr>
          <w:rFonts w:eastAsiaTheme="minorEastAsia"/>
        </w:rPr>
        <w:t>information of a specific</w:t>
      </w:r>
      <w:r w:rsidRPr="00137F98">
        <w:rPr>
          <w:rFonts w:eastAsiaTheme="minorEastAsia"/>
        </w:rPr>
        <w:t xml:space="preserve"> application mobility service.</w:t>
      </w:r>
    </w:p>
    <w:p w14:paraId="54EA39F7" w14:textId="77777777" w:rsidR="007E0D01" w:rsidRPr="00137F98" w:rsidRDefault="007E0D01" w:rsidP="00095623">
      <w:pPr>
        <w:pStyle w:val="BN"/>
        <w:numPr>
          <w:ilvl w:val="0"/>
          <w:numId w:val="23"/>
        </w:numPr>
        <w:rPr>
          <w:rFonts w:eastAsiaTheme="minorEastAsia"/>
        </w:rPr>
      </w:pPr>
      <w:r w:rsidRPr="00137F98">
        <w:rPr>
          <w:rFonts w:eastAsiaTheme="minorEastAsia"/>
        </w:rPr>
        <w:t xml:space="preserve">The AMS updates the information associated to the service ID and then responds with an update success with the updated </w:t>
      </w:r>
      <w:r w:rsidR="00B43B60" w:rsidRPr="00137F98">
        <w:rPr>
          <w:rFonts w:eastAsiaTheme="minorEastAsia"/>
        </w:rPr>
        <w:t>RegistrationInfo</w:t>
      </w:r>
      <w:r w:rsidRPr="00137F98">
        <w:rPr>
          <w:rFonts w:eastAsiaTheme="minorEastAsia"/>
        </w:rPr>
        <w:t>.</w:t>
      </w:r>
    </w:p>
    <w:p w14:paraId="38BEADFE" w14:textId="77777777" w:rsidR="00BC4D9B" w:rsidRPr="00137F98" w:rsidRDefault="00BC4D9B" w:rsidP="005C6FF9">
      <w:pPr>
        <w:pStyle w:val="Heading2"/>
        <w:rPr>
          <w:rFonts w:eastAsiaTheme="minorEastAsia"/>
          <w:lang w:eastAsia="zh-CN"/>
        </w:rPr>
      </w:pPr>
      <w:bookmarkStart w:id="171" w:name="_Toc94262862"/>
      <w:bookmarkStart w:id="172" w:name="_Toc94601476"/>
      <w:bookmarkStart w:id="173" w:name="_Toc95224649"/>
      <w:bookmarkStart w:id="174" w:name="_Toc95380030"/>
      <w:r w:rsidRPr="00137F98">
        <w:rPr>
          <w:rFonts w:eastAsiaTheme="minorEastAsia" w:hint="eastAsia"/>
          <w:lang w:eastAsia="zh-CN"/>
        </w:rPr>
        <w:t>6.</w:t>
      </w:r>
      <w:r w:rsidRPr="00137F98">
        <w:rPr>
          <w:rFonts w:eastAsiaTheme="minorEastAsia"/>
          <w:lang w:eastAsia="zh-CN"/>
        </w:rPr>
        <w:t>5</w:t>
      </w:r>
      <w:r w:rsidRPr="00137F98">
        <w:rPr>
          <w:rFonts w:eastAsiaTheme="minorEastAsia"/>
        </w:rPr>
        <w:tab/>
      </w:r>
      <w:r w:rsidRPr="00137F98">
        <w:rPr>
          <w:rFonts w:eastAsiaTheme="minorEastAsia"/>
          <w:lang w:eastAsia="zh-CN"/>
        </w:rPr>
        <w:t>User context transfer completion</w:t>
      </w:r>
      <w:bookmarkEnd w:id="171"/>
      <w:bookmarkEnd w:id="172"/>
      <w:bookmarkEnd w:id="173"/>
      <w:bookmarkEnd w:id="174"/>
    </w:p>
    <w:p w14:paraId="0625CD62" w14:textId="77777777" w:rsidR="00BC4D9B" w:rsidRPr="00137F98" w:rsidRDefault="00BC4D9B" w:rsidP="005C6FF9">
      <w:pPr>
        <w:rPr>
          <w:rFonts w:eastAsiaTheme="minorEastAsia"/>
          <w:lang w:eastAsia="zh-CN"/>
        </w:rPr>
      </w:pPr>
      <w:r w:rsidRPr="00137F98">
        <w:rPr>
          <w:rFonts w:eastAsiaTheme="minorEastAsia"/>
          <w:lang w:eastAsia="zh-CN"/>
        </w:rPr>
        <w:t>The user context transfer completion allows the application instance to notify the AMS after the application completes the user context transfer from the source application instance to the target application instance. Therefore the AMS could start the next step to update the application mobility service.</w:t>
      </w:r>
    </w:p>
    <w:p w14:paraId="7344CF7D" w14:textId="38345CAD" w:rsidR="00BC4D9B" w:rsidRPr="00137F98" w:rsidRDefault="00BC4D9B" w:rsidP="005C6FF9">
      <w:pPr>
        <w:rPr>
          <w:rFonts w:eastAsiaTheme="minorEastAsia"/>
          <w:lang w:eastAsia="zh-CN"/>
        </w:rPr>
      </w:pPr>
      <w:r w:rsidRPr="00137F98">
        <w:rPr>
          <w:rFonts w:eastAsiaTheme="minorEastAsia"/>
          <w:lang w:eastAsia="zh-CN"/>
        </w:rPr>
        <w:t>Figure 6.</w:t>
      </w:r>
      <w:r w:rsidR="0058748B" w:rsidRPr="00137F98">
        <w:rPr>
          <w:rFonts w:eastAsiaTheme="minorEastAsia"/>
          <w:lang w:eastAsia="zh-CN"/>
        </w:rPr>
        <w:t>5</w:t>
      </w:r>
      <w:r w:rsidRPr="00137F98">
        <w:rPr>
          <w:rFonts w:eastAsiaTheme="minorEastAsia"/>
          <w:lang w:eastAsia="zh-CN"/>
        </w:rPr>
        <w:t xml:space="preserve">-1 shows a scenario that </w:t>
      </w:r>
      <w:r w:rsidR="005422B3" w:rsidRPr="00137F98">
        <w:rPr>
          <w:rFonts w:eastAsiaTheme="minorEastAsia"/>
          <w:lang w:eastAsia="zh-CN"/>
        </w:rPr>
        <w:t>AMS</w:t>
      </w:r>
      <w:r w:rsidRPr="00137F98">
        <w:rPr>
          <w:rFonts w:eastAsiaTheme="minorEastAsia"/>
          <w:lang w:eastAsia="zh-CN"/>
        </w:rPr>
        <w:t xml:space="preserve"> receives a user context transfer completion.</w:t>
      </w:r>
    </w:p>
    <w:p w14:paraId="31D8D2AA" w14:textId="74FE92D0" w:rsidR="00BC4D9B" w:rsidRPr="00137F98" w:rsidRDefault="009D7C70" w:rsidP="005A78AF">
      <w:pPr>
        <w:pStyle w:val="FL"/>
        <w:rPr>
          <w:rFonts w:eastAsiaTheme="minorEastAsia"/>
          <w:lang w:eastAsia="zh-CN"/>
        </w:rPr>
      </w:pPr>
      <w:r w:rsidRPr="00137F98">
        <w:rPr>
          <w:rFonts w:eastAsiaTheme="minorEastAsia"/>
          <w:noProof/>
          <w:lang w:eastAsia="zh-CN"/>
        </w:rPr>
        <w:drawing>
          <wp:inline distT="0" distB="0" distL="0" distR="0" wp14:anchorId="5FF01A0C" wp14:editId="70AB418C">
            <wp:extent cx="5499100" cy="1579245"/>
            <wp:effectExtent l="0" t="0" r="635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9100" cy="1579245"/>
                    </a:xfrm>
                    <a:prstGeom prst="rect">
                      <a:avLst/>
                    </a:prstGeom>
                    <a:noFill/>
                  </pic:spPr>
                </pic:pic>
              </a:graphicData>
            </a:graphic>
          </wp:inline>
        </w:drawing>
      </w:r>
    </w:p>
    <w:p w14:paraId="66169F18" w14:textId="77777777" w:rsidR="00BC4D9B" w:rsidRPr="00137F98" w:rsidRDefault="00BC4D9B" w:rsidP="005C6FF9">
      <w:pPr>
        <w:pStyle w:val="TF"/>
        <w:rPr>
          <w:rFonts w:eastAsiaTheme="minorEastAsia"/>
        </w:rPr>
      </w:pPr>
      <w:r w:rsidRPr="00137F98">
        <w:rPr>
          <w:rFonts w:eastAsiaTheme="minorEastAsia"/>
        </w:rPr>
        <w:t>Figure 6.</w:t>
      </w:r>
      <w:r w:rsidR="0058748B" w:rsidRPr="00137F98">
        <w:rPr>
          <w:rFonts w:eastAsiaTheme="minorEastAsia"/>
        </w:rPr>
        <w:t>5</w:t>
      </w:r>
      <w:r w:rsidRPr="00137F98">
        <w:rPr>
          <w:rFonts w:eastAsiaTheme="minorEastAsia"/>
        </w:rPr>
        <w:t>-1</w:t>
      </w:r>
      <w:r w:rsidR="005C6FF9" w:rsidRPr="00137F98">
        <w:rPr>
          <w:rFonts w:eastAsiaTheme="minorEastAsia"/>
        </w:rPr>
        <w:t>:</w:t>
      </w:r>
      <w:r w:rsidRPr="00137F98">
        <w:rPr>
          <w:rFonts w:eastAsiaTheme="minorEastAsia"/>
        </w:rPr>
        <w:t xml:space="preserve"> Flow of application instance sending the user context transfer completion notification</w:t>
      </w:r>
    </w:p>
    <w:p w14:paraId="0CE245AC" w14:textId="4B824D4D" w:rsidR="00BC4D9B" w:rsidRPr="00137F98" w:rsidRDefault="00BC4D9B" w:rsidP="00C72269">
      <w:pPr>
        <w:keepNext/>
        <w:keepLines/>
        <w:rPr>
          <w:rFonts w:eastAsiaTheme="minorEastAsia"/>
        </w:rPr>
      </w:pPr>
      <w:r w:rsidRPr="00137F98">
        <w:rPr>
          <w:rFonts w:eastAsiaTheme="minorEastAsia"/>
        </w:rPr>
        <w:t>The user context transfer completion notification procedu</w:t>
      </w:r>
      <w:r w:rsidR="0039093A" w:rsidRPr="00137F98">
        <w:rPr>
          <w:rFonts w:eastAsiaTheme="minorEastAsia"/>
        </w:rPr>
        <w:t xml:space="preserve">re, as illustrated in </w:t>
      </w:r>
      <w:r w:rsidR="00F32D90" w:rsidRPr="00137F98">
        <w:rPr>
          <w:rFonts w:eastAsiaTheme="minorEastAsia"/>
        </w:rPr>
        <w:t>f</w:t>
      </w:r>
      <w:r w:rsidR="0039093A" w:rsidRPr="00137F98">
        <w:rPr>
          <w:rFonts w:eastAsiaTheme="minorEastAsia"/>
        </w:rPr>
        <w:t>igure 6.5</w:t>
      </w:r>
      <w:r w:rsidRPr="00137F98">
        <w:rPr>
          <w:rFonts w:eastAsiaTheme="minorEastAsia"/>
        </w:rPr>
        <w:t>-1, consist of the following steps:</w:t>
      </w:r>
    </w:p>
    <w:p w14:paraId="5F9784D0" w14:textId="4BD4213A" w:rsidR="00BC4D9B" w:rsidRPr="00137F98" w:rsidRDefault="00BC4D9B" w:rsidP="009D7C70">
      <w:pPr>
        <w:pStyle w:val="BN"/>
        <w:numPr>
          <w:ilvl w:val="0"/>
          <w:numId w:val="24"/>
        </w:numPr>
        <w:rPr>
          <w:rFonts w:eastAsiaTheme="minorEastAsia"/>
        </w:rPr>
      </w:pPr>
      <w:r w:rsidRPr="00137F98">
        <w:rPr>
          <w:rFonts w:eastAsiaTheme="minorEastAsia"/>
        </w:rPr>
        <w:t>If the registered application instance needs to handle the user context transfer and the user context transfer is completed, the registered application instance sends a user context transfer completion to AMS</w:t>
      </w:r>
      <w:r w:rsidR="009D7C70" w:rsidRPr="00137F98">
        <w:rPr>
          <w:rFonts w:eastAsiaTheme="minorEastAsia"/>
        </w:rPr>
        <w:t xml:space="preserve"> by sending a PUT request with RegistrationInfo;contextTransferState=1 (means USER_CONTEXT_TRANSFER_COMPLETED).</w:t>
      </w:r>
    </w:p>
    <w:p w14:paraId="52CF1BA5" w14:textId="3F987961" w:rsidR="00BC4D9B" w:rsidRPr="00137F98" w:rsidRDefault="00BC4D9B" w:rsidP="00095623">
      <w:pPr>
        <w:pStyle w:val="BN"/>
        <w:numPr>
          <w:ilvl w:val="0"/>
          <w:numId w:val="24"/>
        </w:numPr>
        <w:rPr>
          <w:rFonts w:eastAsiaTheme="minorEastAsia"/>
        </w:rPr>
      </w:pPr>
      <w:r w:rsidRPr="00137F98">
        <w:rPr>
          <w:rFonts w:eastAsiaTheme="minorEastAsia"/>
        </w:rPr>
        <w:t xml:space="preserve">The AMS updates the registered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 for the device and sends a success message.</w:t>
      </w:r>
    </w:p>
    <w:p w14:paraId="6E645AFC" w14:textId="538FF3EC" w:rsidR="009D535E" w:rsidRPr="00137F98" w:rsidRDefault="009D535E" w:rsidP="007616AD">
      <w:pPr>
        <w:pStyle w:val="Heading2"/>
        <w:rPr>
          <w:rFonts w:eastAsiaTheme="minorEastAsia"/>
        </w:rPr>
      </w:pPr>
      <w:bookmarkStart w:id="175" w:name="_Toc94262863"/>
      <w:bookmarkStart w:id="176" w:name="_Toc94601477"/>
      <w:bookmarkStart w:id="177" w:name="_Toc95224650"/>
      <w:bookmarkStart w:id="178" w:name="_Toc95380031"/>
      <w:r w:rsidRPr="00137F98">
        <w:rPr>
          <w:rFonts w:eastAsiaTheme="minorEastAsia"/>
          <w:lang w:eastAsia="zh-CN"/>
        </w:rPr>
        <w:t>6.6</w:t>
      </w:r>
      <w:r w:rsidRPr="00137F98">
        <w:rPr>
          <w:rFonts w:eastAsiaTheme="minorEastAsia"/>
          <w:lang w:eastAsia="zh-CN"/>
        </w:rPr>
        <w:tab/>
        <w:t xml:space="preserve">Subscribe to notifications of </w:t>
      </w:r>
      <w:r w:rsidR="00276AF2" w:rsidRPr="00137F98">
        <w:rPr>
          <w:rFonts w:eastAsiaTheme="minorEastAsia"/>
          <w:lang w:eastAsia="zh-CN"/>
        </w:rPr>
        <w:t>A</w:t>
      </w:r>
      <w:r w:rsidRPr="00137F98">
        <w:rPr>
          <w:rFonts w:eastAsiaTheme="minorEastAsia" w:hint="eastAsia"/>
          <w:lang w:eastAsia="zh-CN"/>
        </w:rPr>
        <w:t xml:space="preserve">pplication </w:t>
      </w:r>
      <w:r w:rsidR="00276AF2" w:rsidRPr="00137F98">
        <w:rPr>
          <w:rFonts w:eastAsiaTheme="minorEastAsia"/>
          <w:lang w:eastAsia="zh-CN"/>
        </w:rPr>
        <w:t>M</w:t>
      </w:r>
      <w:r w:rsidRPr="00137F98">
        <w:rPr>
          <w:rFonts w:eastAsiaTheme="minorEastAsia"/>
          <w:lang w:eastAsia="zh-CN"/>
        </w:rPr>
        <w:t xml:space="preserve">obility </w:t>
      </w:r>
      <w:r w:rsidR="00276AF2" w:rsidRPr="00137F98">
        <w:rPr>
          <w:rFonts w:eastAsiaTheme="minorEastAsia"/>
          <w:lang w:eastAsia="zh-CN"/>
        </w:rPr>
        <w:t>S</w:t>
      </w:r>
      <w:r w:rsidRPr="00137F98">
        <w:rPr>
          <w:rFonts w:eastAsiaTheme="minorEastAsia"/>
          <w:lang w:eastAsia="zh-CN"/>
        </w:rPr>
        <w:t>ervice</w:t>
      </w:r>
      <w:bookmarkEnd w:id="175"/>
      <w:bookmarkEnd w:id="176"/>
      <w:bookmarkEnd w:id="177"/>
      <w:bookmarkEnd w:id="178"/>
    </w:p>
    <w:p w14:paraId="1EF885A4" w14:textId="77777777" w:rsidR="009D7C70" w:rsidRPr="00137F98" w:rsidRDefault="009D7C70" w:rsidP="009D7C70">
      <w:pPr>
        <w:rPr>
          <w:rFonts w:eastAsia="SimSun"/>
        </w:rPr>
      </w:pPr>
      <w:r w:rsidRPr="00137F98">
        <w:rPr>
          <w:rFonts w:eastAsia="SimSun"/>
        </w:rPr>
        <w:t>This procedure allows a service consumer to receive notifications from AMS on particular events.</w:t>
      </w:r>
    </w:p>
    <w:p w14:paraId="6E30BF6C" w14:textId="21737D14" w:rsidR="009D535E" w:rsidRPr="00137F98" w:rsidRDefault="009D7C70" w:rsidP="009D7C70">
      <w:pPr>
        <w:rPr>
          <w:rFonts w:eastAsiaTheme="minorEastAsia"/>
        </w:rPr>
      </w:pPr>
      <w:r w:rsidRPr="00137F98">
        <w:rPr>
          <w:rFonts w:eastAsia="SimSun"/>
        </w:rPr>
        <w:t xml:space="preserve">Figure 6.6-1 shows a scenario where the service consumer (e.g. a MEC application or a MEC platform) subscribes to notifications of </w:t>
      </w:r>
      <w:r w:rsidR="00276AF2" w:rsidRPr="00137F98">
        <w:rPr>
          <w:rFonts w:eastAsia="SimSun"/>
        </w:rPr>
        <w:t>A</w:t>
      </w:r>
      <w:r w:rsidRPr="00137F98">
        <w:rPr>
          <w:rFonts w:eastAsia="SimSun"/>
        </w:rPr>
        <w:t xml:space="preserve">pplication </w:t>
      </w:r>
      <w:r w:rsidR="00276AF2" w:rsidRPr="00137F98">
        <w:rPr>
          <w:rFonts w:eastAsia="SimSun"/>
        </w:rPr>
        <w:t>M</w:t>
      </w:r>
      <w:r w:rsidRPr="00137F98">
        <w:rPr>
          <w:rFonts w:eastAsia="SimSun"/>
        </w:rPr>
        <w:t xml:space="preserve">obility </w:t>
      </w:r>
      <w:r w:rsidR="00276AF2" w:rsidRPr="00137F98">
        <w:rPr>
          <w:rFonts w:eastAsia="SimSun"/>
        </w:rPr>
        <w:t>S</w:t>
      </w:r>
      <w:r w:rsidRPr="00137F98">
        <w:rPr>
          <w:rFonts w:eastAsia="SimSun"/>
        </w:rPr>
        <w:t xml:space="preserve">ervice on particular events, e.g. mobility procedure, </w:t>
      </w:r>
      <w:r w:rsidRPr="00137F98">
        <w:t>adjacent application information change</w:t>
      </w:r>
      <w:r w:rsidRPr="00137F98">
        <w:rPr>
          <w:rFonts w:eastAsia="SimSun"/>
        </w:rPr>
        <w:t>.</w:t>
      </w:r>
    </w:p>
    <w:p w14:paraId="5F2C9429" w14:textId="35043240" w:rsidR="009D535E" w:rsidRPr="00137F98" w:rsidRDefault="009D7C70" w:rsidP="005A78AF">
      <w:pPr>
        <w:pStyle w:val="FL"/>
        <w:rPr>
          <w:rFonts w:eastAsiaTheme="minorEastAsia"/>
          <w:lang w:eastAsia="zh-CN"/>
        </w:rPr>
      </w:pPr>
      <w:r w:rsidRPr="00137F98">
        <w:rPr>
          <w:rFonts w:eastAsiaTheme="minorEastAsia"/>
          <w:noProof/>
          <w:lang w:eastAsia="zh-CN"/>
        </w:rPr>
        <w:drawing>
          <wp:inline distT="0" distB="0" distL="0" distR="0" wp14:anchorId="66479DDA" wp14:editId="5A8B81EC">
            <wp:extent cx="4737100" cy="1615440"/>
            <wp:effectExtent l="0" t="0" r="635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7100" cy="1615440"/>
                    </a:xfrm>
                    <a:prstGeom prst="rect">
                      <a:avLst/>
                    </a:prstGeom>
                    <a:noFill/>
                  </pic:spPr>
                </pic:pic>
              </a:graphicData>
            </a:graphic>
          </wp:inline>
        </w:drawing>
      </w:r>
    </w:p>
    <w:p w14:paraId="4C3CC189" w14:textId="7207485C" w:rsidR="009D535E" w:rsidRPr="00137F98" w:rsidRDefault="009D535E" w:rsidP="002A4A8F">
      <w:pPr>
        <w:pStyle w:val="TF"/>
        <w:rPr>
          <w:rFonts w:eastAsiaTheme="minorEastAsia"/>
        </w:rPr>
      </w:pPr>
      <w:r w:rsidRPr="00137F98">
        <w:rPr>
          <w:rFonts w:eastAsiaTheme="minorEastAsia"/>
        </w:rPr>
        <w:t>Figure 6.6-1</w:t>
      </w:r>
      <w:r w:rsidR="002A4A8F" w:rsidRPr="00137F98">
        <w:rPr>
          <w:rFonts w:eastAsiaTheme="minorEastAsia"/>
        </w:rPr>
        <w:t>:</w:t>
      </w:r>
      <w:r w:rsidRPr="00137F98">
        <w:rPr>
          <w:rFonts w:eastAsiaTheme="minorEastAsia"/>
        </w:rPr>
        <w:t xml:space="preserve"> Flow of service consumer subscribing to notifications of </w:t>
      </w:r>
      <w:r w:rsidR="00276AF2" w:rsidRPr="00137F98">
        <w:rPr>
          <w:rFonts w:eastAsiaTheme="minorEastAsia"/>
        </w:rPr>
        <w:t>A</w:t>
      </w:r>
      <w:r w:rsidRPr="00137F98">
        <w:rPr>
          <w:rFonts w:eastAsiaTheme="minorEastAsia"/>
        </w:rPr>
        <w:t>pplication</w:t>
      </w:r>
      <w:r w:rsidR="002A4A8F" w:rsidRPr="00137F98">
        <w:rPr>
          <w:rFonts w:eastAsiaTheme="minorEastAsia"/>
        </w:rPr>
        <w:br/>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 events</w:t>
      </w:r>
    </w:p>
    <w:p w14:paraId="51D97A0A" w14:textId="479630CD" w:rsidR="009D535E" w:rsidRPr="00137F98" w:rsidRDefault="009D535E" w:rsidP="002A4A8F">
      <w:pPr>
        <w:rPr>
          <w:rFonts w:eastAsiaTheme="minorEastAsia"/>
        </w:rPr>
      </w:pPr>
      <w:r w:rsidRPr="00137F98">
        <w:rPr>
          <w:rFonts w:eastAsiaTheme="minorEastAsia"/>
        </w:rPr>
        <w:t xml:space="preserve">A service consumer subscribing to notifications of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 xml:space="preserve">ervice events, as illustrated in </w:t>
      </w:r>
      <w:r w:rsidR="00F32D90" w:rsidRPr="00137F98">
        <w:rPr>
          <w:rFonts w:eastAsiaTheme="minorEastAsia"/>
        </w:rPr>
        <w:t>f</w:t>
      </w:r>
      <w:r w:rsidRPr="00137F98">
        <w:rPr>
          <w:rFonts w:eastAsiaTheme="minorEastAsia"/>
        </w:rPr>
        <w:t>igure 6.6-1, consists of the following steps:</w:t>
      </w:r>
    </w:p>
    <w:p w14:paraId="1F2BA03C" w14:textId="5985C3D6" w:rsidR="009D535E" w:rsidRPr="00137F98" w:rsidRDefault="009D535E" w:rsidP="00095623">
      <w:pPr>
        <w:pStyle w:val="BN"/>
        <w:numPr>
          <w:ilvl w:val="0"/>
          <w:numId w:val="25"/>
        </w:numPr>
        <w:rPr>
          <w:rFonts w:eastAsiaTheme="minorEastAsia"/>
        </w:rPr>
      </w:pPr>
      <w:r w:rsidRPr="00137F98">
        <w:rPr>
          <w:rFonts w:eastAsiaTheme="minorEastAsia"/>
        </w:rPr>
        <w:t xml:space="preserve">A service consumer sends a POST request to subscribe to notifications of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 events.</w:t>
      </w:r>
    </w:p>
    <w:p w14:paraId="67AEE607" w14:textId="77777777" w:rsidR="009D535E" w:rsidRPr="00137F98" w:rsidRDefault="009D535E" w:rsidP="00095623">
      <w:pPr>
        <w:pStyle w:val="BN"/>
        <w:numPr>
          <w:ilvl w:val="0"/>
          <w:numId w:val="25"/>
        </w:numPr>
        <w:rPr>
          <w:rFonts w:eastAsiaTheme="minorEastAsia"/>
        </w:rPr>
      </w:pPr>
      <w:r w:rsidRPr="00137F98">
        <w:rPr>
          <w:rFonts w:eastAsiaTheme="minorEastAsia"/>
        </w:rPr>
        <w:t>The AMS creates a subscription ID for the request and then responds with the subscription ID for the successful subscription.</w:t>
      </w:r>
    </w:p>
    <w:p w14:paraId="3BBB7847" w14:textId="48E076AC" w:rsidR="009D535E" w:rsidRPr="00137F98" w:rsidRDefault="009D535E" w:rsidP="007616AD">
      <w:pPr>
        <w:pStyle w:val="Heading2"/>
        <w:rPr>
          <w:rFonts w:eastAsiaTheme="minorEastAsia"/>
          <w:lang w:eastAsia="zh-CN"/>
        </w:rPr>
      </w:pPr>
      <w:bookmarkStart w:id="179" w:name="_Toc94262864"/>
      <w:bookmarkStart w:id="180" w:name="_Toc94601478"/>
      <w:bookmarkStart w:id="181" w:name="_Toc95224651"/>
      <w:bookmarkStart w:id="182" w:name="_Toc95380032"/>
      <w:r w:rsidRPr="00137F98">
        <w:rPr>
          <w:rFonts w:eastAsiaTheme="minorEastAsia"/>
          <w:lang w:eastAsia="zh-CN"/>
        </w:rPr>
        <w:t>6.7</w:t>
      </w:r>
      <w:r w:rsidRPr="00137F98">
        <w:rPr>
          <w:rFonts w:eastAsiaTheme="minorEastAsia"/>
          <w:lang w:eastAsia="zh-CN"/>
        </w:rPr>
        <w:tab/>
        <w:t xml:space="preserve">Unsubscribe to notifications of </w:t>
      </w:r>
      <w:r w:rsidR="00276AF2" w:rsidRPr="00137F98">
        <w:rPr>
          <w:rFonts w:eastAsiaTheme="minorEastAsia"/>
          <w:lang w:eastAsia="zh-CN"/>
        </w:rPr>
        <w:t>A</w:t>
      </w:r>
      <w:r w:rsidRPr="00137F98">
        <w:rPr>
          <w:rFonts w:eastAsiaTheme="minorEastAsia" w:hint="eastAsia"/>
          <w:lang w:eastAsia="zh-CN"/>
        </w:rPr>
        <w:t xml:space="preserve">pplication </w:t>
      </w:r>
      <w:r w:rsidR="00276AF2" w:rsidRPr="00137F98">
        <w:rPr>
          <w:rFonts w:eastAsiaTheme="minorEastAsia"/>
          <w:lang w:eastAsia="zh-CN"/>
        </w:rPr>
        <w:t>M</w:t>
      </w:r>
      <w:r w:rsidRPr="00137F98">
        <w:rPr>
          <w:rFonts w:eastAsiaTheme="minorEastAsia"/>
          <w:lang w:eastAsia="zh-CN"/>
        </w:rPr>
        <w:t xml:space="preserve">obility </w:t>
      </w:r>
      <w:r w:rsidR="00276AF2" w:rsidRPr="00137F98">
        <w:rPr>
          <w:rFonts w:eastAsiaTheme="minorEastAsia"/>
          <w:lang w:eastAsia="zh-CN"/>
        </w:rPr>
        <w:t>S</w:t>
      </w:r>
      <w:r w:rsidRPr="00137F98">
        <w:rPr>
          <w:rFonts w:eastAsiaTheme="minorEastAsia"/>
          <w:lang w:eastAsia="zh-CN"/>
        </w:rPr>
        <w:t>ervice</w:t>
      </w:r>
      <w:bookmarkEnd w:id="179"/>
      <w:bookmarkEnd w:id="180"/>
      <w:bookmarkEnd w:id="181"/>
      <w:bookmarkEnd w:id="182"/>
    </w:p>
    <w:p w14:paraId="22021E8D" w14:textId="31F3FDFD" w:rsidR="009D535E" w:rsidRPr="00137F98" w:rsidRDefault="009D7C70" w:rsidP="002A4A8F">
      <w:pPr>
        <w:rPr>
          <w:rFonts w:eastAsiaTheme="minorEastAsia"/>
        </w:rPr>
      </w:pPr>
      <w:r w:rsidRPr="00137F98">
        <w:rPr>
          <w:rFonts w:eastAsiaTheme="minorEastAsia"/>
        </w:rPr>
        <w:t>This procedure</w:t>
      </w:r>
      <w:r w:rsidR="009D535E" w:rsidRPr="00137F98">
        <w:rPr>
          <w:rFonts w:eastAsiaTheme="minorEastAsia"/>
        </w:rPr>
        <w:t xml:space="preserve"> allows a service consumer to unsubscribe to the notifications of </w:t>
      </w:r>
      <w:r w:rsidR="00276AF2" w:rsidRPr="00137F98">
        <w:rPr>
          <w:rFonts w:eastAsiaTheme="minorEastAsia"/>
        </w:rPr>
        <w:t>A</w:t>
      </w:r>
      <w:r w:rsidR="009D535E" w:rsidRPr="00137F98">
        <w:rPr>
          <w:rFonts w:eastAsiaTheme="minorEastAsia"/>
        </w:rPr>
        <w:t xml:space="preserve">pplication </w:t>
      </w:r>
      <w:r w:rsidR="00276AF2" w:rsidRPr="00137F98">
        <w:rPr>
          <w:rFonts w:eastAsiaTheme="minorEastAsia"/>
        </w:rPr>
        <w:t>M</w:t>
      </w:r>
      <w:r w:rsidR="009D535E" w:rsidRPr="00137F98">
        <w:rPr>
          <w:rFonts w:eastAsiaTheme="minorEastAsia"/>
        </w:rPr>
        <w:t xml:space="preserve">obility </w:t>
      </w:r>
      <w:r w:rsidR="00276AF2" w:rsidRPr="00137F98">
        <w:rPr>
          <w:rFonts w:eastAsiaTheme="minorEastAsia"/>
        </w:rPr>
        <w:t>S</w:t>
      </w:r>
      <w:r w:rsidR="009D535E" w:rsidRPr="00137F98">
        <w:rPr>
          <w:rFonts w:eastAsiaTheme="minorEastAsia"/>
        </w:rPr>
        <w:t>ervice events.</w:t>
      </w:r>
    </w:p>
    <w:p w14:paraId="465ACA22" w14:textId="437221C5" w:rsidR="009D535E" w:rsidRPr="00137F98" w:rsidRDefault="009D535E" w:rsidP="004A7395">
      <w:pPr>
        <w:rPr>
          <w:rFonts w:eastAsiaTheme="minorEastAsia"/>
        </w:rPr>
      </w:pPr>
      <w:r w:rsidRPr="00137F98">
        <w:rPr>
          <w:rFonts w:eastAsiaTheme="minorEastAsia"/>
        </w:rPr>
        <w:t xml:space="preserve">Figure 6.7-1 shows a scenario where the service consumer unsubscribes to the notifications of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 events.</w:t>
      </w:r>
    </w:p>
    <w:p w14:paraId="24095C0F" w14:textId="314080CD" w:rsidR="009D535E" w:rsidRPr="00137F98" w:rsidRDefault="009D7C70" w:rsidP="005A78AF">
      <w:pPr>
        <w:pStyle w:val="FL"/>
        <w:rPr>
          <w:rFonts w:eastAsiaTheme="minorEastAsia"/>
          <w:lang w:eastAsia="zh-CN"/>
        </w:rPr>
      </w:pPr>
      <w:r w:rsidRPr="00137F98">
        <w:rPr>
          <w:rFonts w:eastAsiaTheme="minorEastAsia"/>
          <w:noProof/>
          <w:lang w:eastAsia="zh-CN"/>
        </w:rPr>
        <w:drawing>
          <wp:inline distT="0" distB="0" distL="0" distR="0" wp14:anchorId="03C33A8A" wp14:editId="21A0CF61">
            <wp:extent cx="3743325" cy="16764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3325" cy="1676400"/>
                    </a:xfrm>
                    <a:prstGeom prst="rect">
                      <a:avLst/>
                    </a:prstGeom>
                    <a:noFill/>
                  </pic:spPr>
                </pic:pic>
              </a:graphicData>
            </a:graphic>
          </wp:inline>
        </w:drawing>
      </w:r>
    </w:p>
    <w:p w14:paraId="161D7FE5" w14:textId="1F93C7B7" w:rsidR="009D535E" w:rsidRPr="00137F98" w:rsidRDefault="009D535E" w:rsidP="002A4A8F">
      <w:pPr>
        <w:pStyle w:val="TF"/>
        <w:rPr>
          <w:rFonts w:eastAsiaTheme="minorEastAsia"/>
        </w:rPr>
      </w:pPr>
      <w:r w:rsidRPr="00137F98">
        <w:rPr>
          <w:rFonts w:eastAsiaTheme="minorEastAsia"/>
        </w:rPr>
        <w:t>Figure 6.7-1</w:t>
      </w:r>
      <w:r w:rsidR="002A4A8F" w:rsidRPr="00137F98">
        <w:rPr>
          <w:rFonts w:eastAsiaTheme="minorEastAsia"/>
        </w:rPr>
        <w:t>:</w:t>
      </w:r>
      <w:r w:rsidRPr="00137F98">
        <w:rPr>
          <w:rFonts w:eastAsiaTheme="minorEastAsia"/>
        </w:rPr>
        <w:t xml:space="preserve"> Flow of service consumer unsubscribing to the notifications</w:t>
      </w:r>
      <w:r w:rsidR="002A4A8F" w:rsidRPr="00137F98">
        <w:rPr>
          <w:rFonts w:eastAsiaTheme="minorEastAsia"/>
        </w:rPr>
        <w:br/>
      </w:r>
      <w:r w:rsidRPr="00137F98">
        <w:rPr>
          <w:rFonts w:eastAsiaTheme="minorEastAsia"/>
        </w:rPr>
        <w:t xml:space="preserve">of </w:t>
      </w:r>
      <w:r w:rsidR="00276AF2" w:rsidRPr="00137F98">
        <w:rPr>
          <w:rFonts w:eastAsiaTheme="minorEastAsia"/>
        </w:rPr>
        <w:t>A</w:t>
      </w:r>
      <w:r w:rsidRPr="00137F98">
        <w:rPr>
          <w:rFonts w:eastAsiaTheme="minorEastAsia"/>
        </w:rPr>
        <w:t>pplication</w:t>
      </w:r>
      <w:r w:rsidR="002A4A8F" w:rsidRPr="00137F98">
        <w:rPr>
          <w:rFonts w:eastAsiaTheme="minorEastAsia"/>
        </w:rPr>
        <w:t xml:space="preserve">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w:t>
      </w:r>
    </w:p>
    <w:p w14:paraId="04C042DF" w14:textId="0AF9350D" w:rsidR="009D535E" w:rsidRPr="00137F98" w:rsidRDefault="009D535E" w:rsidP="00095623">
      <w:pPr>
        <w:keepNext/>
        <w:keepLines/>
        <w:rPr>
          <w:rFonts w:eastAsiaTheme="minorEastAsia"/>
          <w:i/>
        </w:rPr>
      </w:pPr>
      <w:r w:rsidRPr="00137F98">
        <w:rPr>
          <w:rFonts w:eastAsiaTheme="minorEastAsia"/>
        </w:rPr>
        <w:t xml:space="preserve">A service consumer unsubscribing to notification of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 xml:space="preserve">ervice events, as illustrated in </w:t>
      </w:r>
      <w:r w:rsidR="00615028" w:rsidRPr="00137F98">
        <w:rPr>
          <w:rFonts w:eastAsiaTheme="minorEastAsia"/>
        </w:rPr>
        <w:t>f</w:t>
      </w:r>
      <w:r w:rsidRPr="00137F98">
        <w:rPr>
          <w:rFonts w:eastAsiaTheme="minorEastAsia"/>
        </w:rPr>
        <w:t>igure 6.7-1, consists of the following steps:</w:t>
      </w:r>
    </w:p>
    <w:p w14:paraId="5ED20DD9" w14:textId="7F0A65EF" w:rsidR="009D535E" w:rsidRPr="00137F98" w:rsidRDefault="009D535E" w:rsidP="00095623">
      <w:pPr>
        <w:pStyle w:val="BN"/>
        <w:numPr>
          <w:ilvl w:val="0"/>
          <w:numId w:val="26"/>
        </w:numPr>
        <w:rPr>
          <w:rFonts w:eastAsiaTheme="minorEastAsia"/>
        </w:rPr>
      </w:pPr>
      <w:r w:rsidRPr="00137F98">
        <w:rPr>
          <w:rFonts w:eastAsiaTheme="minorEastAsia"/>
        </w:rPr>
        <w:t xml:space="preserve">A service consumer sends a DELETE request to unsubscribe to the notifications of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 events.</w:t>
      </w:r>
    </w:p>
    <w:p w14:paraId="3B6A1772" w14:textId="6AC62145" w:rsidR="009D535E" w:rsidRPr="00137F98" w:rsidRDefault="009D535E" w:rsidP="00095623">
      <w:pPr>
        <w:pStyle w:val="BN"/>
        <w:numPr>
          <w:ilvl w:val="0"/>
          <w:numId w:val="26"/>
        </w:numPr>
        <w:rPr>
          <w:rFonts w:eastAsiaTheme="minorEastAsia"/>
        </w:rPr>
      </w:pPr>
      <w:r w:rsidRPr="00137F98">
        <w:rPr>
          <w:rFonts w:eastAsiaTheme="minorEastAsia"/>
        </w:rPr>
        <w:t xml:space="preserve">The AMS unsubscribes the notification of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 xml:space="preserve">ervice events and deletes the subscription ID. It then responds with </w:t>
      </w:r>
      <w:r w:rsidR="001401A8" w:rsidRPr="00137F98">
        <w:rPr>
          <w:rFonts w:eastAsiaTheme="minorEastAsia"/>
        </w:rPr>
        <w:t>"</w:t>
      </w:r>
      <w:r w:rsidRPr="00137F98">
        <w:rPr>
          <w:rFonts w:eastAsiaTheme="minorEastAsia"/>
        </w:rPr>
        <w:t>204 No Content</w:t>
      </w:r>
      <w:r w:rsidR="001401A8" w:rsidRPr="00137F98">
        <w:rPr>
          <w:rFonts w:eastAsiaTheme="minorEastAsia"/>
        </w:rPr>
        <w:t>"</w:t>
      </w:r>
      <w:r w:rsidRPr="00137F98">
        <w:rPr>
          <w:rFonts w:eastAsiaTheme="minorEastAsia"/>
        </w:rPr>
        <w:t>.</w:t>
      </w:r>
    </w:p>
    <w:p w14:paraId="7012538B" w14:textId="31287D78" w:rsidR="009D535E" w:rsidRPr="00137F98" w:rsidRDefault="009D535E" w:rsidP="007616AD">
      <w:pPr>
        <w:pStyle w:val="Heading2"/>
        <w:rPr>
          <w:rFonts w:eastAsiaTheme="minorEastAsia"/>
          <w:lang w:eastAsia="zh-CN"/>
        </w:rPr>
      </w:pPr>
      <w:bookmarkStart w:id="183" w:name="_Toc94262865"/>
      <w:bookmarkStart w:id="184" w:name="_Toc94601479"/>
      <w:bookmarkStart w:id="185" w:name="_Toc95224652"/>
      <w:bookmarkStart w:id="186" w:name="_Toc95380033"/>
      <w:r w:rsidRPr="00137F98">
        <w:rPr>
          <w:rFonts w:eastAsiaTheme="minorEastAsia"/>
          <w:lang w:eastAsia="zh-CN"/>
        </w:rPr>
        <w:t>6.8</w:t>
      </w:r>
      <w:r w:rsidRPr="00137F98">
        <w:rPr>
          <w:rFonts w:eastAsiaTheme="minorEastAsia"/>
          <w:lang w:eastAsia="zh-CN"/>
        </w:rPr>
        <w:tab/>
        <w:t xml:space="preserve">Update subscription to </w:t>
      </w:r>
      <w:r w:rsidR="00276AF2" w:rsidRPr="00137F98">
        <w:rPr>
          <w:rFonts w:eastAsiaTheme="minorEastAsia"/>
          <w:lang w:eastAsia="zh-CN"/>
        </w:rPr>
        <w:t>A</w:t>
      </w:r>
      <w:r w:rsidRPr="00137F98">
        <w:rPr>
          <w:rFonts w:eastAsiaTheme="minorEastAsia" w:hint="eastAsia"/>
          <w:lang w:eastAsia="zh-CN"/>
        </w:rPr>
        <w:t xml:space="preserve">pplication </w:t>
      </w:r>
      <w:r w:rsidR="00276AF2" w:rsidRPr="00137F98">
        <w:rPr>
          <w:rFonts w:eastAsiaTheme="minorEastAsia"/>
          <w:lang w:eastAsia="zh-CN"/>
        </w:rPr>
        <w:t>M</w:t>
      </w:r>
      <w:r w:rsidRPr="00137F98">
        <w:rPr>
          <w:rFonts w:eastAsiaTheme="minorEastAsia"/>
          <w:lang w:eastAsia="zh-CN"/>
        </w:rPr>
        <w:t xml:space="preserve">obility </w:t>
      </w:r>
      <w:r w:rsidR="00276AF2" w:rsidRPr="00137F98">
        <w:rPr>
          <w:rFonts w:eastAsiaTheme="minorEastAsia"/>
          <w:lang w:eastAsia="zh-CN"/>
        </w:rPr>
        <w:t>S</w:t>
      </w:r>
      <w:r w:rsidRPr="00137F98">
        <w:rPr>
          <w:rFonts w:eastAsiaTheme="minorEastAsia"/>
          <w:lang w:eastAsia="zh-CN"/>
        </w:rPr>
        <w:t>ervice notifications</w:t>
      </w:r>
      <w:bookmarkEnd w:id="183"/>
      <w:bookmarkEnd w:id="184"/>
      <w:bookmarkEnd w:id="185"/>
      <w:bookmarkEnd w:id="186"/>
    </w:p>
    <w:p w14:paraId="0A1BE141" w14:textId="2FF3FDA5" w:rsidR="009D535E" w:rsidRPr="00137F98" w:rsidRDefault="004200D5" w:rsidP="002A4A8F">
      <w:pPr>
        <w:rPr>
          <w:rFonts w:eastAsiaTheme="minorEastAsia"/>
        </w:rPr>
      </w:pPr>
      <w:r w:rsidRPr="00137F98">
        <w:rPr>
          <w:rFonts w:eastAsiaTheme="minorEastAsia"/>
        </w:rPr>
        <w:t xml:space="preserve">This procedure </w:t>
      </w:r>
      <w:r w:rsidR="009D535E" w:rsidRPr="00137F98">
        <w:rPr>
          <w:rFonts w:eastAsiaTheme="minorEastAsia"/>
        </w:rPr>
        <w:t xml:space="preserve">allows a service consumer to update subscription information to </w:t>
      </w:r>
      <w:r w:rsidR="00276AF2" w:rsidRPr="00137F98">
        <w:rPr>
          <w:rFonts w:eastAsiaTheme="minorEastAsia"/>
        </w:rPr>
        <w:t>A</w:t>
      </w:r>
      <w:r w:rsidR="009D535E" w:rsidRPr="00137F98">
        <w:rPr>
          <w:rFonts w:eastAsiaTheme="minorEastAsia"/>
        </w:rPr>
        <w:t xml:space="preserve">pplication </w:t>
      </w:r>
      <w:r w:rsidR="00276AF2" w:rsidRPr="00137F98">
        <w:rPr>
          <w:rFonts w:eastAsiaTheme="minorEastAsia"/>
        </w:rPr>
        <w:t>M</w:t>
      </w:r>
      <w:r w:rsidR="009D535E" w:rsidRPr="00137F98">
        <w:rPr>
          <w:rFonts w:eastAsiaTheme="minorEastAsia"/>
        </w:rPr>
        <w:t xml:space="preserve">obility </w:t>
      </w:r>
      <w:r w:rsidR="00276AF2" w:rsidRPr="00137F98">
        <w:rPr>
          <w:rFonts w:eastAsiaTheme="minorEastAsia"/>
        </w:rPr>
        <w:t>S</w:t>
      </w:r>
      <w:r w:rsidR="009D535E" w:rsidRPr="00137F98">
        <w:rPr>
          <w:rFonts w:eastAsiaTheme="minorEastAsia"/>
        </w:rPr>
        <w:t>ervice notifications.</w:t>
      </w:r>
    </w:p>
    <w:p w14:paraId="6A9D2180" w14:textId="75C1360B" w:rsidR="009D535E" w:rsidRPr="00137F98" w:rsidRDefault="009D535E" w:rsidP="002A4A8F">
      <w:pPr>
        <w:rPr>
          <w:rFonts w:eastAsiaTheme="minorEastAsia"/>
        </w:rPr>
      </w:pPr>
      <w:r w:rsidRPr="00137F98">
        <w:rPr>
          <w:rFonts w:eastAsiaTheme="minorEastAsia"/>
        </w:rPr>
        <w:t xml:space="preserve">Figure 6.8-1 shows a scenario where the service consumer updates its subscription information to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 notifications.</w:t>
      </w:r>
    </w:p>
    <w:p w14:paraId="291B0FC1" w14:textId="7C7A396B" w:rsidR="009D535E" w:rsidRPr="00137F98" w:rsidRDefault="004200D5" w:rsidP="005A78AF">
      <w:pPr>
        <w:pStyle w:val="FL"/>
        <w:rPr>
          <w:rFonts w:eastAsiaTheme="minorEastAsia"/>
          <w:lang w:eastAsia="zh-CN"/>
        </w:rPr>
      </w:pPr>
      <w:r w:rsidRPr="00137F98">
        <w:rPr>
          <w:rFonts w:eastAsiaTheme="minorEastAsia"/>
          <w:noProof/>
          <w:lang w:eastAsia="zh-CN"/>
        </w:rPr>
        <w:drawing>
          <wp:inline distT="0" distB="0" distL="0" distR="0" wp14:anchorId="4F252F7F" wp14:editId="1A52FB2A">
            <wp:extent cx="4310380" cy="15303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10380" cy="1530350"/>
                    </a:xfrm>
                    <a:prstGeom prst="rect">
                      <a:avLst/>
                    </a:prstGeom>
                    <a:noFill/>
                  </pic:spPr>
                </pic:pic>
              </a:graphicData>
            </a:graphic>
          </wp:inline>
        </w:drawing>
      </w:r>
    </w:p>
    <w:p w14:paraId="0E383A4E" w14:textId="7DCDAB70" w:rsidR="009D535E" w:rsidRPr="00137F98" w:rsidRDefault="009D535E" w:rsidP="002A4A8F">
      <w:pPr>
        <w:pStyle w:val="TF"/>
        <w:rPr>
          <w:rFonts w:eastAsiaTheme="minorEastAsia"/>
        </w:rPr>
      </w:pPr>
      <w:r w:rsidRPr="00137F98">
        <w:rPr>
          <w:rFonts w:eastAsiaTheme="minorEastAsia"/>
        </w:rPr>
        <w:t>Figure 6.8-1</w:t>
      </w:r>
      <w:r w:rsidR="002A4A8F" w:rsidRPr="00137F98">
        <w:rPr>
          <w:rFonts w:eastAsiaTheme="minorEastAsia"/>
        </w:rPr>
        <w:t>:</w:t>
      </w:r>
      <w:r w:rsidRPr="00137F98">
        <w:rPr>
          <w:rFonts w:eastAsiaTheme="minorEastAsia"/>
        </w:rPr>
        <w:t xml:space="preserve"> Flow of service consumer updating subscription to </w:t>
      </w:r>
      <w:r w:rsidR="00276AF2" w:rsidRPr="00137F98">
        <w:rPr>
          <w:rFonts w:eastAsiaTheme="minorEastAsia"/>
        </w:rPr>
        <w:t>A</w:t>
      </w:r>
      <w:r w:rsidRPr="00137F98">
        <w:rPr>
          <w:rFonts w:eastAsiaTheme="minorEastAsia"/>
        </w:rPr>
        <w:t>pplication</w:t>
      </w:r>
      <w:r w:rsidR="002A4A8F" w:rsidRPr="00137F98">
        <w:rPr>
          <w:rFonts w:eastAsiaTheme="minorEastAsia"/>
        </w:rPr>
        <w:br/>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 notifications</w:t>
      </w:r>
    </w:p>
    <w:p w14:paraId="1E2177FD" w14:textId="5A0EF802" w:rsidR="009D535E" w:rsidRPr="00137F98" w:rsidRDefault="009D535E" w:rsidP="002A4A8F">
      <w:pPr>
        <w:rPr>
          <w:rFonts w:eastAsiaTheme="minorEastAsia"/>
          <w:i/>
        </w:rPr>
      </w:pPr>
      <w:r w:rsidRPr="00137F98">
        <w:rPr>
          <w:rFonts w:eastAsiaTheme="minorEastAsia"/>
        </w:rPr>
        <w:t xml:space="preserve">A service consumer updating subscription information to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 xml:space="preserve">ervice notifications, as illustrated in </w:t>
      </w:r>
      <w:r w:rsidR="00615028" w:rsidRPr="00137F98">
        <w:rPr>
          <w:rFonts w:eastAsiaTheme="minorEastAsia"/>
        </w:rPr>
        <w:t>f</w:t>
      </w:r>
      <w:r w:rsidRPr="00137F98">
        <w:rPr>
          <w:rFonts w:eastAsiaTheme="minorEastAsia"/>
        </w:rPr>
        <w:t>igure</w:t>
      </w:r>
      <w:r w:rsidR="00095623" w:rsidRPr="00137F98">
        <w:rPr>
          <w:rFonts w:eastAsiaTheme="minorEastAsia"/>
        </w:rPr>
        <w:t> </w:t>
      </w:r>
      <w:r w:rsidRPr="00137F98">
        <w:rPr>
          <w:rFonts w:eastAsiaTheme="minorEastAsia"/>
        </w:rPr>
        <w:t>6.8-1, consists of the following steps:</w:t>
      </w:r>
    </w:p>
    <w:p w14:paraId="0504DA7D" w14:textId="74E85EF1" w:rsidR="009D535E" w:rsidRPr="00137F98" w:rsidRDefault="009D535E" w:rsidP="00095623">
      <w:pPr>
        <w:pStyle w:val="BN"/>
        <w:numPr>
          <w:ilvl w:val="0"/>
          <w:numId w:val="27"/>
        </w:numPr>
        <w:rPr>
          <w:rFonts w:eastAsiaTheme="minorEastAsia"/>
        </w:rPr>
      </w:pPr>
      <w:r w:rsidRPr="00137F98">
        <w:rPr>
          <w:rFonts w:eastAsiaTheme="minorEastAsia"/>
        </w:rPr>
        <w:t xml:space="preserve">A service consumer sends a PUT request to update subscribe information to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 notifications specified by the subscription ID.</w:t>
      </w:r>
    </w:p>
    <w:p w14:paraId="263E9C04" w14:textId="6E29512E" w:rsidR="009D535E" w:rsidRPr="00137F98" w:rsidRDefault="009D535E" w:rsidP="00095623">
      <w:pPr>
        <w:pStyle w:val="BN"/>
        <w:numPr>
          <w:ilvl w:val="0"/>
          <w:numId w:val="27"/>
        </w:numPr>
        <w:rPr>
          <w:rFonts w:eastAsiaTheme="minorEastAsia"/>
        </w:rPr>
      </w:pPr>
      <w:r w:rsidRPr="00137F98">
        <w:rPr>
          <w:rFonts w:eastAsiaTheme="minorEastAsia"/>
        </w:rPr>
        <w:t xml:space="preserve">The AMS updates the subscription information for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 xml:space="preserve">ervice notifications, and then responds with </w:t>
      </w:r>
      <w:r w:rsidR="001401A8" w:rsidRPr="00137F98">
        <w:rPr>
          <w:rFonts w:eastAsiaTheme="minorEastAsia"/>
        </w:rPr>
        <w:t>"</w:t>
      </w:r>
      <w:r w:rsidRPr="00137F98">
        <w:rPr>
          <w:rFonts w:eastAsiaTheme="minorEastAsia"/>
        </w:rPr>
        <w:t>200 OK</w:t>
      </w:r>
      <w:r w:rsidR="001401A8" w:rsidRPr="00137F98">
        <w:rPr>
          <w:rFonts w:eastAsiaTheme="minorEastAsia"/>
        </w:rPr>
        <w:t>"</w:t>
      </w:r>
      <w:r w:rsidRPr="00137F98">
        <w:rPr>
          <w:rFonts w:eastAsiaTheme="minorEastAsia"/>
        </w:rPr>
        <w:t xml:space="preserve"> to indicate the request processed successfully.</w:t>
      </w:r>
    </w:p>
    <w:p w14:paraId="2A2E32B7" w14:textId="14AD80D7" w:rsidR="00BB09DF" w:rsidRPr="00137F98" w:rsidRDefault="00BB09DF" w:rsidP="00EF6F4A">
      <w:pPr>
        <w:pStyle w:val="Heading2"/>
        <w:rPr>
          <w:rFonts w:eastAsiaTheme="minorEastAsia"/>
          <w:lang w:eastAsia="zh-CN"/>
        </w:rPr>
      </w:pPr>
      <w:bookmarkStart w:id="187" w:name="_Toc94262866"/>
      <w:bookmarkStart w:id="188" w:name="_Toc94601480"/>
      <w:bookmarkStart w:id="189" w:name="_Toc95224653"/>
      <w:bookmarkStart w:id="190" w:name="_Toc95380034"/>
      <w:r w:rsidRPr="00137F98">
        <w:rPr>
          <w:rFonts w:eastAsiaTheme="minorEastAsia"/>
          <w:lang w:eastAsia="zh-CN"/>
        </w:rPr>
        <w:t>6.9</w:t>
      </w:r>
      <w:r w:rsidRPr="00137F98">
        <w:rPr>
          <w:rFonts w:eastAsiaTheme="minorEastAsia"/>
          <w:lang w:eastAsia="zh-CN"/>
        </w:rPr>
        <w:tab/>
        <w:t xml:space="preserve">Query adjacent application instance information from </w:t>
      </w:r>
      <w:r w:rsidR="00276AF2" w:rsidRPr="00137F98">
        <w:rPr>
          <w:rFonts w:eastAsiaTheme="minorEastAsia"/>
          <w:lang w:eastAsia="zh-CN"/>
        </w:rPr>
        <w:t>A</w:t>
      </w:r>
      <w:r w:rsidRPr="00137F98">
        <w:rPr>
          <w:rFonts w:eastAsiaTheme="minorEastAsia" w:hint="eastAsia"/>
          <w:lang w:eastAsia="zh-CN"/>
        </w:rPr>
        <w:t xml:space="preserve">pplication </w:t>
      </w:r>
      <w:r w:rsidR="00CA4E4F" w:rsidRPr="00137F98">
        <w:rPr>
          <w:rFonts w:eastAsiaTheme="minorEastAsia"/>
          <w:lang w:eastAsia="zh-CN"/>
        </w:rPr>
        <w:t xml:space="preserve">Mobility </w:t>
      </w:r>
      <w:r w:rsidR="00276AF2" w:rsidRPr="00137F98">
        <w:rPr>
          <w:rFonts w:eastAsiaTheme="minorEastAsia"/>
          <w:lang w:eastAsia="zh-CN"/>
        </w:rPr>
        <w:t>S</w:t>
      </w:r>
      <w:r w:rsidRPr="00137F98">
        <w:rPr>
          <w:rFonts w:eastAsiaTheme="minorEastAsia"/>
          <w:lang w:eastAsia="zh-CN"/>
        </w:rPr>
        <w:t>ervice</w:t>
      </w:r>
      <w:bookmarkEnd w:id="187"/>
      <w:bookmarkEnd w:id="188"/>
      <w:bookmarkEnd w:id="189"/>
      <w:bookmarkEnd w:id="190"/>
    </w:p>
    <w:p w14:paraId="495C5E7C" w14:textId="77777777" w:rsidR="00BB09DF" w:rsidRPr="00137F98" w:rsidRDefault="00BB09DF" w:rsidP="00BB09DF">
      <w:pPr>
        <w:rPr>
          <w:rFonts w:eastAsia="SimSun"/>
        </w:rPr>
      </w:pPr>
      <w:r w:rsidRPr="00137F98">
        <w:rPr>
          <w:rFonts w:eastAsia="SimSun"/>
        </w:rPr>
        <w:t>Figure 6.9-1 shows a scenario where the service consumer queries the information about the adjacent application instance(s).</w:t>
      </w:r>
    </w:p>
    <w:p w14:paraId="77A1AA3D" w14:textId="77777777" w:rsidR="00BB09DF" w:rsidRPr="00137F98" w:rsidRDefault="00BB09DF" w:rsidP="00E8742F">
      <w:pPr>
        <w:pStyle w:val="FL"/>
        <w:rPr>
          <w:rFonts w:eastAsia="SimSun"/>
          <w:lang w:eastAsia="zh-CN"/>
        </w:rPr>
      </w:pPr>
      <w:r w:rsidRPr="00137F98">
        <w:rPr>
          <w:rFonts w:eastAsia="SimSun"/>
          <w:noProof/>
          <w:lang w:eastAsia="zh-CN"/>
        </w:rPr>
        <w:drawing>
          <wp:inline distT="0" distB="0" distL="0" distR="0" wp14:anchorId="6E3FA5BF" wp14:editId="1AC680C8">
            <wp:extent cx="3298190" cy="1628140"/>
            <wp:effectExtent l="0" t="0" r="0" b="0"/>
            <wp:docPr id="3" name="图片 3" descr="E:\PlantUML-source file\runtime files\6.8-1 Flow of service consumer query adjancent application instance info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lantUML-source file\runtime files\6.8-1 Flow of service consumer query adjancent application instance infoma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8190" cy="1628140"/>
                    </a:xfrm>
                    <a:prstGeom prst="rect">
                      <a:avLst/>
                    </a:prstGeom>
                    <a:noFill/>
                    <a:ln>
                      <a:noFill/>
                    </a:ln>
                  </pic:spPr>
                </pic:pic>
              </a:graphicData>
            </a:graphic>
          </wp:inline>
        </w:drawing>
      </w:r>
    </w:p>
    <w:p w14:paraId="100CD548" w14:textId="58487149" w:rsidR="00BB09DF" w:rsidRPr="00137F98" w:rsidRDefault="00BB09DF" w:rsidP="00EF6F4A">
      <w:pPr>
        <w:pStyle w:val="TF"/>
        <w:rPr>
          <w:rFonts w:eastAsiaTheme="minorEastAsia"/>
        </w:rPr>
      </w:pPr>
      <w:r w:rsidRPr="00137F98">
        <w:rPr>
          <w:rFonts w:eastAsiaTheme="minorEastAsia"/>
        </w:rPr>
        <w:t>Figure 6.9-1: Flow of service consumer querying adjacent application instance information</w:t>
      </w:r>
      <w:r w:rsidRPr="00137F98">
        <w:rPr>
          <w:rFonts w:eastAsiaTheme="minorEastAsia"/>
        </w:rPr>
        <w:br/>
        <w:t xml:space="preserve">from </w:t>
      </w:r>
      <w:r w:rsidR="00276AF2" w:rsidRPr="00137F98">
        <w:rPr>
          <w:rFonts w:eastAsiaTheme="minorEastAsia"/>
        </w:rPr>
        <w:t>AMS</w:t>
      </w:r>
    </w:p>
    <w:p w14:paraId="575EED04" w14:textId="77777777" w:rsidR="00BB09DF" w:rsidRPr="00137F98" w:rsidRDefault="00BB09DF" w:rsidP="00BB09DF">
      <w:pPr>
        <w:rPr>
          <w:rFonts w:eastAsia="SimSun"/>
          <w:i/>
        </w:rPr>
      </w:pPr>
      <w:r w:rsidRPr="00137F98">
        <w:rPr>
          <w:rFonts w:eastAsia="SimSun"/>
        </w:rPr>
        <w:t>A service consumer queries adjacent application instance information from AMS, as illustrated in figure 6.9-1, consists of the following steps:</w:t>
      </w:r>
    </w:p>
    <w:p w14:paraId="6FB7A5B1" w14:textId="77777777" w:rsidR="00BB09DF" w:rsidRPr="00137F98" w:rsidRDefault="00BB09DF" w:rsidP="00154A0A">
      <w:pPr>
        <w:pStyle w:val="BN"/>
        <w:numPr>
          <w:ilvl w:val="0"/>
          <w:numId w:val="31"/>
        </w:numPr>
        <w:rPr>
          <w:rFonts w:eastAsia="SimSun"/>
        </w:rPr>
      </w:pPr>
      <w:r w:rsidRPr="00137F98">
        <w:rPr>
          <w:rFonts w:eastAsia="SimSun"/>
        </w:rPr>
        <w:t>A service consumer sends a GET request to query the information about the adjacent application instance(s).</w:t>
      </w:r>
    </w:p>
    <w:p w14:paraId="735C5F13" w14:textId="77777777" w:rsidR="00BB09DF" w:rsidRPr="00137F98" w:rsidRDefault="00BB09DF" w:rsidP="00C72269">
      <w:pPr>
        <w:pStyle w:val="BN"/>
        <w:rPr>
          <w:rFonts w:eastAsia="SimSun"/>
        </w:rPr>
      </w:pPr>
      <w:r w:rsidRPr="00137F98">
        <w:rPr>
          <w:rFonts w:eastAsia="SimSun"/>
        </w:rPr>
        <w:t>The AMS responds with "200 OK" with the message body containing the list of available application instance information.</w:t>
      </w:r>
    </w:p>
    <w:p w14:paraId="4AF41E8B" w14:textId="77777777" w:rsidR="0029565E" w:rsidRPr="00137F98" w:rsidRDefault="00362E39" w:rsidP="0029565E">
      <w:pPr>
        <w:pStyle w:val="Heading1"/>
        <w:rPr>
          <w:rFonts w:eastAsiaTheme="minorEastAsia"/>
          <w:lang w:eastAsia="zh-CN"/>
        </w:rPr>
      </w:pPr>
      <w:bookmarkStart w:id="191" w:name="_Toc94262867"/>
      <w:bookmarkStart w:id="192" w:name="_Toc94601481"/>
      <w:bookmarkStart w:id="193" w:name="_Toc95224654"/>
      <w:bookmarkStart w:id="194" w:name="_Toc95380035"/>
      <w:r w:rsidRPr="00137F98">
        <w:rPr>
          <w:rFonts w:eastAsiaTheme="minorEastAsia"/>
          <w:lang w:eastAsia="zh-CN"/>
        </w:rPr>
        <w:t>7</w:t>
      </w:r>
      <w:r w:rsidR="0029565E" w:rsidRPr="00137F98">
        <w:rPr>
          <w:rFonts w:eastAsiaTheme="minorEastAsia"/>
        </w:rPr>
        <w:tab/>
      </w:r>
      <w:r w:rsidR="000B14C5" w:rsidRPr="00137F98">
        <w:rPr>
          <w:rFonts w:eastAsiaTheme="minorEastAsia"/>
        </w:rPr>
        <w:t>Data M</w:t>
      </w:r>
      <w:r w:rsidR="0029565E" w:rsidRPr="00137F98">
        <w:rPr>
          <w:rFonts w:eastAsiaTheme="minorEastAsia"/>
        </w:rPr>
        <w:t>odels</w:t>
      </w:r>
      <w:bookmarkEnd w:id="191"/>
      <w:bookmarkEnd w:id="192"/>
      <w:bookmarkEnd w:id="193"/>
      <w:bookmarkEnd w:id="194"/>
    </w:p>
    <w:p w14:paraId="12449337" w14:textId="77777777" w:rsidR="00B9572B" w:rsidRPr="00137F98" w:rsidRDefault="00362E39" w:rsidP="00D37694">
      <w:pPr>
        <w:pStyle w:val="Heading2"/>
        <w:rPr>
          <w:rFonts w:eastAsiaTheme="minorEastAsia"/>
          <w:lang w:eastAsia="zh-CN"/>
        </w:rPr>
      </w:pPr>
      <w:bookmarkStart w:id="195" w:name="_Toc94262868"/>
      <w:bookmarkStart w:id="196" w:name="_Toc94601482"/>
      <w:bookmarkStart w:id="197" w:name="_Toc95224655"/>
      <w:bookmarkStart w:id="198" w:name="_Toc95380036"/>
      <w:r w:rsidRPr="00137F98">
        <w:rPr>
          <w:rFonts w:eastAsiaTheme="minorEastAsia"/>
          <w:lang w:eastAsia="zh-CN"/>
        </w:rPr>
        <w:t>7</w:t>
      </w:r>
      <w:r w:rsidR="0029565E" w:rsidRPr="00137F98">
        <w:rPr>
          <w:rFonts w:eastAsiaTheme="minorEastAsia"/>
          <w:lang w:eastAsia="zh-CN"/>
        </w:rPr>
        <w:t>.1</w:t>
      </w:r>
      <w:r w:rsidR="0029565E" w:rsidRPr="00137F98">
        <w:rPr>
          <w:rFonts w:eastAsiaTheme="minorEastAsia"/>
          <w:lang w:eastAsia="zh-CN"/>
        </w:rPr>
        <w:tab/>
      </w:r>
      <w:r w:rsidR="00D37694" w:rsidRPr="00137F98">
        <w:rPr>
          <w:rFonts w:eastAsiaTheme="minorEastAsia"/>
          <w:lang w:eastAsia="zh-CN"/>
        </w:rPr>
        <w:t>Introduction</w:t>
      </w:r>
      <w:bookmarkEnd w:id="195"/>
      <w:bookmarkEnd w:id="196"/>
      <w:bookmarkEnd w:id="197"/>
      <w:bookmarkEnd w:id="198"/>
    </w:p>
    <w:p w14:paraId="6BD05ADA" w14:textId="4BC44B8A" w:rsidR="00B9572B" w:rsidRPr="00137F98" w:rsidRDefault="00BE5335" w:rsidP="002A4A8F">
      <w:pPr>
        <w:rPr>
          <w:rFonts w:eastAsiaTheme="minorEastAsia"/>
          <w:lang w:eastAsia="zh-CN"/>
        </w:rPr>
      </w:pPr>
      <w:r w:rsidRPr="00137F98">
        <w:rPr>
          <w:rFonts w:eastAsiaTheme="minorEastAsia"/>
          <w:lang w:eastAsia="zh-CN"/>
        </w:rPr>
        <w:t xml:space="preserve">The following clauses describe the data models for support of </w:t>
      </w:r>
      <w:r w:rsidR="00276AF2" w:rsidRPr="00137F98">
        <w:rPr>
          <w:rFonts w:eastAsiaTheme="minorEastAsia"/>
          <w:lang w:eastAsia="zh-CN"/>
        </w:rPr>
        <w:t>A</w:t>
      </w:r>
      <w:r w:rsidRPr="00137F98">
        <w:rPr>
          <w:rFonts w:eastAsiaTheme="minorEastAsia"/>
          <w:lang w:eastAsia="zh-CN"/>
        </w:rPr>
        <w:t xml:space="preserve">pplication </w:t>
      </w:r>
      <w:r w:rsidR="00276AF2" w:rsidRPr="00137F98">
        <w:rPr>
          <w:rFonts w:eastAsiaTheme="minorEastAsia"/>
          <w:lang w:eastAsia="zh-CN"/>
        </w:rPr>
        <w:t>M</w:t>
      </w:r>
      <w:r w:rsidRPr="00137F98">
        <w:rPr>
          <w:rFonts w:eastAsiaTheme="minorEastAsia"/>
          <w:lang w:eastAsia="zh-CN"/>
        </w:rPr>
        <w:t xml:space="preserve">obility </w:t>
      </w:r>
      <w:r w:rsidR="00276AF2" w:rsidRPr="00137F98">
        <w:rPr>
          <w:rFonts w:eastAsiaTheme="minorEastAsia"/>
          <w:lang w:eastAsia="zh-CN"/>
        </w:rPr>
        <w:t>S</w:t>
      </w:r>
      <w:r w:rsidRPr="00137F98">
        <w:rPr>
          <w:rFonts w:eastAsiaTheme="minorEastAsia"/>
          <w:lang w:eastAsia="zh-CN"/>
        </w:rPr>
        <w:t>ervice APIs.</w:t>
      </w:r>
    </w:p>
    <w:p w14:paraId="333A4E0A" w14:textId="77777777" w:rsidR="0029565E" w:rsidRPr="00137F98" w:rsidRDefault="00362E39" w:rsidP="0029565E">
      <w:pPr>
        <w:pStyle w:val="Heading2"/>
        <w:rPr>
          <w:rFonts w:eastAsiaTheme="minorEastAsia"/>
          <w:lang w:eastAsia="zh-CN"/>
        </w:rPr>
      </w:pPr>
      <w:bookmarkStart w:id="199" w:name="_Toc94262869"/>
      <w:bookmarkStart w:id="200" w:name="_Toc94601483"/>
      <w:bookmarkStart w:id="201" w:name="_Toc95224656"/>
      <w:bookmarkStart w:id="202" w:name="_Toc95380037"/>
      <w:r w:rsidRPr="00137F98">
        <w:rPr>
          <w:rFonts w:eastAsiaTheme="minorEastAsia"/>
          <w:lang w:eastAsia="zh-CN"/>
        </w:rPr>
        <w:t>7</w:t>
      </w:r>
      <w:r w:rsidR="0029565E" w:rsidRPr="00137F98">
        <w:rPr>
          <w:rFonts w:eastAsiaTheme="minorEastAsia" w:hint="eastAsia"/>
          <w:lang w:eastAsia="zh-CN"/>
        </w:rPr>
        <w:t>.2</w:t>
      </w:r>
      <w:r w:rsidR="0029565E" w:rsidRPr="00137F98">
        <w:rPr>
          <w:rFonts w:eastAsiaTheme="minorEastAsia"/>
        </w:rPr>
        <w:tab/>
      </w:r>
      <w:r w:rsidR="001B35F0" w:rsidRPr="00137F98">
        <w:rPr>
          <w:rFonts w:eastAsiaTheme="minorEastAsia"/>
        </w:rPr>
        <w:t>Registration</w:t>
      </w:r>
      <w:r w:rsidR="009E493A" w:rsidRPr="00137F98">
        <w:rPr>
          <w:rFonts w:eastAsiaTheme="minorEastAsia"/>
          <w:lang w:eastAsia="zh-CN"/>
        </w:rPr>
        <w:t xml:space="preserve"> data types</w:t>
      </w:r>
      <w:bookmarkEnd w:id="199"/>
      <w:bookmarkEnd w:id="200"/>
      <w:bookmarkEnd w:id="201"/>
      <w:bookmarkEnd w:id="202"/>
    </w:p>
    <w:p w14:paraId="5ED09E63" w14:textId="77777777" w:rsidR="00C26FE2" w:rsidRPr="00137F98" w:rsidRDefault="00C26FE2" w:rsidP="00C26FE2">
      <w:pPr>
        <w:pStyle w:val="Heading3"/>
        <w:rPr>
          <w:rFonts w:eastAsiaTheme="minorEastAsia"/>
          <w:lang w:eastAsia="zh-CN"/>
        </w:rPr>
      </w:pPr>
      <w:bookmarkStart w:id="203" w:name="_Toc94262870"/>
      <w:bookmarkStart w:id="204" w:name="_Toc94601484"/>
      <w:bookmarkStart w:id="205" w:name="_Toc95224657"/>
      <w:bookmarkStart w:id="206" w:name="_Toc95380038"/>
      <w:r w:rsidRPr="00137F98">
        <w:rPr>
          <w:rFonts w:eastAsiaTheme="minorEastAsia"/>
          <w:lang w:eastAsia="zh-CN"/>
        </w:rPr>
        <w:t>7.2.1</w:t>
      </w:r>
      <w:r w:rsidRPr="00137F98">
        <w:rPr>
          <w:rFonts w:eastAsiaTheme="minorEastAsia"/>
          <w:lang w:eastAsia="zh-CN"/>
        </w:rPr>
        <w:tab/>
        <w:t>Introduction</w:t>
      </w:r>
      <w:bookmarkEnd w:id="203"/>
      <w:bookmarkEnd w:id="204"/>
      <w:bookmarkEnd w:id="205"/>
      <w:bookmarkEnd w:id="206"/>
    </w:p>
    <w:p w14:paraId="0459241E" w14:textId="292266F7" w:rsidR="00C26FE2" w:rsidRPr="00137F98" w:rsidRDefault="00C26FE2" w:rsidP="002A4A8F">
      <w:pPr>
        <w:rPr>
          <w:rFonts w:eastAsiaTheme="minorEastAsia"/>
        </w:rPr>
      </w:pPr>
      <w:r w:rsidRPr="00137F98">
        <w:rPr>
          <w:rFonts w:eastAsiaTheme="minorEastAsia"/>
        </w:rPr>
        <w:t xml:space="preserve">This clause defines data structures for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 registrations.</w:t>
      </w:r>
    </w:p>
    <w:p w14:paraId="6ACB58CE" w14:textId="77777777" w:rsidR="00FD3D11" w:rsidRPr="00137F98" w:rsidRDefault="00362E39" w:rsidP="00FD3D11">
      <w:pPr>
        <w:pStyle w:val="Heading3"/>
        <w:rPr>
          <w:rFonts w:eastAsiaTheme="minorEastAsia"/>
          <w:lang w:eastAsia="zh-CN"/>
        </w:rPr>
      </w:pPr>
      <w:bookmarkStart w:id="207" w:name="_Toc94262871"/>
      <w:bookmarkStart w:id="208" w:name="_Toc94601485"/>
      <w:bookmarkStart w:id="209" w:name="_Toc95224658"/>
      <w:bookmarkStart w:id="210" w:name="_Toc95380039"/>
      <w:r w:rsidRPr="00137F98">
        <w:rPr>
          <w:rFonts w:eastAsiaTheme="minorEastAsia"/>
          <w:lang w:eastAsia="zh-CN"/>
        </w:rPr>
        <w:t>7</w:t>
      </w:r>
      <w:r w:rsidR="00FD3D11" w:rsidRPr="00137F98">
        <w:rPr>
          <w:rFonts w:eastAsiaTheme="minorEastAsia"/>
        </w:rPr>
        <w:t>.2.</w:t>
      </w:r>
      <w:r w:rsidR="000B235C" w:rsidRPr="00137F98">
        <w:rPr>
          <w:rFonts w:eastAsiaTheme="minorEastAsia"/>
        </w:rPr>
        <w:t>2</w:t>
      </w:r>
      <w:r w:rsidR="00FD3D11" w:rsidRPr="00137F98">
        <w:rPr>
          <w:rFonts w:eastAsiaTheme="minorEastAsia"/>
        </w:rPr>
        <w:tab/>
      </w:r>
      <w:r w:rsidR="00C05710" w:rsidRPr="00137F98">
        <w:rPr>
          <w:rFonts w:eastAsiaTheme="minorEastAsia"/>
        </w:rPr>
        <w:t xml:space="preserve">Type: </w:t>
      </w:r>
      <w:r w:rsidR="00CA1E46" w:rsidRPr="00137F98">
        <w:rPr>
          <w:rFonts w:eastAsiaTheme="minorEastAsia"/>
        </w:rPr>
        <w:t>RegistrationInfo</w:t>
      </w:r>
      <w:bookmarkEnd w:id="207"/>
      <w:bookmarkEnd w:id="208"/>
      <w:bookmarkEnd w:id="209"/>
      <w:bookmarkEnd w:id="210"/>
    </w:p>
    <w:p w14:paraId="161AC2BC" w14:textId="137E9959" w:rsidR="00CA1E46" w:rsidRPr="00137F98" w:rsidRDefault="00CA1E46" w:rsidP="002A4A8F">
      <w:pPr>
        <w:rPr>
          <w:rFonts w:eastAsiaTheme="minorEastAsia"/>
        </w:rPr>
      </w:pPr>
      <w:r w:rsidRPr="00137F98">
        <w:rPr>
          <w:rFonts w:eastAsiaTheme="minorEastAsia"/>
        </w:rPr>
        <w:t xml:space="preserve">This data type represents the </w:t>
      </w:r>
      <w:r w:rsidR="005313DD" w:rsidRPr="00137F98">
        <w:rPr>
          <w:rFonts w:eastAsiaTheme="minorEastAsia"/>
        </w:rPr>
        <w:t>r</w:t>
      </w:r>
      <w:r w:rsidRPr="00137F98">
        <w:rPr>
          <w:rFonts w:eastAsiaTheme="minorEastAsia"/>
        </w:rPr>
        <w:t xml:space="preserve">egistration information used in the registration API of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w:t>
      </w:r>
    </w:p>
    <w:p w14:paraId="1BAD6F5B" w14:textId="2C88C027" w:rsidR="00CA1E46" w:rsidRPr="00137F98" w:rsidRDefault="00CA1E46" w:rsidP="004B718E">
      <w:pPr>
        <w:pStyle w:val="TH"/>
        <w:rPr>
          <w:rFonts w:eastAsiaTheme="minorEastAsia"/>
        </w:rPr>
      </w:pPr>
      <w:r w:rsidRPr="00137F98">
        <w:rPr>
          <w:rFonts w:eastAsiaTheme="minorEastAsia"/>
        </w:rPr>
        <w:t>Table 7.</w:t>
      </w:r>
      <w:r w:rsidRPr="00137F98">
        <w:rPr>
          <w:rFonts w:eastAsiaTheme="minorEastAsia"/>
          <w:lang w:eastAsia="zh-CN"/>
        </w:rPr>
        <w:t>2</w:t>
      </w:r>
      <w:r w:rsidRPr="00137F98">
        <w:rPr>
          <w:rFonts w:eastAsiaTheme="minorEastAsia"/>
        </w:rPr>
        <w:t>.</w:t>
      </w:r>
      <w:r w:rsidR="001401A8" w:rsidRPr="00137F98">
        <w:rPr>
          <w:rFonts w:eastAsiaTheme="minorEastAsia"/>
        </w:rPr>
        <w:t>2</w:t>
      </w:r>
      <w:r w:rsidRPr="00137F98">
        <w:rPr>
          <w:rFonts w:eastAsiaTheme="minorEastAsia"/>
        </w:rPr>
        <w:t>-1: Attributes of RegistrationInfo</w:t>
      </w:r>
    </w:p>
    <w:tbl>
      <w:tblPr>
        <w:tblW w:w="9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3"/>
        <w:gridCol w:w="1178"/>
        <w:gridCol w:w="1120"/>
        <w:gridCol w:w="5035"/>
      </w:tblGrid>
      <w:tr w:rsidR="00C074A2" w:rsidRPr="00137F98" w14:paraId="0864BE5E" w14:textId="77777777" w:rsidTr="000443C0">
        <w:trPr>
          <w:tblHeader/>
          <w:jc w:val="center"/>
        </w:trPr>
        <w:tc>
          <w:tcPr>
            <w:tcW w:w="2233" w:type="dxa"/>
            <w:shd w:val="clear" w:color="auto" w:fill="BFBFBF" w:themeFill="background1" w:themeFillShade="BF"/>
            <w:hideMark/>
          </w:tcPr>
          <w:p w14:paraId="6795AD5B" w14:textId="0C3EC97C" w:rsidR="00C074A2" w:rsidRPr="00137F98" w:rsidRDefault="00C074A2" w:rsidP="00095623">
            <w:pPr>
              <w:pStyle w:val="TAH"/>
              <w:rPr>
                <w:rFonts w:eastAsiaTheme="minorEastAsia"/>
              </w:rPr>
            </w:pPr>
            <w:r w:rsidRPr="00137F98">
              <w:rPr>
                <w:rFonts w:eastAsiaTheme="minorEastAsia"/>
              </w:rPr>
              <w:t>Attribute</w:t>
            </w:r>
            <w:r w:rsidR="00770718" w:rsidRPr="00137F98">
              <w:rPr>
                <w:rFonts w:eastAsiaTheme="minorEastAsia"/>
              </w:rPr>
              <w:t xml:space="preserve"> </w:t>
            </w:r>
            <w:r w:rsidRPr="00137F98">
              <w:rPr>
                <w:rFonts w:eastAsiaTheme="minorEastAsia"/>
              </w:rPr>
              <w:t>name</w:t>
            </w:r>
          </w:p>
        </w:tc>
        <w:tc>
          <w:tcPr>
            <w:tcW w:w="1178" w:type="dxa"/>
            <w:shd w:val="clear" w:color="auto" w:fill="BFBFBF" w:themeFill="background1" w:themeFillShade="BF"/>
          </w:tcPr>
          <w:p w14:paraId="742857D8" w14:textId="07243346" w:rsidR="00C074A2" w:rsidRPr="00137F98" w:rsidRDefault="00C074A2" w:rsidP="00095623">
            <w:pPr>
              <w:pStyle w:val="TAH"/>
              <w:rPr>
                <w:rFonts w:eastAsiaTheme="minorEastAsia"/>
              </w:rPr>
            </w:pPr>
            <w:r w:rsidRPr="00137F98">
              <w:rPr>
                <w:rFonts w:eastAsiaTheme="minorEastAsia"/>
                <w:lang w:eastAsia="zh-CN"/>
              </w:rPr>
              <w:t>Data</w:t>
            </w:r>
            <w:r w:rsidR="00770718" w:rsidRPr="00137F98">
              <w:rPr>
                <w:rFonts w:eastAsiaTheme="minorEastAsia"/>
                <w:lang w:eastAsia="zh-CN"/>
              </w:rPr>
              <w:t xml:space="preserve"> </w:t>
            </w:r>
            <w:r w:rsidRPr="00137F98">
              <w:rPr>
                <w:rFonts w:eastAsiaTheme="minorEastAsia"/>
                <w:lang w:eastAsia="zh-CN"/>
              </w:rPr>
              <w:t>type</w:t>
            </w:r>
          </w:p>
        </w:tc>
        <w:tc>
          <w:tcPr>
            <w:tcW w:w="1120" w:type="dxa"/>
            <w:shd w:val="clear" w:color="auto" w:fill="BFBFBF" w:themeFill="background1" w:themeFillShade="BF"/>
            <w:hideMark/>
          </w:tcPr>
          <w:p w14:paraId="4ABEE6DD" w14:textId="77777777" w:rsidR="00C074A2" w:rsidRPr="00137F98" w:rsidRDefault="00C074A2" w:rsidP="00095623">
            <w:pPr>
              <w:pStyle w:val="TAH"/>
              <w:rPr>
                <w:rFonts w:eastAsiaTheme="minorEastAsia"/>
              </w:rPr>
            </w:pPr>
            <w:r w:rsidRPr="00137F98">
              <w:rPr>
                <w:rFonts w:eastAsiaTheme="minorEastAsia"/>
              </w:rPr>
              <w:t>Cardinality</w:t>
            </w:r>
          </w:p>
        </w:tc>
        <w:tc>
          <w:tcPr>
            <w:tcW w:w="5035" w:type="dxa"/>
            <w:shd w:val="clear" w:color="auto" w:fill="BFBFBF" w:themeFill="background1" w:themeFillShade="BF"/>
            <w:hideMark/>
          </w:tcPr>
          <w:p w14:paraId="18AB8D9F" w14:textId="77777777" w:rsidR="00C074A2" w:rsidRPr="00137F98" w:rsidRDefault="00C074A2" w:rsidP="00095623">
            <w:pPr>
              <w:pStyle w:val="TAH"/>
              <w:rPr>
                <w:rFonts w:eastAsiaTheme="minorEastAsia"/>
              </w:rPr>
            </w:pPr>
            <w:r w:rsidRPr="00137F98">
              <w:rPr>
                <w:rFonts w:eastAsiaTheme="minorEastAsia"/>
              </w:rPr>
              <w:t>Description</w:t>
            </w:r>
          </w:p>
        </w:tc>
      </w:tr>
      <w:tr w:rsidR="00C074A2" w:rsidRPr="00137F98" w14:paraId="50859A57" w14:textId="77777777" w:rsidTr="00770718">
        <w:trPr>
          <w:jc w:val="center"/>
        </w:trPr>
        <w:tc>
          <w:tcPr>
            <w:tcW w:w="2233" w:type="dxa"/>
            <w:shd w:val="clear" w:color="auto" w:fill="auto"/>
          </w:tcPr>
          <w:p w14:paraId="1BE7D911" w14:textId="77777777" w:rsidR="00C074A2" w:rsidRPr="00137F98" w:rsidRDefault="00C074A2" w:rsidP="004B6030">
            <w:pPr>
              <w:pStyle w:val="TAL"/>
              <w:keepNext w:val="0"/>
              <w:keepLines w:val="0"/>
            </w:pPr>
            <w:r w:rsidRPr="00137F98">
              <w:t>appMobilityServiceId</w:t>
            </w:r>
          </w:p>
        </w:tc>
        <w:tc>
          <w:tcPr>
            <w:tcW w:w="1178" w:type="dxa"/>
          </w:tcPr>
          <w:p w14:paraId="287F2E81" w14:textId="77777777" w:rsidR="00C074A2" w:rsidRPr="00137F98" w:rsidRDefault="00C074A2" w:rsidP="004B6030">
            <w:pPr>
              <w:pStyle w:val="TAL"/>
              <w:keepNext w:val="0"/>
              <w:keepLines w:val="0"/>
            </w:pPr>
            <w:r w:rsidRPr="00137F98">
              <w:t>String</w:t>
            </w:r>
          </w:p>
        </w:tc>
        <w:tc>
          <w:tcPr>
            <w:tcW w:w="1120" w:type="dxa"/>
            <w:shd w:val="clear" w:color="auto" w:fill="auto"/>
          </w:tcPr>
          <w:p w14:paraId="3227CFB9" w14:textId="77777777" w:rsidR="00C074A2" w:rsidRPr="00137F98" w:rsidRDefault="00C074A2" w:rsidP="004B6030">
            <w:pPr>
              <w:pStyle w:val="TAL"/>
              <w:keepNext w:val="0"/>
              <w:keepLines w:val="0"/>
            </w:pPr>
            <w:r w:rsidRPr="00137F98">
              <w:t>0..1</w:t>
            </w:r>
          </w:p>
        </w:tc>
        <w:tc>
          <w:tcPr>
            <w:tcW w:w="5035" w:type="dxa"/>
            <w:shd w:val="clear" w:color="auto" w:fill="auto"/>
          </w:tcPr>
          <w:p w14:paraId="3C58C346" w14:textId="3C3103A7" w:rsidR="00C074A2" w:rsidRPr="00137F98" w:rsidRDefault="00C074A2" w:rsidP="004B6030">
            <w:pPr>
              <w:pStyle w:val="TAL"/>
              <w:keepNext w:val="0"/>
              <w:keepLines w:val="0"/>
            </w:pPr>
            <w:r w:rsidRPr="00137F98">
              <w:t>The</w:t>
            </w:r>
            <w:r w:rsidR="00770718" w:rsidRPr="00137F98">
              <w:t xml:space="preserve"> </w:t>
            </w:r>
            <w:r w:rsidRPr="00137F98">
              <w:t>identifier</w:t>
            </w:r>
            <w:r w:rsidR="00770718" w:rsidRPr="00137F98">
              <w:t xml:space="preserve"> </w:t>
            </w:r>
            <w:r w:rsidRPr="00137F98">
              <w:t>of</w:t>
            </w:r>
            <w:r w:rsidR="00770718" w:rsidRPr="00137F98">
              <w:t xml:space="preserve"> </w:t>
            </w:r>
            <w:r w:rsidRPr="00137F98">
              <w:t>registered</w:t>
            </w:r>
            <w:r w:rsidR="00770718" w:rsidRPr="00137F98">
              <w:t xml:space="preserve"> </w:t>
            </w:r>
            <w:r w:rsidR="008908B1" w:rsidRPr="00137F98">
              <w:t>A</w:t>
            </w:r>
            <w:r w:rsidRPr="00137F98">
              <w:t>pplication</w:t>
            </w:r>
            <w:r w:rsidR="00770718" w:rsidRPr="00137F98">
              <w:t xml:space="preserve"> </w:t>
            </w:r>
            <w:r w:rsidR="008908B1" w:rsidRPr="00137F98">
              <w:t>M</w:t>
            </w:r>
            <w:r w:rsidRPr="00137F98">
              <w:t>obility</w:t>
            </w:r>
            <w:r w:rsidR="00770718" w:rsidRPr="00137F98">
              <w:t xml:space="preserve"> </w:t>
            </w:r>
            <w:r w:rsidR="008908B1" w:rsidRPr="00137F98">
              <w:t>S</w:t>
            </w:r>
            <w:r w:rsidRPr="00137F98">
              <w:t>ervice.</w:t>
            </w:r>
          </w:p>
          <w:p w14:paraId="344830D1" w14:textId="6ABF96B6" w:rsidR="00C074A2" w:rsidRPr="00137F98" w:rsidRDefault="00C074A2" w:rsidP="004B6030">
            <w:pPr>
              <w:pStyle w:val="TAL"/>
              <w:keepNext w:val="0"/>
              <w:keepLines w:val="0"/>
            </w:pPr>
            <w:r w:rsidRPr="00137F98">
              <w:t>Shall</w:t>
            </w:r>
            <w:r w:rsidR="00770718" w:rsidRPr="00137F98">
              <w:t xml:space="preserve"> </w:t>
            </w:r>
            <w:r w:rsidRPr="00137F98">
              <w:t>be</w:t>
            </w:r>
            <w:r w:rsidR="00770718" w:rsidRPr="00137F98">
              <w:t xml:space="preserve"> </w:t>
            </w:r>
            <w:r w:rsidRPr="00137F98">
              <w:t>absent</w:t>
            </w:r>
            <w:r w:rsidR="00770718" w:rsidRPr="00137F98">
              <w:t xml:space="preserve"> </w:t>
            </w:r>
            <w:r w:rsidRPr="00137F98">
              <w:t>in</w:t>
            </w:r>
            <w:r w:rsidR="00770718" w:rsidRPr="00137F98">
              <w:t xml:space="preserve"> </w:t>
            </w:r>
            <w:r w:rsidRPr="00137F98">
              <w:t>POST</w:t>
            </w:r>
            <w:r w:rsidR="00770718" w:rsidRPr="00137F98">
              <w:t xml:space="preserve"> </w:t>
            </w:r>
            <w:r w:rsidRPr="00137F98">
              <w:t>requests,</w:t>
            </w:r>
            <w:r w:rsidR="00770718" w:rsidRPr="00137F98">
              <w:t xml:space="preserve"> </w:t>
            </w:r>
            <w:r w:rsidRPr="00137F98">
              <w:t>and</w:t>
            </w:r>
            <w:r w:rsidR="00770718" w:rsidRPr="00137F98">
              <w:t xml:space="preserve"> </w:t>
            </w:r>
            <w:r w:rsidRPr="00137F98">
              <w:t>present</w:t>
            </w:r>
            <w:r w:rsidR="00770718" w:rsidRPr="00137F98">
              <w:t xml:space="preserve"> </w:t>
            </w:r>
            <w:r w:rsidRPr="00137F98">
              <w:t>otherwise.</w:t>
            </w:r>
          </w:p>
        </w:tc>
      </w:tr>
      <w:tr w:rsidR="00C074A2" w:rsidRPr="00137F98" w14:paraId="4B12223C" w14:textId="77777777" w:rsidTr="00770718">
        <w:trPr>
          <w:jc w:val="center"/>
        </w:trPr>
        <w:tc>
          <w:tcPr>
            <w:tcW w:w="2233" w:type="dxa"/>
            <w:shd w:val="clear" w:color="auto" w:fill="auto"/>
          </w:tcPr>
          <w:p w14:paraId="307EE255" w14:textId="77777777" w:rsidR="00C074A2" w:rsidRPr="00137F98" w:rsidRDefault="00C074A2" w:rsidP="004B6030">
            <w:pPr>
              <w:pStyle w:val="TAL"/>
              <w:keepNext w:val="0"/>
              <w:keepLines w:val="0"/>
            </w:pPr>
            <w:r w:rsidRPr="00137F98">
              <w:t>serviceConsumerId</w:t>
            </w:r>
          </w:p>
        </w:tc>
        <w:tc>
          <w:tcPr>
            <w:tcW w:w="1178" w:type="dxa"/>
          </w:tcPr>
          <w:p w14:paraId="0EBDB1D8" w14:textId="1CFC09FA" w:rsidR="00C074A2" w:rsidRPr="00137F98" w:rsidRDefault="00C074A2" w:rsidP="004B6030">
            <w:pPr>
              <w:pStyle w:val="TAL"/>
              <w:keepNext w:val="0"/>
              <w:keepLines w:val="0"/>
            </w:pPr>
            <w:r w:rsidRPr="00137F98">
              <w:t>Structure</w:t>
            </w:r>
            <w:r w:rsidR="00770718" w:rsidRPr="00137F98">
              <w:t xml:space="preserve"> </w:t>
            </w:r>
            <w:r w:rsidRPr="00137F98">
              <w:t>(inlined)</w:t>
            </w:r>
          </w:p>
        </w:tc>
        <w:tc>
          <w:tcPr>
            <w:tcW w:w="1120" w:type="dxa"/>
            <w:shd w:val="clear" w:color="auto" w:fill="auto"/>
          </w:tcPr>
          <w:p w14:paraId="1E5C7294" w14:textId="77777777" w:rsidR="00C074A2" w:rsidRPr="00137F98" w:rsidRDefault="00C074A2" w:rsidP="004B6030">
            <w:pPr>
              <w:pStyle w:val="TAL"/>
              <w:keepNext w:val="0"/>
              <w:keepLines w:val="0"/>
            </w:pPr>
            <w:r w:rsidRPr="00137F98">
              <w:t>1</w:t>
            </w:r>
          </w:p>
        </w:tc>
        <w:tc>
          <w:tcPr>
            <w:tcW w:w="5035" w:type="dxa"/>
            <w:shd w:val="clear" w:color="auto" w:fill="auto"/>
          </w:tcPr>
          <w:p w14:paraId="5BA459B3" w14:textId="10E22E96" w:rsidR="00C074A2" w:rsidRPr="00137F98" w:rsidRDefault="00C074A2" w:rsidP="008908B1">
            <w:pPr>
              <w:pStyle w:val="TAL"/>
              <w:keepNext w:val="0"/>
              <w:keepLines w:val="0"/>
            </w:pPr>
            <w:r w:rsidRPr="00137F98">
              <w:t>The</w:t>
            </w:r>
            <w:r w:rsidR="00770718" w:rsidRPr="00137F98">
              <w:t xml:space="preserve"> </w:t>
            </w:r>
            <w:r w:rsidRPr="00137F98">
              <w:t>identifier</w:t>
            </w:r>
            <w:r w:rsidR="00770718" w:rsidRPr="00137F98">
              <w:t xml:space="preserve"> </w:t>
            </w:r>
            <w:r w:rsidRPr="00137F98">
              <w:t>of</w:t>
            </w:r>
            <w:r w:rsidR="00770718" w:rsidRPr="00137F98">
              <w:t xml:space="preserve"> </w:t>
            </w:r>
            <w:r w:rsidRPr="00137F98">
              <w:t>service</w:t>
            </w:r>
            <w:r w:rsidR="00770718" w:rsidRPr="00137F98">
              <w:t xml:space="preserve"> </w:t>
            </w:r>
            <w:r w:rsidRPr="00137F98">
              <w:t>consumer</w:t>
            </w:r>
            <w:r w:rsidR="00770718" w:rsidRPr="00137F98">
              <w:t xml:space="preserve"> </w:t>
            </w:r>
            <w:r w:rsidRPr="00137F98">
              <w:t>requesting</w:t>
            </w:r>
            <w:r w:rsidR="00770718" w:rsidRPr="00137F98">
              <w:t xml:space="preserve"> </w:t>
            </w:r>
            <w:r w:rsidRPr="00137F98">
              <w:t>the</w:t>
            </w:r>
            <w:r w:rsidR="00770718" w:rsidRPr="00137F98">
              <w:t xml:space="preserve"> </w:t>
            </w:r>
            <w:r w:rsidR="008908B1" w:rsidRPr="00137F98">
              <w:t>A</w:t>
            </w:r>
            <w:r w:rsidRPr="00137F98">
              <w:t>pplication</w:t>
            </w:r>
            <w:r w:rsidR="00770718" w:rsidRPr="00137F98">
              <w:t xml:space="preserve"> </w:t>
            </w:r>
            <w:r w:rsidR="008908B1" w:rsidRPr="00137F98">
              <w:t>M</w:t>
            </w:r>
            <w:r w:rsidRPr="00137F98">
              <w:t>obility</w:t>
            </w:r>
            <w:r w:rsidR="00770718" w:rsidRPr="00137F98">
              <w:t xml:space="preserve"> </w:t>
            </w:r>
            <w:r w:rsidR="008908B1" w:rsidRPr="00137F98">
              <w:t>S</w:t>
            </w:r>
            <w:r w:rsidRPr="00137F98">
              <w:t>ervice,</w:t>
            </w:r>
            <w:r w:rsidR="00770718" w:rsidRPr="00137F98">
              <w:t xml:space="preserve"> </w:t>
            </w:r>
            <w:r w:rsidRPr="00137F98">
              <w:t>i.e.</w:t>
            </w:r>
            <w:r w:rsidR="00770718" w:rsidRPr="00137F98">
              <w:t xml:space="preserve"> </w:t>
            </w:r>
            <w:r w:rsidRPr="00137F98">
              <w:t>either</w:t>
            </w:r>
            <w:r w:rsidR="00770718" w:rsidRPr="00137F98">
              <w:t xml:space="preserve"> </w:t>
            </w:r>
            <w:r w:rsidRPr="00137F98">
              <w:t>the</w:t>
            </w:r>
            <w:r w:rsidR="00770718" w:rsidRPr="00137F98">
              <w:t xml:space="preserve"> </w:t>
            </w:r>
            <w:r w:rsidRPr="00137F98">
              <w:t>application</w:t>
            </w:r>
            <w:r w:rsidR="00770718" w:rsidRPr="00137F98">
              <w:t xml:space="preserve"> </w:t>
            </w:r>
            <w:r w:rsidRPr="00137F98">
              <w:t>instance</w:t>
            </w:r>
            <w:r w:rsidR="00770718" w:rsidRPr="00137F98">
              <w:t xml:space="preserve"> </w:t>
            </w:r>
            <w:r w:rsidRPr="00137F98">
              <w:t>ID</w:t>
            </w:r>
            <w:r w:rsidR="00770718" w:rsidRPr="00137F98">
              <w:t xml:space="preserve"> </w:t>
            </w:r>
            <w:r w:rsidRPr="00137F98">
              <w:t>or</w:t>
            </w:r>
            <w:r w:rsidR="00770718" w:rsidRPr="00137F98">
              <w:t xml:space="preserve"> </w:t>
            </w:r>
            <w:r w:rsidRPr="00137F98">
              <w:t>the</w:t>
            </w:r>
            <w:r w:rsidR="00770718" w:rsidRPr="00137F98">
              <w:t xml:space="preserve"> </w:t>
            </w:r>
            <w:r w:rsidRPr="00137F98">
              <w:t>ME</w:t>
            </w:r>
            <w:r w:rsidR="00FF443B" w:rsidRPr="00137F98">
              <w:t>C</w:t>
            </w:r>
            <w:r w:rsidR="00770718" w:rsidRPr="00137F98">
              <w:t xml:space="preserve"> </w:t>
            </w:r>
            <w:r w:rsidR="00FF443B" w:rsidRPr="00137F98">
              <w:t>platform</w:t>
            </w:r>
            <w:r w:rsidR="00770718" w:rsidRPr="00137F98">
              <w:t xml:space="preserve"> </w:t>
            </w:r>
            <w:r w:rsidRPr="00137F98">
              <w:t>ID.</w:t>
            </w:r>
          </w:p>
        </w:tc>
      </w:tr>
      <w:tr w:rsidR="00C074A2" w:rsidRPr="00137F98" w14:paraId="65DB9F1C" w14:textId="77777777" w:rsidTr="00770718">
        <w:trPr>
          <w:jc w:val="center"/>
        </w:trPr>
        <w:tc>
          <w:tcPr>
            <w:tcW w:w="2233" w:type="dxa"/>
            <w:shd w:val="clear" w:color="auto" w:fill="auto"/>
          </w:tcPr>
          <w:p w14:paraId="11B83B74" w14:textId="77777777" w:rsidR="00C074A2" w:rsidRPr="00137F98" w:rsidRDefault="00C074A2" w:rsidP="004B6030">
            <w:pPr>
              <w:pStyle w:val="TAL"/>
              <w:keepNext w:val="0"/>
              <w:keepLines w:val="0"/>
            </w:pPr>
            <w:r w:rsidRPr="00137F98">
              <w:t>&gt;appInstanceId</w:t>
            </w:r>
          </w:p>
        </w:tc>
        <w:tc>
          <w:tcPr>
            <w:tcW w:w="1178" w:type="dxa"/>
          </w:tcPr>
          <w:p w14:paraId="63CD9AF1" w14:textId="624458FA" w:rsidR="00C074A2" w:rsidRPr="00137F98" w:rsidRDefault="00C074A2" w:rsidP="004B6030">
            <w:pPr>
              <w:pStyle w:val="TAL"/>
              <w:keepNext w:val="0"/>
              <w:keepLines w:val="0"/>
            </w:pPr>
            <w:r w:rsidRPr="00137F98">
              <w:t>String</w:t>
            </w:r>
            <w:r w:rsidR="00770718" w:rsidRPr="00137F98">
              <w:t xml:space="preserve"> </w:t>
            </w:r>
          </w:p>
        </w:tc>
        <w:tc>
          <w:tcPr>
            <w:tcW w:w="1120" w:type="dxa"/>
            <w:shd w:val="clear" w:color="auto" w:fill="auto"/>
          </w:tcPr>
          <w:p w14:paraId="61BE0C88" w14:textId="77777777" w:rsidR="00C074A2" w:rsidRPr="00137F98" w:rsidRDefault="00C074A2" w:rsidP="004B6030">
            <w:pPr>
              <w:pStyle w:val="TAL"/>
              <w:keepNext w:val="0"/>
              <w:keepLines w:val="0"/>
            </w:pPr>
            <w:r w:rsidRPr="00137F98">
              <w:t>0..1</w:t>
            </w:r>
          </w:p>
        </w:tc>
        <w:tc>
          <w:tcPr>
            <w:tcW w:w="5035" w:type="dxa"/>
            <w:shd w:val="clear" w:color="auto" w:fill="auto"/>
          </w:tcPr>
          <w:p w14:paraId="52F39658" w14:textId="5552EABF" w:rsidR="00C074A2" w:rsidRPr="00137F98" w:rsidRDefault="00C074A2" w:rsidP="008908B1">
            <w:pPr>
              <w:pStyle w:val="TAL"/>
              <w:keepNext w:val="0"/>
              <w:keepLines w:val="0"/>
            </w:pPr>
            <w:r w:rsidRPr="00137F98">
              <w:t>If</w:t>
            </w:r>
            <w:r w:rsidR="00770718" w:rsidRPr="00137F98">
              <w:t xml:space="preserve"> </w:t>
            </w:r>
            <w:r w:rsidRPr="00137F98">
              <w:t>present,</w:t>
            </w:r>
            <w:r w:rsidR="00770718" w:rsidRPr="00137F98">
              <w:t xml:space="preserve"> </w:t>
            </w:r>
            <w:r w:rsidRPr="00137F98">
              <w:t>it</w:t>
            </w:r>
            <w:r w:rsidR="00770718" w:rsidRPr="00137F98">
              <w:t xml:space="preserve"> </w:t>
            </w:r>
            <w:r w:rsidRPr="00137F98">
              <w:t>represents</w:t>
            </w:r>
            <w:r w:rsidR="00770718" w:rsidRPr="00137F98">
              <w:t xml:space="preserve"> </w:t>
            </w:r>
            <w:r w:rsidRPr="00137F98">
              <w:t>the</w:t>
            </w:r>
            <w:r w:rsidR="00770718" w:rsidRPr="00137F98">
              <w:t xml:space="preserve"> </w:t>
            </w:r>
            <w:r w:rsidRPr="00137F98">
              <w:t>identifier</w:t>
            </w:r>
            <w:r w:rsidR="00770718" w:rsidRPr="00137F98">
              <w:t xml:space="preserve"> </w:t>
            </w:r>
            <w:r w:rsidRPr="00137F98">
              <w:t>of</w:t>
            </w:r>
            <w:r w:rsidR="00770718" w:rsidRPr="00137F98">
              <w:t xml:space="preserve"> </w:t>
            </w:r>
            <w:r w:rsidRPr="00137F98">
              <w:t>the</w:t>
            </w:r>
            <w:r w:rsidR="00770718" w:rsidRPr="00137F98">
              <w:t xml:space="preserve"> </w:t>
            </w:r>
            <w:r w:rsidRPr="00137F98">
              <w:t>application</w:t>
            </w:r>
            <w:r w:rsidR="00770718" w:rsidRPr="00137F98">
              <w:t xml:space="preserve"> </w:t>
            </w:r>
            <w:r w:rsidRPr="00137F98">
              <w:t>instance</w:t>
            </w:r>
            <w:r w:rsidR="00770718" w:rsidRPr="00137F98">
              <w:t xml:space="preserve"> </w:t>
            </w:r>
            <w:r w:rsidRPr="00137F98">
              <w:t>registering</w:t>
            </w:r>
            <w:r w:rsidR="00770718" w:rsidRPr="00137F98">
              <w:t xml:space="preserve"> </w:t>
            </w:r>
            <w:r w:rsidRPr="00137F98">
              <w:t>the</w:t>
            </w:r>
            <w:r w:rsidR="00770718" w:rsidRPr="00137F98">
              <w:t xml:space="preserve"> </w:t>
            </w:r>
            <w:r w:rsidR="008908B1" w:rsidRPr="00137F98">
              <w:t>A</w:t>
            </w:r>
            <w:r w:rsidRPr="00137F98">
              <w:t>pplication</w:t>
            </w:r>
            <w:r w:rsidR="00770718" w:rsidRPr="00137F98">
              <w:t xml:space="preserve"> </w:t>
            </w:r>
            <w:r w:rsidR="008908B1" w:rsidRPr="00137F98">
              <w:t>M</w:t>
            </w:r>
            <w:r w:rsidRPr="00137F98">
              <w:t>obility</w:t>
            </w:r>
            <w:r w:rsidR="00770718" w:rsidRPr="00137F98">
              <w:t xml:space="preserve"> </w:t>
            </w:r>
            <w:r w:rsidR="008908B1" w:rsidRPr="00137F98">
              <w:t>S</w:t>
            </w:r>
            <w:r w:rsidRPr="00137F98">
              <w:t>ervice.</w:t>
            </w:r>
          </w:p>
        </w:tc>
      </w:tr>
      <w:tr w:rsidR="00C074A2" w:rsidRPr="00137F98" w14:paraId="3341FBB2" w14:textId="77777777" w:rsidTr="00770718">
        <w:trPr>
          <w:jc w:val="center"/>
        </w:trPr>
        <w:tc>
          <w:tcPr>
            <w:tcW w:w="2233" w:type="dxa"/>
            <w:shd w:val="clear" w:color="auto" w:fill="auto"/>
          </w:tcPr>
          <w:p w14:paraId="3573D9A7" w14:textId="77777777" w:rsidR="00C074A2" w:rsidRPr="00137F98" w:rsidRDefault="00C074A2" w:rsidP="004B6030">
            <w:pPr>
              <w:pStyle w:val="TAL"/>
              <w:keepNext w:val="0"/>
              <w:keepLines w:val="0"/>
            </w:pPr>
            <w:r w:rsidRPr="00137F98">
              <w:t>&gt;mepId</w:t>
            </w:r>
          </w:p>
        </w:tc>
        <w:tc>
          <w:tcPr>
            <w:tcW w:w="1178" w:type="dxa"/>
          </w:tcPr>
          <w:p w14:paraId="3871A566" w14:textId="77777777" w:rsidR="00C074A2" w:rsidRPr="00137F98" w:rsidRDefault="00C074A2" w:rsidP="004B6030">
            <w:pPr>
              <w:pStyle w:val="TAL"/>
              <w:keepNext w:val="0"/>
              <w:keepLines w:val="0"/>
            </w:pPr>
            <w:r w:rsidRPr="00137F98">
              <w:t>String</w:t>
            </w:r>
          </w:p>
        </w:tc>
        <w:tc>
          <w:tcPr>
            <w:tcW w:w="1120" w:type="dxa"/>
            <w:shd w:val="clear" w:color="auto" w:fill="auto"/>
          </w:tcPr>
          <w:p w14:paraId="7AE309B3" w14:textId="77777777" w:rsidR="00C074A2" w:rsidRPr="00137F98" w:rsidRDefault="00C074A2" w:rsidP="004B6030">
            <w:pPr>
              <w:pStyle w:val="TAL"/>
              <w:keepNext w:val="0"/>
              <w:keepLines w:val="0"/>
            </w:pPr>
            <w:r w:rsidRPr="00137F98">
              <w:t>0..1</w:t>
            </w:r>
          </w:p>
        </w:tc>
        <w:tc>
          <w:tcPr>
            <w:tcW w:w="5035" w:type="dxa"/>
            <w:shd w:val="clear" w:color="auto" w:fill="auto"/>
          </w:tcPr>
          <w:p w14:paraId="72F81B73" w14:textId="1B883328" w:rsidR="00C074A2" w:rsidRPr="00137F98" w:rsidRDefault="00C074A2" w:rsidP="008908B1">
            <w:pPr>
              <w:pStyle w:val="TAL"/>
              <w:keepNext w:val="0"/>
              <w:keepLines w:val="0"/>
            </w:pPr>
            <w:r w:rsidRPr="00137F98">
              <w:t>If</w:t>
            </w:r>
            <w:r w:rsidR="00770718" w:rsidRPr="00137F98">
              <w:t xml:space="preserve"> </w:t>
            </w:r>
            <w:r w:rsidRPr="00137F98">
              <w:t>present,</w:t>
            </w:r>
            <w:r w:rsidR="00770718" w:rsidRPr="00137F98">
              <w:t xml:space="preserve"> </w:t>
            </w:r>
            <w:r w:rsidRPr="00137F98">
              <w:t>it</w:t>
            </w:r>
            <w:r w:rsidR="00770718" w:rsidRPr="00137F98">
              <w:t xml:space="preserve"> </w:t>
            </w:r>
            <w:r w:rsidRPr="00137F98">
              <w:t>represents</w:t>
            </w:r>
            <w:r w:rsidR="00770718" w:rsidRPr="00137F98">
              <w:t xml:space="preserve"> </w:t>
            </w:r>
            <w:r w:rsidRPr="00137F98">
              <w:t>the</w:t>
            </w:r>
            <w:r w:rsidR="00770718" w:rsidRPr="00137F98">
              <w:t xml:space="preserve"> </w:t>
            </w:r>
            <w:r w:rsidRPr="00137F98">
              <w:t>identifier</w:t>
            </w:r>
            <w:r w:rsidR="00770718" w:rsidRPr="00137F98">
              <w:t xml:space="preserve"> </w:t>
            </w:r>
            <w:r w:rsidRPr="00137F98">
              <w:t>of</w:t>
            </w:r>
            <w:r w:rsidR="00770718" w:rsidRPr="00137F98">
              <w:t xml:space="preserve"> </w:t>
            </w:r>
            <w:r w:rsidRPr="00137F98">
              <w:t>the</w:t>
            </w:r>
            <w:r w:rsidR="00770718" w:rsidRPr="00137F98">
              <w:t xml:space="preserve"> </w:t>
            </w:r>
            <w:r w:rsidRPr="00137F98">
              <w:t>ME</w:t>
            </w:r>
            <w:r w:rsidR="00FF443B" w:rsidRPr="00137F98">
              <w:t>C</w:t>
            </w:r>
            <w:r w:rsidR="00770718" w:rsidRPr="00137F98">
              <w:t xml:space="preserve"> </w:t>
            </w:r>
            <w:r w:rsidR="00FF443B" w:rsidRPr="00137F98">
              <w:t>platform</w:t>
            </w:r>
            <w:r w:rsidR="00770718" w:rsidRPr="00137F98">
              <w:t xml:space="preserve"> </w:t>
            </w:r>
            <w:r w:rsidRPr="00137F98">
              <w:t>registering</w:t>
            </w:r>
            <w:r w:rsidR="00770718" w:rsidRPr="00137F98">
              <w:t xml:space="preserve"> </w:t>
            </w:r>
            <w:r w:rsidRPr="00137F98">
              <w:t>the</w:t>
            </w:r>
            <w:r w:rsidR="00770718" w:rsidRPr="00137F98">
              <w:t xml:space="preserve"> </w:t>
            </w:r>
            <w:r w:rsidR="008908B1" w:rsidRPr="00137F98">
              <w:t>A</w:t>
            </w:r>
            <w:r w:rsidRPr="00137F98">
              <w:t>pplication</w:t>
            </w:r>
            <w:r w:rsidR="00770718" w:rsidRPr="00137F98">
              <w:t xml:space="preserve"> </w:t>
            </w:r>
            <w:r w:rsidR="008908B1" w:rsidRPr="00137F98">
              <w:t>M</w:t>
            </w:r>
            <w:r w:rsidRPr="00137F98">
              <w:t>obility</w:t>
            </w:r>
            <w:r w:rsidR="00770718" w:rsidRPr="00137F98">
              <w:t xml:space="preserve"> </w:t>
            </w:r>
            <w:r w:rsidR="008908B1" w:rsidRPr="00137F98">
              <w:t>S</w:t>
            </w:r>
            <w:r w:rsidRPr="00137F98">
              <w:t>ervice.</w:t>
            </w:r>
          </w:p>
        </w:tc>
      </w:tr>
      <w:tr w:rsidR="00C074A2" w:rsidRPr="00137F98" w14:paraId="584DF9D4" w14:textId="77777777" w:rsidTr="00770718">
        <w:trPr>
          <w:jc w:val="center"/>
        </w:trPr>
        <w:tc>
          <w:tcPr>
            <w:tcW w:w="2233" w:type="dxa"/>
            <w:shd w:val="clear" w:color="auto" w:fill="auto"/>
          </w:tcPr>
          <w:p w14:paraId="0561AB51" w14:textId="77777777" w:rsidR="00C074A2" w:rsidRPr="00137F98" w:rsidRDefault="00C074A2" w:rsidP="004B6030">
            <w:pPr>
              <w:pStyle w:val="TAL"/>
              <w:keepNext w:val="0"/>
              <w:keepLines w:val="0"/>
            </w:pPr>
            <w:r w:rsidRPr="00137F98">
              <w:t>deviceInformation</w:t>
            </w:r>
          </w:p>
        </w:tc>
        <w:tc>
          <w:tcPr>
            <w:tcW w:w="1178" w:type="dxa"/>
          </w:tcPr>
          <w:p w14:paraId="0EF5F920" w14:textId="7CFEC4DC" w:rsidR="00C074A2" w:rsidRPr="00137F98" w:rsidRDefault="00C074A2" w:rsidP="004B6030">
            <w:pPr>
              <w:pStyle w:val="TAL"/>
              <w:keepNext w:val="0"/>
              <w:keepLines w:val="0"/>
            </w:pPr>
            <w:r w:rsidRPr="00137F98">
              <w:t>Structure</w:t>
            </w:r>
            <w:r w:rsidR="00770718" w:rsidRPr="00137F98">
              <w:t xml:space="preserve"> </w:t>
            </w:r>
            <w:r w:rsidRPr="00137F98">
              <w:t>(inlined)</w:t>
            </w:r>
          </w:p>
        </w:tc>
        <w:tc>
          <w:tcPr>
            <w:tcW w:w="1120" w:type="dxa"/>
            <w:shd w:val="clear" w:color="auto" w:fill="auto"/>
          </w:tcPr>
          <w:p w14:paraId="0D630B08" w14:textId="77777777" w:rsidR="00C074A2" w:rsidRPr="00137F98" w:rsidRDefault="00C074A2" w:rsidP="004B6030">
            <w:pPr>
              <w:pStyle w:val="TAL"/>
              <w:keepNext w:val="0"/>
              <w:keepLines w:val="0"/>
            </w:pPr>
            <w:r w:rsidRPr="00137F98">
              <w:t>0..N</w:t>
            </w:r>
          </w:p>
        </w:tc>
        <w:tc>
          <w:tcPr>
            <w:tcW w:w="5035" w:type="dxa"/>
            <w:shd w:val="clear" w:color="auto" w:fill="auto"/>
          </w:tcPr>
          <w:p w14:paraId="2BAAF38C" w14:textId="17224714" w:rsidR="00C074A2" w:rsidRPr="00137F98" w:rsidRDefault="00C074A2" w:rsidP="008908B1">
            <w:pPr>
              <w:spacing w:after="0"/>
              <w:rPr>
                <w:rFonts w:ascii="Arial" w:eastAsiaTheme="minorEastAsia" w:hAnsi="Arial"/>
                <w:sz w:val="18"/>
              </w:rPr>
            </w:pPr>
            <w:r w:rsidRPr="00137F98">
              <w:rPr>
                <w:rFonts w:ascii="Arial" w:eastAsiaTheme="minorEastAsia" w:hAnsi="Arial"/>
                <w:sz w:val="18"/>
              </w:rPr>
              <w:t>If</w:t>
            </w:r>
            <w:r w:rsidR="00770718" w:rsidRPr="00137F98">
              <w:rPr>
                <w:rFonts w:ascii="Arial" w:eastAsiaTheme="minorEastAsia" w:hAnsi="Arial"/>
                <w:sz w:val="18"/>
              </w:rPr>
              <w:t xml:space="preserve"> </w:t>
            </w:r>
            <w:r w:rsidRPr="00137F98">
              <w:rPr>
                <w:rFonts w:ascii="Arial" w:eastAsiaTheme="minorEastAsia" w:hAnsi="Arial"/>
                <w:sz w:val="18"/>
              </w:rPr>
              <w:t>present,</w:t>
            </w:r>
            <w:r w:rsidR="00770718" w:rsidRPr="00137F98">
              <w:rPr>
                <w:rFonts w:ascii="Arial" w:eastAsiaTheme="minorEastAsia" w:hAnsi="Arial"/>
                <w:sz w:val="18"/>
              </w:rPr>
              <w:t xml:space="preserve"> </w:t>
            </w:r>
            <w:r w:rsidRPr="00137F98">
              <w:rPr>
                <w:rFonts w:ascii="Arial" w:eastAsiaTheme="minorEastAsia" w:hAnsi="Arial"/>
                <w:sz w:val="18"/>
              </w:rPr>
              <w:t>it</w:t>
            </w:r>
            <w:r w:rsidR="00770718" w:rsidRPr="00137F98">
              <w:rPr>
                <w:rFonts w:ascii="Arial" w:eastAsiaTheme="minorEastAsia" w:hAnsi="Arial"/>
                <w:sz w:val="18"/>
              </w:rPr>
              <w:t xml:space="preserve"> </w:t>
            </w:r>
            <w:r w:rsidRPr="00137F98">
              <w:rPr>
                <w:rFonts w:ascii="Arial" w:eastAsiaTheme="minorEastAsia" w:hAnsi="Arial"/>
                <w:sz w:val="18"/>
              </w:rPr>
              <w:t>specifies</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device</w:t>
            </w:r>
            <w:r w:rsidR="00770718" w:rsidRPr="00137F98">
              <w:rPr>
                <w:rFonts w:ascii="Arial" w:eastAsiaTheme="minorEastAsia" w:hAnsi="Arial"/>
                <w:sz w:val="18"/>
              </w:rPr>
              <w:t xml:space="preserve"> </w:t>
            </w:r>
            <w:r w:rsidRPr="00137F98">
              <w:rPr>
                <w:rFonts w:ascii="Arial" w:eastAsiaTheme="minorEastAsia" w:hAnsi="Arial"/>
                <w:sz w:val="18"/>
              </w:rPr>
              <w:t>served</w:t>
            </w:r>
            <w:r w:rsidR="00770718" w:rsidRPr="00137F98">
              <w:rPr>
                <w:rFonts w:ascii="Arial" w:eastAsiaTheme="minorEastAsia" w:hAnsi="Arial"/>
                <w:sz w:val="18"/>
              </w:rPr>
              <w:t xml:space="preserve"> </w:t>
            </w:r>
            <w:r w:rsidRPr="00137F98">
              <w:rPr>
                <w:rFonts w:ascii="Arial" w:eastAsiaTheme="minorEastAsia" w:hAnsi="Arial"/>
                <w:sz w:val="18"/>
              </w:rPr>
              <w:t>by</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application</w:t>
            </w:r>
            <w:r w:rsidR="00770718" w:rsidRPr="00137F98">
              <w:rPr>
                <w:rFonts w:ascii="Arial" w:eastAsiaTheme="minorEastAsia" w:hAnsi="Arial"/>
                <w:sz w:val="18"/>
              </w:rPr>
              <w:t xml:space="preserve"> </w:t>
            </w:r>
            <w:r w:rsidRPr="00137F98">
              <w:rPr>
                <w:rFonts w:ascii="Arial" w:eastAsiaTheme="minorEastAsia" w:hAnsi="Arial"/>
                <w:sz w:val="18"/>
              </w:rPr>
              <w:t>instance</w:t>
            </w:r>
            <w:r w:rsidR="00770718" w:rsidRPr="00137F98">
              <w:rPr>
                <w:rFonts w:ascii="Arial" w:eastAsiaTheme="minorEastAsia" w:hAnsi="Arial"/>
                <w:sz w:val="18"/>
              </w:rPr>
              <w:t xml:space="preserve"> </w:t>
            </w:r>
            <w:r w:rsidRPr="00137F98">
              <w:rPr>
                <w:rFonts w:ascii="Arial" w:eastAsiaTheme="minorEastAsia" w:hAnsi="Arial"/>
                <w:sz w:val="18"/>
              </w:rPr>
              <w:t>which</w:t>
            </w:r>
            <w:r w:rsidR="00770718" w:rsidRPr="00137F98">
              <w:rPr>
                <w:rFonts w:ascii="Arial" w:eastAsiaTheme="minorEastAsia" w:hAnsi="Arial"/>
                <w:sz w:val="18"/>
              </w:rPr>
              <w:t xml:space="preserve"> </w:t>
            </w:r>
            <w:r w:rsidRPr="00137F98">
              <w:rPr>
                <w:rFonts w:ascii="Arial" w:eastAsiaTheme="minorEastAsia" w:hAnsi="Arial"/>
                <w:sz w:val="18"/>
              </w:rPr>
              <w:t>is</w:t>
            </w:r>
            <w:r w:rsidR="00770718" w:rsidRPr="00137F98">
              <w:rPr>
                <w:rFonts w:ascii="Arial" w:eastAsiaTheme="minorEastAsia" w:hAnsi="Arial"/>
                <w:sz w:val="18"/>
              </w:rPr>
              <w:t xml:space="preserve"> </w:t>
            </w:r>
            <w:r w:rsidRPr="00137F98">
              <w:rPr>
                <w:rFonts w:ascii="Arial" w:eastAsiaTheme="minorEastAsia" w:hAnsi="Arial"/>
                <w:sz w:val="18"/>
              </w:rPr>
              <w:t>registering</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008908B1" w:rsidRPr="00137F98">
              <w:rPr>
                <w:rFonts w:ascii="Arial" w:eastAsiaTheme="minorEastAsia" w:hAnsi="Arial"/>
                <w:sz w:val="18"/>
              </w:rPr>
              <w:t>A</w:t>
            </w:r>
            <w:r w:rsidRPr="00137F98">
              <w:rPr>
                <w:rFonts w:ascii="Arial" w:eastAsiaTheme="minorEastAsia" w:hAnsi="Arial"/>
                <w:sz w:val="18"/>
              </w:rPr>
              <w:t>pplication</w:t>
            </w:r>
            <w:r w:rsidR="00770718" w:rsidRPr="00137F98">
              <w:rPr>
                <w:rFonts w:ascii="Arial" w:eastAsiaTheme="minorEastAsia" w:hAnsi="Arial"/>
                <w:sz w:val="18"/>
              </w:rPr>
              <w:t xml:space="preserve"> </w:t>
            </w:r>
            <w:r w:rsidR="008908B1" w:rsidRPr="00137F98">
              <w:rPr>
                <w:rFonts w:ascii="Arial" w:eastAsiaTheme="minorEastAsia" w:hAnsi="Arial"/>
                <w:sz w:val="18"/>
              </w:rPr>
              <w:t>M</w:t>
            </w:r>
            <w:r w:rsidRPr="00137F98">
              <w:rPr>
                <w:rFonts w:ascii="Arial" w:eastAsiaTheme="minorEastAsia" w:hAnsi="Arial"/>
                <w:sz w:val="18"/>
              </w:rPr>
              <w:t>obility</w:t>
            </w:r>
            <w:r w:rsidR="00770718" w:rsidRPr="00137F98">
              <w:rPr>
                <w:rFonts w:ascii="Arial" w:eastAsiaTheme="minorEastAsia" w:hAnsi="Arial"/>
                <w:sz w:val="18"/>
              </w:rPr>
              <w:t xml:space="preserve"> </w:t>
            </w:r>
            <w:r w:rsidR="008908B1" w:rsidRPr="00137F98">
              <w:rPr>
                <w:rFonts w:ascii="Arial" w:eastAsiaTheme="minorEastAsia" w:hAnsi="Arial"/>
                <w:sz w:val="18"/>
              </w:rPr>
              <w:t>S</w:t>
            </w:r>
            <w:r w:rsidRPr="00137F98">
              <w:rPr>
                <w:rFonts w:ascii="Arial" w:eastAsiaTheme="minorEastAsia" w:hAnsi="Arial"/>
                <w:sz w:val="18"/>
              </w:rPr>
              <w:t>ervice.</w:t>
            </w:r>
            <w:r w:rsidR="00770718" w:rsidRPr="00137F98">
              <w:rPr>
                <w:rFonts w:ascii="Arial" w:eastAsiaTheme="minorEastAsia" w:hAnsi="Arial"/>
                <w:sz w:val="18"/>
              </w:rPr>
              <w:t xml:space="preserve"> </w:t>
            </w:r>
          </w:p>
        </w:tc>
      </w:tr>
      <w:tr w:rsidR="00C074A2" w:rsidRPr="00137F98" w14:paraId="7953C6C7" w14:textId="77777777" w:rsidTr="00770718">
        <w:trPr>
          <w:jc w:val="center"/>
        </w:trPr>
        <w:tc>
          <w:tcPr>
            <w:tcW w:w="2233" w:type="dxa"/>
            <w:shd w:val="clear" w:color="auto" w:fill="auto"/>
          </w:tcPr>
          <w:p w14:paraId="42762E28" w14:textId="77777777" w:rsidR="00C074A2" w:rsidRPr="00137F98" w:rsidRDefault="00C074A2" w:rsidP="004B6030">
            <w:pPr>
              <w:pStyle w:val="TAL"/>
              <w:keepNext w:val="0"/>
              <w:keepLines w:val="0"/>
            </w:pPr>
            <w:r w:rsidRPr="00137F98">
              <w:t>&gt;associateId</w:t>
            </w:r>
          </w:p>
        </w:tc>
        <w:tc>
          <w:tcPr>
            <w:tcW w:w="1178" w:type="dxa"/>
          </w:tcPr>
          <w:p w14:paraId="4AD57CD6" w14:textId="77777777" w:rsidR="00C074A2" w:rsidRPr="00137F98" w:rsidRDefault="00C074A2" w:rsidP="004B6030">
            <w:pPr>
              <w:pStyle w:val="TAL"/>
              <w:keepNext w:val="0"/>
              <w:keepLines w:val="0"/>
            </w:pPr>
            <w:r w:rsidRPr="00137F98">
              <w:t>AssociateId</w:t>
            </w:r>
          </w:p>
        </w:tc>
        <w:tc>
          <w:tcPr>
            <w:tcW w:w="1120" w:type="dxa"/>
            <w:shd w:val="clear" w:color="auto" w:fill="auto"/>
          </w:tcPr>
          <w:p w14:paraId="7B230271" w14:textId="77777777" w:rsidR="00C074A2" w:rsidRPr="00137F98" w:rsidRDefault="00C074A2" w:rsidP="004B6030">
            <w:pPr>
              <w:pStyle w:val="TAL"/>
              <w:keepNext w:val="0"/>
              <w:keepLines w:val="0"/>
            </w:pPr>
            <w:r w:rsidRPr="00137F98">
              <w:t>1</w:t>
            </w:r>
          </w:p>
        </w:tc>
        <w:tc>
          <w:tcPr>
            <w:tcW w:w="5035" w:type="dxa"/>
            <w:shd w:val="clear" w:color="auto" w:fill="auto"/>
          </w:tcPr>
          <w:p w14:paraId="0921AE0D" w14:textId="1E5BC6B7" w:rsidR="00C074A2" w:rsidRPr="00137F98" w:rsidRDefault="00C074A2" w:rsidP="004B6030">
            <w:pPr>
              <w:spacing w:after="0"/>
              <w:rPr>
                <w:rFonts w:ascii="Arial" w:eastAsiaTheme="minorEastAsia" w:hAnsi="Arial"/>
                <w:sz w:val="18"/>
              </w:rPr>
            </w:pPr>
            <w:r w:rsidRPr="00137F98">
              <w:rPr>
                <w:rFonts w:ascii="Arial" w:eastAsiaTheme="minorEastAsia" w:hAnsi="Arial"/>
                <w:sz w:val="18"/>
              </w:rPr>
              <w:t>Represents</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identifier</w:t>
            </w:r>
            <w:r w:rsidR="00770718" w:rsidRPr="00137F98">
              <w:rPr>
                <w:rFonts w:ascii="Arial" w:eastAsiaTheme="minorEastAsia" w:hAnsi="Arial"/>
                <w:sz w:val="18"/>
              </w:rPr>
              <w:t xml:space="preserve"> </w:t>
            </w:r>
            <w:r w:rsidRPr="00137F98">
              <w:rPr>
                <w:rFonts w:ascii="Arial" w:eastAsiaTheme="minorEastAsia" w:hAnsi="Arial"/>
                <w:sz w:val="18"/>
              </w:rPr>
              <w:t>of</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device.</w:t>
            </w:r>
          </w:p>
          <w:p w14:paraId="6C1EEC15" w14:textId="42A6131E" w:rsidR="00C074A2" w:rsidRPr="00137F98" w:rsidRDefault="00C074A2" w:rsidP="004B6030">
            <w:pPr>
              <w:spacing w:after="0"/>
              <w:rPr>
                <w:rFonts w:ascii="Arial" w:eastAsiaTheme="minorEastAsia" w:hAnsi="Arial"/>
                <w:sz w:val="18"/>
              </w:rPr>
            </w:pPr>
            <w:r w:rsidRPr="00137F98">
              <w:rPr>
                <w:rFonts w:ascii="Arial" w:eastAsiaTheme="minorEastAsia" w:hAnsi="Arial"/>
                <w:sz w:val="18"/>
              </w:rPr>
              <w:t>See</w:t>
            </w:r>
            <w:r w:rsidR="00770718" w:rsidRPr="00137F98">
              <w:rPr>
                <w:rFonts w:ascii="Arial" w:eastAsiaTheme="minorEastAsia" w:hAnsi="Arial"/>
                <w:sz w:val="18"/>
              </w:rPr>
              <w:t xml:space="preserve"> </w:t>
            </w:r>
            <w:r w:rsidRPr="00137F98">
              <w:rPr>
                <w:rFonts w:ascii="Arial" w:eastAsiaTheme="minorEastAsia" w:hAnsi="Arial"/>
                <w:sz w:val="18"/>
              </w:rPr>
              <w:t>note.</w:t>
            </w:r>
          </w:p>
        </w:tc>
      </w:tr>
      <w:tr w:rsidR="00C074A2" w:rsidRPr="00137F98" w14:paraId="55FC18E9" w14:textId="77777777" w:rsidTr="00770718">
        <w:trPr>
          <w:jc w:val="center"/>
        </w:trPr>
        <w:tc>
          <w:tcPr>
            <w:tcW w:w="2233" w:type="dxa"/>
            <w:shd w:val="clear" w:color="auto" w:fill="auto"/>
          </w:tcPr>
          <w:p w14:paraId="1DFDC8E4" w14:textId="77777777" w:rsidR="00C074A2" w:rsidRPr="00137F98" w:rsidRDefault="00C074A2" w:rsidP="004B6030">
            <w:pPr>
              <w:pStyle w:val="TAL"/>
              <w:keepNext w:val="0"/>
              <w:keepLines w:val="0"/>
            </w:pPr>
            <w:r w:rsidRPr="00137F98">
              <w:t>&gt;appMobilityServiceLevel</w:t>
            </w:r>
          </w:p>
        </w:tc>
        <w:tc>
          <w:tcPr>
            <w:tcW w:w="1178" w:type="dxa"/>
          </w:tcPr>
          <w:p w14:paraId="2C108B67" w14:textId="77777777" w:rsidR="00C074A2" w:rsidRPr="00137F98" w:rsidRDefault="00C074A2" w:rsidP="004B6030">
            <w:pPr>
              <w:pStyle w:val="TAL"/>
              <w:keepNext w:val="0"/>
              <w:keepLines w:val="0"/>
            </w:pPr>
            <w:r w:rsidRPr="00137F98">
              <w:t>AppMobilityServiceLevel</w:t>
            </w:r>
          </w:p>
        </w:tc>
        <w:tc>
          <w:tcPr>
            <w:tcW w:w="1120" w:type="dxa"/>
            <w:shd w:val="clear" w:color="auto" w:fill="auto"/>
          </w:tcPr>
          <w:p w14:paraId="11C0A737" w14:textId="77777777" w:rsidR="00C074A2" w:rsidRPr="00137F98" w:rsidRDefault="00C074A2" w:rsidP="004B6030">
            <w:pPr>
              <w:pStyle w:val="TAL"/>
              <w:keepNext w:val="0"/>
              <w:keepLines w:val="0"/>
            </w:pPr>
            <w:r w:rsidRPr="00137F98">
              <w:t>0..1</w:t>
            </w:r>
          </w:p>
        </w:tc>
        <w:tc>
          <w:tcPr>
            <w:tcW w:w="5035" w:type="dxa"/>
            <w:shd w:val="clear" w:color="auto" w:fill="auto"/>
          </w:tcPr>
          <w:p w14:paraId="26DBB6AF" w14:textId="5F9E34DE" w:rsidR="00C074A2" w:rsidRPr="00137F98" w:rsidRDefault="00C074A2" w:rsidP="004B6030">
            <w:pPr>
              <w:pStyle w:val="TAL"/>
              <w:keepNext w:val="0"/>
              <w:keepLines w:val="0"/>
            </w:pPr>
            <w:r w:rsidRPr="00137F98">
              <w:t>If</w:t>
            </w:r>
            <w:r w:rsidR="00770718" w:rsidRPr="00137F98">
              <w:t xml:space="preserve"> </w:t>
            </w:r>
            <w:r w:rsidRPr="00137F98">
              <w:t>the</w:t>
            </w:r>
            <w:r w:rsidR="00770718" w:rsidRPr="00137F98">
              <w:t xml:space="preserve"> </w:t>
            </w:r>
            <w:r w:rsidRPr="00137F98">
              <w:t>application</w:t>
            </w:r>
            <w:r w:rsidR="00770718" w:rsidRPr="00137F98">
              <w:t xml:space="preserve"> </w:t>
            </w:r>
            <w:r w:rsidRPr="00137F98">
              <w:t>is</w:t>
            </w:r>
            <w:r w:rsidR="00770718" w:rsidRPr="00137F98">
              <w:t xml:space="preserve"> </w:t>
            </w:r>
            <w:r w:rsidRPr="00137F98">
              <w:t>stateful,</w:t>
            </w:r>
            <w:r w:rsidR="00770718" w:rsidRPr="00137F98">
              <w:t xml:space="preserve"> </w:t>
            </w:r>
            <w:r w:rsidRPr="00137F98">
              <w:t>this</w:t>
            </w:r>
            <w:r w:rsidR="00770718" w:rsidRPr="00137F98">
              <w:t xml:space="preserve"> </w:t>
            </w:r>
            <w:r w:rsidRPr="00137F98">
              <w:t>attribute</w:t>
            </w:r>
            <w:r w:rsidR="00770718" w:rsidRPr="00137F98">
              <w:t xml:space="preserve"> </w:t>
            </w:r>
            <w:r w:rsidRPr="00137F98">
              <w:t>shall</w:t>
            </w:r>
            <w:r w:rsidR="00770718" w:rsidRPr="00137F98">
              <w:t xml:space="preserve"> </w:t>
            </w:r>
            <w:r w:rsidRPr="00137F98">
              <w:t>be</w:t>
            </w:r>
            <w:r w:rsidR="00770718" w:rsidRPr="00137F98">
              <w:t xml:space="preserve"> </w:t>
            </w:r>
            <w:r w:rsidRPr="00137F98">
              <w:t>included.</w:t>
            </w:r>
          </w:p>
        </w:tc>
      </w:tr>
      <w:tr w:rsidR="00C074A2" w:rsidRPr="00137F98" w14:paraId="3087C033" w14:textId="77777777" w:rsidTr="00770718">
        <w:trPr>
          <w:jc w:val="center"/>
        </w:trPr>
        <w:tc>
          <w:tcPr>
            <w:tcW w:w="2233" w:type="dxa"/>
            <w:shd w:val="clear" w:color="auto" w:fill="auto"/>
          </w:tcPr>
          <w:p w14:paraId="43548B78" w14:textId="77777777" w:rsidR="00C074A2" w:rsidRPr="00137F98" w:rsidRDefault="00C074A2" w:rsidP="004B6030">
            <w:pPr>
              <w:pStyle w:val="TAL"/>
              <w:keepNext w:val="0"/>
              <w:keepLines w:val="0"/>
            </w:pPr>
            <w:r w:rsidRPr="00137F98">
              <w:t>&gt;contextTransferState</w:t>
            </w:r>
          </w:p>
        </w:tc>
        <w:tc>
          <w:tcPr>
            <w:tcW w:w="1178" w:type="dxa"/>
          </w:tcPr>
          <w:p w14:paraId="1D7758DB" w14:textId="000EBA27" w:rsidR="00C074A2" w:rsidRPr="00137F98" w:rsidRDefault="00C074A2" w:rsidP="004B6030">
            <w:pPr>
              <w:pStyle w:val="TAL"/>
              <w:keepNext w:val="0"/>
              <w:keepLines w:val="0"/>
            </w:pPr>
            <w:r w:rsidRPr="00137F98">
              <w:t>Enum</w:t>
            </w:r>
            <w:r w:rsidR="00770718" w:rsidRPr="00137F98">
              <w:t xml:space="preserve"> </w:t>
            </w:r>
            <w:r w:rsidRPr="00137F98">
              <w:t>(inlined)</w:t>
            </w:r>
          </w:p>
        </w:tc>
        <w:tc>
          <w:tcPr>
            <w:tcW w:w="1120" w:type="dxa"/>
            <w:shd w:val="clear" w:color="auto" w:fill="auto"/>
          </w:tcPr>
          <w:p w14:paraId="0698905F" w14:textId="77777777" w:rsidR="00C074A2" w:rsidRPr="00137F98" w:rsidRDefault="00C074A2" w:rsidP="004B6030">
            <w:pPr>
              <w:pStyle w:val="TAL"/>
              <w:keepNext w:val="0"/>
              <w:keepLines w:val="0"/>
            </w:pPr>
            <w:r w:rsidRPr="00137F98">
              <w:t>0..1</w:t>
            </w:r>
          </w:p>
        </w:tc>
        <w:tc>
          <w:tcPr>
            <w:tcW w:w="5035" w:type="dxa"/>
            <w:shd w:val="clear" w:color="auto" w:fill="auto"/>
          </w:tcPr>
          <w:p w14:paraId="25E73294" w14:textId="0EEBEA2E" w:rsidR="00C074A2" w:rsidRPr="00137F98" w:rsidRDefault="00C074A2" w:rsidP="004B6030">
            <w:pPr>
              <w:pStyle w:val="TAL"/>
            </w:pPr>
            <w:r w:rsidRPr="00137F98">
              <w:t>If</w:t>
            </w:r>
            <w:r w:rsidR="00770718" w:rsidRPr="00137F98">
              <w:t xml:space="preserve"> </w:t>
            </w:r>
            <w:r w:rsidRPr="00137F98">
              <w:t>present,</w:t>
            </w:r>
            <w:r w:rsidR="00770718" w:rsidRPr="00137F98">
              <w:t xml:space="preserve"> </w:t>
            </w:r>
            <w:r w:rsidRPr="00137F98">
              <w:t>it</w:t>
            </w:r>
            <w:r w:rsidR="00770718" w:rsidRPr="00137F98">
              <w:t xml:space="preserve"> </w:t>
            </w:r>
            <w:r w:rsidRPr="00137F98">
              <w:t>represents</w:t>
            </w:r>
            <w:r w:rsidR="00770718" w:rsidRPr="00137F98">
              <w:t xml:space="preserve"> </w:t>
            </w:r>
            <w:r w:rsidRPr="00137F98">
              <w:t>the</w:t>
            </w:r>
            <w:r w:rsidR="00770718" w:rsidRPr="00137F98">
              <w:t xml:space="preserve"> </w:t>
            </w:r>
            <w:r w:rsidRPr="00137F98">
              <w:t>state</w:t>
            </w:r>
            <w:r w:rsidR="00770718" w:rsidRPr="00137F98">
              <w:t xml:space="preserve"> </w:t>
            </w:r>
            <w:r w:rsidRPr="00137F98">
              <w:t>of</w:t>
            </w:r>
            <w:r w:rsidR="00770718" w:rsidRPr="00137F98">
              <w:t xml:space="preserve"> </w:t>
            </w:r>
            <w:r w:rsidRPr="00137F98">
              <w:t>transferring</w:t>
            </w:r>
            <w:r w:rsidR="00770718" w:rsidRPr="00137F98">
              <w:t xml:space="preserve"> </w:t>
            </w:r>
            <w:r w:rsidRPr="00137F98">
              <w:t>the</w:t>
            </w:r>
            <w:r w:rsidR="00770718" w:rsidRPr="00137F98">
              <w:t xml:space="preserve"> </w:t>
            </w:r>
            <w:r w:rsidRPr="00137F98">
              <w:t>user</w:t>
            </w:r>
            <w:r w:rsidR="00770718" w:rsidRPr="00137F98">
              <w:t xml:space="preserve"> </w:t>
            </w:r>
            <w:r w:rsidRPr="00137F98">
              <w:t>context</w:t>
            </w:r>
            <w:r w:rsidR="00770718" w:rsidRPr="00137F98">
              <w:t xml:space="preserve"> </w:t>
            </w:r>
            <w:r w:rsidRPr="00137F98">
              <w:t>to</w:t>
            </w:r>
            <w:r w:rsidR="00770718" w:rsidRPr="00137F98">
              <w:t xml:space="preserve"> </w:t>
            </w:r>
            <w:r w:rsidRPr="00137F98">
              <w:t>another</w:t>
            </w:r>
            <w:r w:rsidR="00770718" w:rsidRPr="00137F98">
              <w:t xml:space="preserve"> </w:t>
            </w:r>
            <w:r w:rsidRPr="00137F98">
              <w:t>application</w:t>
            </w:r>
            <w:r w:rsidR="00770718" w:rsidRPr="00137F98">
              <w:t xml:space="preserve"> </w:t>
            </w:r>
            <w:r w:rsidRPr="00137F98">
              <w:t>instance.</w:t>
            </w:r>
            <w:r w:rsidR="00770718" w:rsidRPr="00137F98">
              <w:t xml:space="preserve"> </w:t>
            </w:r>
            <w:r w:rsidRPr="00137F98">
              <w:t>The</w:t>
            </w:r>
            <w:r w:rsidR="00770718" w:rsidRPr="00137F98">
              <w:t xml:space="preserve"> </w:t>
            </w:r>
            <w:r w:rsidRPr="00137F98">
              <w:t>applicable</w:t>
            </w:r>
            <w:r w:rsidR="00770718" w:rsidRPr="00137F98">
              <w:t xml:space="preserve"> </w:t>
            </w:r>
            <w:r w:rsidRPr="00137F98">
              <w:t>values</w:t>
            </w:r>
            <w:r w:rsidR="00770718" w:rsidRPr="00137F98">
              <w:t xml:space="preserve"> </w:t>
            </w:r>
            <w:r w:rsidRPr="00137F98">
              <w:t>of</w:t>
            </w:r>
            <w:r w:rsidR="00770718" w:rsidRPr="00137F98">
              <w:t xml:space="preserve"> </w:t>
            </w:r>
            <w:r w:rsidRPr="00137F98">
              <w:t>this</w:t>
            </w:r>
            <w:r w:rsidR="00770718" w:rsidRPr="00137F98">
              <w:t xml:space="preserve"> </w:t>
            </w:r>
            <w:r w:rsidRPr="00137F98">
              <w:t>attribute</w:t>
            </w:r>
            <w:r w:rsidR="00770718" w:rsidRPr="00137F98">
              <w:t xml:space="preserve"> </w:t>
            </w:r>
            <w:r w:rsidRPr="00137F98">
              <w:t>are</w:t>
            </w:r>
            <w:r w:rsidR="004B6030" w:rsidRPr="00137F98">
              <w:t>:</w:t>
            </w:r>
          </w:p>
          <w:p w14:paraId="318C15BC" w14:textId="3C080B5A" w:rsidR="00C074A2" w:rsidRPr="00137F98" w:rsidRDefault="00C074A2" w:rsidP="00095623">
            <w:pPr>
              <w:spacing w:after="0"/>
              <w:ind w:left="225"/>
              <w:rPr>
                <w:rFonts w:ascii="Arial" w:eastAsiaTheme="minorEastAsia" w:hAnsi="Arial"/>
                <w:sz w:val="18"/>
              </w:rPr>
            </w:pPr>
            <w:r w:rsidRPr="00137F98">
              <w:rPr>
                <w:rFonts w:ascii="Arial" w:eastAsiaTheme="minorEastAsia" w:hAnsi="Arial"/>
                <w:sz w:val="18"/>
              </w:rPr>
              <w:t>0</w:t>
            </w:r>
            <w:r w:rsidR="00770718" w:rsidRPr="00137F98">
              <w:rPr>
                <w:rFonts w:ascii="Arial" w:eastAsiaTheme="minorEastAsia" w:hAnsi="Arial"/>
                <w:sz w:val="18"/>
              </w:rPr>
              <w:t xml:space="preserve"> </w:t>
            </w:r>
            <w:r w:rsidRPr="00137F98">
              <w:rPr>
                <w:rFonts w:ascii="Arial" w:eastAsiaTheme="minorEastAsia" w:hAnsi="Arial"/>
                <w:sz w:val="18"/>
              </w:rPr>
              <w:t>=</w:t>
            </w:r>
            <w:r w:rsidR="00770718" w:rsidRPr="00137F98">
              <w:rPr>
                <w:rFonts w:ascii="Arial" w:eastAsiaTheme="minorEastAsia" w:hAnsi="Arial"/>
                <w:sz w:val="18"/>
              </w:rPr>
              <w:t xml:space="preserve"> </w:t>
            </w:r>
            <w:r w:rsidRPr="00137F98">
              <w:rPr>
                <w:rFonts w:ascii="Arial" w:eastAsiaTheme="minorEastAsia" w:hAnsi="Arial"/>
                <w:sz w:val="18"/>
              </w:rPr>
              <w:t>NOT_TRANSFERRED</w:t>
            </w:r>
            <w:r w:rsidR="00770718" w:rsidRPr="00137F98">
              <w:rPr>
                <w:rFonts w:ascii="Arial" w:eastAsiaTheme="minorEastAsia" w:hAnsi="Arial"/>
                <w:sz w:val="18"/>
              </w:rPr>
              <w:t xml:space="preserve"> </w:t>
            </w:r>
            <w:r w:rsidRPr="00137F98">
              <w:rPr>
                <w:rFonts w:ascii="Arial" w:eastAsiaTheme="minorEastAsia" w:hAnsi="Arial"/>
                <w:sz w:val="18"/>
              </w:rPr>
              <w:t>(default</w:t>
            </w:r>
            <w:r w:rsidR="00770718" w:rsidRPr="00137F98">
              <w:rPr>
                <w:rFonts w:ascii="Arial" w:eastAsiaTheme="minorEastAsia" w:hAnsi="Arial"/>
                <w:sz w:val="18"/>
              </w:rPr>
              <w:t xml:space="preserve"> </w:t>
            </w:r>
            <w:r w:rsidRPr="00137F98">
              <w:rPr>
                <w:rFonts w:ascii="Arial" w:eastAsiaTheme="minorEastAsia" w:hAnsi="Arial"/>
                <w:sz w:val="18"/>
              </w:rPr>
              <w:t>value)</w:t>
            </w:r>
          </w:p>
          <w:p w14:paraId="662A8916" w14:textId="11F6A3E8" w:rsidR="00C074A2" w:rsidRPr="00137F98" w:rsidRDefault="00C074A2" w:rsidP="00095623">
            <w:pPr>
              <w:spacing w:after="0"/>
              <w:ind w:left="225"/>
              <w:rPr>
                <w:rFonts w:ascii="Arial" w:eastAsiaTheme="minorEastAsia" w:hAnsi="Arial"/>
                <w:sz w:val="18"/>
              </w:rPr>
            </w:pPr>
            <w:r w:rsidRPr="00137F98">
              <w:rPr>
                <w:rFonts w:ascii="Arial" w:eastAsiaTheme="minorEastAsia" w:hAnsi="Arial"/>
                <w:sz w:val="18"/>
              </w:rPr>
              <w:t>1</w:t>
            </w:r>
            <w:r w:rsidR="00770718" w:rsidRPr="00137F98">
              <w:rPr>
                <w:rFonts w:ascii="Arial" w:eastAsiaTheme="minorEastAsia" w:hAnsi="Arial"/>
                <w:sz w:val="18"/>
              </w:rPr>
              <w:t xml:space="preserve"> </w:t>
            </w:r>
            <w:r w:rsidRPr="00137F98">
              <w:rPr>
                <w:rFonts w:ascii="Arial" w:eastAsiaTheme="minorEastAsia" w:hAnsi="Arial"/>
                <w:sz w:val="18"/>
              </w:rPr>
              <w:t>=</w:t>
            </w:r>
            <w:r w:rsidR="00770718" w:rsidRPr="00137F98">
              <w:rPr>
                <w:rFonts w:ascii="Arial" w:eastAsiaTheme="minorEastAsia" w:hAnsi="Arial"/>
                <w:sz w:val="18"/>
              </w:rPr>
              <w:t xml:space="preserve"> </w:t>
            </w:r>
            <w:r w:rsidRPr="00137F98">
              <w:rPr>
                <w:rFonts w:ascii="Arial" w:eastAsiaTheme="minorEastAsia" w:hAnsi="Arial"/>
                <w:sz w:val="18"/>
              </w:rPr>
              <w:t>USER_CONTEXT_TRANSFER_COMPLETED</w:t>
            </w:r>
          </w:p>
          <w:p w14:paraId="08DA0F40" w14:textId="5C378C1E" w:rsidR="00C074A2" w:rsidRPr="00137F98" w:rsidRDefault="00C074A2" w:rsidP="004B6030">
            <w:pPr>
              <w:spacing w:after="0"/>
              <w:rPr>
                <w:rFonts w:ascii="Arial" w:eastAsiaTheme="minorEastAsia" w:hAnsi="Arial"/>
                <w:sz w:val="18"/>
              </w:rPr>
            </w:pPr>
            <w:r w:rsidRPr="00137F98">
              <w:rPr>
                <w:rFonts w:ascii="Arial" w:eastAsiaTheme="minorEastAsia" w:hAnsi="Arial"/>
                <w:sz w:val="18"/>
              </w:rPr>
              <w:t>In</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initial</w:t>
            </w:r>
            <w:r w:rsidR="00770718" w:rsidRPr="00137F98">
              <w:rPr>
                <w:rFonts w:ascii="Arial" w:eastAsiaTheme="minorEastAsia" w:hAnsi="Arial"/>
                <w:sz w:val="18"/>
              </w:rPr>
              <w:t xml:space="preserve"> </w:t>
            </w:r>
            <w:r w:rsidRPr="00137F98">
              <w:rPr>
                <w:rFonts w:ascii="Arial" w:eastAsiaTheme="minorEastAsia" w:hAnsi="Arial"/>
                <w:sz w:val="18"/>
              </w:rPr>
              <w:t>application</w:t>
            </w:r>
            <w:r w:rsidR="00770718" w:rsidRPr="00137F98">
              <w:rPr>
                <w:rFonts w:ascii="Arial" w:eastAsiaTheme="minorEastAsia" w:hAnsi="Arial"/>
                <w:sz w:val="18"/>
              </w:rPr>
              <w:t xml:space="preserve"> </w:t>
            </w:r>
            <w:r w:rsidRPr="00137F98">
              <w:rPr>
                <w:rFonts w:ascii="Arial" w:eastAsiaTheme="minorEastAsia" w:hAnsi="Arial"/>
                <w:sz w:val="18"/>
              </w:rPr>
              <w:t>mobility</w:t>
            </w:r>
            <w:r w:rsidR="00770718" w:rsidRPr="00137F98">
              <w:rPr>
                <w:rFonts w:ascii="Arial" w:eastAsiaTheme="minorEastAsia" w:hAnsi="Arial"/>
                <w:sz w:val="18"/>
              </w:rPr>
              <w:t xml:space="preserve"> </w:t>
            </w:r>
            <w:r w:rsidRPr="00137F98">
              <w:rPr>
                <w:rFonts w:ascii="Arial" w:eastAsiaTheme="minorEastAsia" w:hAnsi="Arial"/>
                <w:sz w:val="18"/>
              </w:rPr>
              <w:t>registration,</w:t>
            </w:r>
            <w:r w:rsidR="00770718" w:rsidRPr="00137F98">
              <w:rPr>
                <w:rFonts w:ascii="Arial" w:eastAsiaTheme="minorEastAsia" w:hAnsi="Arial"/>
                <w:sz w:val="18"/>
              </w:rPr>
              <w:t xml:space="preserve"> </w:t>
            </w:r>
            <w:r w:rsidRPr="00137F98">
              <w:rPr>
                <w:rFonts w:ascii="Arial" w:eastAsiaTheme="minorEastAsia" w:hAnsi="Arial"/>
                <w:sz w:val="18"/>
              </w:rPr>
              <w:t>this</w:t>
            </w:r>
            <w:r w:rsidR="00770718" w:rsidRPr="00137F98">
              <w:rPr>
                <w:rFonts w:ascii="Arial" w:eastAsiaTheme="minorEastAsia" w:hAnsi="Arial"/>
                <w:sz w:val="18"/>
              </w:rPr>
              <w:t xml:space="preserve"> </w:t>
            </w:r>
            <w:r w:rsidRPr="00137F98">
              <w:rPr>
                <w:rFonts w:ascii="Arial" w:eastAsiaTheme="minorEastAsia" w:hAnsi="Arial"/>
                <w:sz w:val="18"/>
              </w:rPr>
              <w:t>attribute</w:t>
            </w:r>
            <w:r w:rsidR="00770718" w:rsidRPr="00137F98">
              <w:rPr>
                <w:rFonts w:ascii="Arial" w:eastAsiaTheme="minorEastAsia" w:hAnsi="Arial"/>
                <w:sz w:val="18"/>
              </w:rPr>
              <w:t xml:space="preserve"> </w:t>
            </w:r>
            <w:r w:rsidRPr="00137F98">
              <w:rPr>
                <w:rFonts w:ascii="Arial" w:eastAsiaTheme="minorEastAsia" w:hAnsi="Arial"/>
                <w:sz w:val="18"/>
              </w:rPr>
              <w:t>shall</w:t>
            </w:r>
            <w:r w:rsidR="00770718" w:rsidRPr="00137F98">
              <w:rPr>
                <w:rFonts w:ascii="Arial" w:eastAsiaTheme="minorEastAsia" w:hAnsi="Arial"/>
                <w:sz w:val="18"/>
              </w:rPr>
              <w:t xml:space="preserve"> </w:t>
            </w:r>
            <w:r w:rsidRPr="00137F98">
              <w:rPr>
                <w:rFonts w:ascii="Arial" w:eastAsiaTheme="minorEastAsia" w:hAnsi="Arial"/>
                <w:sz w:val="18"/>
              </w:rPr>
              <w:t>be</w:t>
            </w:r>
            <w:r w:rsidR="00770718" w:rsidRPr="00137F98">
              <w:rPr>
                <w:rFonts w:ascii="Arial" w:eastAsiaTheme="minorEastAsia" w:hAnsi="Arial"/>
                <w:sz w:val="18"/>
              </w:rPr>
              <w:t xml:space="preserve"> </w:t>
            </w:r>
            <w:r w:rsidRPr="00137F98">
              <w:rPr>
                <w:rFonts w:ascii="Arial" w:eastAsiaTheme="minorEastAsia" w:hAnsi="Arial"/>
                <w:sz w:val="18"/>
              </w:rPr>
              <w:t>set</w:t>
            </w:r>
            <w:r w:rsidR="00770718" w:rsidRPr="00137F98">
              <w:rPr>
                <w:rFonts w:ascii="Arial" w:eastAsiaTheme="minorEastAsia" w:hAnsi="Arial"/>
                <w:sz w:val="18"/>
              </w:rPr>
              <w:t xml:space="preserve"> </w:t>
            </w:r>
            <w:r w:rsidRPr="00137F98">
              <w:rPr>
                <w:rFonts w:ascii="Arial" w:eastAsiaTheme="minorEastAsia" w:hAnsi="Arial"/>
                <w:sz w:val="18"/>
              </w:rPr>
              <w:t>to</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default</w:t>
            </w:r>
            <w:r w:rsidR="00770718" w:rsidRPr="00137F98">
              <w:rPr>
                <w:rFonts w:ascii="Arial" w:eastAsiaTheme="minorEastAsia" w:hAnsi="Arial"/>
                <w:sz w:val="18"/>
              </w:rPr>
              <w:t xml:space="preserve"> </w:t>
            </w:r>
            <w:r w:rsidRPr="00137F98">
              <w:rPr>
                <w:rFonts w:ascii="Arial" w:eastAsiaTheme="minorEastAsia" w:hAnsi="Arial"/>
                <w:sz w:val="18"/>
              </w:rPr>
              <w:t>value.</w:t>
            </w:r>
          </w:p>
        </w:tc>
      </w:tr>
      <w:tr w:rsidR="00C074A2" w:rsidRPr="00137F98" w14:paraId="0CA46E48" w14:textId="77777777" w:rsidTr="00770718">
        <w:trPr>
          <w:jc w:val="center"/>
        </w:trPr>
        <w:tc>
          <w:tcPr>
            <w:tcW w:w="2233" w:type="dxa"/>
            <w:shd w:val="clear" w:color="auto" w:fill="auto"/>
          </w:tcPr>
          <w:p w14:paraId="62E535F9" w14:textId="77777777" w:rsidR="00C074A2" w:rsidRPr="00137F98" w:rsidRDefault="00C074A2" w:rsidP="004B6030">
            <w:pPr>
              <w:pStyle w:val="TAL"/>
              <w:keepNext w:val="0"/>
              <w:keepLines w:val="0"/>
            </w:pPr>
            <w:r w:rsidRPr="00137F98">
              <w:t>expiryTime</w:t>
            </w:r>
          </w:p>
        </w:tc>
        <w:tc>
          <w:tcPr>
            <w:tcW w:w="1178" w:type="dxa"/>
          </w:tcPr>
          <w:p w14:paraId="0E547C4F" w14:textId="77777777" w:rsidR="00C074A2" w:rsidRPr="00137F98" w:rsidRDefault="00C074A2" w:rsidP="004B6030">
            <w:pPr>
              <w:pStyle w:val="TAL"/>
              <w:keepNext w:val="0"/>
              <w:keepLines w:val="0"/>
            </w:pPr>
            <w:r w:rsidRPr="00137F98">
              <w:t>Uint32</w:t>
            </w:r>
          </w:p>
        </w:tc>
        <w:tc>
          <w:tcPr>
            <w:tcW w:w="1120" w:type="dxa"/>
            <w:shd w:val="clear" w:color="auto" w:fill="auto"/>
          </w:tcPr>
          <w:p w14:paraId="5A3196EC" w14:textId="77777777" w:rsidR="00C074A2" w:rsidRPr="00137F98" w:rsidRDefault="00C074A2" w:rsidP="004B6030">
            <w:pPr>
              <w:pStyle w:val="TAL"/>
              <w:keepNext w:val="0"/>
              <w:keepLines w:val="0"/>
            </w:pPr>
            <w:r w:rsidRPr="00137F98">
              <w:t>0..1</w:t>
            </w:r>
          </w:p>
        </w:tc>
        <w:tc>
          <w:tcPr>
            <w:tcW w:w="5035" w:type="dxa"/>
            <w:shd w:val="clear" w:color="auto" w:fill="auto"/>
          </w:tcPr>
          <w:p w14:paraId="3B77CCBA" w14:textId="71DF8607" w:rsidR="00C074A2" w:rsidRPr="00137F98" w:rsidRDefault="00C074A2" w:rsidP="004B6030">
            <w:pPr>
              <w:spacing w:after="0"/>
              <w:rPr>
                <w:rFonts w:ascii="Arial" w:eastAsiaTheme="minorEastAsia" w:hAnsi="Arial"/>
                <w:sz w:val="18"/>
              </w:rPr>
            </w:pPr>
            <w:r w:rsidRPr="00137F98">
              <w:rPr>
                <w:rFonts w:ascii="Arial" w:eastAsiaTheme="minorEastAsia" w:hAnsi="Arial"/>
                <w:sz w:val="18"/>
              </w:rPr>
              <w:t>If</w:t>
            </w:r>
            <w:r w:rsidR="00770718" w:rsidRPr="00137F98">
              <w:rPr>
                <w:rFonts w:ascii="Arial" w:eastAsiaTheme="minorEastAsia" w:hAnsi="Arial"/>
                <w:sz w:val="18"/>
              </w:rPr>
              <w:t xml:space="preserve"> </w:t>
            </w:r>
            <w:r w:rsidRPr="00137F98">
              <w:rPr>
                <w:rFonts w:ascii="Arial" w:eastAsiaTheme="minorEastAsia" w:hAnsi="Arial"/>
                <w:sz w:val="18"/>
              </w:rPr>
              <w:t>present,</w:t>
            </w:r>
            <w:r w:rsidR="00770718" w:rsidRPr="00137F98">
              <w:rPr>
                <w:rFonts w:ascii="Arial" w:eastAsiaTheme="minorEastAsia" w:hAnsi="Arial"/>
                <w:sz w:val="18"/>
              </w:rPr>
              <w:t xml:space="preserve"> </w:t>
            </w:r>
            <w:r w:rsidRPr="00137F98">
              <w:rPr>
                <w:rFonts w:ascii="Arial" w:eastAsiaTheme="minorEastAsia" w:hAnsi="Arial"/>
                <w:sz w:val="18"/>
              </w:rPr>
              <w:t>it</w:t>
            </w:r>
            <w:r w:rsidR="00770718" w:rsidRPr="00137F98">
              <w:rPr>
                <w:rFonts w:ascii="Arial" w:eastAsiaTheme="minorEastAsia" w:hAnsi="Arial"/>
                <w:sz w:val="18"/>
              </w:rPr>
              <w:t xml:space="preserve"> </w:t>
            </w:r>
            <w:r w:rsidRPr="00137F98">
              <w:rPr>
                <w:rFonts w:ascii="Arial" w:eastAsiaTheme="minorEastAsia" w:hAnsi="Arial"/>
                <w:sz w:val="18"/>
              </w:rPr>
              <w:t>indicates</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time</w:t>
            </w:r>
            <w:r w:rsidR="00770718" w:rsidRPr="00137F98">
              <w:rPr>
                <w:rFonts w:ascii="Arial" w:eastAsiaTheme="minorEastAsia" w:hAnsi="Arial"/>
                <w:sz w:val="18"/>
              </w:rPr>
              <w:t xml:space="preserve"> </w:t>
            </w:r>
            <w:r w:rsidRPr="00137F98">
              <w:rPr>
                <w:rFonts w:ascii="Arial" w:eastAsiaTheme="minorEastAsia" w:hAnsi="Arial"/>
                <w:sz w:val="18"/>
              </w:rPr>
              <w:t>of</w:t>
            </w:r>
            <w:r w:rsidR="00770718" w:rsidRPr="00137F98">
              <w:rPr>
                <w:rFonts w:ascii="Arial" w:eastAsiaTheme="minorEastAsia" w:hAnsi="Arial"/>
                <w:sz w:val="18"/>
              </w:rPr>
              <w:t xml:space="preserve"> </w:t>
            </w:r>
            <w:r w:rsidR="00276AF2" w:rsidRPr="00137F98">
              <w:rPr>
                <w:rFonts w:ascii="Arial" w:eastAsiaTheme="minorEastAsia" w:hAnsi="Arial"/>
                <w:sz w:val="18"/>
              </w:rPr>
              <w:t>A</w:t>
            </w:r>
            <w:r w:rsidRPr="00137F98">
              <w:rPr>
                <w:rFonts w:ascii="Arial" w:eastAsiaTheme="minorEastAsia" w:hAnsi="Arial"/>
                <w:sz w:val="18"/>
              </w:rPr>
              <w:t>pplication</w:t>
            </w:r>
            <w:r w:rsidR="00770718" w:rsidRPr="00137F98">
              <w:rPr>
                <w:rFonts w:ascii="Arial" w:eastAsiaTheme="minorEastAsia" w:hAnsi="Arial"/>
                <w:sz w:val="18"/>
              </w:rPr>
              <w:t xml:space="preserve"> </w:t>
            </w:r>
            <w:r w:rsidR="00276AF2" w:rsidRPr="00137F98">
              <w:rPr>
                <w:rFonts w:ascii="Arial" w:eastAsiaTheme="minorEastAsia" w:hAnsi="Arial"/>
                <w:sz w:val="18"/>
              </w:rPr>
              <w:t>M</w:t>
            </w:r>
            <w:r w:rsidRPr="00137F98">
              <w:rPr>
                <w:rFonts w:ascii="Arial" w:eastAsiaTheme="minorEastAsia" w:hAnsi="Arial"/>
                <w:sz w:val="18"/>
              </w:rPr>
              <w:t>obility</w:t>
            </w:r>
            <w:r w:rsidR="00770718" w:rsidRPr="00137F98">
              <w:rPr>
                <w:rFonts w:ascii="Arial" w:eastAsiaTheme="minorEastAsia" w:hAnsi="Arial"/>
                <w:sz w:val="18"/>
              </w:rPr>
              <w:t xml:space="preserve"> </w:t>
            </w:r>
            <w:r w:rsidR="00276AF2" w:rsidRPr="00137F98">
              <w:rPr>
                <w:rFonts w:ascii="Arial" w:eastAsiaTheme="minorEastAsia" w:hAnsi="Arial"/>
                <w:sz w:val="18"/>
              </w:rPr>
              <w:t>S</w:t>
            </w:r>
            <w:r w:rsidRPr="00137F98">
              <w:rPr>
                <w:rFonts w:ascii="Arial" w:eastAsiaTheme="minorEastAsia" w:hAnsi="Arial"/>
                <w:sz w:val="18"/>
              </w:rPr>
              <w:t>ervice</w:t>
            </w:r>
            <w:r w:rsidR="00770718" w:rsidRPr="00137F98">
              <w:rPr>
                <w:rFonts w:ascii="Arial" w:eastAsiaTheme="minorEastAsia" w:hAnsi="Arial"/>
                <w:sz w:val="18"/>
              </w:rPr>
              <w:t xml:space="preserve"> </w:t>
            </w:r>
            <w:r w:rsidRPr="00137F98">
              <w:rPr>
                <w:rFonts w:ascii="Arial" w:eastAsiaTheme="minorEastAsia" w:hAnsi="Arial"/>
                <w:sz w:val="18"/>
              </w:rPr>
              <w:t>expiration</w:t>
            </w:r>
            <w:r w:rsidR="00770718" w:rsidRPr="00137F98">
              <w:rPr>
                <w:rFonts w:ascii="Arial" w:eastAsiaTheme="minorEastAsia" w:hAnsi="Arial"/>
                <w:sz w:val="18"/>
              </w:rPr>
              <w:t xml:space="preserve"> </w:t>
            </w:r>
            <w:r w:rsidRPr="00137F98">
              <w:rPr>
                <w:rFonts w:ascii="Arial" w:eastAsiaTheme="minorEastAsia" w:hAnsi="Arial"/>
                <w:sz w:val="18"/>
              </w:rPr>
              <w:t>from</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time</w:t>
            </w:r>
            <w:r w:rsidR="00770718" w:rsidRPr="00137F98">
              <w:rPr>
                <w:rFonts w:ascii="Arial" w:eastAsiaTheme="minorEastAsia" w:hAnsi="Arial"/>
                <w:sz w:val="18"/>
              </w:rPr>
              <w:t xml:space="preserve"> </w:t>
            </w:r>
            <w:r w:rsidRPr="00137F98">
              <w:rPr>
                <w:rFonts w:ascii="Arial" w:eastAsiaTheme="minorEastAsia" w:hAnsi="Arial"/>
                <w:sz w:val="18"/>
              </w:rPr>
              <w:t>of</w:t>
            </w:r>
            <w:r w:rsidR="00770718" w:rsidRPr="00137F98">
              <w:rPr>
                <w:rFonts w:ascii="Arial" w:eastAsiaTheme="minorEastAsia" w:hAnsi="Arial"/>
                <w:sz w:val="18"/>
              </w:rPr>
              <w:t xml:space="preserve"> </w:t>
            </w:r>
            <w:r w:rsidRPr="00137F98">
              <w:rPr>
                <w:rFonts w:ascii="Arial" w:eastAsiaTheme="minorEastAsia" w:hAnsi="Arial"/>
                <w:sz w:val="18"/>
              </w:rPr>
              <w:t>registration</w:t>
            </w:r>
            <w:r w:rsidR="00770718" w:rsidRPr="00137F98">
              <w:rPr>
                <w:rFonts w:ascii="Arial" w:eastAsiaTheme="minorEastAsia" w:hAnsi="Arial"/>
                <w:sz w:val="18"/>
              </w:rPr>
              <w:t xml:space="preserve"> </w:t>
            </w:r>
            <w:r w:rsidRPr="00137F98">
              <w:rPr>
                <w:rFonts w:ascii="Arial" w:eastAsiaTheme="minorEastAsia" w:hAnsi="Arial"/>
                <w:sz w:val="18"/>
              </w:rPr>
              <w:t>accepted.</w:t>
            </w:r>
          </w:p>
          <w:p w14:paraId="7DF5D21C" w14:textId="2FA4EC9C" w:rsidR="00C074A2" w:rsidRPr="00137F98" w:rsidRDefault="00C074A2" w:rsidP="004B6030">
            <w:pPr>
              <w:spacing w:after="0"/>
              <w:rPr>
                <w:rFonts w:ascii="Arial" w:eastAsiaTheme="minorEastAsia" w:hAnsi="Arial"/>
                <w:sz w:val="18"/>
              </w:rPr>
            </w:pP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value</w:t>
            </w:r>
            <w:r w:rsidR="00770718" w:rsidRPr="00137F98">
              <w:rPr>
                <w:rFonts w:ascii="Arial" w:eastAsiaTheme="minorEastAsia" w:hAnsi="Arial"/>
                <w:sz w:val="18"/>
              </w:rPr>
              <w:t xml:space="preserve"> </w:t>
            </w:r>
            <w:r w:rsidR="001401A8" w:rsidRPr="00137F98">
              <w:rPr>
                <w:rFonts w:ascii="Arial" w:eastAsiaTheme="minorEastAsia" w:hAnsi="Arial"/>
                <w:sz w:val="18"/>
              </w:rPr>
              <w:t>"</w:t>
            </w:r>
            <w:r w:rsidRPr="00137F98">
              <w:rPr>
                <w:rFonts w:ascii="Arial" w:eastAsiaTheme="minorEastAsia" w:hAnsi="Arial"/>
                <w:sz w:val="18"/>
              </w:rPr>
              <w:t>0</w:t>
            </w:r>
            <w:r w:rsidR="001401A8" w:rsidRPr="00137F98">
              <w:rPr>
                <w:rFonts w:ascii="Arial" w:eastAsiaTheme="minorEastAsia" w:hAnsi="Arial"/>
                <w:sz w:val="18"/>
              </w:rPr>
              <w:t>"</w:t>
            </w:r>
            <w:r w:rsidR="00770718" w:rsidRPr="00137F98">
              <w:rPr>
                <w:rFonts w:ascii="Arial" w:eastAsiaTheme="minorEastAsia" w:hAnsi="Arial"/>
                <w:sz w:val="18"/>
              </w:rPr>
              <w:t xml:space="preserve"> </w:t>
            </w:r>
            <w:r w:rsidRPr="00137F98">
              <w:rPr>
                <w:rFonts w:ascii="Arial" w:eastAsiaTheme="minorEastAsia" w:hAnsi="Arial"/>
                <w:sz w:val="18"/>
              </w:rPr>
              <w:t>means</w:t>
            </w:r>
            <w:r w:rsidR="00770718" w:rsidRPr="00137F98">
              <w:rPr>
                <w:rFonts w:ascii="Arial" w:eastAsiaTheme="minorEastAsia" w:hAnsi="Arial"/>
                <w:sz w:val="18"/>
              </w:rPr>
              <w:t xml:space="preserve"> </w:t>
            </w:r>
            <w:r w:rsidRPr="00137F98">
              <w:rPr>
                <w:rFonts w:ascii="Arial" w:eastAsiaTheme="minorEastAsia" w:hAnsi="Arial"/>
                <w:sz w:val="18"/>
              </w:rPr>
              <w:t>infinite</w:t>
            </w:r>
            <w:r w:rsidR="00770718" w:rsidRPr="00137F98">
              <w:rPr>
                <w:rFonts w:ascii="Arial" w:eastAsiaTheme="minorEastAsia" w:hAnsi="Arial"/>
                <w:sz w:val="18"/>
              </w:rPr>
              <w:t xml:space="preserve"> </w:t>
            </w:r>
            <w:r w:rsidRPr="00137F98">
              <w:rPr>
                <w:rFonts w:ascii="Arial" w:eastAsiaTheme="minorEastAsia" w:hAnsi="Arial"/>
                <w:sz w:val="18"/>
              </w:rPr>
              <w:t>time,</w:t>
            </w:r>
            <w:r w:rsidR="00770718" w:rsidRPr="00137F98">
              <w:rPr>
                <w:rFonts w:ascii="Arial" w:eastAsiaTheme="minorEastAsia" w:hAnsi="Arial"/>
                <w:sz w:val="18"/>
              </w:rPr>
              <w:t xml:space="preserve"> </w:t>
            </w:r>
            <w:r w:rsidRPr="00137F98">
              <w:rPr>
                <w:rFonts w:ascii="Arial" w:eastAsiaTheme="minorEastAsia" w:hAnsi="Arial"/>
                <w:sz w:val="18"/>
              </w:rPr>
              <w:t>i.e.</w:t>
            </w:r>
            <w:r w:rsidR="00770718" w:rsidRPr="00137F98">
              <w:rPr>
                <w:rFonts w:ascii="Arial" w:eastAsiaTheme="minorEastAsia" w:hAnsi="Arial"/>
                <w:sz w:val="18"/>
              </w:rPr>
              <w:t xml:space="preserve"> </w:t>
            </w:r>
            <w:r w:rsidRPr="00137F98">
              <w:rPr>
                <w:rFonts w:ascii="Arial" w:eastAsiaTheme="minorEastAsia" w:hAnsi="Arial"/>
                <w:sz w:val="18"/>
              </w:rPr>
              <w:t>no</w:t>
            </w:r>
            <w:r w:rsidR="00770718" w:rsidRPr="00137F98">
              <w:rPr>
                <w:rFonts w:ascii="Arial" w:eastAsiaTheme="minorEastAsia" w:hAnsi="Arial"/>
                <w:sz w:val="18"/>
              </w:rPr>
              <w:t xml:space="preserve"> </w:t>
            </w:r>
            <w:r w:rsidRPr="00137F98">
              <w:rPr>
                <w:rFonts w:ascii="Arial" w:eastAsiaTheme="minorEastAsia" w:hAnsi="Arial"/>
                <w:sz w:val="18"/>
              </w:rPr>
              <w:t>expiration.</w:t>
            </w:r>
          </w:p>
          <w:p w14:paraId="5A8A7481" w14:textId="528F01F6" w:rsidR="00C074A2" w:rsidRPr="00137F98" w:rsidRDefault="00C074A2" w:rsidP="004B6030">
            <w:pPr>
              <w:spacing w:after="0"/>
              <w:rPr>
                <w:rFonts w:ascii="Arial" w:eastAsiaTheme="minorEastAsia" w:hAnsi="Arial"/>
                <w:sz w:val="18"/>
              </w:rPr>
            </w:pP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unit</w:t>
            </w:r>
            <w:r w:rsidR="00770718" w:rsidRPr="00137F98">
              <w:rPr>
                <w:rFonts w:ascii="Arial" w:eastAsiaTheme="minorEastAsia" w:hAnsi="Arial"/>
                <w:sz w:val="18"/>
              </w:rPr>
              <w:t xml:space="preserve"> </w:t>
            </w:r>
            <w:r w:rsidRPr="00137F98">
              <w:rPr>
                <w:rFonts w:ascii="Arial" w:eastAsiaTheme="minorEastAsia" w:hAnsi="Arial"/>
                <w:sz w:val="18"/>
              </w:rPr>
              <w:t>of</w:t>
            </w:r>
            <w:r w:rsidR="00770718" w:rsidRPr="00137F98">
              <w:rPr>
                <w:rFonts w:ascii="Arial" w:eastAsiaTheme="minorEastAsia" w:hAnsi="Arial"/>
                <w:sz w:val="18"/>
              </w:rPr>
              <w:t xml:space="preserve"> </w:t>
            </w:r>
            <w:r w:rsidRPr="00137F98">
              <w:rPr>
                <w:rFonts w:ascii="Arial" w:eastAsiaTheme="minorEastAsia" w:hAnsi="Arial"/>
                <w:sz w:val="18"/>
              </w:rPr>
              <w:t>expiry</w:t>
            </w:r>
            <w:r w:rsidR="00770718" w:rsidRPr="00137F98">
              <w:rPr>
                <w:rFonts w:ascii="Arial" w:eastAsiaTheme="minorEastAsia" w:hAnsi="Arial"/>
                <w:sz w:val="18"/>
              </w:rPr>
              <w:t xml:space="preserve"> </w:t>
            </w:r>
            <w:r w:rsidRPr="00137F98">
              <w:rPr>
                <w:rFonts w:ascii="Arial" w:eastAsiaTheme="minorEastAsia" w:hAnsi="Arial"/>
                <w:sz w:val="18"/>
              </w:rPr>
              <w:t>time</w:t>
            </w:r>
            <w:r w:rsidR="00770718" w:rsidRPr="00137F98">
              <w:rPr>
                <w:rFonts w:ascii="Arial" w:eastAsiaTheme="minorEastAsia" w:hAnsi="Arial"/>
                <w:sz w:val="18"/>
              </w:rPr>
              <w:t xml:space="preserve"> </w:t>
            </w:r>
            <w:r w:rsidRPr="00137F98">
              <w:rPr>
                <w:rFonts w:ascii="Arial" w:eastAsiaTheme="minorEastAsia" w:hAnsi="Arial"/>
                <w:sz w:val="18"/>
              </w:rPr>
              <w:t>is</w:t>
            </w:r>
            <w:r w:rsidR="00770718" w:rsidRPr="00137F98">
              <w:rPr>
                <w:rFonts w:ascii="Arial" w:eastAsiaTheme="minorEastAsia" w:hAnsi="Arial"/>
                <w:sz w:val="18"/>
              </w:rPr>
              <w:t xml:space="preserve"> </w:t>
            </w:r>
            <w:r w:rsidRPr="00137F98">
              <w:rPr>
                <w:rFonts w:ascii="Arial" w:eastAsiaTheme="minorEastAsia" w:hAnsi="Arial"/>
                <w:sz w:val="18"/>
              </w:rPr>
              <w:t>one</w:t>
            </w:r>
            <w:r w:rsidR="00770718" w:rsidRPr="00137F98">
              <w:rPr>
                <w:rFonts w:ascii="Arial" w:eastAsiaTheme="minorEastAsia" w:hAnsi="Arial"/>
                <w:sz w:val="18"/>
              </w:rPr>
              <w:t xml:space="preserve"> </w:t>
            </w:r>
            <w:r w:rsidRPr="00137F98">
              <w:rPr>
                <w:rFonts w:ascii="Arial" w:eastAsiaTheme="minorEastAsia" w:hAnsi="Arial"/>
                <w:sz w:val="18"/>
              </w:rPr>
              <w:t>second.</w:t>
            </w:r>
          </w:p>
        </w:tc>
      </w:tr>
      <w:tr w:rsidR="00C074A2" w:rsidRPr="00137F98" w14:paraId="516C97F7" w14:textId="77777777" w:rsidTr="00770718">
        <w:trPr>
          <w:jc w:val="center"/>
        </w:trPr>
        <w:tc>
          <w:tcPr>
            <w:tcW w:w="9566" w:type="dxa"/>
            <w:gridSpan w:val="4"/>
            <w:shd w:val="clear" w:color="auto" w:fill="auto"/>
          </w:tcPr>
          <w:p w14:paraId="1B276579" w14:textId="2F81C677" w:rsidR="00C074A2" w:rsidRPr="00137F98" w:rsidRDefault="00C074A2" w:rsidP="004B6030">
            <w:pPr>
              <w:pStyle w:val="TAN"/>
            </w:pPr>
            <w:r w:rsidRPr="00137F98">
              <w:t>NOTE:</w:t>
            </w:r>
            <w:r w:rsidR="004B6030" w:rsidRPr="00137F98">
              <w:tab/>
            </w:r>
            <w:r w:rsidRPr="00137F98">
              <w:t>The</w:t>
            </w:r>
            <w:r w:rsidR="00770718" w:rsidRPr="00137F98">
              <w:t xml:space="preserve"> </w:t>
            </w:r>
            <w:r w:rsidRPr="00137F98">
              <w:t>data</w:t>
            </w:r>
            <w:r w:rsidR="00770718" w:rsidRPr="00137F98">
              <w:t xml:space="preserve"> </w:t>
            </w:r>
            <w:r w:rsidRPr="00137F98">
              <w:t>type</w:t>
            </w:r>
            <w:r w:rsidR="00770718" w:rsidRPr="00137F98">
              <w:t xml:space="preserve"> </w:t>
            </w:r>
            <w:r w:rsidRPr="00137F98">
              <w:t>of</w:t>
            </w:r>
            <w:r w:rsidR="00770718" w:rsidRPr="00137F98">
              <w:t xml:space="preserve"> </w:t>
            </w:r>
            <w:r w:rsidRPr="00137F98">
              <w:t>AssociateId</w:t>
            </w:r>
            <w:r w:rsidR="00770718" w:rsidRPr="00137F98">
              <w:t xml:space="preserve"> </w:t>
            </w:r>
            <w:r w:rsidRPr="00137F98">
              <w:t>is</w:t>
            </w:r>
            <w:r w:rsidR="00770718" w:rsidRPr="00137F98">
              <w:t xml:space="preserve"> </w:t>
            </w:r>
            <w:r w:rsidRPr="00137F98">
              <w:t>defined</w:t>
            </w:r>
            <w:r w:rsidR="00770718" w:rsidRPr="00137F98">
              <w:t xml:space="preserve"> </w:t>
            </w:r>
            <w:r w:rsidRPr="00137F98">
              <w:t>in</w:t>
            </w:r>
            <w:r w:rsidR="00770718" w:rsidRPr="00137F98">
              <w:t xml:space="preserve"> </w:t>
            </w:r>
            <w:r w:rsidR="00984A3B" w:rsidRPr="00137F98">
              <w:t>ETSI</w:t>
            </w:r>
            <w:r w:rsidR="00770718" w:rsidRPr="00137F98">
              <w:t xml:space="preserve"> </w:t>
            </w:r>
            <w:r w:rsidR="00984A3B" w:rsidRPr="00137F98">
              <w:t>GS</w:t>
            </w:r>
            <w:r w:rsidR="00770718" w:rsidRPr="00137F98">
              <w:t xml:space="preserve"> </w:t>
            </w:r>
            <w:r w:rsidR="00984A3B" w:rsidRPr="00137F98">
              <w:t>MEC</w:t>
            </w:r>
            <w:r w:rsidR="00770718" w:rsidRPr="00137F98">
              <w:t xml:space="preserve"> </w:t>
            </w:r>
            <w:r w:rsidR="00984A3B" w:rsidRPr="00137F98">
              <w:t>012</w:t>
            </w:r>
            <w:r w:rsidR="00770718" w:rsidRPr="00137F98">
              <w:t xml:space="preserve"> </w:t>
            </w:r>
            <w:r w:rsidR="00F20C7B" w:rsidRPr="00137F98">
              <w:t>[</w:t>
            </w:r>
            <w:r w:rsidR="00F20C7B" w:rsidRPr="00137F98">
              <w:fldChar w:fldCharType="begin"/>
            </w:r>
            <w:r w:rsidR="00F20C7B" w:rsidRPr="00137F98">
              <w:instrText xml:space="preserve">REF REF_GSMEC012 \h </w:instrText>
            </w:r>
            <w:r w:rsidR="00F20C7B" w:rsidRPr="00137F98">
              <w:fldChar w:fldCharType="separate"/>
            </w:r>
            <w:r w:rsidR="00154A0A" w:rsidRPr="00137F98">
              <w:rPr>
                <w:rFonts w:eastAsiaTheme="minorEastAsia"/>
              </w:rPr>
              <w:t>6</w:t>
            </w:r>
            <w:r w:rsidR="00F20C7B" w:rsidRPr="00137F98">
              <w:fldChar w:fldCharType="end"/>
            </w:r>
            <w:r w:rsidR="00F20C7B" w:rsidRPr="00137F98">
              <w:t>]</w:t>
            </w:r>
            <w:r w:rsidRPr="00137F98">
              <w:t>.</w:t>
            </w:r>
          </w:p>
        </w:tc>
      </w:tr>
    </w:tbl>
    <w:p w14:paraId="4E0EC3BC" w14:textId="77777777" w:rsidR="00C05710" w:rsidRPr="00137F98" w:rsidRDefault="00C05710" w:rsidP="008613AE">
      <w:pPr>
        <w:rPr>
          <w:rFonts w:eastAsiaTheme="minorEastAsia"/>
        </w:rPr>
      </w:pPr>
    </w:p>
    <w:p w14:paraId="2777D771" w14:textId="1E5DA3BD" w:rsidR="0002345C" w:rsidRPr="00137F98" w:rsidRDefault="00DE0E48" w:rsidP="004B11E1">
      <w:pPr>
        <w:pStyle w:val="Heading3"/>
        <w:rPr>
          <w:rFonts w:eastAsiaTheme="minorEastAsia"/>
          <w:lang w:eastAsia="zh-CN"/>
        </w:rPr>
      </w:pPr>
      <w:bookmarkStart w:id="211" w:name="_Toc94262872"/>
      <w:bookmarkStart w:id="212" w:name="_Toc94601486"/>
      <w:bookmarkStart w:id="213" w:name="_Toc95224659"/>
      <w:bookmarkStart w:id="214" w:name="_Toc95380040"/>
      <w:r w:rsidRPr="00137F98">
        <w:rPr>
          <w:rFonts w:eastAsiaTheme="minorEastAsia"/>
          <w:lang w:eastAsia="zh-CN"/>
        </w:rPr>
        <w:t>7.2.</w:t>
      </w:r>
      <w:r w:rsidR="00B711A1" w:rsidRPr="00137F98">
        <w:rPr>
          <w:rFonts w:eastAsiaTheme="minorEastAsia"/>
          <w:lang w:eastAsia="zh-CN"/>
        </w:rPr>
        <w:t>3</w:t>
      </w:r>
      <w:r w:rsidR="00A96E9B" w:rsidRPr="00137F98">
        <w:rPr>
          <w:rFonts w:eastAsiaTheme="minorEastAsia"/>
          <w:lang w:eastAsia="zh-CN"/>
        </w:rPr>
        <w:tab/>
      </w:r>
      <w:r w:rsidR="0002345C" w:rsidRPr="00137F98">
        <w:rPr>
          <w:rFonts w:eastAsiaTheme="minorEastAsia"/>
          <w:lang w:eastAsia="zh-CN"/>
        </w:rPr>
        <w:t>Type: AdjacentAppInstanceInfo</w:t>
      </w:r>
      <w:bookmarkEnd w:id="211"/>
      <w:bookmarkEnd w:id="212"/>
      <w:bookmarkEnd w:id="213"/>
      <w:bookmarkEnd w:id="214"/>
    </w:p>
    <w:p w14:paraId="3B90E337" w14:textId="3AE2F908" w:rsidR="0002345C" w:rsidRPr="00137F98" w:rsidRDefault="0002345C" w:rsidP="004B11E1">
      <w:pPr>
        <w:keepNext/>
        <w:keepLines/>
        <w:rPr>
          <w:rFonts w:eastAsiaTheme="minorEastAsia"/>
        </w:rPr>
      </w:pPr>
      <w:r w:rsidRPr="00137F98">
        <w:rPr>
          <w:rFonts w:eastAsiaTheme="minorEastAsia"/>
        </w:rPr>
        <w:t>This data type represents the adjacent application instance information of the adjacent</w:t>
      </w:r>
      <w:r w:rsidR="005313DD" w:rsidRPr="00137F98">
        <w:rPr>
          <w:rFonts w:eastAsiaTheme="minorEastAsia"/>
        </w:rPr>
        <w:t>_app_i</w:t>
      </w:r>
      <w:r w:rsidRPr="00137F98">
        <w:rPr>
          <w:rFonts w:eastAsiaTheme="minorEastAsia"/>
        </w:rPr>
        <w:t>nstances resource.</w:t>
      </w:r>
    </w:p>
    <w:p w14:paraId="406994AA" w14:textId="77777777" w:rsidR="0002345C" w:rsidRPr="00137F98" w:rsidRDefault="0002345C" w:rsidP="004B718E">
      <w:pPr>
        <w:pStyle w:val="TH"/>
        <w:rPr>
          <w:rFonts w:eastAsiaTheme="minorEastAsia"/>
        </w:rPr>
      </w:pPr>
      <w:r w:rsidRPr="00137F98">
        <w:rPr>
          <w:rFonts w:eastAsiaTheme="minorEastAsia"/>
        </w:rPr>
        <w:t>Table 7.</w:t>
      </w:r>
      <w:r w:rsidRPr="00137F98">
        <w:rPr>
          <w:rFonts w:eastAsiaTheme="minorEastAsia"/>
          <w:lang w:eastAsia="zh-CN"/>
        </w:rPr>
        <w:t>2</w:t>
      </w:r>
      <w:r w:rsidRPr="00137F98">
        <w:rPr>
          <w:rFonts w:eastAsiaTheme="minorEastAsia"/>
        </w:rPr>
        <w:t>.</w:t>
      </w:r>
      <w:r w:rsidR="003260D9" w:rsidRPr="00137F98">
        <w:rPr>
          <w:rFonts w:eastAsiaTheme="minorEastAsia"/>
        </w:rPr>
        <w:t>3</w:t>
      </w:r>
      <w:r w:rsidRPr="00137F98">
        <w:rPr>
          <w:rFonts w:eastAsiaTheme="minorEastAsia"/>
        </w:rPr>
        <w:t>-1: Attributes of AdjacentAppInstanceInfo</w:t>
      </w:r>
    </w:p>
    <w:tbl>
      <w:tblPr>
        <w:tblW w:w="9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78"/>
        <w:gridCol w:w="2170"/>
        <w:gridCol w:w="1276"/>
        <w:gridCol w:w="4459"/>
      </w:tblGrid>
      <w:tr w:rsidR="00EA635F" w:rsidRPr="00137F98" w14:paraId="77DBC81E" w14:textId="77777777" w:rsidTr="00770718">
        <w:trPr>
          <w:jc w:val="center"/>
        </w:trPr>
        <w:tc>
          <w:tcPr>
            <w:tcW w:w="2078" w:type="dxa"/>
            <w:shd w:val="clear" w:color="auto" w:fill="BFBFBF" w:themeFill="background1" w:themeFillShade="BF"/>
            <w:hideMark/>
          </w:tcPr>
          <w:p w14:paraId="2D7915E0" w14:textId="77777777" w:rsidR="00EA635F" w:rsidRPr="00137F98" w:rsidRDefault="00EA635F" w:rsidP="00095623">
            <w:pPr>
              <w:pStyle w:val="TAH"/>
              <w:rPr>
                <w:rFonts w:eastAsiaTheme="minorEastAsia"/>
              </w:rPr>
            </w:pPr>
            <w:r w:rsidRPr="00137F98">
              <w:rPr>
                <w:rFonts w:eastAsiaTheme="minorEastAsia"/>
              </w:rPr>
              <w:t>Attribute</w:t>
            </w:r>
            <w:r w:rsidR="000B4FD0" w:rsidRPr="00137F98">
              <w:rPr>
                <w:rFonts w:eastAsiaTheme="minorEastAsia"/>
              </w:rPr>
              <w:t xml:space="preserve"> </w:t>
            </w:r>
            <w:r w:rsidRPr="00137F98">
              <w:rPr>
                <w:rFonts w:eastAsiaTheme="minorEastAsia"/>
              </w:rPr>
              <w:t>name</w:t>
            </w:r>
          </w:p>
        </w:tc>
        <w:tc>
          <w:tcPr>
            <w:tcW w:w="2170" w:type="dxa"/>
            <w:shd w:val="clear" w:color="auto" w:fill="BFBFBF" w:themeFill="background1" w:themeFillShade="BF"/>
          </w:tcPr>
          <w:p w14:paraId="1948FD3B" w14:textId="77777777" w:rsidR="00EA635F" w:rsidRPr="00137F98" w:rsidRDefault="00EA635F" w:rsidP="00095623">
            <w:pPr>
              <w:pStyle w:val="TAH"/>
            </w:pPr>
            <w:r w:rsidRPr="00137F98">
              <w:rPr>
                <w:lang w:eastAsia="zh-CN"/>
              </w:rPr>
              <w:t>Data</w:t>
            </w:r>
            <w:r w:rsidR="000B4FD0" w:rsidRPr="00137F98">
              <w:rPr>
                <w:lang w:eastAsia="zh-CN"/>
              </w:rPr>
              <w:t xml:space="preserve"> </w:t>
            </w:r>
            <w:r w:rsidRPr="00137F98">
              <w:rPr>
                <w:lang w:eastAsia="zh-CN"/>
              </w:rPr>
              <w:t>type</w:t>
            </w:r>
          </w:p>
        </w:tc>
        <w:tc>
          <w:tcPr>
            <w:tcW w:w="1276" w:type="dxa"/>
            <w:shd w:val="clear" w:color="auto" w:fill="BFBFBF" w:themeFill="background1" w:themeFillShade="BF"/>
            <w:hideMark/>
          </w:tcPr>
          <w:p w14:paraId="20278585" w14:textId="77777777" w:rsidR="00EA635F" w:rsidRPr="00137F98" w:rsidRDefault="00EA635F" w:rsidP="00095623">
            <w:pPr>
              <w:pStyle w:val="TAH"/>
              <w:rPr>
                <w:rFonts w:eastAsiaTheme="minorEastAsia"/>
              </w:rPr>
            </w:pPr>
            <w:r w:rsidRPr="00137F98">
              <w:rPr>
                <w:rFonts w:eastAsiaTheme="minorEastAsia"/>
              </w:rPr>
              <w:t>Cardinality</w:t>
            </w:r>
          </w:p>
        </w:tc>
        <w:tc>
          <w:tcPr>
            <w:tcW w:w="4459" w:type="dxa"/>
            <w:shd w:val="clear" w:color="auto" w:fill="BFBFBF" w:themeFill="background1" w:themeFillShade="BF"/>
            <w:hideMark/>
          </w:tcPr>
          <w:p w14:paraId="273A04ED" w14:textId="77777777" w:rsidR="00EA635F" w:rsidRPr="00137F98" w:rsidRDefault="00EA635F" w:rsidP="00095623">
            <w:pPr>
              <w:pStyle w:val="TAH"/>
              <w:rPr>
                <w:rFonts w:eastAsiaTheme="minorEastAsia"/>
              </w:rPr>
            </w:pPr>
            <w:r w:rsidRPr="00137F98">
              <w:rPr>
                <w:rFonts w:eastAsiaTheme="minorEastAsia"/>
              </w:rPr>
              <w:t>Description</w:t>
            </w:r>
          </w:p>
        </w:tc>
      </w:tr>
      <w:tr w:rsidR="00EA635F" w:rsidRPr="00137F98" w14:paraId="5A21A3A7" w14:textId="77777777" w:rsidTr="00770718">
        <w:trPr>
          <w:jc w:val="center"/>
        </w:trPr>
        <w:tc>
          <w:tcPr>
            <w:tcW w:w="2078" w:type="dxa"/>
            <w:shd w:val="clear" w:color="auto" w:fill="auto"/>
          </w:tcPr>
          <w:p w14:paraId="459926CD" w14:textId="77777777" w:rsidR="00EA635F" w:rsidRPr="00137F98" w:rsidRDefault="00EA635F" w:rsidP="00EA635F">
            <w:pPr>
              <w:pStyle w:val="TAL"/>
            </w:pPr>
            <w:r w:rsidRPr="00137F98">
              <w:t>appInstanceId</w:t>
            </w:r>
          </w:p>
        </w:tc>
        <w:tc>
          <w:tcPr>
            <w:tcW w:w="2170" w:type="dxa"/>
          </w:tcPr>
          <w:p w14:paraId="1F7262B6" w14:textId="77777777" w:rsidR="00EA635F" w:rsidRPr="00137F98" w:rsidRDefault="00EA635F" w:rsidP="00EA635F">
            <w:pPr>
              <w:pStyle w:val="TAL"/>
            </w:pPr>
            <w:r w:rsidRPr="00137F98">
              <w:t>String</w:t>
            </w:r>
          </w:p>
        </w:tc>
        <w:tc>
          <w:tcPr>
            <w:tcW w:w="1276" w:type="dxa"/>
            <w:shd w:val="clear" w:color="auto" w:fill="auto"/>
          </w:tcPr>
          <w:p w14:paraId="0241AA9A" w14:textId="77777777" w:rsidR="00EA635F" w:rsidRPr="00137F98" w:rsidRDefault="00EA635F" w:rsidP="00EA635F">
            <w:pPr>
              <w:pStyle w:val="TAL"/>
            </w:pPr>
            <w:r w:rsidRPr="00137F98">
              <w:t>1</w:t>
            </w:r>
          </w:p>
        </w:tc>
        <w:tc>
          <w:tcPr>
            <w:tcW w:w="4459" w:type="dxa"/>
            <w:shd w:val="clear" w:color="auto" w:fill="auto"/>
          </w:tcPr>
          <w:p w14:paraId="2C3A7830" w14:textId="77777777" w:rsidR="00EA635F" w:rsidRPr="00137F98" w:rsidRDefault="00EA635F" w:rsidP="004B6030">
            <w:pPr>
              <w:keepNext/>
              <w:keepLines/>
              <w:spacing w:after="0"/>
              <w:rPr>
                <w:rFonts w:ascii="Arial" w:eastAsiaTheme="minorEastAsia" w:hAnsi="Arial"/>
                <w:sz w:val="18"/>
              </w:rPr>
            </w:pPr>
            <w:r w:rsidRPr="00137F98">
              <w:rPr>
                <w:rFonts w:ascii="Arial" w:eastAsiaTheme="minorEastAsia" w:hAnsi="Arial"/>
                <w:sz w:val="18"/>
              </w:rPr>
              <w:t>Identifier</w:t>
            </w:r>
            <w:r w:rsidR="000B4FD0" w:rsidRPr="00137F98">
              <w:rPr>
                <w:rFonts w:ascii="Arial" w:eastAsiaTheme="minorEastAsia" w:hAnsi="Arial"/>
                <w:sz w:val="18"/>
              </w:rPr>
              <w:t xml:space="preserve"> </w:t>
            </w:r>
            <w:r w:rsidRPr="00137F98">
              <w:rPr>
                <w:rFonts w:ascii="Arial" w:eastAsiaTheme="minorEastAsia" w:hAnsi="Arial"/>
                <w:sz w:val="18"/>
              </w:rPr>
              <w:t>of</w:t>
            </w:r>
            <w:r w:rsidR="000B4FD0" w:rsidRPr="00137F98">
              <w:rPr>
                <w:rFonts w:ascii="Arial" w:eastAsiaTheme="minorEastAsia" w:hAnsi="Arial"/>
                <w:sz w:val="18"/>
              </w:rPr>
              <w:t xml:space="preserve"> </w:t>
            </w:r>
            <w:r w:rsidRPr="00137F98">
              <w:rPr>
                <w:rFonts w:ascii="Arial" w:eastAsiaTheme="minorEastAsia" w:hAnsi="Arial"/>
                <w:sz w:val="18"/>
              </w:rPr>
              <w:t>the</w:t>
            </w:r>
            <w:r w:rsidR="000B4FD0" w:rsidRPr="00137F98">
              <w:rPr>
                <w:rFonts w:ascii="Arial" w:eastAsiaTheme="minorEastAsia" w:hAnsi="Arial"/>
                <w:sz w:val="18"/>
              </w:rPr>
              <w:t xml:space="preserve"> </w:t>
            </w:r>
            <w:r w:rsidRPr="00137F98">
              <w:rPr>
                <w:rFonts w:ascii="Arial" w:eastAsiaTheme="minorEastAsia" w:hAnsi="Arial"/>
                <w:sz w:val="18"/>
              </w:rPr>
              <w:t>application</w:t>
            </w:r>
            <w:r w:rsidR="000B4FD0" w:rsidRPr="00137F98">
              <w:rPr>
                <w:rFonts w:ascii="Arial" w:eastAsiaTheme="minorEastAsia" w:hAnsi="Arial"/>
                <w:sz w:val="18"/>
              </w:rPr>
              <w:t xml:space="preserve"> </w:t>
            </w:r>
            <w:r w:rsidRPr="00137F98">
              <w:rPr>
                <w:rFonts w:ascii="Arial" w:eastAsiaTheme="minorEastAsia" w:hAnsi="Arial"/>
                <w:sz w:val="18"/>
              </w:rPr>
              <w:t>instance</w:t>
            </w:r>
            <w:r w:rsidR="006967A2" w:rsidRPr="00137F98">
              <w:rPr>
                <w:rFonts w:ascii="Arial" w:eastAsiaTheme="minorEastAsia" w:hAnsi="Arial"/>
                <w:sz w:val="18"/>
              </w:rPr>
              <w:t>.</w:t>
            </w:r>
          </w:p>
        </w:tc>
      </w:tr>
      <w:tr w:rsidR="00EA635F" w:rsidRPr="00137F98" w14:paraId="608BD68C" w14:textId="77777777" w:rsidTr="00770718">
        <w:trPr>
          <w:jc w:val="center"/>
        </w:trPr>
        <w:tc>
          <w:tcPr>
            <w:tcW w:w="2078" w:type="dxa"/>
            <w:shd w:val="clear" w:color="auto" w:fill="auto"/>
          </w:tcPr>
          <w:p w14:paraId="579022D2" w14:textId="77777777" w:rsidR="00EA635F" w:rsidRPr="00137F98" w:rsidRDefault="00EA635F" w:rsidP="00EA635F">
            <w:pPr>
              <w:pStyle w:val="TAL"/>
            </w:pPr>
            <w:r w:rsidRPr="00137F98">
              <w:t>appDId</w:t>
            </w:r>
          </w:p>
        </w:tc>
        <w:tc>
          <w:tcPr>
            <w:tcW w:w="2170" w:type="dxa"/>
          </w:tcPr>
          <w:p w14:paraId="4F94B45F" w14:textId="77777777" w:rsidR="00EA635F" w:rsidRPr="00137F98" w:rsidRDefault="00EA635F" w:rsidP="00EA635F">
            <w:pPr>
              <w:pStyle w:val="TAL"/>
            </w:pPr>
            <w:r w:rsidRPr="00137F98">
              <w:t>String</w:t>
            </w:r>
          </w:p>
        </w:tc>
        <w:tc>
          <w:tcPr>
            <w:tcW w:w="1276" w:type="dxa"/>
            <w:shd w:val="clear" w:color="auto" w:fill="auto"/>
          </w:tcPr>
          <w:p w14:paraId="16D87170" w14:textId="77777777" w:rsidR="00EA635F" w:rsidRPr="00137F98" w:rsidRDefault="00EA635F" w:rsidP="00EA635F">
            <w:pPr>
              <w:pStyle w:val="TAL"/>
            </w:pPr>
            <w:r w:rsidRPr="00137F98">
              <w:t>1</w:t>
            </w:r>
          </w:p>
        </w:tc>
        <w:tc>
          <w:tcPr>
            <w:tcW w:w="4459" w:type="dxa"/>
            <w:shd w:val="clear" w:color="auto" w:fill="auto"/>
          </w:tcPr>
          <w:p w14:paraId="08848FC3" w14:textId="77777777" w:rsidR="00EA635F" w:rsidRPr="00137F98" w:rsidRDefault="00EA635F" w:rsidP="004B6030">
            <w:pPr>
              <w:keepNext/>
              <w:keepLines/>
              <w:spacing w:after="0"/>
              <w:rPr>
                <w:rFonts w:ascii="Arial" w:eastAsiaTheme="minorEastAsia" w:hAnsi="Arial"/>
                <w:sz w:val="18"/>
              </w:rPr>
            </w:pPr>
            <w:r w:rsidRPr="00137F98">
              <w:rPr>
                <w:rFonts w:ascii="Arial" w:eastAsiaTheme="minorEastAsia" w:hAnsi="Arial"/>
                <w:sz w:val="18"/>
              </w:rPr>
              <w:t>Identifier</w:t>
            </w:r>
            <w:r w:rsidR="000B4FD0" w:rsidRPr="00137F98">
              <w:rPr>
                <w:rFonts w:ascii="Arial" w:eastAsiaTheme="minorEastAsia" w:hAnsi="Arial"/>
                <w:sz w:val="18"/>
              </w:rPr>
              <w:t xml:space="preserve"> </w:t>
            </w:r>
            <w:r w:rsidRPr="00137F98">
              <w:rPr>
                <w:rFonts w:ascii="Arial" w:eastAsiaTheme="minorEastAsia" w:hAnsi="Arial"/>
                <w:sz w:val="18"/>
              </w:rPr>
              <w:t>of</w:t>
            </w:r>
            <w:r w:rsidR="000B4FD0" w:rsidRPr="00137F98">
              <w:rPr>
                <w:rFonts w:ascii="Arial" w:eastAsiaTheme="minorEastAsia" w:hAnsi="Arial"/>
                <w:sz w:val="18"/>
              </w:rPr>
              <w:t xml:space="preserve"> </w:t>
            </w:r>
            <w:r w:rsidRPr="00137F98">
              <w:rPr>
                <w:rFonts w:ascii="Arial" w:eastAsiaTheme="minorEastAsia" w:hAnsi="Arial"/>
                <w:sz w:val="18"/>
              </w:rPr>
              <w:t>the</w:t>
            </w:r>
            <w:r w:rsidR="000B4FD0" w:rsidRPr="00137F98">
              <w:rPr>
                <w:rFonts w:ascii="Arial" w:eastAsiaTheme="minorEastAsia" w:hAnsi="Arial"/>
                <w:sz w:val="18"/>
              </w:rPr>
              <w:t xml:space="preserve"> </w:t>
            </w:r>
            <w:r w:rsidRPr="00137F98">
              <w:rPr>
                <w:rFonts w:ascii="Arial" w:eastAsiaTheme="minorEastAsia" w:hAnsi="Arial"/>
                <w:sz w:val="18"/>
              </w:rPr>
              <w:t>application</w:t>
            </w:r>
            <w:r w:rsidR="000B4FD0" w:rsidRPr="00137F98">
              <w:rPr>
                <w:rFonts w:ascii="Arial" w:eastAsiaTheme="minorEastAsia" w:hAnsi="Arial"/>
                <w:sz w:val="18"/>
              </w:rPr>
              <w:t xml:space="preserve"> </w:t>
            </w:r>
            <w:r w:rsidRPr="00137F98">
              <w:rPr>
                <w:rFonts w:ascii="Arial" w:eastAsiaTheme="minorEastAsia" w:hAnsi="Arial"/>
                <w:sz w:val="18"/>
              </w:rPr>
              <w:t>descriptor.</w:t>
            </w:r>
          </w:p>
        </w:tc>
      </w:tr>
      <w:tr w:rsidR="00EA635F" w:rsidRPr="00137F98" w14:paraId="3A2A9AF1" w14:textId="77777777" w:rsidTr="00770718">
        <w:trPr>
          <w:jc w:val="center"/>
        </w:trPr>
        <w:tc>
          <w:tcPr>
            <w:tcW w:w="2078" w:type="dxa"/>
            <w:shd w:val="clear" w:color="auto" w:fill="auto"/>
          </w:tcPr>
          <w:p w14:paraId="6FB2A73A" w14:textId="77777777" w:rsidR="00EA635F" w:rsidRPr="00137F98" w:rsidRDefault="00EA635F" w:rsidP="00EA635F">
            <w:pPr>
              <w:pStyle w:val="TAL"/>
            </w:pPr>
            <w:r w:rsidRPr="00137F98">
              <w:t>appInstanceCommLink</w:t>
            </w:r>
          </w:p>
        </w:tc>
        <w:tc>
          <w:tcPr>
            <w:tcW w:w="2170" w:type="dxa"/>
          </w:tcPr>
          <w:p w14:paraId="33C64B44" w14:textId="77777777" w:rsidR="00EA635F" w:rsidRPr="00137F98" w:rsidRDefault="00EA635F" w:rsidP="00EA635F">
            <w:pPr>
              <w:pStyle w:val="TAL"/>
            </w:pPr>
            <w:r w:rsidRPr="00137F98">
              <w:t>CommunicationInterface</w:t>
            </w:r>
          </w:p>
        </w:tc>
        <w:tc>
          <w:tcPr>
            <w:tcW w:w="1276" w:type="dxa"/>
            <w:shd w:val="clear" w:color="auto" w:fill="auto"/>
          </w:tcPr>
          <w:p w14:paraId="59423875" w14:textId="77777777" w:rsidR="00EA635F" w:rsidRPr="00137F98" w:rsidRDefault="00EA635F" w:rsidP="00EA635F">
            <w:pPr>
              <w:pStyle w:val="TAL"/>
            </w:pPr>
            <w:r w:rsidRPr="00137F98">
              <w:t>1..N</w:t>
            </w:r>
          </w:p>
        </w:tc>
        <w:tc>
          <w:tcPr>
            <w:tcW w:w="4459" w:type="dxa"/>
            <w:shd w:val="clear" w:color="auto" w:fill="auto"/>
          </w:tcPr>
          <w:p w14:paraId="5C7CC8A7" w14:textId="77777777" w:rsidR="00EA635F" w:rsidRPr="00137F98" w:rsidRDefault="00EA635F" w:rsidP="004B6030">
            <w:pPr>
              <w:keepNext/>
              <w:keepLines/>
              <w:spacing w:after="0"/>
              <w:rPr>
                <w:rFonts w:ascii="Arial" w:eastAsiaTheme="minorEastAsia" w:hAnsi="Arial"/>
                <w:sz w:val="18"/>
              </w:rPr>
            </w:pPr>
            <w:r w:rsidRPr="00137F98">
              <w:rPr>
                <w:rFonts w:ascii="Arial" w:eastAsiaTheme="minorEastAsia" w:hAnsi="Arial"/>
                <w:sz w:val="18"/>
              </w:rPr>
              <w:t>It</w:t>
            </w:r>
            <w:r w:rsidR="000B4FD0" w:rsidRPr="00137F98">
              <w:rPr>
                <w:rFonts w:ascii="Arial" w:eastAsiaTheme="minorEastAsia" w:hAnsi="Arial"/>
                <w:sz w:val="18"/>
              </w:rPr>
              <w:t xml:space="preserve"> </w:t>
            </w:r>
            <w:r w:rsidRPr="00137F98">
              <w:rPr>
                <w:rFonts w:ascii="Arial" w:eastAsiaTheme="minorEastAsia" w:hAnsi="Arial"/>
                <w:sz w:val="18"/>
              </w:rPr>
              <w:t>specifies</w:t>
            </w:r>
            <w:r w:rsidR="000B4FD0" w:rsidRPr="00137F98">
              <w:rPr>
                <w:rFonts w:ascii="Arial" w:eastAsiaTheme="minorEastAsia" w:hAnsi="Arial"/>
                <w:sz w:val="18"/>
              </w:rPr>
              <w:t xml:space="preserve"> </w:t>
            </w:r>
            <w:r w:rsidRPr="00137F98">
              <w:rPr>
                <w:rFonts w:ascii="Arial" w:eastAsiaTheme="minorEastAsia" w:hAnsi="Arial"/>
                <w:sz w:val="18"/>
              </w:rPr>
              <w:t>the</w:t>
            </w:r>
            <w:r w:rsidR="000B4FD0" w:rsidRPr="00137F98">
              <w:rPr>
                <w:rFonts w:ascii="Arial" w:eastAsiaTheme="minorEastAsia" w:hAnsi="Arial"/>
                <w:sz w:val="18"/>
              </w:rPr>
              <w:t xml:space="preserve"> </w:t>
            </w:r>
            <w:r w:rsidRPr="00137F98">
              <w:rPr>
                <w:rFonts w:ascii="Arial" w:eastAsiaTheme="minorEastAsia" w:hAnsi="Arial"/>
                <w:sz w:val="18"/>
              </w:rPr>
              <w:t>communication</w:t>
            </w:r>
            <w:r w:rsidR="000B4FD0" w:rsidRPr="00137F98">
              <w:rPr>
                <w:rFonts w:ascii="Arial" w:eastAsiaTheme="minorEastAsia" w:hAnsi="Arial"/>
                <w:sz w:val="18"/>
              </w:rPr>
              <w:t xml:space="preserve"> </w:t>
            </w:r>
            <w:r w:rsidRPr="00137F98">
              <w:rPr>
                <w:rFonts w:ascii="Arial" w:eastAsiaTheme="minorEastAsia" w:hAnsi="Arial"/>
                <w:sz w:val="18"/>
              </w:rPr>
              <w:t>interface</w:t>
            </w:r>
            <w:r w:rsidR="000B4FD0" w:rsidRPr="00137F98">
              <w:rPr>
                <w:rFonts w:ascii="Arial" w:eastAsiaTheme="minorEastAsia" w:hAnsi="Arial"/>
                <w:sz w:val="18"/>
              </w:rPr>
              <w:t xml:space="preserve"> </w:t>
            </w:r>
            <w:r w:rsidRPr="00137F98">
              <w:rPr>
                <w:rFonts w:ascii="Arial" w:eastAsiaTheme="minorEastAsia" w:hAnsi="Arial"/>
                <w:sz w:val="18"/>
              </w:rPr>
              <w:t>of</w:t>
            </w:r>
            <w:r w:rsidR="000B4FD0" w:rsidRPr="00137F98">
              <w:rPr>
                <w:rFonts w:ascii="Arial" w:eastAsiaTheme="minorEastAsia" w:hAnsi="Arial"/>
                <w:sz w:val="18"/>
              </w:rPr>
              <w:t xml:space="preserve"> </w:t>
            </w:r>
            <w:r w:rsidRPr="00137F98">
              <w:rPr>
                <w:rFonts w:ascii="Arial" w:eastAsiaTheme="minorEastAsia" w:hAnsi="Arial"/>
                <w:sz w:val="18"/>
              </w:rPr>
              <w:t>application</w:t>
            </w:r>
            <w:r w:rsidR="000B4FD0" w:rsidRPr="00137F98">
              <w:rPr>
                <w:rFonts w:ascii="Arial" w:eastAsiaTheme="minorEastAsia" w:hAnsi="Arial"/>
                <w:sz w:val="18"/>
              </w:rPr>
              <w:t xml:space="preserve"> </w:t>
            </w:r>
            <w:r w:rsidRPr="00137F98">
              <w:rPr>
                <w:rFonts w:ascii="Arial" w:eastAsiaTheme="minorEastAsia" w:hAnsi="Arial"/>
                <w:sz w:val="18"/>
              </w:rPr>
              <w:t>instance.</w:t>
            </w:r>
          </w:p>
        </w:tc>
      </w:tr>
      <w:tr w:rsidR="00EA635F" w:rsidRPr="00137F98" w14:paraId="4F9C186A" w14:textId="77777777" w:rsidTr="00770718">
        <w:trPr>
          <w:jc w:val="center"/>
        </w:trPr>
        <w:tc>
          <w:tcPr>
            <w:tcW w:w="2078" w:type="dxa"/>
            <w:shd w:val="clear" w:color="auto" w:fill="auto"/>
          </w:tcPr>
          <w:p w14:paraId="0F86D516" w14:textId="77777777" w:rsidR="00EA635F" w:rsidRPr="00137F98" w:rsidRDefault="00EA635F" w:rsidP="00EA635F">
            <w:pPr>
              <w:pStyle w:val="TAL"/>
            </w:pPr>
            <w:r w:rsidRPr="00137F98">
              <w:t>mecHostInformation</w:t>
            </w:r>
          </w:p>
        </w:tc>
        <w:tc>
          <w:tcPr>
            <w:tcW w:w="2170" w:type="dxa"/>
          </w:tcPr>
          <w:p w14:paraId="42A9760C" w14:textId="77777777" w:rsidR="00EA635F" w:rsidRPr="00137F98" w:rsidRDefault="00EA635F" w:rsidP="00EA635F">
            <w:pPr>
              <w:pStyle w:val="TAL"/>
            </w:pPr>
            <w:r w:rsidRPr="00137F98">
              <w:t>MECHostInformation</w:t>
            </w:r>
          </w:p>
        </w:tc>
        <w:tc>
          <w:tcPr>
            <w:tcW w:w="1276" w:type="dxa"/>
            <w:shd w:val="clear" w:color="auto" w:fill="auto"/>
          </w:tcPr>
          <w:p w14:paraId="7A228804" w14:textId="77777777" w:rsidR="00EA635F" w:rsidRPr="00137F98" w:rsidRDefault="00EA635F" w:rsidP="00EA635F">
            <w:pPr>
              <w:pStyle w:val="TAL"/>
            </w:pPr>
            <w:r w:rsidRPr="00137F98">
              <w:t>0..1</w:t>
            </w:r>
          </w:p>
        </w:tc>
        <w:tc>
          <w:tcPr>
            <w:tcW w:w="4459" w:type="dxa"/>
            <w:shd w:val="clear" w:color="auto" w:fill="auto"/>
          </w:tcPr>
          <w:p w14:paraId="19C9039B" w14:textId="77777777" w:rsidR="00EA635F" w:rsidRPr="00137F98" w:rsidRDefault="00EA635F" w:rsidP="004B6030">
            <w:pPr>
              <w:keepNext/>
              <w:keepLines/>
              <w:spacing w:after="0"/>
              <w:rPr>
                <w:rFonts w:ascii="Arial" w:eastAsiaTheme="minorEastAsia" w:hAnsi="Arial"/>
                <w:sz w:val="18"/>
              </w:rPr>
            </w:pPr>
            <w:r w:rsidRPr="00137F98">
              <w:rPr>
                <w:rFonts w:ascii="Arial" w:eastAsiaTheme="minorEastAsia" w:hAnsi="Arial"/>
                <w:sz w:val="18"/>
              </w:rPr>
              <w:t>The</w:t>
            </w:r>
            <w:r w:rsidR="000B4FD0" w:rsidRPr="00137F98">
              <w:rPr>
                <w:rFonts w:ascii="Arial" w:eastAsiaTheme="minorEastAsia" w:hAnsi="Arial"/>
                <w:sz w:val="18"/>
              </w:rPr>
              <w:t xml:space="preserve"> </w:t>
            </w:r>
            <w:r w:rsidRPr="00137F98">
              <w:rPr>
                <w:rFonts w:ascii="Arial" w:eastAsiaTheme="minorEastAsia" w:hAnsi="Arial"/>
                <w:sz w:val="18"/>
              </w:rPr>
              <w:t>MEC</w:t>
            </w:r>
            <w:r w:rsidR="000B4FD0" w:rsidRPr="00137F98">
              <w:rPr>
                <w:rFonts w:ascii="Arial" w:eastAsiaTheme="minorEastAsia" w:hAnsi="Arial"/>
                <w:sz w:val="18"/>
              </w:rPr>
              <w:t xml:space="preserve"> </w:t>
            </w:r>
            <w:r w:rsidRPr="00137F98">
              <w:rPr>
                <w:rFonts w:ascii="Arial" w:eastAsiaTheme="minorEastAsia" w:hAnsi="Arial"/>
                <w:sz w:val="18"/>
              </w:rPr>
              <w:t>host</w:t>
            </w:r>
            <w:r w:rsidR="000B4FD0" w:rsidRPr="00137F98">
              <w:rPr>
                <w:rFonts w:ascii="Arial" w:eastAsiaTheme="minorEastAsia" w:hAnsi="Arial"/>
                <w:sz w:val="18"/>
              </w:rPr>
              <w:t xml:space="preserve"> </w:t>
            </w:r>
            <w:r w:rsidRPr="00137F98">
              <w:rPr>
                <w:rFonts w:ascii="Arial" w:eastAsiaTheme="minorEastAsia" w:hAnsi="Arial"/>
                <w:sz w:val="18"/>
              </w:rPr>
              <w:t>where</w:t>
            </w:r>
            <w:r w:rsidR="000B4FD0" w:rsidRPr="00137F98">
              <w:rPr>
                <w:rFonts w:ascii="Arial" w:eastAsiaTheme="minorEastAsia" w:hAnsi="Arial"/>
                <w:sz w:val="18"/>
              </w:rPr>
              <w:t xml:space="preserve"> </w:t>
            </w:r>
            <w:r w:rsidRPr="00137F98">
              <w:rPr>
                <w:rFonts w:ascii="Arial" w:eastAsiaTheme="minorEastAsia" w:hAnsi="Arial"/>
                <w:sz w:val="18"/>
              </w:rPr>
              <w:t>the</w:t>
            </w:r>
            <w:r w:rsidR="000B4FD0" w:rsidRPr="00137F98">
              <w:rPr>
                <w:rFonts w:ascii="Arial" w:eastAsiaTheme="minorEastAsia" w:hAnsi="Arial"/>
                <w:sz w:val="18"/>
              </w:rPr>
              <w:t xml:space="preserve"> </w:t>
            </w:r>
            <w:r w:rsidRPr="00137F98">
              <w:rPr>
                <w:rFonts w:ascii="Arial" w:eastAsiaTheme="minorEastAsia" w:hAnsi="Arial"/>
                <w:sz w:val="18"/>
              </w:rPr>
              <w:t>application</w:t>
            </w:r>
            <w:r w:rsidR="000B4FD0" w:rsidRPr="00137F98">
              <w:rPr>
                <w:rFonts w:ascii="Arial" w:eastAsiaTheme="minorEastAsia" w:hAnsi="Arial"/>
                <w:sz w:val="18"/>
              </w:rPr>
              <w:t xml:space="preserve"> </w:t>
            </w:r>
            <w:r w:rsidRPr="00137F98">
              <w:rPr>
                <w:rFonts w:ascii="Arial" w:eastAsiaTheme="minorEastAsia" w:hAnsi="Arial"/>
                <w:sz w:val="18"/>
              </w:rPr>
              <w:t>instance</w:t>
            </w:r>
            <w:r w:rsidR="000B4FD0" w:rsidRPr="00137F98">
              <w:rPr>
                <w:rFonts w:ascii="Arial" w:eastAsiaTheme="minorEastAsia" w:hAnsi="Arial"/>
                <w:sz w:val="18"/>
              </w:rPr>
              <w:t xml:space="preserve"> </w:t>
            </w:r>
            <w:r w:rsidRPr="00137F98">
              <w:rPr>
                <w:rFonts w:ascii="Arial" w:eastAsiaTheme="minorEastAsia" w:hAnsi="Arial"/>
                <w:sz w:val="18"/>
              </w:rPr>
              <w:t>is</w:t>
            </w:r>
            <w:r w:rsidR="000B4FD0" w:rsidRPr="00137F98">
              <w:rPr>
                <w:rFonts w:ascii="Arial" w:eastAsiaTheme="minorEastAsia" w:hAnsi="Arial"/>
                <w:sz w:val="18"/>
              </w:rPr>
              <w:t xml:space="preserve"> </w:t>
            </w:r>
            <w:r w:rsidRPr="00137F98">
              <w:rPr>
                <w:rFonts w:ascii="Arial" w:eastAsiaTheme="minorEastAsia" w:hAnsi="Arial"/>
                <w:sz w:val="18"/>
              </w:rPr>
              <w:t>running</w:t>
            </w:r>
            <w:r w:rsidR="000B4FD0" w:rsidRPr="00137F98">
              <w:rPr>
                <w:rFonts w:ascii="Arial" w:eastAsiaTheme="minorEastAsia" w:hAnsi="Arial"/>
                <w:sz w:val="18"/>
              </w:rPr>
              <w:t xml:space="preserve"> </w:t>
            </w:r>
            <w:r w:rsidRPr="00137F98">
              <w:rPr>
                <w:rFonts w:ascii="Arial" w:eastAsiaTheme="minorEastAsia" w:hAnsi="Arial"/>
                <w:sz w:val="18"/>
              </w:rPr>
              <w:t>on.</w:t>
            </w:r>
          </w:p>
        </w:tc>
      </w:tr>
      <w:tr w:rsidR="0050032F" w:rsidRPr="00137F98" w14:paraId="66CBE06A" w14:textId="77777777" w:rsidTr="0050032F">
        <w:trPr>
          <w:jc w:val="center"/>
        </w:trPr>
        <w:tc>
          <w:tcPr>
            <w:tcW w:w="2078" w:type="dxa"/>
            <w:tcBorders>
              <w:top w:val="single" w:sz="4" w:space="0" w:color="auto"/>
              <w:left w:val="single" w:sz="4" w:space="0" w:color="auto"/>
              <w:bottom w:val="single" w:sz="4" w:space="0" w:color="auto"/>
              <w:right w:val="single" w:sz="4" w:space="0" w:color="auto"/>
            </w:tcBorders>
            <w:shd w:val="clear" w:color="auto" w:fill="auto"/>
          </w:tcPr>
          <w:p w14:paraId="16893DAF" w14:textId="77777777" w:rsidR="0050032F" w:rsidRPr="00137F98" w:rsidRDefault="0050032F" w:rsidP="0050032F">
            <w:pPr>
              <w:pStyle w:val="TAL"/>
            </w:pPr>
            <w:r w:rsidRPr="00137F98">
              <w:t>registeredInstanceId</w:t>
            </w:r>
          </w:p>
        </w:tc>
        <w:tc>
          <w:tcPr>
            <w:tcW w:w="2170" w:type="dxa"/>
            <w:tcBorders>
              <w:top w:val="single" w:sz="4" w:space="0" w:color="auto"/>
              <w:left w:val="single" w:sz="4" w:space="0" w:color="auto"/>
              <w:bottom w:val="single" w:sz="4" w:space="0" w:color="auto"/>
              <w:right w:val="single" w:sz="4" w:space="0" w:color="auto"/>
            </w:tcBorders>
          </w:tcPr>
          <w:p w14:paraId="2A100F9C" w14:textId="77777777" w:rsidR="0050032F" w:rsidRPr="00137F98" w:rsidRDefault="0050032F" w:rsidP="0050032F">
            <w:pPr>
              <w:pStyle w:val="TAL"/>
            </w:pPr>
            <w:r w:rsidRPr="00137F98">
              <w:t>String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5338D84" w14:textId="77777777" w:rsidR="0050032F" w:rsidRPr="00137F98" w:rsidRDefault="0050032F" w:rsidP="0050032F">
            <w:pPr>
              <w:pStyle w:val="TAL"/>
            </w:pPr>
            <w:r w:rsidRPr="00137F98">
              <w:t>0..1</w:t>
            </w:r>
          </w:p>
        </w:tc>
        <w:tc>
          <w:tcPr>
            <w:tcW w:w="4459" w:type="dxa"/>
            <w:tcBorders>
              <w:top w:val="single" w:sz="4" w:space="0" w:color="auto"/>
              <w:left w:val="single" w:sz="4" w:space="0" w:color="auto"/>
              <w:bottom w:val="single" w:sz="4" w:space="0" w:color="auto"/>
              <w:right w:val="single" w:sz="4" w:space="0" w:color="auto"/>
            </w:tcBorders>
            <w:shd w:val="clear" w:color="auto" w:fill="auto"/>
          </w:tcPr>
          <w:p w14:paraId="65C8E37B" w14:textId="76375378" w:rsidR="0050032F" w:rsidRPr="00137F98" w:rsidRDefault="0050032F" w:rsidP="0050032F">
            <w:pPr>
              <w:keepNext/>
              <w:keepLines/>
              <w:spacing w:after="0"/>
              <w:rPr>
                <w:rFonts w:ascii="Arial" w:eastAsiaTheme="minorEastAsia" w:hAnsi="Arial"/>
                <w:sz w:val="18"/>
              </w:rPr>
            </w:pPr>
            <w:r w:rsidRPr="00137F98">
              <w:rPr>
                <w:rFonts w:ascii="Arial" w:eastAsiaTheme="minorEastAsia" w:hAnsi="Arial"/>
                <w:sz w:val="18"/>
              </w:rPr>
              <w:t xml:space="preserve">Identifier of the application instance that registers to the AMS, which is instantiated from the application descriptor identified by the attribute </w:t>
            </w:r>
            <w:r w:rsidR="00C72269" w:rsidRPr="00137F98">
              <w:rPr>
                <w:rFonts w:ascii="Arial" w:eastAsiaTheme="minorEastAsia" w:hAnsi="Arial"/>
                <w:sz w:val="18"/>
              </w:rPr>
              <w:t>"</w:t>
            </w:r>
            <w:r w:rsidRPr="00137F98">
              <w:rPr>
                <w:rFonts w:ascii="Arial" w:eastAsiaTheme="minorEastAsia" w:hAnsi="Arial"/>
                <w:sz w:val="18"/>
              </w:rPr>
              <w:t>appDId</w:t>
            </w:r>
            <w:r w:rsidR="00C72269" w:rsidRPr="00137F98">
              <w:rPr>
                <w:rFonts w:ascii="Arial" w:eastAsiaTheme="minorEastAsia" w:hAnsi="Arial"/>
                <w:sz w:val="18"/>
              </w:rPr>
              <w:t>"</w:t>
            </w:r>
            <w:r w:rsidRPr="00137F98">
              <w:rPr>
                <w:rFonts w:ascii="Arial" w:eastAsiaTheme="minorEastAsia" w:hAnsi="Arial"/>
                <w:sz w:val="18"/>
              </w:rPr>
              <w:t>.</w:t>
            </w:r>
          </w:p>
        </w:tc>
      </w:tr>
    </w:tbl>
    <w:p w14:paraId="326182CF" w14:textId="77777777" w:rsidR="00595012" w:rsidRPr="00137F98" w:rsidRDefault="00595012" w:rsidP="005A78AF">
      <w:pPr>
        <w:rPr>
          <w:rFonts w:eastAsiaTheme="minorEastAsia"/>
          <w:lang w:eastAsia="zh-CN"/>
        </w:rPr>
      </w:pPr>
    </w:p>
    <w:p w14:paraId="61E4130B" w14:textId="77777777" w:rsidR="00335E52" w:rsidRPr="00137F98" w:rsidRDefault="00335E52" w:rsidP="000B4FD0">
      <w:pPr>
        <w:pStyle w:val="Heading2"/>
        <w:rPr>
          <w:rFonts w:eastAsiaTheme="minorEastAsia"/>
        </w:rPr>
      </w:pPr>
      <w:bookmarkStart w:id="215" w:name="_Toc94262873"/>
      <w:bookmarkStart w:id="216" w:name="_Toc94601487"/>
      <w:bookmarkStart w:id="217" w:name="_Toc95224660"/>
      <w:bookmarkStart w:id="218" w:name="_Toc95380041"/>
      <w:r w:rsidRPr="00137F98">
        <w:rPr>
          <w:rFonts w:eastAsiaTheme="minorEastAsia"/>
        </w:rPr>
        <w:t>7.3</w:t>
      </w:r>
      <w:r w:rsidRPr="00137F98">
        <w:rPr>
          <w:rFonts w:eastAsiaTheme="minorEastAsia"/>
        </w:rPr>
        <w:tab/>
        <w:t>Subscription data types</w:t>
      </w:r>
      <w:bookmarkEnd w:id="215"/>
      <w:bookmarkEnd w:id="216"/>
      <w:bookmarkEnd w:id="217"/>
      <w:bookmarkEnd w:id="218"/>
    </w:p>
    <w:p w14:paraId="05BB70A8" w14:textId="77777777" w:rsidR="00335E52" w:rsidRPr="00137F98" w:rsidRDefault="00335E52" w:rsidP="000B4FD0">
      <w:pPr>
        <w:pStyle w:val="Heading3"/>
        <w:rPr>
          <w:rFonts w:eastAsiaTheme="minorEastAsia"/>
        </w:rPr>
      </w:pPr>
      <w:bookmarkStart w:id="219" w:name="_Toc94262874"/>
      <w:bookmarkStart w:id="220" w:name="_Toc94601488"/>
      <w:bookmarkStart w:id="221" w:name="_Toc95224661"/>
      <w:bookmarkStart w:id="222" w:name="_Toc95380042"/>
      <w:r w:rsidRPr="00137F98">
        <w:rPr>
          <w:rFonts w:eastAsiaTheme="minorEastAsia"/>
        </w:rPr>
        <w:t>7.3.1</w:t>
      </w:r>
      <w:r w:rsidR="00104BC2" w:rsidRPr="00137F98">
        <w:rPr>
          <w:rFonts w:eastAsiaTheme="minorEastAsia"/>
        </w:rPr>
        <w:tab/>
      </w:r>
      <w:r w:rsidR="00B850D0" w:rsidRPr="00137F98">
        <w:rPr>
          <w:rFonts w:eastAsiaTheme="minorEastAsia"/>
        </w:rPr>
        <w:t>Introduction</w:t>
      </w:r>
      <w:bookmarkEnd w:id="219"/>
      <w:bookmarkEnd w:id="220"/>
      <w:bookmarkEnd w:id="221"/>
      <w:bookmarkEnd w:id="222"/>
    </w:p>
    <w:p w14:paraId="02DD807A" w14:textId="77777777" w:rsidR="00B850D0" w:rsidRPr="00137F98" w:rsidRDefault="00B850D0" w:rsidP="000B4FD0">
      <w:pPr>
        <w:rPr>
          <w:rFonts w:eastAsiaTheme="minorEastAsia"/>
        </w:rPr>
      </w:pPr>
      <w:r w:rsidRPr="00137F98">
        <w:rPr>
          <w:rFonts w:eastAsiaTheme="minorEastAsia"/>
        </w:rPr>
        <w:t>This clause defines data structures for subscriptions.</w:t>
      </w:r>
    </w:p>
    <w:p w14:paraId="06967894" w14:textId="77777777" w:rsidR="00B850D0" w:rsidRPr="00137F98" w:rsidRDefault="0022706F" w:rsidP="00BB11E6">
      <w:pPr>
        <w:pStyle w:val="Heading3"/>
        <w:rPr>
          <w:rFonts w:eastAsiaTheme="minorEastAsia"/>
        </w:rPr>
      </w:pPr>
      <w:bookmarkStart w:id="223" w:name="_Toc94262875"/>
      <w:bookmarkStart w:id="224" w:name="_Toc94601489"/>
      <w:bookmarkStart w:id="225" w:name="_Toc95224662"/>
      <w:bookmarkStart w:id="226" w:name="_Toc95380043"/>
      <w:r w:rsidRPr="00137F98">
        <w:rPr>
          <w:rFonts w:eastAsiaTheme="minorEastAsia"/>
        </w:rPr>
        <w:t>7.3.2</w:t>
      </w:r>
      <w:r w:rsidRPr="00137F98">
        <w:rPr>
          <w:rFonts w:eastAsiaTheme="minorEastAsia"/>
        </w:rPr>
        <w:tab/>
      </w:r>
      <w:r w:rsidR="00335E52" w:rsidRPr="00137F98">
        <w:rPr>
          <w:rFonts w:eastAsiaTheme="minorEastAsia"/>
        </w:rPr>
        <w:t xml:space="preserve">Type: </w:t>
      </w:r>
      <w:r w:rsidR="00B850D0" w:rsidRPr="00137F98">
        <w:rPr>
          <w:rFonts w:eastAsiaTheme="minorEastAsia"/>
        </w:rPr>
        <w:t>MobilityProcedureSubscription</w:t>
      </w:r>
      <w:bookmarkEnd w:id="223"/>
      <w:bookmarkEnd w:id="224"/>
      <w:bookmarkEnd w:id="225"/>
      <w:bookmarkEnd w:id="226"/>
    </w:p>
    <w:p w14:paraId="559C7858" w14:textId="0C8CD4FD" w:rsidR="00B850D0" w:rsidRPr="00137F98" w:rsidRDefault="00B850D0" w:rsidP="000B4FD0">
      <w:pPr>
        <w:rPr>
          <w:rFonts w:eastAsiaTheme="minorEastAsia"/>
        </w:rPr>
      </w:pPr>
      <w:r w:rsidRPr="00137F98">
        <w:rPr>
          <w:rFonts w:eastAsiaTheme="minorEastAsia"/>
        </w:rPr>
        <w:t xml:space="preserve">This type represents a subscription to mobility procedure notifications from </w:t>
      </w:r>
      <w:r w:rsidR="00F410C7" w:rsidRPr="00137F98">
        <w:rPr>
          <w:rFonts w:eastAsiaTheme="minorEastAsia"/>
        </w:rPr>
        <w:t>AMS</w:t>
      </w:r>
      <w:r w:rsidRPr="00137F98">
        <w:rPr>
          <w:rFonts w:eastAsiaTheme="minorEastAsia"/>
        </w:rPr>
        <w:t>.</w:t>
      </w:r>
    </w:p>
    <w:p w14:paraId="6EC1A9BD" w14:textId="095F4C80" w:rsidR="00B850D0" w:rsidRPr="00137F98" w:rsidRDefault="00B850D0" w:rsidP="004B718E">
      <w:pPr>
        <w:pStyle w:val="TH"/>
        <w:rPr>
          <w:rFonts w:eastAsiaTheme="minorEastAsia"/>
        </w:rPr>
      </w:pPr>
      <w:r w:rsidRPr="00137F98">
        <w:rPr>
          <w:rFonts w:eastAsiaTheme="minorEastAsia"/>
        </w:rPr>
        <w:t xml:space="preserve">Table </w:t>
      </w:r>
      <w:r w:rsidR="001401A8" w:rsidRPr="00137F98">
        <w:rPr>
          <w:rFonts w:eastAsiaTheme="minorEastAsia"/>
          <w:lang w:eastAsia="zh-CN"/>
        </w:rPr>
        <w:t>7.3.2</w:t>
      </w:r>
      <w:r w:rsidRPr="00137F98">
        <w:rPr>
          <w:rFonts w:eastAsiaTheme="minorEastAsia"/>
        </w:rPr>
        <w:t>-1: Attributes of the MobilityProcedureSubscription</w:t>
      </w:r>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71"/>
        <w:gridCol w:w="1696"/>
        <w:gridCol w:w="1156"/>
        <w:gridCol w:w="5079"/>
      </w:tblGrid>
      <w:tr w:rsidR="00B850D0" w:rsidRPr="00137F98" w14:paraId="51F36099" w14:textId="77777777" w:rsidTr="00770718">
        <w:trPr>
          <w:jc w:val="center"/>
        </w:trPr>
        <w:tc>
          <w:tcPr>
            <w:tcW w:w="1771" w:type="dxa"/>
            <w:shd w:val="clear" w:color="auto" w:fill="BFBFBF" w:themeFill="background1" w:themeFillShade="BF"/>
            <w:hideMark/>
          </w:tcPr>
          <w:p w14:paraId="1699AA27" w14:textId="47E56E38" w:rsidR="00B850D0" w:rsidRPr="00137F98" w:rsidRDefault="00B850D0" w:rsidP="00095623">
            <w:pPr>
              <w:pStyle w:val="TAH"/>
              <w:rPr>
                <w:rFonts w:eastAsiaTheme="minorEastAsia"/>
              </w:rPr>
            </w:pPr>
            <w:r w:rsidRPr="00137F98">
              <w:rPr>
                <w:rFonts w:eastAsiaTheme="minorEastAsia"/>
              </w:rPr>
              <w:t>Attribute</w:t>
            </w:r>
            <w:r w:rsidR="00770718" w:rsidRPr="00137F98">
              <w:rPr>
                <w:rFonts w:eastAsiaTheme="minorEastAsia"/>
              </w:rPr>
              <w:t xml:space="preserve"> </w:t>
            </w:r>
            <w:r w:rsidRPr="00137F98">
              <w:rPr>
                <w:rFonts w:eastAsiaTheme="minorEastAsia"/>
              </w:rPr>
              <w:t>name</w:t>
            </w:r>
          </w:p>
        </w:tc>
        <w:tc>
          <w:tcPr>
            <w:tcW w:w="1696" w:type="dxa"/>
            <w:shd w:val="clear" w:color="auto" w:fill="BFBFBF" w:themeFill="background1" w:themeFillShade="BF"/>
            <w:hideMark/>
          </w:tcPr>
          <w:p w14:paraId="202162A0" w14:textId="02416AC4" w:rsidR="00B850D0" w:rsidRPr="00137F98" w:rsidRDefault="00B850D0" w:rsidP="00095623">
            <w:pPr>
              <w:pStyle w:val="TAH"/>
              <w:rPr>
                <w:rFonts w:eastAsiaTheme="minorEastAsia"/>
              </w:rPr>
            </w:pPr>
            <w:r w:rsidRPr="00137F98">
              <w:rPr>
                <w:rFonts w:eastAsiaTheme="minorEastAsia"/>
                <w:lang w:eastAsia="zh-CN"/>
              </w:rPr>
              <w:t>Data</w:t>
            </w:r>
            <w:r w:rsidR="00770718" w:rsidRPr="00137F98">
              <w:rPr>
                <w:rFonts w:eastAsiaTheme="minorEastAsia"/>
                <w:lang w:eastAsia="zh-CN"/>
              </w:rPr>
              <w:t xml:space="preserve"> </w:t>
            </w:r>
            <w:r w:rsidRPr="00137F98">
              <w:rPr>
                <w:rFonts w:eastAsiaTheme="minorEastAsia"/>
                <w:lang w:eastAsia="zh-CN"/>
              </w:rPr>
              <w:t>type</w:t>
            </w:r>
          </w:p>
        </w:tc>
        <w:tc>
          <w:tcPr>
            <w:tcW w:w="1156" w:type="dxa"/>
            <w:shd w:val="clear" w:color="auto" w:fill="BFBFBF" w:themeFill="background1" w:themeFillShade="BF"/>
            <w:hideMark/>
          </w:tcPr>
          <w:p w14:paraId="3BD16067" w14:textId="77777777" w:rsidR="00B850D0" w:rsidRPr="00137F98" w:rsidRDefault="00B850D0" w:rsidP="00095623">
            <w:pPr>
              <w:pStyle w:val="TAH"/>
              <w:rPr>
                <w:rFonts w:eastAsiaTheme="minorEastAsia"/>
              </w:rPr>
            </w:pPr>
            <w:r w:rsidRPr="00137F98">
              <w:rPr>
                <w:rFonts w:eastAsiaTheme="minorEastAsia"/>
              </w:rPr>
              <w:t>Cardinality</w:t>
            </w:r>
          </w:p>
        </w:tc>
        <w:tc>
          <w:tcPr>
            <w:tcW w:w="5079" w:type="dxa"/>
            <w:shd w:val="clear" w:color="auto" w:fill="BFBFBF" w:themeFill="background1" w:themeFillShade="BF"/>
            <w:hideMark/>
          </w:tcPr>
          <w:p w14:paraId="6A6C25CF" w14:textId="77777777" w:rsidR="00B850D0" w:rsidRPr="00137F98" w:rsidRDefault="00B850D0" w:rsidP="00095623">
            <w:pPr>
              <w:pStyle w:val="TAH"/>
              <w:rPr>
                <w:rFonts w:eastAsiaTheme="minorEastAsia"/>
              </w:rPr>
            </w:pPr>
            <w:r w:rsidRPr="00137F98">
              <w:rPr>
                <w:rFonts w:eastAsiaTheme="minorEastAsia"/>
              </w:rPr>
              <w:t>Description</w:t>
            </w:r>
          </w:p>
        </w:tc>
      </w:tr>
      <w:tr w:rsidR="00B850D0" w:rsidRPr="00137F98" w14:paraId="5D35B48A" w14:textId="77777777" w:rsidTr="00770718">
        <w:trPr>
          <w:jc w:val="center"/>
        </w:trPr>
        <w:tc>
          <w:tcPr>
            <w:tcW w:w="1771" w:type="dxa"/>
            <w:shd w:val="clear" w:color="auto" w:fill="auto"/>
          </w:tcPr>
          <w:p w14:paraId="00CDA4BA" w14:textId="77777777" w:rsidR="00B850D0" w:rsidRPr="00137F98" w:rsidRDefault="00B850D0" w:rsidP="00B850D0">
            <w:pPr>
              <w:pStyle w:val="TAL"/>
            </w:pPr>
            <w:r w:rsidRPr="00137F98">
              <w:t>subscriptionType</w:t>
            </w:r>
          </w:p>
        </w:tc>
        <w:tc>
          <w:tcPr>
            <w:tcW w:w="1696" w:type="dxa"/>
            <w:shd w:val="clear" w:color="auto" w:fill="auto"/>
          </w:tcPr>
          <w:p w14:paraId="6C35308F" w14:textId="77777777" w:rsidR="00B850D0" w:rsidRPr="00137F98" w:rsidRDefault="00B850D0" w:rsidP="00B850D0">
            <w:pPr>
              <w:pStyle w:val="TAL"/>
            </w:pPr>
            <w:r w:rsidRPr="00137F98">
              <w:t>String</w:t>
            </w:r>
          </w:p>
        </w:tc>
        <w:tc>
          <w:tcPr>
            <w:tcW w:w="1156" w:type="dxa"/>
            <w:shd w:val="clear" w:color="auto" w:fill="auto"/>
          </w:tcPr>
          <w:p w14:paraId="4F94D89B" w14:textId="77777777" w:rsidR="00B850D0" w:rsidRPr="00137F98" w:rsidRDefault="00B850D0" w:rsidP="00B850D0">
            <w:pPr>
              <w:pStyle w:val="TAL"/>
            </w:pPr>
            <w:r w:rsidRPr="00137F98">
              <w:t>1</w:t>
            </w:r>
          </w:p>
        </w:tc>
        <w:tc>
          <w:tcPr>
            <w:tcW w:w="5079" w:type="dxa"/>
            <w:shd w:val="clear" w:color="auto" w:fill="auto"/>
          </w:tcPr>
          <w:p w14:paraId="1C46A507" w14:textId="01CAD3BB" w:rsidR="00B850D0" w:rsidRPr="00137F98" w:rsidRDefault="00B850D0" w:rsidP="00B850D0">
            <w:pPr>
              <w:pStyle w:val="TAL"/>
            </w:pPr>
            <w:r w:rsidRPr="00137F98">
              <w:rPr>
                <w:rFonts w:cs="Arial"/>
                <w:szCs w:val="18"/>
              </w:rPr>
              <w:t>Shall</w:t>
            </w:r>
            <w:r w:rsidR="00770718" w:rsidRPr="00137F98">
              <w:rPr>
                <w:rFonts w:cs="Arial"/>
                <w:szCs w:val="18"/>
              </w:rPr>
              <w:t xml:space="preserve"> </w:t>
            </w:r>
            <w:r w:rsidRPr="00137F98">
              <w:rPr>
                <w:rFonts w:cs="Arial"/>
                <w:szCs w:val="18"/>
              </w:rPr>
              <w:t>be</w:t>
            </w:r>
            <w:r w:rsidR="00770718" w:rsidRPr="00137F98">
              <w:rPr>
                <w:rFonts w:cs="Arial"/>
                <w:szCs w:val="18"/>
              </w:rPr>
              <w:t xml:space="preserve"> </w:t>
            </w:r>
            <w:r w:rsidRPr="00137F98">
              <w:rPr>
                <w:rFonts w:cs="Arial"/>
                <w:szCs w:val="18"/>
              </w:rPr>
              <w:t>set</w:t>
            </w:r>
            <w:r w:rsidR="00770718" w:rsidRPr="00137F98">
              <w:rPr>
                <w:rFonts w:cs="Arial"/>
                <w:szCs w:val="18"/>
              </w:rPr>
              <w:t xml:space="preserve"> </w:t>
            </w:r>
            <w:r w:rsidRPr="00137F98">
              <w:rPr>
                <w:rFonts w:cs="Arial"/>
                <w:szCs w:val="18"/>
              </w:rPr>
              <w:t>to</w:t>
            </w:r>
            <w:r w:rsidR="00770718" w:rsidRPr="00137F98">
              <w:rPr>
                <w:rFonts w:cs="Arial"/>
                <w:szCs w:val="18"/>
              </w:rPr>
              <w:t xml:space="preserve"> </w:t>
            </w:r>
            <w:r w:rsidR="001401A8" w:rsidRPr="00137F98">
              <w:rPr>
                <w:rFonts w:cs="Arial"/>
                <w:szCs w:val="18"/>
              </w:rPr>
              <w:t>"</w:t>
            </w:r>
            <w:r w:rsidRPr="00137F98">
              <w:t>MobilityProcedureSubscription</w:t>
            </w:r>
            <w:r w:rsidR="001401A8" w:rsidRPr="00137F98">
              <w:t>"</w:t>
            </w:r>
            <w:r w:rsidRPr="00137F98">
              <w:t>.</w:t>
            </w:r>
          </w:p>
        </w:tc>
      </w:tr>
      <w:tr w:rsidR="00B850D0" w:rsidRPr="00137F98" w14:paraId="773CCB3C" w14:textId="77777777" w:rsidTr="00770718">
        <w:trPr>
          <w:jc w:val="center"/>
        </w:trPr>
        <w:tc>
          <w:tcPr>
            <w:tcW w:w="1771" w:type="dxa"/>
            <w:shd w:val="clear" w:color="auto" w:fill="auto"/>
          </w:tcPr>
          <w:p w14:paraId="705BF868" w14:textId="77777777" w:rsidR="00B850D0" w:rsidRPr="00137F98" w:rsidRDefault="00B850D0" w:rsidP="00B850D0">
            <w:pPr>
              <w:pStyle w:val="TAL"/>
            </w:pPr>
            <w:r w:rsidRPr="00137F98">
              <w:t>callbackReference</w:t>
            </w:r>
          </w:p>
        </w:tc>
        <w:tc>
          <w:tcPr>
            <w:tcW w:w="1696" w:type="dxa"/>
            <w:shd w:val="clear" w:color="auto" w:fill="auto"/>
          </w:tcPr>
          <w:p w14:paraId="1355ABAA" w14:textId="604EE1BE" w:rsidR="00B850D0" w:rsidRPr="00137F98" w:rsidRDefault="00B850D0" w:rsidP="00B850D0">
            <w:pPr>
              <w:pStyle w:val="TAL"/>
            </w:pPr>
            <w:r w:rsidRPr="00137F98">
              <w:t>U</w:t>
            </w:r>
            <w:r w:rsidR="00C4310A" w:rsidRPr="00137F98">
              <w:t>ri</w:t>
            </w:r>
          </w:p>
        </w:tc>
        <w:tc>
          <w:tcPr>
            <w:tcW w:w="1156" w:type="dxa"/>
            <w:shd w:val="clear" w:color="auto" w:fill="auto"/>
          </w:tcPr>
          <w:p w14:paraId="58A7523A" w14:textId="1B99ED02" w:rsidR="00B850D0" w:rsidRPr="00137F98" w:rsidRDefault="00083FA5" w:rsidP="00B850D0">
            <w:pPr>
              <w:pStyle w:val="TAL"/>
            </w:pPr>
            <w:r w:rsidRPr="00137F98">
              <w:t>0..</w:t>
            </w:r>
            <w:r w:rsidR="00B850D0" w:rsidRPr="00137F98">
              <w:t>1</w:t>
            </w:r>
          </w:p>
        </w:tc>
        <w:tc>
          <w:tcPr>
            <w:tcW w:w="5079" w:type="dxa"/>
            <w:shd w:val="clear" w:color="auto" w:fill="auto"/>
          </w:tcPr>
          <w:p w14:paraId="260A6120" w14:textId="4C1F1237" w:rsidR="00B850D0" w:rsidRPr="00137F98" w:rsidRDefault="00B850D0" w:rsidP="000847B6">
            <w:pPr>
              <w:pStyle w:val="TAL"/>
            </w:pPr>
            <w:r w:rsidRPr="00137F98">
              <w:rPr>
                <w:rFonts w:cs="Arial"/>
                <w:szCs w:val="18"/>
              </w:rPr>
              <w:t>URI</w:t>
            </w:r>
            <w:r w:rsidR="00770718" w:rsidRPr="00137F98">
              <w:rPr>
                <w:rFonts w:cs="Arial"/>
                <w:szCs w:val="18"/>
              </w:rPr>
              <w:t xml:space="preserve"> </w:t>
            </w:r>
            <w:r w:rsidRPr="00137F98">
              <w:rPr>
                <w:rFonts w:cs="Arial"/>
                <w:szCs w:val="18"/>
              </w:rPr>
              <w:t>selected</w:t>
            </w:r>
            <w:r w:rsidR="00770718" w:rsidRPr="00137F98">
              <w:rPr>
                <w:rFonts w:cs="Arial"/>
                <w:szCs w:val="18"/>
              </w:rPr>
              <w:t xml:space="preserve"> </w:t>
            </w:r>
            <w:r w:rsidRPr="00137F98">
              <w:rPr>
                <w:rFonts w:cs="Arial"/>
                <w:szCs w:val="18"/>
              </w:rPr>
              <w:t>by</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service</w:t>
            </w:r>
            <w:r w:rsidR="00770718" w:rsidRPr="00137F98">
              <w:rPr>
                <w:rFonts w:cs="Arial"/>
                <w:szCs w:val="18"/>
              </w:rPr>
              <w:t xml:space="preserve"> </w:t>
            </w:r>
            <w:r w:rsidRPr="00137F98">
              <w:rPr>
                <w:rFonts w:cs="Arial"/>
                <w:szCs w:val="18"/>
              </w:rPr>
              <w:t>consumer</w:t>
            </w:r>
            <w:r w:rsidR="00770718" w:rsidRPr="00137F98">
              <w:rPr>
                <w:rFonts w:cs="Arial"/>
                <w:szCs w:val="18"/>
              </w:rPr>
              <w:t xml:space="preserve"> </w:t>
            </w:r>
            <w:r w:rsidRPr="00137F98">
              <w:rPr>
                <w:rFonts w:cs="Arial"/>
                <w:szCs w:val="18"/>
              </w:rPr>
              <w:t>to</w:t>
            </w:r>
            <w:r w:rsidR="00770718" w:rsidRPr="00137F98">
              <w:rPr>
                <w:rFonts w:cs="Arial"/>
                <w:szCs w:val="18"/>
              </w:rPr>
              <w:t xml:space="preserve"> </w:t>
            </w:r>
            <w:r w:rsidRPr="00137F98">
              <w:rPr>
                <w:rFonts w:cs="Arial"/>
                <w:szCs w:val="18"/>
              </w:rPr>
              <w:t>receive</w:t>
            </w:r>
            <w:r w:rsidR="00770718" w:rsidRPr="00137F98">
              <w:rPr>
                <w:rFonts w:cs="Arial"/>
                <w:szCs w:val="18"/>
              </w:rPr>
              <w:t xml:space="preserve"> </w:t>
            </w:r>
            <w:r w:rsidRPr="00137F98">
              <w:rPr>
                <w:rFonts w:cs="Arial"/>
                <w:szCs w:val="18"/>
              </w:rPr>
              <w:t>notifications</w:t>
            </w:r>
            <w:r w:rsidR="00770718" w:rsidRPr="00137F98">
              <w:rPr>
                <w:rFonts w:cs="Arial"/>
                <w:szCs w:val="18"/>
              </w:rPr>
              <w:t xml:space="preserve"> </w:t>
            </w:r>
            <w:r w:rsidRPr="00137F98">
              <w:rPr>
                <w:rFonts w:cs="Arial"/>
                <w:szCs w:val="18"/>
              </w:rPr>
              <w:t>on</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subscribed</w:t>
            </w:r>
            <w:r w:rsidR="00770718" w:rsidRPr="00137F98">
              <w:rPr>
                <w:rFonts w:cs="Arial"/>
                <w:szCs w:val="18"/>
              </w:rPr>
              <w:t xml:space="preserve"> </w:t>
            </w:r>
            <w:r w:rsidRPr="00137F98">
              <w:rPr>
                <w:rFonts w:cs="Arial"/>
                <w:szCs w:val="18"/>
              </w:rPr>
              <w:t>Application</w:t>
            </w:r>
            <w:r w:rsidR="00770718" w:rsidRPr="00137F98">
              <w:rPr>
                <w:rFonts w:cs="Arial"/>
                <w:szCs w:val="18"/>
              </w:rPr>
              <w:t xml:space="preserve"> </w:t>
            </w:r>
            <w:r w:rsidRPr="00137F98">
              <w:rPr>
                <w:rFonts w:cs="Arial"/>
                <w:szCs w:val="18"/>
              </w:rPr>
              <w:t>Mobility</w:t>
            </w:r>
            <w:r w:rsidR="00770718" w:rsidRPr="00137F98">
              <w:rPr>
                <w:rFonts w:cs="Arial"/>
                <w:szCs w:val="18"/>
              </w:rPr>
              <w:t xml:space="preserve"> </w:t>
            </w:r>
            <w:r w:rsidRPr="00137F98">
              <w:rPr>
                <w:rFonts w:cs="Arial"/>
                <w:szCs w:val="18"/>
              </w:rPr>
              <w:t>Service.</w:t>
            </w:r>
            <w:r w:rsidR="00770718" w:rsidRPr="00137F98">
              <w:rPr>
                <w:rFonts w:cs="Arial"/>
                <w:szCs w:val="18"/>
              </w:rPr>
              <w:t xml:space="preserve"> </w:t>
            </w:r>
            <w:r w:rsidR="000847B6" w:rsidRPr="00137F98">
              <w:rPr>
                <w:rFonts w:cs="Arial"/>
                <w:szCs w:val="18"/>
              </w:rPr>
              <w:t>See note.</w:t>
            </w:r>
          </w:p>
        </w:tc>
      </w:tr>
      <w:tr w:rsidR="00083FA5" w:rsidRPr="00137F98" w14:paraId="49866A6F" w14:textId="77777777" w:rsidTr="00083FA5">
        <w:trPr>
          <w:jc w:val="center"/>
        </w:trPr>
        <w:tc>
          <w:tcPr>
            <w:tcW w:w="1771" w:type="dxa"/>
            <w:tcBorders>
              <w:top w:val="single" w:sz="4" w:space="0" w:color="auto"/>
              <w:left w:val="single" w:sz="4" w:space="0" w:color="auto"/>
              <w:bottom w:val="single" w:sz="4" w:space="0" w:color="auto"/>
              <w:right w:val="single" w:sz="4" w:space="0" w:color="auto"/>
            </w:tcBorders>
            <w:shd w:val="clear" w:color="auto" w:fill="auto"/>
          </w:tcPr>
          <w:p w14:paraId="5D23A8A7" w14:textId="77777777" w:rsidR="00083FA5" w:rsidRPr="00137F98" w:rsidRDefault="00083FA5" w:rsidP="00083FA5">
            <w:pPr>
              <w:pStyle w:val="TAL"/>
            </w:pPr>
            <w:r w:rsidRPr="00137F98">
              <w:t>requestTestNotification</w:t>
            </w: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3C09F5EB" w14:textId="77777777" w:rsidR="00083FA5" w:rsidRPr="00137F98" w:rsidRDefault="00083FA5" w:rsidP="00083FA5">
            <w:pPr>
              <w:pStyle w:val="TAL"/>
            </w:pPr>
            <w:r w:rsidRPr="00137F98">
              <w:t>Boolean</w:t>
            </w:r>
          </w:p>
        </w:tc>
        <w:tc>
          <w:tcPr>
            <w:tcW w:w="1156" w:type="dxa"/>
            <w:tcBorders>
              <w:top w:val="single" w:sz="4" w:space="0" w:color="auto"/>
              <w:left w:val="single" w:sz="4" w:space="0" w:color="auto"/>
              <w:bottom w:val="single" w:sz="4" w:space="0" w:color="auto"/>
              <w:right w:val="single" w:sz="4" w:space="0" w:color="auto"/>
            </w:tcBorders>
            <w:shd w:val="clear" w:color="auto" w:fill="auto"/>
          </w:tcPr>
          <w:p w14:paraId="652C1DBF" w14:textId="77777777" w:rsidR="00083FA5" w:rsidRPr="00137F98" w:rsidRDefault="00083FA5" w:rsidP="00083FA5">
            <w:pPr>
              <w:pStyle w:val="TAL"/>
            </w:pPr>
            <w:r w:rsidRPr="00137F98">
              <w:t>0..1</w:t>
            </w:r>
          </w:p>
        </w:tc>
        <w:tc>
          <w:tcPr>
            <w:tcW w:w="5079" w:type="dxa"/>
            <w:tcBorders>
              <w:top w:val="single" w:sz="4" w:space="0" w:color="auto"/>
              <w:left w:val="single" w:sz="4" w:space="0" w:color="auto"/>
              <w:bottom w:val="single" w:sz="4" w:space="0" w:color="auto"/>
              <w:right w:val="single" w:sz="4" w:space="0" w:color="auto"/>
            </w:tcBorders>
            <w:shd w:val="clear" w:color="auto" w:fill="auto"/>
          </w:tcPr>
          <w:p w14:paraId="687E1F5F" w14:textId="1EAB9FDE" w:rsidR="00083FA5" w:rsidRPr="00137F98" w:rsidRDefault="00083FA5" w:rsidP="00083FA5">
            <w:pPr>
              <w:pStyle w:val="TAL"/>
              <w:rPr>
                <w:rFonts w:cs="Arial"/>
                <w:szCs w:val="18"/>
              </w:rPr>
            </w:pPr>
            <w:r w:rsidRPr="00137F98">
              <w:rPr>
                <w:rFonts w:cs="Arial"/>
                <w:szCs w:val="18"/>
              </w:rPr>
              <w:t>Shall be set to TRUE by the service consumer to request a test notification via HTTP on the callbackReference URI, specified</w:t>
            </w:r>
            <w:r w:rsidR="00D41A93" w:rsidRPr="00137F98">
              <w:rPr>
                <w:rFonts w:cs="Arial"/>
                <w:szCs w:val="18"/>
              </w:rPr>
              <w:t xml:space="preserve"> in ETSI GS MEC 009</w:t>
            </w:r>
            <w:r w:rsidR="00D41A93" w:rsidRPr="00137F98">
              <w:rPr>
                <w:rFonts w:eastAsiaTheme="minorEastAsia"/>
                <w:lang w:eastAsia="zh-CN"/>
              </w:rPr>
              <w:t xml:space="preserve"> [</w:t>
            </w:r>
            <w:r w:rsidR="00D41A93" w:rsidRPr="00137F98">
              <w:rPr>
                <w:rFonts w:eastAsiaTheme="minorEastAsia"/>
                <w:lang w:eastAsia="zh-CN"/>
              </w:rPr>
              <w:fldChar w:fldCharType="begin"/>
            </w:r>
            <w:r w:rsidR="00D41A93" w:rsidRPr="00137F98">
              <w:rPr>
                <w:rFonts w:eastAsiaTheme="minorEastAsia"/>
                <w:lang w:eastAsia="zh-CN"/>
              </w:rPr>
              <w:instrText xml:space="preserve">REF REF_GSMEC009 \h </w:instrText>
            </w:r>
            <w:r w:rsidR="00D41A93" w:rsidRPr="00137F98">
              <w:rPr>
                <w:rFonts w:eastAsiaTheme="minorEastAsia"/>
                <w:lang w:eastAsia="zh-CN"/>
              </w:rPr>
            </w:r>
            <w:r w:rsidR="00D41A93" w:rsidRPr="00137F98">
              <w:rPr>
                <w:rFonts w:eastAsiaTheme="minorEastAsia"/>
                <w:lang w:eastAsia="zh-CN"/>
              </w:rPr>
              <w:fldChar w:fldCharType="separate"/>
            </w:r>
            <w:r w:rsidR="00154A0A" w:rsidRPr="00137F98">
              <w:rPr>
                <w:rFonts w:eastAsiaTheme="minorEastAsia"/>
              </w:rPr>
              <w:t>4</w:t>
            </w:r>
            <w:r w:rsidR="00D41A93" w:rsidRPr="00137F98">
              <w:rPr>
                <w:rFonts w:eastAsiaTheme="minorEastAsia"/>
                <w:lang w:eastAsia="zh-CN"/>
              </w:rPr>
              <w:fldChar w:fldCharType="end"/>
            </w:r>
            <w:r w:rsidR="00D41A93" w:rsidRPr="00137F98">
              <w:rPr>
                <w:rFonts w:eastAsiaTheme="minorEastAsia"/>
                <w:lang w:eastAsia="zh-CN"/>
              </w:rPr>
              <w:t>]</w:t>
            </w:r>
            <w:r w:rsidRPr="00137F98">
              <w:rPr>
                <w:rFonts w:cs="Arial"/>
                <w:szCs w:val="18"/>
              </w:rPr>
              <w:t>, as described in clause</w:t>
            </w:r>
            <w:r w:rsidR="00A51025" w:rsidRPr="00137F98">
              <w:rPr>
                <w:rFonts w:cs="Arial"/>
                <w:szCs w:val="18"/>
              </w:rPr>
              <w:t> </w:t>
            </w:r>
            <w:r w:rsidRPr="00137F98">
              <w:rPr>
                <w:rFonts w:cs="Arial"/>
                <w:szCs w:val="18"/>
              </w:rPr>
              <w:t xml:space="preserve">6.12a. </w:t>
            </w:r>
          </w:p>
        </w:tc>
      </w:tr>
      <w:tr w:rsidR="00083FA5" w:rsidRPr="00137F98" w14:paraId="289A5BFF" w14:textId="77777777" w:rsidTr="00083FA5">
        <w:trPr>
          <w:jc w:val="center"/>
        </w:trPr>
        <w:tc>
          <w:tcPr>
            <w:tcW w:w="1771" w:type="dxa"/>
            <w:tcBorders>
              <w:top w:val="single" w:sz="4" w:space="0" w:color="auto"/>
              <w:left w:val="single" w:sz="4" w:space="0" w:color="auto"/>
              <w:bottom w:val="single" w:sz="4" w:space="0" w:color="auto"/>
              <w:right w:val="single" w:sz="4" w:space="0" w:color="auto"/>
            </w:tcBorders>
            <w:shd w:val="clear" w:color="auto" w:fill="auto"/>
          </w:tcPr>
          <w:p w14:paraId="44AE05E2" w14:textId="77777777" w:rsidR="00083FA5" w:rsidRPr="00137F98" w:rsidRDefault="00083FA5" w:rsidP="00083FA5">
            <w:pPr>
              <w:pStyle w:val="TAL"/>
            </w:pPr>
            <w:r w:rsidRPr="00137F98">
              <w:t>websockNotifConfig</w:t>
            </w: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6324759B" w14:textId="77777777" w:rsidR="00083FA5" w:rsidRPr="00137F98" w:rsidRDefault="00083FA5" w:rsidP="00083FA5">
            <w:pPr>
              <w:pStyle w:val="TAL"/>
            </w:pPr>
            <w:r w:rsidRPr="00137F98">
              <w:t>WebsockNotifConfig</w:t>
            </w:r>
          </w:p>
        </w:tc>
        <w:tc>
          <w:tcPr>
            <w:tcW w:w="1156" w:type="dxa"/>
            <w:tcBorders>
              <w:top w:val="single" w:sz="4" w:space="0" w:color="auto"/>
              <w:left w:val="single" w:sz="4" w:space="0" w:color="auto"/>
              <w:bottom w:val="single" w:sz="4" w:space="0" w:color="auto"/>
              <w:right w:val="single" w:sz="4" w:space="0" w:color="auto"/>
            </w:tcBorders>
            <w:shd w:val="clear" w:color="auto" w:fill="auto"/>
          </w:tcPr>
          <w:p w14:paraId="08C0B898" w14:textId="77777777" w:rsidR="00083FA5" w:rsidRPr="00137F98" w:rsidRDefault="00083FA5" w:rsidP="00083FA5">
            <w:pPr>
              <w:pStyle w:val="TAL"/>
            </w:pPr>
            <w:r w:rsidRPr="00137F98">
              <w:t>0..1</w:t>
            </w:r>
          </w:p>
        </w:tc>
        <w:tc>
          <w:tcPr>
            <w:tcW w:w="5079" w:type="dxa"/>
            <w:tcBorders>
              <w:top w:val="single" w:sz="4" w:space="0" w:color="auto"/>
              <w:left w:val="single" w:sz="4" w:space="0" w:color="auto"/>
              <w:bottom w:val="single" w:sz="4" w:space="0" w:color="auto"/>
              <w:right w:val="single" w:sz="4" w:space="0" w:color="auto"/>
            </w:tcBorders>
            <w:shd w:val="clear" w:color="auto" w:fill="auto"/>
          </w:tcPr>
          <w:p w14:paraId="6476474E" w14:textId="26B3F5DF" w:rsidR="00083FA5" w:rsidRPr="00137F98" w:rsidRDefault="00083FA5" w:rsidP="00083FA5">
            <w:pPr>
              <w:pStyle w:val="TAL"/>
              <w:rPr>
                <w:rFonts w:cs="Arial"/>
                <w:szCs w:val="18"/>
              </w:rPr>
            </w:pPr>
            <w:r w:rsidRPr="00137F98">
              <w:rPr>
                <w:rFonts w:cs="Arial"/>
                <w:szCs w:val="18"/>
              </w:rPr>
              <w:t>Provides details to negotiate and signal the use of a Websocket connection between AMS and the service consumer for notifications. See note.</w:t>
            </w:r>
          </w:p>
        </w:tc>
      </w:tr>
      <w:tr w:rsidR="00B850D0" w:rsidRPr="00137F98" w14:paraId="5D5C6637" w14:textId="77777777" w:rsidTr="00770718">
        <w:trPr>
          <w:jc w:val="center"/>
        </w:trPr>
        <w:tc>
          <w:tcPr>
            <w:tcW w:w="1771" w:type="dxa"/>
            <w:shd w:val="clear" w:color="auto" w:fill="auto"/>
          </w:tcPr>
          <w:p w14:paraId="724DA8FE" w14:textId="77777777" w:rsidR="00B850D0" w:rsidRPr="00137F98" w:rsidRDefault="00B850D0" w:rsidP="00B850D0">
            <w:pPr>
              <w:pStyle w:val="TAL"/>
            </w:pPr>
            <w:r w:rsidRPr="00137F98">
              <w:rPr>
                <w:rFonts w:cs="Arial"/>
                <w:szCs w:val="18"/>
              </w:rPr>
              <w:t>_links</w:t>
            </w:r>
          </w:p>
        </w:tc>
        <w:tc>
          <w:tcPr>
            <w:tcW w:w="1696" w:type="dxa"/>
            <w:shd w:val="clear" w:color="auto" w:fill="auto"/>
          </w:tcPr>
          <w:p w14:paraId="2858FD34" w14:textId="603E1573" w:rsidR="00B850D0" w:rsidRPr="00137F98" w:rsidRDefault="00B850D0" w:rsidP="00B850D0">
            <w:pPr>
              <w:pStyle w:val="TAL"/>
            </w:pPr>
            <w:r w:rsidRPr="00137F98">
              <w:t>Structure</w:t>
            </w:r>
            <w:r w:rsidR="00770718" w:rsidRPr="00137F98">
              <w:t xml:space="preserve"> </w:t>
            </w:r>
            <w:r w:rsidRPr="00137F98">
              <w:t>(inlined)</w:t>
            </w:r>
          </w:p>
        </w:tc>
        <w:tc>
          <w:tcPr>
            <w:tcW w:w="1156" w:type="dxa"/>
            <w:shd w:val="clear" w:color="auto" w:fill="auto"/>
          </w:tcPr>
          <w:p w14:paraId="78F68123" w14:textId="77777777" w:rsidR="00B850D0" w:rsidRPr="00137F98" w:rsidRDefault="00B850D0" w:rsidP="00B850D0">
            <w:pPr>
              <w:pStyle w:val="TAL"/>
            </w:pPr>
            <w:r w:rsidRPr="00137F98">
              <w:t>0..1</w:t>
            </w:r>
          </w:p>
        </w:tc>
        <w:tc>
          <w:tcPr>
            <w:tcW w:w="5079" w:type="dxa"/>
            <w:shd w:val="clear" w:color="auto" w:fill="auto"/>
          </w:tcPr>
          <w:p w14:paraId="23C52656" w14:textId="28DDAAE2" w:rsidR="00B850D0" w:rsidRPr="00137F98" w:rsidRDefault="00B850D0" w:rsidP="00B850D0">
            <w:pPr>
              <w:pStyle w:val="TAL"/>
            </w:pPr>
            <w:r w:rsidRPr="00137F98">
              <w:t>Hyperlink</w:t>
            </w:r>
            <w:r w:rsidR="00770718" w:rsidRPr="00137F98">
              <w:t xml:space="preserve"> </w:t>
            </w:r>
            <w:r w:rsidRPr="00137F98">
              <w:t>related</w:t>
            </w:r>
            <w:r w:rsidR="00770718" w:rsidRPr="00137F98">
              <w:t xml:space="preserve"> </w:t>
            </w:r>
            <w:r w:rsidRPr="00137F98">
              <w:t>to</w:t>
            </w:r>
            <w:r w:rsidR="00770718" w:rsidRPr="00137F98">
              <w:t xml:space="preserve"> </w:t>
            </w:r>
            <w:r w:rsidRPr="00137F98">
              <w:t>the</w:t>
            </w:r>
            <w:r w:rsidR="00770718" w:rsidRPr="00137F98">
              <w:t xml:space="preserve"> </w:t>
            </w:r>
            <w:r w:rsidRPr="00137F98">
              <w:t>resource.</w:t>
            </w:r>
            <w:r w:rsidR="00770718" w:rsidRPr="00137F98">
              <w:t xml:space="preserve"> </w:t>
            </w:r>
            <w:r w:rsidRPr="00137F98">
              <w:rPr>
                <w:rFonts w:cs="Arial"/>
                <w:szCs w:val="18"/>
              </w:rPr>
              <w:t>This</w:t>
            </w:r>
            <w:r w:rsidR="00770718" w:rsidRPr="00137F98">
              <w:rPr>
                <w:rFonts w:cs="Arial"/>
                <w:szCs w:val="18"/>
              </w:rPr>
              <w:t xml:space="preserve"> </w:t>
            </w:r>
            <w:r w:rsidRPr="00137F98">
              <w:rPr>
                <w:rFonts w:cs="Arial"/>
                <w:szCs w:val="18"/>
              </w:rPr>
              <w:t>shall</w:t>
            </w:r>
            <w:r w:rsidR="00770718" w:rsidRPr="00137F98">
              <w:rPr>
                <w:rFonts w:cs="Arial"/>
                <w:szCs w:val="18"/>
              </w:rPr>
              <w:t xml:space="preserve"> </w:t>
            </w:r>
            <w:r w:rsidRPr="00137F98">
              <w:rPr>
                <w:rFonts w:cs="Arial"/>
                <w:szCs w:val="18"/>
              </w:rPr>
              <w:t>be</w:t>
            </w:r>
            <w:r w:rsidR="00770718" w:rsidRPr="00137F98">
              <w:rPr>
                <w:rFonts w:cs="Arial"/>
                <w:szCs w:val="18"/>
              </w:rPr>
              <w:t xml:space="preserve"> </w:t>
            </w:r>
            <w:r w:rsidRPr="00137F98">
              <w:rPr>
                <w:rFonts w:cs="Arial"/>
                <w:szCs w:val="18"/>
              </w:rPr>
              <w:t>only</w:t>
            </w:r>
            <w:r w:rsidR="00770718" w:rsidRPr="00137F98">
              <w:rPr>
                <w:rFonts w:cs="Arial"/>
                <w:szCs w:val="18"/>
              </w:rPr>
              <w:t xml:space="preserve"> </w:t>
            </w:r>
            <w:r w:rsidRPr="00137F98">
              <w:rPr>
                <w:rFonts w:cs="Arial"/>
                <w:szCs w:val="18"/>
              </w:rPr>
              <w:t>included</w:t>
            </w:r>
            <w:r w:rsidR="00770718" w:rsidRPr="00137F98">
              <w:rPr>
                <w:rFonts w:cs="Arial"/>
                <w:szCs w:val="18"/>
              </w:rPr>
              <w:t xml:space="preserve"> </w:t>
            </w:r>
            <w:r w:rsidRPr="00137F98">
              <w:rPr>
                <w:rFonts w:cs="Arial"/>
                <w:szCs w:val="18"/>
              </w:rPr>
              <w:t>in</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HTTP</w:t>
            </w:r>
            <w:r w:rsidR="00770718" w:rsidRPr="00137F98">
              <w:rPr>
                <w:rFonts w:cs="Arial"/>
                <w:szCs w:val="18"/>
              </w:rPr>
              <w:t xml:space="preserve"> </w:t>
            </w:r>
            <w:r w:rsidRPr="00137F98">
              <w:rPr>
                <w:rFonts w:cs="Arial"/>
                <w:szCs w:val="18"/>
              </w:rPr>
              <w:t>responses</w:t>
            </w:r>
            <w:r w:rsidR="00770718" w:rsidRPr="00137F98">
              <w:rPr>
                <w:rFonts w:cs="Arial"/>
                <w:szCs w:val="18"/>
              </w:rPr>
              <w:t xml:space="preserve"> </w:t>
            </w:r>
            <w:r w:rsidRPr="00137F98">
              <w:rPr>
                <w:rFonts w:cs="Arial"/>
                <w:szCs w:val="18"/>
              </w:rPr>
              <w:t>and</w:t>
            </w:r>
            <w:r w:rsidR="00770718" w:rsidRPr="00137F98">
              <w:rPr>
                <w:rFonts w:cs="Arial"/>
                <w:szCs w:val="18"/>
              </w:rPr>
              <w:t xml:space="preserve"> </w:t>
            </w:r>
            <w:r w:rsidRPr="00137F98">
              <w:rPr>
                <w:rFonts w:cs="Arial"/>
                <w:szCs w:val="18"/>
              </w:rPr>
              <w:t>in</w:t>
            </w:r>
            <w:r w:rsidR="00770718" w:rsidRPr="00137F98">
              <w:rPr>
                <w:rFonts w:cs="Arial"/>
                <w:szCs w:val="18"/>
              </w:rPr>
              <w:t xml:space="preserve"> </w:t>
            </w:r>
            <w:r w:rsidRPr="00137F98">
              <w:rPr>
                <w:rFonts w:cs="Arial"/>
                <w:szCs w:val="18"/>
              </w:rPr>
              <w:t>HTTP</w:t>
            </w:r>
            <w:r w:rsidR="00770718" w:rsidRPr="00137F98">
              <w:rPr>
                <w:rFonts w:cs="Arial"/>
                <w:szCs w:val="18"/>
              </w:rPr>
              <w:t xml:space="preserve"> </w:t>
            </w:r>
            <w:r w:rsidRPr="00137F98">
              <w:rPr>
                <w:rFonts w:cs="Arial"/>
                <w:szCs w:val="18"/>
              </w:rPr>
              <w:t>PUT</w:t>
            </w:r>
            <w:r w:rsidR="00770718" w:rsidRPr="00137F98">
              <w:rPr>
                <w:rFonts w:cs="Arial"/>
                <w:szCs w:val="18"/>
              </w:rPr>
              <w:t xml:space="preserve"> </w:t>
            </w:r>
            <w:r w:rsidRPr="00137F98">
              <w:rPr>
                <w:rFonts w:cs="Arial"/>
                <w:szCs w:val="18"/>
              </w:rPr>
              <w:t>requests.</w:t>
            </w:r>
          </w:p>
        </w:tc>
      </w:tr>
      <w:tr w:rsidR="00B850D0" w:rsidRPr="00137F98" w14:paraId="7AE98D79" w14:textId="77777777" w:rsidTr="00770718">
        <w:trPr>
          <w:jc w:val="center"/>
        </w:trPr>
        <w:tc>
          <w:tcPr>
            <w:tcW w:w="1771" w:type="dxa"/>
            <w:shd w:val="clear" w:color="auto" w:fill="auto"/>
          </w:tcPr>
          <w:p w14:paraId="3CCA35EE" w14:textId="77777777" w:rsidR="00B850D0" w:rsidRPr="00137F98" w:rsidRDefault="00B850D0" w:rsidP="00B850D0">
            <w:pPr>
              <w:pStyle w:val="TAL"/>
              <w:rPr>
                <w:rFonts w:cs="Arial"/>
                <w:szCs w:val="18"/>
              </w:rPr>
            </w:pPr>
            <w:r w:rsidRPr="00137F98">
              <w:t>&gt;self</w:t>
            </w:r>
          </w:p>
        </w:tc>
        <w:tc>
          <w:tcPr>
            <w:tcW w:w="1696" w:type="dxa"/>
            <w:shd w:val="clear" w:color="auto" w:fill="auto"/>
          </w:tcPr>
          <w:p w14:paraId="3483BF28" w14:textId="77777777" w:rsidR="00B850D0" w:rsidRPr="00137F98" w:rsidRDefault="00B850D0" w:rsidP="00B850D0">
            <w:pPr>
              <w:pStyle w:val="TAL"/>
            </w:pPr>
            <w:r w:rsidRPr="00137F98">
              <w:t>LinkType</w:t>
            </w:r>
          </w:p>
        </w:tc>
        <w:tc>
          <w:tcPr>
            <w:tcW w:w="1156" w:type="dxa"/>
            <w:shd w:val="clear" w:color="auto" w:fill="auto"/>
          </w:tcPr>
          <w:p w14:paraId="3D493740" w14:textId="77777777" w:rsidR="00B850D0" w:rsidRPr="00137F98" w:rsidRDefault="00B850D0" w:rsidP="00B850D0">
            <w:pPr>
              <w:pStyle w:val="TAL"/>
            </w:pPr>
            <w:r w:rsidRPr="00137F98">
              <w:t>1</w:t>
            </w:r>
          </w:p>
        </w:tc>
        <w:tc>
          <w:tcPr>
            <w:tcW w:w="5079" w:type="dxa"/>
            <w:shd w:val="clear" w:color="auto" w:fill="auto"/>
          </w:tcPr>
          <w:p w14:paraId="3CD9644C" w14:textId="07178B6C" w:rsidR="00B850D0" w:rsidRPr="00137F98" w:rsidRDefault="000443C0" w:rsidP="00B850D0">
            <w:pPr>
              <w:pStyle w:val="TAL"/>
            </w:pPr>
            <w:r w:rsidRPr="00137F98">
              <w:rPr>
                <w:rFonts w:cs="Arial"/>
                <w:szCs w:val="18"/>
              </w:rPr>
              <w:t>Self-referring</w:t>
            </w:r>
            <w:r w:rsidR="00770718" w:rsidRPr="00137F98">
              <w:rPr>
                <w:rFonts w:cs="Arial"/>
                <w:szCs w:val="18"/>
              </w:rPr>
              <w:t xml:space="preserve"> </w:t>
            </w:r>
            <w:r w:rsidR="00B850D0" w:rsidRPr="00137F98">
              <w:rPr>
                <w:rFonts w:cs="Arial"/>
                <w:szCs w:val="18"/>
              </w:rPr>
              <w:t>URI.</w:t>
            </w:r>
            <w:r w:rsidR="00770718" w:rsidRPr="00137F98">
              <w:rPr>
                <w:rFonts w:cs="Arial"/>
                <w:szCs w:val="18"/>
              </w:rPr>
              <w:t xml:space="preserve"> </w:t>
            </w:r>
            <w:r w:rsidR="00B850D0" w:rsidRPr="00137F98">
              <w:rPr>
                <w:rFonts w:cs="Arial"/>
                <w:szCs w:val="18"/>
              </w:rPr>
              <w:t>The</w:t>
            </w:r>
            <w:r w:rsidR="00770718" w:rsidRPr="00137F98">
              <w:rPr>
                <w:rFonts w:cs="Arial"/>
                <w:szCs w:val="18"/>
              </w:rPr>
              <w:t xml:space="preserve"> </w:t>
            </w:r>
            <w:r w:rsidR="00B850D0" w:rsidRPr="00137F98">
              <w:rPr>
                <w:rFonts w:cs="Arial"/>
                <w:szCs w:val="18"/>
              </w:rPr>
              <w:t>URI</w:t>
            </w:r>
            <w:r w:rsidR="00770718" w:rsidRPr="00137F98">
              <w:rPr>
                <w:rFonts w:cs="Arial"/>
                <w:szCs w:val="18"/>
              </w:rPr>
              <w:t xml:space="preserve"> </w:t>
            </w:r>
            <w:r w:rsidR="00B850D0" w:rsidRPr="00137F98">
              <w:rPr>
                <w:rFonts w:cs="Arial"/>
                <w:szCs w:val="18"/>
              </w:rPr>
              <w:t>shall</w:t>
            </w:r>
            <w:r w:rsidR="00770718" w:rsidRPr="00137F98">
              <w:rPr>
                <w:rFonts w:cs="Arial"/>
                <w:szCs w:val="18"/>
              </w:rPr>
              <w:t xml:space="preserve"> </w:t>
            </w:r>
            <w:r w:rsidR="00B850D0" w:rsidRPr="00137F98">
              <w:rPr>
                <w:rFonts w:cs="Arial"/>
                <w:szCs w:val="18"/>
              </w:rPr>
              <w:t>be</w:t>
            </w:r>
            <w:r w:rsidR="00770718" w:rsidRPr="00137F98">
              <w:rPr>
                <w:rFonts w:cs="Arial"/>
                <w:szCs w:val="18"/>
              </w:rPr>
              <w:t xml:space="preserve"> </w:t>
            </w:r>
            <w:r w:rsidR="00B850D0" w:rsidRPr="00137F98">
              <w:rPr>
                <w:rFonts w:cs="Arial"/>
                <w:szCs w:val="18"/>
              </w:rPr>
              <w:t>unique</w:t>
            </w:r>
            <w:r w:rsidR="00770718" w:rsidRPr="00137F98">
              <w:rPr>
                <w:rFonts w:cs="Arial"/>
                <w:szCs w:val="18"/>
              </w:rPr>
              <w:t xml:space="preserve"> </w:t>
            </w:r>
            <w:r w:rsidR="00B850D0" w:rsidRPr="00137F98">
              <w:rPr>
                <w:rFonts w:cs="Arial"/>
                <w:szCs w:val="18"/>
              </w:rPr>
              <w:t>within</w:t>
            </w:r>
            <w:r w:rsidR="00770718" w:rsidRPr="00137F98">
              <w:rPr>
                <w:rFonts w:cs="Arial"/>
                <w:szCs w:val="18"/>
              </w:rPr>
              <w:t xml:space="preserve"> </w:t>
            </w:r>
            <w:r w:rsidR="00B850D0" w:rsidRPr="00137F98">
              <w:rPr>
                <w:rFonts w:cs="Arial"/>
                <w:szCs w:val="18"/>
              </w:rPr>
              <w:t>the</w:t>
            </w:r>
            <w:r w:rsidR="00770718" w:rsidRPr="00137F98">
              <w:rPr>
                <w:rFonts w:cs="Arial"/>
                <w:szCs w:val="18"/>
              </w:rPr>
              <w:t xml:space="preserve"> </w:t>
            </w:r>
            <w:r w:rsidR="00B850D0" w:rsidRPr="00137F98">
              <w:rPr>
                <w:rFonts w:cs="Arial"/>
                <w:szCs w:val="18"/>
              </w:rPr>
              <w:t>AMS</w:t>
            </w:r>
            <w:r w:rsidR="00770718" w:rsidRPr="00137F98">
              <w:rPr>
                <w:rFonts w:cs="Arial"/>
                <w:szCs w:val="18"/>
              </w:rPr>
              <w:t xml:space="preserve"> </w:t>
            </w:r>
            <w:r w:rsidR="00B850D0" w:rsidRPr="00137F98">
              <w:rPr>
                <w:rFonts w:cs="Arial"/>
                <w:szCs w:val="18"/>
              </w:rPr>
              <w:t>API</w:t>
            </w:r>
            <w:r w:rsidR="00770718" w:rsidRPr="00137F98">
              <w:rPr>
                <w:rFonts w:cs="Arial"/>
                <w:szCs w:val="18"/>
              </w:rPr>
              <w:t xml:space="preserve"> </w:t>
            </w:r>
            <w:r w:rsidR="00B850D0" w:rsidRPr="00137F98">
              <w:rPr>
                <w:rFonts w:cs="Arial"/>
                <w:szCs w:val="18"/>
              </w:rPr>
              <w:t>as</w:t>
            </w:r>
            <w:r w:rsidR="00770718" w:rsidRPr="00137F98">
              <w:rPr>
                <w:rFonts w:cs="Arial"/>
                <w:szCs w:val="18"/>
              </w:rPr>
              <w:t xml:space="preserve"> </w:t>
            </w:r>
            <w:r w:rsidR="00B850D0" w:rsidRPr="00137F98">
              <w:rPr>
                <w:rFonts w:cs="Arial"/>
                <w:szCs w:val="18"/>
              </w:rPr>
              <w:t>it</w:t>
            </w:r>
            <w:r w:rsidR="00770718" w:rsidRPr="00137F98">
              <w:rPr>
                <w:rFonts w:cs="Arial"/>
                <w:szCs w:val="18"/>
              </w:rPr>
              <w:t xml:space="preserve"> </w:t>
            </w:r>
            <w:r w:rsidR="00B850D0" w:rsidRPr="00137F98">
              <w:rPr>
                <w:rFonts w:cs="Arial"/>
                <w:szCs w:val="18"/>
              </w:rPr>
              <w:t>acts</w:t>
            </w:r>
            <w:r w:rsidR="00770718" w:rsidRPr="00137F98">
              <w:rPr>
                <w:rFonts w:cs="Arial"/>
                <w:szCs w:val="18"/>
              </w:rPr>
              <w:t xml:space="preserve"> </w:t>
            </w:r>
            <w:r w:rsidR="00B850D0" w:rsidRPr="00137F98">
              <w:rPr>
                <w:rFonts w:cs="Arial"/>
                <w:szCs w:val="18"/>
              </w:rPr>
              <w:t>as</w:t>
            </w:r>
            <w:r w:rsidR="00770718" w:rsidRPr="00137F98">
              <w:rPr>
                <w:rFonts w:cs="Arial"/>
                <w:szCs w:val="18"/>
              </w:rPr>
              <w:t xml:space="preserve"> </w:t>
            </w:r>
            <w:r w:rsidR="00B850D0" w:rsidRPr="00137F98">
              <w:rPr>
                <w:rFonts w:cs="Arial"/>
                <w:szCs w:val="18"/>
              </w:rPr>
              <w:t>an</w:t>
            </w:r>
            <w:r w:rsidR="00770718" w:rsidRPr="00137F98">
              <w:rPr>
                <w:rFonts w:cs="Arial"/>
                <w:szCs w:val="18"/>
              </w:rPr>
              <w:t xml:space="preserve"> </w:t>
            </w:r>
            <w:r w:rsidR="00B850D0" w:rsidRPr="00137F98">
              <w:rPr>
                <w:rFonts w:cs="Arial"/>
                <w:szCs w:val="18"/>
              </w:rPr>
              <w:t>ID</w:t>
            </w:r>
            <w:r w:rsidR="00770718" w:rsidRPr="00137F98">
              <w:rPr>
                <w:rFonts w:cs="Arial"/>
                <w:szCs w:val="18"/>
              </w:rPr>
              <w:t xml:space="preserve"> </w:t>
            </w:r>
            <w:r w:rsidR="00B850D0" w:rsidRPr="00137F98">
              <w:rPr>
                <w:rFonts w:cs="Arial"/>
                <w:szCs w:val="18"/>
              </w:rPr>
              <w:t>for</w:t>
            </w:r>
            <w:r w:rsidR="00770718" w:rsidRPr="00137F98">
              <w:rPr>
                <w:rFonts w:cs="Arial"/>
                <w:szCs w:val="18"/>
              </w:rPr>
              <w:t xml:space="preserve"> </w:t>
            </w:r>
            <w:r w:rsidR="00B850D0" w:rsidRPr="00137F98">
              <w:rPr>
                <w:rFonts w:cs="Arial"/>
                <w:szCs w:val="18"/>
              </w:rPr>
              <w:t>the</w:t>
            </w:r>
            <w:r w:rsidR="00770718" w:rsidRPr="00137F98">
              <w:rPr>
                <w:rFonts w:cs="Arial"/>
                <w:szCs w:val="18"/>
              </w:rPr>
              <w:t xml:space="preserve"> </w:t>
            </w:r>
            <w:r w:rsidR="00B850D0" w:rsidRPr="00137F98">
              <w:rPr>
                <w:rFonts w:cs="Arial"/>
                <w:szCs w:val="18"/>
              </w:rPr>
              <w:t>subscription.</w:t>
            </w:r>
          </w:p>
        </w:tc>
      </w:tr>
      <w:tr w:rsidR="00B850D0" w:rsidRPr="00137F98" w14:paraId="31F8F086" w14:textId="77777777" w:rsidTr="00770718">
        <w:trPr>
          <w:jc w:val="center"/>
        </w:trPr>
        <w:tc>
          <w:tcPr>
            <w:tcW w:w="1771" w:type="dxa"/>
            <w:shd w:val="clear" w:color="auto" w:fill="auto"/>
          </w:tcPr>
          <w:p w14:paraId="6CE5614D" w14:textId="77777777" w:rsidR="00B850D0" w:rsidRPr="00137F98" w:rsidRDefault="00B850D0" w:rsidP="00B850D0">
            <w:pPr>
              <w:pStyle w:val="TAL"/>
              <w:rPr>
                <w:rFonts w:cs="Arial"/>
                <w:szCs w:val="18"/>
              </w:rPr>
            </w:pPr>
            <w:r w:rsidRPr="00137F98">
              <w:t>filterCriteria</w:t>
            </w:r>
          </w:p>
        </w:tc>
        <w:tc>
          <w:tcPr>
            <w:tcW w:w="1696" w:type="dxa"/>
            <w:shd w:val="clear" w:color="auto" w:fill="auto"/>
          </w:tcPr>
          <w:p w14:paraId="36D2BB0A" w14:textId="2EB785A2" w:rsidR="00B850D0" w:rsidRPr="00137F98" w:rsidRDefault="00B850D0" w:rsidP="00B850D0">
            <w:pPr>
              <w:pStyle w:val="TAL"/>
            </w:pPr>
            <w:r w:rsidRPr="00137F98">
              <w:rPr>
                <w:rFonts w:cs="Arial"/>
                <w:szCs w:val="18"/>
              </w:rPr>
              <w:t>Structure</w:t>
            </w:r>
            <w:r w:rsidR="00770718" w:rsidRPr="00137F98">
              <w:rPr>
                <w:rFonts w:cs="Arial"/>
                <w:szCs w:val="18"/>
              </w:rPr>
              <w:t xml:space="preserve"> </w:t>
            </w:r>
            <w:r w:rsidRPr="00137F98">
              <w:rPr>
                <w:rFonts w:cs="Arial"/>
                <w:szCs w:val="18"/>
              </w:rPr>
              <w:t>(inlined)</w:t>
            </w:r>
          </w:p>
        </w:tc>
        <w:tc>
          <w:tcPr>
            <w:tcW w:w="1156" w:type="dxa"/>
            <w:shd w:val="clear" w:color="auto" w:fill="auto"/>
          </w:tcPr>
          <w:p w14:paraId="4D5E300B" w14:textId="77777777" w:rsidR="00B850D0" w:rsidRPr="00137F98" w:rsidRDefault="00B850D0" w:rsidP="00B850D0">
            <w:pPr>
              <w:pStyle w:val="TAL"/>
            </w:pPr>
            <w:r w:rsidRPr="00137F98">
              <w:rPr>
                <w:rFonts w:cs="Arial"/>
                <w:szCs w:val="18"/>
              </w:rPr>
              <w:t>1</w:t>
            </w:r>
          </w:p>
        </w:tc>
        <w:tc>
          <w:tcPr>
            <w:tcW w:w="5079" w:type="dxa"/>
            <w:shd w:val="clear" w:color="auto" w:fill="auto"/>
          </w:tcPr>
          <w:p w14:paraId="316605CA" w14:textId="6FDA2A98" w:rsidR="00B850D0" w:rsidRPr="00137F98" w:rsidRDefault="00B850D0" w:rsidP="00B850D0">
            <w:pPr>
              <w:pStyle w:val="TAL"/>
            </w:pPr>
            <w:r w:rsidRPr="00137F98">
              <w:rPr>
                <w:rFonts w:cs="Arial"/>
                <w:szCs w:val="18"/>
              </w:rPr>
              <w:t>List</w:t>
            </w:r>
            <w:r w:rsidR="00770718" w:rsidRPr="00137F98">
              <w:rPr>
                <w:rFonts w:cs="Arial"/>
                <w:szCs w:val="18"/>
              </w:rPr>
              <w:t xml:space="preserve"> </w:t>
            </w:r>
            <w:r w:rsidRPr="00137F98">
              <w:rPr>
                <w:rFonts w:cs="Arial"/>
                <w:szCs w:val="18"/>
              </w:rPr>
              <w:t>of</w:t>
            </w:r>
            <w:r w:rsidR="00770718" w:rsidRPr="00137F98">
              <w:rPr>
                <w:rFonts w:cs="Arial"/>
                <w:szCs w:val="18"/>
              </w:rPr>
              <w:t xml:space="preserve"> </w:t>
            </w:r>
            <w:r w:rsidRPr="00137F98">
              <w:rPr>
                <w:rFonts w:cs="Arial"/>
                <w:szCs w:val="18"/>
              </w:rPr>
              <w:t>filtering</w:t>
            </w:r>
            <w:r w:rsidR="00770718" w:rsidRPr="00137F98">
              <w:rPr>
                <w:rFonts w:cs="Arial"/>
                <w:szCs w:val="18"/>
              </w:rPr>
              <w:t xml:space="preserve"> </w:t>
            </w:r>
            <w:r w:rsidRPr="00137F98">
              <w:rPr>
                <w:rFonts w:cs="Arial"/>
                <w:szCs w:val="18"/>
              </w:rPr>
              <w:t>criteria</w:t>
            </w:r>
            <w:r w:rsidR="00770718" w:rsidRPr="00137F98">
              <w:rPr>
                <w:rFonts w:cs="Arial"/>
                <w:szCs w:val="18"/>
              </w:rPr>
              <w:t xml:space="preserve"> </w:t>
            </w:r>
            <w:r w:rsidRPr="00137F98">
              <w:rPr>
                <w:rFonts w:cs="Arial"/>
                <w:szCs w:val="18"/>
              </w:rPr>
              <w:t>for</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subscription.</w:t>
            </w:r>
            <w:r w:rsidR="00770718" w:rsidRPr="00137F98">
              <w:rPr>
                <w:rFonts w:cs="Arial"/>
                <w:szCs w:val="18"/>
              </w:rPr>
              <w:t xml:space="preserve"> </w:t>
            </w:r>
            <w:r w:rsidRPr="00137F98">
              <w:rPr>
                <w:rFonts w:cs="Arial"/>
                <w:szCs w:val="18"/>
              </w:rPr>
              <w:t>Any</w:t>
            </w:r>
            <w:r w:rsidR="00770718" w:rsidRPr="00137F98">
              <w:rPr>
                <w:rFonts w:cs="Arial"/>
                <w:szCs w:val="18"/>
              </w:rPr>
              <w:t xml:space="preserve"> </w:t>
            </w:r>
            <w:r w:rsidRPr="00137F98">
              <w:rPr>
                <w:rFonts w:cs="Arial"/>
                <w:szCs w:val="18"/>
              </w:rPr>
              <w:t>filtering</w:t>
            </w:r>
            <w:r w:rsidR="00770718" w:rsidRPr="00137F98">
              <w:rPr>
                <w:rFonts w:cs="Arial"/>
                <w:szCs w:val="18"/>
              </w:rPr>
              <w:t xml:space="preserve"> </w:t>
            </w:r>
            <w:r w:rsidRPr="00137F98">
              <w:rPr>
                <w:rFonts w:cs="Arial"/>
                <w:szCs w:val="18"/>
              </w:rPr>
              <w:t>criteria</w:t>
            </w:r>
            <w:r w:rsidR="00770718" w:rsidRPr="00137F98">
              <w:rPr>
                <w:rFonts w:cs="Arial"/>
                <w:szCs w:val="18"/>
              </w:rPr>
              <w:t xml:space="preserve"> </w:t>
            </w:r>
            <w:r w:rsidRPr="00137F98">
              <w:rPr>
                <w:rFonts w:cs="Arial"/>
                <w:szCs w:val="18"/>
              </w:rPr>
              <w:t>from</w:t>
            </w:r>
            <w:r w:rsidR="00770718" w:rsidRPr="00137F98">
              <w:rPr>
                <w:rFonts w:cs="Arial"/>
                <w:szCs w:val="18"/>
              </w:rPr>
              <w:t xml:space="preserve"> </w:t>
            </w:r>
            <w:r w:rsidRPr="00137F98">
              <w:rPr>
                <w:rFonts w:cs="Arial"/>
                <w:szCs w:val="18"/>
              </w:rPr>
              <w:t>below,</w:t>
            </w:r>
            <w:r w:rsidR="00770718" w:rsidRPr="00137F98">
              <w:rPr>
                <w:rFonts w:cs="Arial"/>
                <w:szCs w:val="18"/>
              </w:rPr>
              <w:t xml:space="preserve"> </w:t>
            </w:r>
            <w:r w:rsidRPr="00137F98">
              <w:rPr>
                <w:rFonts w:cs="Arial"/>
                <w:szCs w:val="18"/>
              </w:rPr>
              <w:t>which</w:t>
            </w:r>
            <w:r w:rsidR="00770718" w:rsidRPr="00137F98">
              <w:rPr>
                <w:rFonts w:cs="Arial"/>
                <w:szCs w:val="18"/>
              </w:rPr>
              <w:t xml:space="preserve"> </w:t>
            </w:r>
            <w:r w:rsidRPr="00137F98">
              <w:rPr>
                <w:rFonts w:cs="Arial"/>
                <w:szCs w:val="18"/>
              </w:rPr>
              <w:t>is</w:t>
            </w:r>
            <w:r w:rsidR="00770718" w:rsidRPr="00137F98">
              <w:rPr>
                <w:rFonts w:cs="Arial"/>
                <w:szCs w:val="18"/>
              </w:rPr>
              <w:t xml:space="preserve"> </w:t>
            </w:r>
            <w:r w:rsidRPr="00137F98">
              <w:rPr>
                <w:rFonts w:cs="Arial"/>
                <w:szCs w:val="18"/>
              </w:rPr>
              <w:t>included</w:t>
            </w:r>
            <w:r w:rsidR="00770718" w:rsidRPr="00137F98">
              <w:rPr>
                <w:rFonts w:cs="Arial"/>
                <w:szCs w:val="18"/>
              </w:rPr>
              <w:t xml:space="preserve"> </w:t>
            </w:r>
            <w:r w:rsidRPr="00137F98">
              <w:rPr>
                <w:rFonts w:cs="Arial"/>
                <w:szCs w:val="18"/>
              </w:rPr>
              <w:t>in</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request,</w:t>
            </w:r>
            <w:r w:rsidR="00770718" w:rsidRPr="00137F98">
              <w:rPr>
                <w:rFonts w:cs="Arial"/>
                <w:szCs w:val="18"/>
              </w:rPr>
              <w:t xml:space="preserve"> </w:t>
            </w:r>
            <w:r w:rsidRPr="00137F98">
              <w:rPr>
                <w:rFonts w:cs="Arial"/>
                <w:szCs w:val="18"/>
              </w:rPr>
              <w:t>shall</w:t>
            </w:r>
            <w:r w:rsidR="00770718" w:rsidRPr="00137F98">
              <w:rPr>
                <w:rFonts w:cs="Arial"/>
                <w:szCs w:val="18"/>
              </w:rPr>
              <w:t xml:space="preserve"> </w:t>
            </w:r>
            <w:r w:rsidRPr="00137F98">
              <w:rPr>
                <w:rFonts w:cs="Arial"/>
                <w:szCs w:val="18"/>
              </w:rPr>
              <w:t>also</w:t>
            </w:r>
            <w:r w:rsidR="00770718" w:rsidRPr="00137F98">
              <w:rPr>
                <w:rFonts w:cs="Arial"/>
                <w:szCs w:val="18"/>
              </w:rPr>
              <w:t xml:space="preserve"> </w:t>
            </w:r>
            <w:r w:rsidRPr="00137F98">
              <w:rPr>
                <w:rFonts w:cs="Arial"/>
                <w:szCs w:val="18"/>
              </w:rPr>
              <w:t>be</w:t>
            </w:r>
            <w:r w:rsidR="00770718" w:rsidRPr="00137F98">
              <w:rPr>
                <w:rFonts w:cs="Arial"/>
                <w:szCs w:val="18"/>
              </w:rPr>
              <w:t xml:space="preserve"> </w:t>
            </w:r>
            <w:r w:rsidRPr="00137F98">
              <w:rPr>
                <w:rFonts w:cs="Arial"/>
                <w:szCs w:val="18"/>
              </w:rPr>
              <w:t>included</w:t>
            </w:r>
            <w:r w:rsidR="00770718" w:rsidRPr="00137F98">
              <w:rPr>
                <w:rFonts w:cs="Arial"/>
                <w:szCs w:val="18"/>
              </w:rPr>
              <w:t xml:space="preserve"> </w:t>
            </w:r>
            <w:r w:rsidRPr="00137F98">
              <w:rPr>
                <w:rFonts w:cs="Arial"/>
                <w:szCs w:val="18"/>
              </w:rPr>
              <w:t>in</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response.</w:t>
            </w:r>
          </w:p>
        </w:tc>
      </w:tr>
      <w:tr w:rsidR="00B850D0" w:rsidRPr="00137F98" w14:paraId="52934166" w14:textId="77777777" w:rsidTr="00770718">
        <w:trPr>
          <w:jc w:val="center"/>
        </w:trPr>
        <w:tc>
          <w:tcPr>
            <w:tcW w:w="1771" w:type="dxa"/>
            <w:shd w:val="clear" w:color="auto" w:fill="auto"/>
          </w:tcPr>
          <w:p w14:paraId="36300BDD" w14:textId="77777777" w:rsidR="00B850D0" w:rsidRPr="00137F98" w:rsidRDefault="00B850D0" w:rsidP="00B850D0">
            <w:pPr>
              <w:pStyle w:val="TAL"/>
            </w:pPr>
            <w:r w:rsidRPr="00137F98">
              <w:t>&gt;appInstanceId</w:t>
            </w:r>
          </w:p>
        </w:tc>
        <w:tc>
          <w:tcPr>
            <w:tcW w:w="1696" w:type="dxa"/>
            <w:shd w:val="clear" w:color="auto" w:fill="auto"/>
          </w:tcPr>
          <w:p w14:paraId="6C43E630" w14:textId="77777777" w:rsidR="00B850D0" w:rsidRPr="00137F98" w:rsidRDefault="00B850D0" w:rsidP="00B850D0">
            <w:pPr>
              <w:pStyle w:val="TAL"/>
            </w:pPr>
            <w:r w:rsidRPr="00137F98">
              <w:t>String</w:t>
            </w:r>
          </w:p>
        </w:tc>
        <w:tc>
          <w:tcPr>
            <w:tcW w:w="1156" w:type="dxa"/>
            <w:shd w:val="clear" w:color="auto" w:fill="auto"/>
          </w:tcPr>
          <w:p w14:paraId="03E2B587" w14:textId="77777777" w:rsidR="00B850D0" w:rsidRPr="00137F98" w:rsidRDefault="00B850D0" w:rsidP="00B850D0">
            <w:pPr>
              <w:pStyle w:val="TAL"/>
              <w:rPr>
                <w:lang w:eastAsia="zh-CN"/>
              </w:rPr>
            </w:pPr>
            <w:r w:rsidRPr="00137F98">
              <w:rPr>
                <w:lang w:eastAsia="zh-CN"/>
              </w:rPr>
              <w:t>0..</w:t>
            </w:r>
            <w:r w:rsidRPr="00137F98">
              <w:rPr>
                <w:rFonts w:hint="eastAsia"/>
                <w:lang w:eastAsia="zh-CN"/>
              </w:rPr>
              <w:t>1</w:t>
            </w:r>
          </w:p>
        </w:tc>
        <w:tc>
          <w:tcPr>
            <w:tcW w:w="5079" w:type="dxa"/>
            <w:shd w:val="clear" w:color="auto" w:fill="auto"/>
          </w:tcPr>
          <w:p w14:paraId="2B5AB9B6" w14:textId="61DC1F5D" w:rsidR="00B850D0" w:rsidRPr="00137F98" w:rsidRDefault="00B850D0" w:rsidP="008908B1">
            <w:pPr>
              <w:pStyle w:val="TAL"/>
            </w:pPr>
            <w:r w:rsidRPr="00137F98">
              <w:t>Identifier</w:t>
            </w:r>
            <w:r w:rsidR="00770718" w:rsidRPr="00137F98">
              <w:t xml:space="preserve"> </w:t>
            </w:r>
            <w:r w:rsidRPr="00137F98">
              <w:t>of</w:t>
            </w:r>
            <w:r w:rsidR="00770718" w:rsidRPr="00137F98">
              <w:t xml:space="preserve"> </w:t>
            </w:r>
            <w:r w:rsidRPr="00137F98">
              <w:t>the</w:t>
            </w:r>
            <w:r w:rsidR="00770718" w:rsidRPr="00137F98">
              <w:t xml:space="preserve"> </w:t>
            </w:r>
            <w:r w:rsidRPr="00137F98">
              <w:t>application</w:t>
            </w:r>
            <w:r w:rsidR="00770718" w:rsidRPr="00137F98">
              <w:t xml:space="preserve"> </w:t>
            </w:r>
            <w:r w:rsidRPr="00137F98">
              <w:t>instance</w:t>
            </w:r>
            <w:r w:rsidR="00770718" w:rsidRPr="00137F98">
              <w:t xml:space="preserve"> </w:t>
            </w:r>
            <w:r w:rsidRPr="00137F98">
              <w:t>that</w:t>
            </w:r>
            <w:r w:rsidR="00770718" w:rsidRPr="00137F98">
              <w:t xml:space="preserve"> </w:t>
            </w:r>
            <w:r w:rsidRPr="00137F98">
              <w:t>registers</w:t>
            </w:r>
            <w:r w:rsidR="00770718" w:rsidRPr="00137F98">
              <w:t xml:space="preserve"> </w:t>
            </w:r>
            <w:r w:rsidRPr="00137F98">
              <w:t>the</w:t>
            </w:r>
            <w:r w:rsidR="00770718" w:rsidRPr="00137F98">
              <w:t xml:space="preserve"> </w:t>
            </w:r>
            <w:r w:rsidR="008908B1" w:rsidRPr="00137F98">
              <w:t>A</w:t>
            </w:r>
            <w:r w:rsidRPr="00137F98">
              <w:t>pplication</w:t>
            </w:r>
            <w:r w:rsidR="00770718" w:rsidRPr="00137F98">
              <w:t xml:space="preserve"> </w:t>
            </w:r>
            <w:r w:rsidR="008908B1" w:rsidRPr="00137F98">
              <w:t>M</w:t>
            </w:r>
            <w:r w:rsidRPr="00137F98">
              <w:t>obility</w:t>
            </w:r>
            <w:r w:rsidR="00770718" w:rsidRPr="00137F98">
              <w:t xml:space="preserve"> </w:t>
            </w:r>
            <w:r w:rsidR="008908B1" w:rsidRPr="00137F98">
              <w:t>S</w:t>
            </w:r>
            <w:r w:rsidRPr="00137F98">
              <w:t>ervice.</w:t>
            </w:r>
          </w:p>
        </w:tc>
      </w:tr>
      <w:tr w:rsidR="00B850D0" w:rsidRPr="00137F98" w14:paraId="2569513E" w14:textId="77777777" w:rsidTr="00770718">
        <w:trPr>
          <w:jc w:val="center"/>
        </w:trPr>
        <w:tc>
          <w:tcPr>
            <w:tcW w:w="1771" w:type="dxa"/>
            <w:shd w:val="clear" w:color="auto" w:fill="auto"/>
          </w:tcPr>
          <w:p w14:paraId="7640CE6D" w14:textId="77777777" w:rsidR="00B850D0" w:rsidRPr="00137F98" w:rsidRDefault="00B850D0" w:rsidP="00B850D0">
            <w:pPr>
              <w:pStyle w:val="TAL"/>
            </w:pPr>
            <w:r w:rsidRPr="00137F98">
              <w:t>&gt;associateId</w:t>
            </w:r>
          </w:p>
        </w:tc>
        <w:tc>
          <w:tcPr>
            <w:tcW w:w="1696" w:type="dxa"/>
            <w:shd w:val="clear" w:color="auto" w:fill="auto"/>
          </w:tcPr>
          <w:p w14:paraId="2F3C2CC6" w14:textId="77777777" w:rsidR="00B850D0" w:rsidRPr="00137F98" w:rsidRDefault="00B850D0" w:rsidP="00B850D0">
            <w:pPr>
              <w:pStyle w:val="TAL"/>
            </w:pPr>
            <w:r w:rsidRPr="00137F98">
              <w:rPr>
                <w:rFonts w:cs="Arial"/>
                <w:szCs w:val="18"/>
              </w:rPr>
              <w:t>AssociateId</w:t>
            </w:r>
          </w:p>
        </w:tc>
        <w:tc>
          <w:tcPr>
            <w:tcW w:w="1156" w:type="dxa"/>
            <w:shd w:val="clear" w:color="auto" w:fill="auto"/>
          </w:tcPr>
          <w:p w14:paraId="328E8777" w14:textId="77777777" w:rsidR="00B850D0" w:rsidRPr="00137F98" w:rsidRDefault="00B850D0" w:rsidP="00B850D0">
            <w:pPr>
              <w:pStyle w:val="TAL"/>
            </w:pPr>
            <w:r w:rsidRPr="00137F98">
              <w:t>0..N</w:t>
            </w:r>
          </w:p>
        </w:tc>
        <w:tc>
          <w:tcPr>
            <w:tcW w:w="5079" w:type="dxa"/>
            <w:shd w:val="clear" w:color="auto" w:fill="auto"/>
          </w:tcPr>
          <w:p w14:paraId="20EFAA69" w14:textId="22A37B7B" w:rsidR="00B850D0" w:rsidRPr="00137F98" w:rsidRDefault="00B850D0" w:rsidP="00B850D0">
            <w:pPr>
              <w:pStyle w:val="TAL"/>
              <w:rPr>
                <w:rFonts w:cs="Arial"/>
                <w:szCs w:val="18"/>
              </w:rPr>
            </w:pPr>
            <w:r w:rsidRPr="00137F98">
              <w:rPr>
                <w:lang w:eastAsia="zh-CN"/>
              </w:rPr>
              <w:t>0</w:t>
            </w:r>
            <w:r w:rsidR="00770718" w:rsidRPr="00137F98">
              <w:t xml:space="preserve"> </w:t>
            </w:r>
            <w:r w:rsidRPr="00137F98">
              <w:t>to</w:t>
            </w:r>
            <w:r w:rsidR="00770718" w:rsidRPr="00137F98">
              <w:t xml:space="preserve"> </w:t>
            </w:r>
            <w:r w:rsidRPr="00137F98">
              <w:t>N</w:t>
            </w:r>
            <w:r w:rsidR="00770718" w:rsidRPr="00137F98">
              <w:t xml:space="preserve"> </w:t>
            </w:r>
            <w:r w:rsidRPr="00137F98">
              <w:t>identifiers</w:t>
            </w:r>
            <w:r w:rsidR="00770718" w:rsidRPr="00137F98">
              <w:t xml:space="preserve"> </w:t>
            </w:r>
            <w:r w:rsidRPr="00137F98">
              <w:t>to</w:t>
            </w:r>
            <w:r w:rsidR="00770718" w:rsidRPr="00137F98">
              <w:t xml:space="preserve"> </w:t>
            </w:r>
            <w:r w:rsidRPr="00137F98">
              <w:t>associate</w:t>
            </w:r>
            <w:r w:rsidR="00770718" w:rsidRPr="00137F98">
              <w:t xml:space="preserve"> </w:t>
            </w:r>
            <w:r w:rsidRPr="00137F98">
              <w:t>the</w:t>
            </w:r>
            <w:r w:rsidR="00770718" w:rsidRPr="00137F98">
              <w:t xml:space="preserve"> </w:t>
            </w:r>
            <w:r w:rsidRPr="00137F98">
              <w:rPr>
                <w:lang w:eastAsia="zh-CN"/>
              </w:rPr>
              <w:t>information</w:t>
            </w:r>
            <w:r w:rsidR="00770718" w:rsidRPr="00137F98">
              <w:t xml:space="preserve"> </w:t>
            </w:r>
            <w:r w:rsidR="002912EB" w:rsidRPr="00137F98">
              <w:t>for</w:t>
            </w:r>
            <w:r w:rsidR="00770718" w:rsidRPr="00137F98">
              <w:t xml:space="preserve"> </w:t>
            </w:r>
            <w:r w:rsidRPr="00137F98">
              <w:t>specific</w:t>
            </w:r>
            <w:r w:rsidR="00770718" w:rsidRPr="00137F98">
              <w:t xml:space="preserve"> </w:t>
            </w:r>
            <w:r w:rsidRPr="00137F98">
              <w:t>UE</w:t>
            </w:r>
            <w:r w:rsidR="002912EB" w:rsidRPr="00137F98">
              <w:t>(s)</w:t>
            </w:r>
            <w:r w:rsidR="00770718" w:rsidRPr="00137F98">
              <w:t xml:space="preserve"> </w:t>
            </w:r>
            <w:r w:rsidR="002912EB" w:rsidRPr="00137F98">
              <w:t>and</w:t>
            </w:r>
            <w:r w:rsidR="00770718" w:rsidRPr="00137F98">
              <w:t xml:space="preserve"> </w:t>
            </w:r>
            <w:r w:rsidRPr="00137F98">
              <w:t>flow</w:t>
            </w:r>
            <w:r w:rsidR="002912EB" w:rsidRPr="00137F98">
              <w:t>(s)</w:t>
            </w:r>
            <w:r w:rsidRPr="00137F98">
              <w:t>.</w:t>
            </w:r>
          </w:p>
        </w:tc>
      </w:tr>
      <w:tr w:rsidR="00B850D0" w:rsidRPr="00137F98" w14:paraId="617AF01A" w14:textId="77777777" w:rsidTr="00770718">
        <w:trPr>
          <w:jc w:val="center"/>
        </w:trPr>
        <w:tc>
          <w:tcPr>
            <w:tcW w:w="1771" w:type="dxa"/>
            <w:shd w:val="clear" w:color="auto" w:fill="auto"/>
          </w:tcPr>
          <w:p w14:paraId="545E7BDB" w14:textId="77777777" w:rsidR="00B850D0" w:rsidRPr="00137F98" w:rsidRDefault="00B850D0" w:rsidP="00B850D0">
            <w:pPr>
              <w:pStyle w:val="TAL"/>
              <w:rPr>
                <w:lang w:eastAsia="zh-CN"/>
              </w:rPr>
            </w:pPr>
            <w:r w:rsidRPr="00137F98">
              <w:rPr>
                <w:rFonts w:hint="eastAsia"/>
                <w:lang w:eastAsia="zh-CN"/>
              </w:rPr>
              <w:t>&gt;mobility</w:t>
            </w:r>
            <w:r w:rsidRPr="00137F98">
              <w:rPr>
                <w:lang w:eastAsia="zh-CN"/>
              </w:rPr>
              <w:t>Status</w:t>
            </w:r>
          </w:p>
        </w:tc>
        <w:tc>
          <w:tcPr>
            <w:tcW w:w="1696" w:type="dxa"/>
            <w:shd w:val="clear" w:color="auto" w:fill="auto"/>
          </w:tcPr>
          <w:p w14:paraId="47C27393" w14:textId="3FD4E9D5" w:rsidR="00B850D0" w:rsidRPr="00137F98" w:rsidRDefault="00B850D0" w:rsidP="00B850D0">
            <w:pPr>
              <w:pStyle w:val="TAL"/>
              <w:rPr>
                <w:rFonts w:cs="Arial"/>
                <w:szCs w:val="18"/>
              </w:rPr>
            </w:pPr>
            <w:r w:rsidRPr="00137F98">
              <w:rPr>
                <w:rFonts w:cs="Arial" w:hint="eastAsia"/>
                <w:lang w:eastAsia="zh-CN"/>
              </w:rPr>
              <w:t>Enum</w:t>
            </w:r>
            <w:r w:rsidR="00770718" w:rsidRPr="00137F98">
              <w:rPr>
                <w:rFonts w:cs="Arial"/>
                <w:lang w:eastAsia="zh-CN"/>
              </w:rPr>
              <w:t xml:space="preserve"> </w:t>
            </w:r>
            <w:r w:rsidR="005753B1" w:rsidRPr="00137F98">
              <w:rPr>
                <w:rFonts w:cs="Arial"/>
                <w:lang w:eastAsia="zh-CN"/>
              </w:rPr>
              <w:t>(inlined)</w:t>
            </w:r>
          </w:p>
        </w:tc>
        <w:tc>
          <w:tcPr>
            <w:tcW w:w="1156" w:type="dxa"/>
            <w:shd w:val="clear" w:color="auto" w:fill="auto"/>
          </w:tcPr>
          <w:p w14:paraId="09D8A147" w14:textId="77777777" w:rsidR="00B850D0" w:rsidRPr="00137F98" w:rsidRDefault="003D5C1B" w:rsidP="003D5C1B">
            <w:pPr>
              <w:pStyle w:val="TAL"/>
              <w:rPr>
                <w:lang w:eastAsia="zh-CN"/>
              </w:rPr>
            </w:pPr>
            <w:r w:rsidRPr="00137F98">
              <w:rPr>
                <w:lang w:eastAsia="zh-CN"/>
              </w:rPr>
              <w:t>0..N</w:t>
            </w:r>
          </w:p>
        </w:tc>
        <w:tc>
          <w:tcPr>
            <w:tcW w:w="5079" w:type="dxa"/>
            <w:shd w:val="clear" w:color="auto" w:fill="auto"/>
          </w:tcPr>
          <w:p w14:paraId="56AFD039" w14:textId="05BE40B1" w:rsidR="00B850D0" w:rsidRPr="00137F98" w:rsidRDefault="00B850D0" w:rsidP="00B850D0">
            <w:pPr>
              <w:pStyle w:val="TAL"/>
              <w:rPr>
                <w:rFonts w:cs="Arial"/>
                <w:szCs w:val="18"/>
              </w:rPr>
            </w:pPr>
            <w:r w:rsidRPr="00137F98">
              <w:rPr>
                <w:rFonts w:cs="Arial"/>
                <w:szCs w:val="18"/>
              </w:rPr>
              <w:t>In</w:t>
            </w:r>
            <w:r w:rsidR="00770718" w:rsidRPr="00137F98">
              <w:rPr>
                <w:rFonts w:cs="Arial"/>
                <w:szCs w:val="18"/>
              </w:rPr>
              <w:t xml:space="preserve"> </w:t>
            </w:r>
            <w:r w:rsidRPr="00137F98">
              <w:rPr>
                <w:rFonts w:cs="Arial"/>
                <w:szCs w:val="18"/>
              </w:rPr>
              <w:t>case</w:t>
            </w:r>
            <w:r w:rsidR="00770718" w:rsidRPr="00137F98">
              <w:rPr>
                <w:rFonts w:cs="Arial"/>
                <w:szCs w:val="18"/>
              </w:rPr>
              <w:t xml:space="preserve"> </w:t>
            </w:r>
            <w:r w:rsidRPr="00137F98">
              <w:rPr>
                <w:rFonts w:cs="Arial"/>
                <w:szCs w:val="18"/>
              </w:rPr>
              <w:t>m</w:t>
            </w:r>
            <w:r w:rsidRPr="00137F98">
              <w:rPr>
                <w:rFonts w:hint="eastAsia"/>
                <w:lang w:eastAsia="zh-CN"/>
              </w:rPr>
              <w:t>obility</w:t>
            </w:r>
            <w:r w:rsidRPr="00137F98">
              <w:rPr>
                <w:lang w:eastAsia="zh-CN"/>
              </w:rPr>
              <w:t>Status</w:t>
            </w:r>
            <w:r w:rsidR="00770718" w:rsidRPr="00137F98">
              <w:rPr>
                <w:lang w:eastAsia="zh-CN"/>
              </w:rPr>
              <w:t xml:space="preserve"> </w:t>
            </w:r>
            <w:r w:rsidRPr="00137F98">
              <w:rPr>
                <w:rFonts w:cs="Arial"/>
                <w:szCs w:val="18"/>
              </w:rPr>
              <w:t>is</w:t>
            </w:r>
            <w:r w:rsidR="00770718" w:rsidRPr="00137F98">
              <w:rPr>
                <w:rFonts w:cs="Arial"/>
                <w:szCs w:val="18"/>
              </w:rPr>
              <w:t xml:space="preserve"> </w:t>
            </w:r>
            <w:r w:rsidRPr="00137F98">
              <w:rPr>
                <w:rFonts w:cs="Arial"/>
                <w:szCs w:val="18"/>
              </w:rPr>
              <w:t>not</w:t>
            </w:r>
            <w:r w:rsidR="00770718" w:rsidRPr="00137F98">
              <w:rPr>
                <w:rFonts w:cs="Arial"/>
                <w:szCs w:val="18"/>
              </w:rPr>
              <w:t xml:space="preserve"> </w:t>
            </w:r>
            <w:r w:rsidRPr="00137F98">
              <w:rPr>
                <w:rFonts w:cs="Arial"/>
                <w:szCs w:val="18"/>
              </w:rPr>
              <w:t>included</w:t>
            </w:r>
            <w:r w:rsidR="00770718" w:rsidRPr="00137F98">
              <w:rPr>
                <w:rFonts w:cs="Arial"/>
                <w:szCs w:val="18"/>
              </w:rPr>
              <w:t xml:space="preserve"> </w:t>
            </w:r>
            <w:r w:rsidRPr="00137F98">
              <w:rPr>
                <w:rFonts w:cs="Arial"/>
                <w:szCs w:val="18"/>
              </w:rPr>
              <w:t>in</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subscription</w:t>
            </w:r>
            <w:r w:rsidR="00770718" w:rsidRPr="00137F98">
              <w:rPr>
                <w:rFonts w:cs="Arial"/>
                <w:szCs w:val="18"/>
              </w:rPr>
              <w:t xml:space="preserve"> </w:t>
            </w:r>
            <w:r w:rsidRPr="00137F98">
              <w:rPr>
                <w:rFonts w:cs="Arial"/>
                <w:szCs w:val="18"/>
              </w:rPr>
              <w:t>request,</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default</w:t>
            </w:r>
            <w:r w:rsidR="00770718" w:rsidRPr="00137F98">
              <w:rPr>
                <w:rFonts w:cs="Arial"/>
                <w:szCs w:val="18"/>
              </w:rPr>
              <w:t xml:space="preserve"> </w:t>
            </w:r>
            <w:r w:rsidRPr="00137F98">
              <w:rPr>
                <w:rFonts w:cs="Arial"/>
                <w:szCs w:val="18"/>
              </w:rPr>
              <w:t>value</w:t>
            </w:r>
            <w:r w:rsidR="00770718" w:rsidRPr="00137F98">
              <w:rPr>
                <w:rFonts w:cs="Arial"/>
                <w:szCs w:val="18"/>
              </w:rPr>
              <w:t xml:space="preserve"> </w:t>
            </w:r>
            <w:r w:rsidRPr="00137F98">
              <w:rPr>
                <w:rFonts w:cs="Arial"/>
                <w:szCs w:val="18"/>
              </w:rPr>
              <w:t>1</w:t>
            </w:r>
            <w:r w:rsidR="00770718" w:rsidRPr="00137F98">
              <w:rPr>
                <w:rFonts w:cs="Arial"/>
                <w:szCs w:val="18"/>
              </w:rPr>
              <w:t xml:space="preserve"> </w:t>
            </w:r>
            <w:r w:rsidRPr="00137F98">
              <w:rPr>
                <w:rFonts w:cs="Arial"/>
                <w:szCs w:val="18"/>
              </w:rPr>
              <w:t>=</w:t>
            </w:r>
            <w:r w:rsidR="00770718" w:rsidRPr="00137F98">
              <w:rPr>
                <w:rFonts w:cs="Arial"/>
                <w:szCs w:val="18"/>
              </w:rPr>
              <w:t xml:space="preserve"> </w:t>
            </w:r>
            <w:r w:rsidRPr="00137F98">
              <w:t>INTER_HOST_MOBILITY_TRIGGERED</w:t>
            </w:r>
            <w:r w:rsidR="00770718" w:rsidRPr="00137F98">
              <w:rPr>
                <w:rFonts w:cs="Arial"/>
                <w:szCs w:val="18"/>
              </w:rPr>
              <w:t xml:space="preserve"> </w:t>
            </w:r>
            <w:r w:rsidRPr="00137F98">
              <w:rPr>
                <w:rFonts w:cs="Arial"/>
                <w:szCs w:val="18"/>
              </w:rPr>
              <w:t>shall</w:t>
            </w:r>
            <w:r w:rsidR="00770718" w:rsidRPr="00137F98">
              <w:rPr>
                <w:rFonts w:cs="Arial"/>
                <w:szCs w:val="18"/>
              </w:rPr>
              <w:t xml:space="preserve"> </w:t>
            </w:r>
            <w:r w:rsidRPr="00137F98">
              <w:rPr>
                <w:rFonts w:cs="Arial"/>
                <w:szCs w:val="18"/>
              </w:rPr>
              <w:t>be</w:t>
            </w:r>
            <w:r w:rsidR="00770718" w:rsidRPr="00137F98">
              <w:rPr>
                <w:rFonts w:cs="Arial"/>
                <w:szCs w:val="18"/>
              </w:rPr>
              <w:t xml:space="preserve"> </w:t>
            </w:r>
            <w:r w:rsidRPr="00137F98">
              <w:rPr>
                <w:rFonts w:cs="Arial"/>
                <w:szCs w:val="18"/>
              </w:rPr>
              <w:t>used</w:t>
            </w:r>
            <w:r w:rsidR="00770718" w:rsidRPr="00137F98">
              <w:rPr>
                <w:rFonts w:cs="Arial"/>
                <w:szCs w:val="18"/>
              </w:rPr>
              <w:t xml:space="preserve"> </w:t>
            </w:r>
            <w:r w:rsidRPr="00137F98">
              <w:rPr>
                <w:rFonts w:cs="Arial"/>
                <w:szCs w:val="18"/>
              </w:rPr>
              <w:t>and</w:t>
            </w:r>
            <w:r w:rsidR="00770718" w:rsidRPr="00137F98">
              <w:rPr>
                <w:rFonts w:cs="Arial"/>
                <w:szCs w:val="18"/>
              </w:rPr>
              <w:t xml:space="preserve"> </w:t>
            </w:r>
            <w:r w:rsidRPr="00137F98">
              <w:rPr>
                <w:rFonts w:cs="Arial"/>
                <w:szCs w:val="18"/>
              </w:rPr>
              <w:t>included</w:t>
            </w:r>
            <w:r w:rsidR="00770718" w:rsidRPr="00137F98">
              <w:rPr>
                <w:rFonts w:cs="Arial"/>
                <w:szCs w:val="18"/>
              </w:rPr>
              <w:t xml:space="preserve"> </w:t>
            </w:r>
            <w:r w:rsidRPr="00137F98">
              <w:rPr>
                <w:rFonts w:cs="Arial"/>
                <w:szCs w:val="18"/>
              </w:rPr>
              <w:t>in</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response.</w:t>
            </w:r>
          </w:p>
          <w:p w14:paraId="31D3F3B9" w14:textId="78B1F86E" w:rsidR="00B850D0" w:rsidRPr="00137F98" w:rsidRDefault="00B850D0" w:rsidP="00095623">
            <w:pPr>
              <w:pStyle w:val="TAL"/>
              <w:ind w:left="343"/>
            </w:pPr>
            <w:r w:rsidRPr="00137F98">
              <w:t>1</w:t>
            </w:r>
            <w:r w:rsidR="00770718" w:rsidRPr="00137F98">
              <w:t xml:space="preserve"> </w:t>
            </w:r>
            <w:r w:rsidRPr="00137F98">
              <w:t>=</w:t>
            </w:r>
            <w:r w:rsidR="00770718" w:rsidRPr="00137F98">
              <w:t xml:space="preserve"> </w:t>
            </w:r>
            <w:r w:rsidRPr="00137F98">
              <w:t>INTERHOST_MOVEOUT_TRIGGERED.</w:t>
            </w:r>
          </w:p>
          <w:p w14:paraId="2B39D1F5" w14:textId="11DF1FEB" w:rsidR="00B850D0" w:rsidRPr="00137F98" w:rsidRDefault="003D5C1B" w:rsidP="00095623">
            <w:pPr>
              <w:pStyle w:val="TAL"/>
              <w:ind w:left="343"/>
            </w:pPr>
            <w:r w:rsidRPr="00137F98">
              <w:t>2</w:t>
            </w:r>
            <w:r w:rsidR="00770718" w:rsidRPr="00137F98">
              <w:t xml:space="preserve"> </w:t>
            </w:r>
            <w:r w:rsidR="00B850D0" w:rsidRPr="00137F98">
              <w:t>=</w:t>
            </w:r>
            <w:r w:rsidR="00770718" w:rsidRPr="00137F98">
              <w:t xml:space="preserve"> </w:t>
            </w:r>
            <w:r w:rsidR="00B850D0" w:rsidRPr="00137F98">
              <w:t>INTERHOST_MOVEOUT_COMPLETED.</w:t>
            </w:r>
          </w:p>
          <w:p w14:paraId="64385DFF" w14:textId="42CFAF7A" w:rsidR="00B850D0" w:rsidRPr="00137F98" w:rsidRDefault="003D5C1B" w:rsidP="00095623">
            <w:pPr>
              <w:pStyle w:val="TAL"/>
              <w:ind w:left="343"/>
              <w:rPr>
                <w:lang w:eastAsia="zh-CN"/>
              </w:rPr>
            </w:pPr>
            <w:r w:rsidRPr="00137F98">
              <w:t>3</w:t>
            </w:r>
            <w:r w:rsidR="00770718" w:rsidRPr="00137F98">
              <w:t xml:space="preserve"> </w:t>
            </w:r>
            <w:r w:rsidR="00B850D0" w:rsidRPr="00137F98">
              <w:t>=</w:t>
            </w:r>
            <w:r w:rsidR="00770718" w:rsidRPr="00137F98">
              <w:t xml:space="preserve"> </w:t>
            </w:r>
            <w:r w:rsidR="00B850D0" w:rsidRPr="00137F98">
              <w:t>INTERHOST_MOVEOUT_FAILED.</w:t>
            </w:r>
          </w:p>
        </w:tc>
      </w:tr>
      <w:tr w:rsidR="00B850D0" w:rsidRPr="00137F98" w14:paraId="075BD0B3" w14:textId="77777777" w:rsidTr="00770718">
        <w:trPr>
          <w:jc w:val="center"/>
        </w:trPr>
        <w:tc>
          <w:tcPr>
            <w:tcW w:w="1771" w:type="dxa"/>
            <w:shd w:val="clear" w:color="auto" w:fill="auto"/>
          </w:tcPr>
          <w:p w14:paraId="445A07F0" w14:textId="77777777" w:rsidR="00B850D0" w:rsidRPr="00137F98" w:rsidRDefault="00B850D0" w:rsidP="00B850D0">
            <w:pPr>
              <w:pStyle w:val="TAL"/>
            </w:pPr>
            <w:r w:rsidRPr="00137F98">
              <w:rPr>
                <w:rFonts w:cs="Arial"/>
                <w:lang w:eastAsia="zh-CN"/>
              </w:rPr>
              <w:t>expiryDeadline</w:t>
            </w:r>
          </w:p>
        </w:tc>
        <w:tc>
          <w:tcPr>
            <w:tcW w:w="1696" w:type="dxa"/>
            <w:shd w:val="clear" w:color="auto" w:fill="auto"/>
          </w:tcPr>
          <w:p w14:paraId="4CEF4AA5" w14:textId="77777777" w:rsidR="00B850D0" w:rsidRPr="00137F98" w:rsidRDefault="00B850D0" w:rsidP="00B850D0">
            <w:pPr>
              <w:pStyle w:val="TAL"/>
            </w:pPr>
            <w:r w:rsidRPr="00137F98">
              <w:rPr>
                <w:lang w:eastAsia="zh-CN"/>
              </w:rPr>
              <w:t>TimeStamp</w:t>
            </w:r>
          </w:p>
        </w:tc>
        <w:tc>
          <w:tcPr>
            <w:tcW w:w="1156" w:type="dxa"/>
            <w:shd w:val="clear" w:color="auto" w:fill="auto"/>
          </w:tcPr>
          <w:p w14:paraId="130F6839" w14:textId="77777777" w:rsidR="00B850D0" w:rsidRPr="00137F98" w:rsidRDefault="00B850D0" w:rsidP="00B850D0">
            <w:pPr>
              <w:pStyle w:val="TAL"/>
            </w:pPr>
            <w:r w:rsidRPr="00137F98">
              <w:rPr>
                <w:rFonts w:hint="eastAsia"/>
                <w:lang w:eastAsia="zh-CN"/>
              </w:rPr>
              <w:t>0..1</w:t>
            </w:r>
          </w:p>
        </w:tc>
        <w:tc>
          <w:tcPr>
            <w:tcW w:w="5079" w:type="dxa"/>
            <w:shd w:val="clear" w:color="auto" w:fill="auto"/>
          </w:tcPr>
          <w:p w14:paraId="511E02BC" w14:textId="5BC9F4CF" w:rsidR="00B850D0" w:rsidRPr="00137F98" w:rsidRDefault="00C4310A" w:rsidP="00B850D0">
            <w:pPr>
              <w:pStyle w:val="TAL"/>
              <w:rPr>
                <w:rFonts w:cs="Arial"/>
                <w:szCs w:val="18"/>
              </w:rPr>
            </w:pPr>
            <w:r w:rsidRPr="00137F98">
              <w:rPr>
                <w:rFonts w:cs="Arial"/>
                <w:szCs w:val="18"/>
              </w:rPr>
              <w:t>Identifies a boundary after which the subscription will expire.</w:t>
            </w:r>
          </w:p>
        </w:tc>
      </w:tr>
      <w:tr w:rsidR="00083FA5" w:rsidRPr="00137F98" w14:paraId="72DD52E8" w14:textId="77777777" w:rsidTr="00083FA5">
        <w:trPr>
          <w:jc w:val="center"/>
        </w:trPr>
        <w:tc>
          <w:tcPr>
            <w:tcW w:w="9702" w:type="dxa"/>
            <w:gridSpan w:val="4"/>
            <w:shd w:val="clear" w:color="auto" w:fill="auto"/>
          </w:tcPr>
          <w:p w14:paraId="67A2FD53" w14:textId="1D874D4B" w:rsidR="00083FA5" w:rsidRPr="00137F98" w:rsidRDefault="00083FA5" w:rsidP="00154A0A">
            <w:pPr>
              <w:pStyle w:val="TAN"/>
              <w:rPr>
                <w:rFonts w:cs="Arial"/>
                <w:szCs w:val="18"/>
              </w:rPr>
            </w:pPr>
            <w:r w:rsidRPr="00137F98">
              <w:t>NOTE:</w:t>
            </w:r>
            <w:r w:rsidR="00154A0A" w:rsidRPr="00137F98">
              <w:tab/>
            </w:r>
            <w:r w:rsidRPr="00137F98">
              <w:t>At least one of callbackReference and websockNotifConfig shall be provided by the service consumer. If both are provided, it is up to AMS to choose an alternative and return only that alternative in the respons</w:t>
            </w:r>
            <w:r w:rsidR="00D41A93" w:rsidRPr="00137F98">
              <w:t>e, specified in ETSI GS MEC 009</w:t>
            </w:r>
            <w:r w:rsidR="00D41A93" w:rsidRPr="00137F98">
              <w:rPr>
                <w:rFonts w:eastAsiaTheme="minorEastAsia"/>
                <w:lang w:eastAsia="zh-CN"/>
              </w:rPr>
              <w:t xml:space="preserve"> [</w:t>
            </w:r>
            <w:r w:rsidR="00D41A93" w:rsidRPr="00137F98">
              <w:rPr>
                <w:rFonts w:eastAsiaTheme="minorEastAsia"/>
                <w:lang w:eastAsia="zh-CN"/>
              </w:rPr>
              <w:fldChar w:fldCharType="begin"/>
            </w:r>
            <w:r w:rsidR="00D41A93" w:rsidRPr="00137F98">
              <w:rPr>
                <w:rFonts w:eastAsiaTheme="minorEastAsia"/>
                <w:lang w:eastAsia="zh-CN"/>
              </w:rPr>
              <w:instrText xml:space="preserve">REF REF_GSMEC009 \h </w:instrText>
            </w:r>
            <w:r w:rsidR="00D41A93" w:rsidRPr="00137F98">
              <w:rPr>
                <w:rFonts w:eastAsiaTheme="minorEastAsia"/>
                <w:lang w:eastAsia="zh-CN"/>
              </w:rPr>
            </w:r>
            <w:r w:rsidR="00D41A93" w:rsidRPr="00137F98">
              <w:rPr>
                <w:rFonts w:eastAsiaTheme="minorEastAsia"/>
                <w:lang w:eastAsia="zh-CN"/>
              </w:rPr>
              <w:fldChar w:fldCharType="separate"/>
            </w:r>
            <w:r w:rsidR="00154A0A" w:rsidRPr="00137F98">
              <w:rPr>
                <w:rFonts w:eastAsiaTheme="minorEastAsia"/>
              </w:rPr>
              <w:t>4</w:t>
            </w:r>
            <w:r w:rsidR="00D41A93" w:rsidRPr="00137F98">
              <w:rPr>
                <w:rFonts w:eastAsiaTheme="minorEastAsia"/>
                <w:lang w:eastAsia="zh-CN"/>
              </w:rPr>
              <w:fldChar w:fldCharType="end"/>
            </w:r>
            <w:r w:rsidR="00D41A93" w:rsidRPr="00137F98">
              <w:rPr>
                <w:rFonts w:eastAsiaTheme="minorEastAsia"/>
                <w:lang w:eastAsia="zh-CN"/>
              </w:rPr>
              <w:t>]</w:t>
            </w:r>
            <w:r w:rsidRPr="00137F98">
              <w:t>, as described in clause 6.12a.</w:t>
            </w:r>
          </w:p>
        </w:tc>
      </w:tr>
    </w:tbl>
    <w:p w14:paraId="686213CE" w14:textId="77777777" w:rsidR="00AA4980" w:rsidRPr="00137F98" w:rsidRDefault="00AA4980" w:rsidP="00AA4980">
      <w:pPr>
        <w:ind w:leftChars="50" w:left="100"/>
        <w:rPr>
          <w:rFonts w:eastAsiaTheme="minorEastAsia"/>
        </w:rPr>
      </w:pPr>
    </w:p>
    <w:p w14:paraId="159EA932" w14:textId="77777777" w:rsidR="00B850D0" w:rsidRPr="00137F98" w:rsidRDefault="00B850D0" w:rsidP="00BB11E6">
      <w:pPr>
        <w:pStyle w:val="Heading3"/>
        <w:rPr>
          <w:rFonts w:eastAsiaTheme="minorEastAsia"/>
        </w:rPr>
      </w:pPr>
      <w:bookmarkStart w:id="227" w:name="_Toc94262876"/>
      <w:bookmarkStart w:id="228" w:name="_Toc94601490"/>
      <w:bookmarkStart w:id="229" w:name="_Toc95224663"/>
      <w:bookmarkStart w:id="230" w:name="_Toc95380044"/>
      <w:r w:rsidRPr="00137F98">
        <w:rPr>
          <w:rFonts w:eastAsiaTheme="minorEastAsia"/>
        </w:rPr>
        <w:t>7.3.3</w:t>
      </w:r>
      <w:r w:rsidR="0022706F" w:rsidRPr="00137F98">
        <w:rPr>
          <w:rFonts w:eastAsiaTheme="minorEastAsia"/>
        </w:rPr>
        <w:tab/>
      </w:r>
      <w:r w:rsidRPr="00137F98">
        <w:rPr>
          <w:rFonts w:eastAsiaTheme="minorEastAsia"/>
        </w:rPr>
        <w:t>Type: AdjacentAppInfoSubscription</w:t>
      </w:r>
      <w:bookmarkEnd w:id="227"/>
      <w:bookmarkEnd w:id="228"/>
      <w:bookmarkEnd w:id="229"/>
      <w:bookmarkEnd w:id="230"/>
    </w:p>
    <w:p w14:paraId="02CD9119" w14:textId="175C885D" w:rsidR="00B850D0" w:rsidRPr="00137F98" w:rsidRDefault="0050032F" w:rsidP="00B850D0">
      <w:pPr>
        <w:ind w:leftChars="50" w:left="100"/>
        <w:rPr>
          <w:rFonts w:eastAsiaTheme="minorEastAsia"/>
        </w:rPr>
      </w:pPr>
      <w:r w:rsidRPr="00137F98">
        <w:rPr>
          <w:rFonts w:eastAsiaTheme="minorEastAsia"/>
        </w:rPr>
        <w:t xml:space="preserve">This type represents a subscription to notification about the change on adjacent application instance information from </w:t>
      </w:r>
      <w:r w:rsidR="00F410C7" w:rsidRPr="00137F98">
        <w:rPr>
          <w:rFonts w:eastAsiaTheme="minorEastAsia"/>
        </w:rPr>
        <w:t>AMS</w:t>
      </w:r>
      <w:r w:rsidRPr="00137F98">
        <w:rPr>
          <w:rFonts w:eastAsiaTheme="minorEastAsia"/>
        </w:rPr>
        <w:t>. For a specific application instance, adjacent application instance instantiated from the same AppD with it.</w:t>
      </w:r>
    </w:p>
    <w:p w14:paraId="23442CD2" w14:textId="28067EE0" w:rsidR="00B850D0" w:rsidRPr="00137F98" w:rsidRDefault="00B850D0" w:rsidP="004B718E">
      <w:pPr>
        <w:pStyle w:val="TH"/>
        <w:rPr>
          <w:rFonts w:eastAsiaTheme="minorEastAsia"/>
        </w:rPr>
      </w:pPr>
      <w:r w:rsidRPr="00137F98">
        <w:rPr>
          <w:rFonts w:eastAsiaTheme="minorEastAsia"/>
        </w:rPr>
        <w:t xml:space="preserve">Table </w:t>
      </w:r>
      <w:r w:rsidR="001401A8" w:rsidRPr="00137F98">
        <w:rPr>
          <w:rFonts w:eastAsiaTheme="minorEastAsia"/>
        </w:rPr>
        <w:t>7.3.3</w:t>
      </w:r>
      <w:r w:rsidRPr="00137F98">
        <w:rPr>
          <w:rFonts w:eastAsiaTheme="minorEastAsia"/>
        </w:rPr>
        <w:t>-1: Attributes of the AdjacentAppInfoSubscription</w:t>
      </w:r>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71"/>
        <w:gridCol w:w="1696"/>
        <w:gridCol w:w="1156"/>
        <w:gridCol w:w="5079"/>
      </w:tblGrid>
      <w:tr w:rsidR="00B850D0" w:rsidRPr="00137F98" w14:paraId="5004A114" w14:textId="77777777" w:rsidTr="00770718">
        <w:trPr>
          <w:jc w:val="center"/>
        </w:trPr>
        <w:tc>
          <w:tcPr>
            <w:tcW w:w="1771" w:type="dxa"/>
            <w:shd w:val="clear" w:color="auto" w:fill="BFBFBF" w:themeFill="background1" w:themeFillShade="BF"/>
            <w:hideMark/>
          </w:tcPr>
          <w:p w14:paraId="09784BBD" w14:textId="6241CFF7" w:rsidR="00B850D0" w:rsidRPr="00137F98" w:rsidRDefault="00B850D0" w:rsidP="00095623">
            <w:pPr>
              <w:pStyle w:val="TAH"/>
              <w:rPr>
                <w:rFonts w:eastAsiaTheme="minorEastAsia"/>
              </w:rPr>
            </w:pPr>
            <w:r w:rsidRPr="00137F98">
              <w:rPr>
                <w:rFonts w:eastAsiaTheme="minorEastAsia"/>
              </w:rPr>
              <w:t>Attribute</w:t>
            </w:r>
            <w:r w:rsidR="00770718" w:rsidRPr="00137F98">
              <w:rPr>
                <w:rFonts w:eastAsiaTheme="minorEastAsia"/>
              </w:rPr>
              <w:t xml:space="preserve"> </w:t>
            </w:r>
            <w:r w:rsidRPr="00137F98">
              <w:rPr>
                <w:rFonts w:eastAsiaTheme="minorEastAsia"/>
              </w:rPr>
              <w:t>name</w:t>
            </w:r>
          </w:p>
        </w:tc>
        <w:tc>
          <w:tcPr>
            <w:tcW w:w="1696" w:type="dxa"/>
            <w:shd w:val="clear" w:color="auto" w:fill="BFBFBF" w:themeFill="background1" w:themeFillShade="BF"/>
            <w:hideMark/>
          </w:tcPr>
          <w:p w14:paraId="66FE34CD" w14:textId="10641904" w:rsidR="00B850D0" w:rsidRPr="00137F98" w:rsidRDefault="00B850D0" w:rsidP="00095623">
            <w:pPr>
              <w:pStyle w:val="TAH"/>
              <w:rPr>
                <w:rFonts w:eastAsiaTheme="minorEastAsia"/>
              </w:rPr>
            </w:pPr>
            <w:r w:rsidRPr="00137F98">
              <w:rPr>
                <w:rFonts w:eastAsiaTheme="minorEastAsia"/>
                <w:lang w:eastAsia="zh-CN"/>
              </w:rPr>
              <w:t>Data</w:t>
            </w:r>
            <w:r w:rsidR="00770718" w:rsidRPr="00137F98">
              <w:rPr>
                <w:rFonts w:eastAsiaTheme="minorEastAsia"/>
                <w:lang w:eastAsia="zh-CN"/>
              </w:rPr>
              <w:t xml:space="preserve"> </w:t>
            </w:r>
            <w:r w:rsidRPr="00137F98">
              <w:rPr>
                <w:rFonts w:eastAsiaTheme="minorEastAsia"/>
                <w:lang w:eastAsia="zh-CN"/>
              </w:rPr>
              <w:t>type</w:t>
            </w:r>
          </w:p>
        </w:tc>
        <w:tc>
          <w:tcPr>
            <w:tcW w:w="1156" w:type="dxa"/>
            <w:shd w:val="clear" w:color="auto" w:fill="BFBFBF" w:themeFill="background1" w:themeFillShade="BF"/>
            <w:hideMark/>
          </w:tcPr>
          <w:p w14:paraId="413C7D94" w14:textId="77777777" w:rsidR="00B850D0" w:rsidRPr="00137F98" w:rsidRDefault="00B850D0" w:rsidP="00095623">
            <w:pPr>
              <w:pStyle w:val="TAH"/>
              <w:rPr>
                <w:rFonts w:eastAsiaTheme="minorEastAsia"/>
              </w:rPr>
            </w:pPr>
            <w:r w:rsidRPr="00137F98">
              <w:rPr>
                <w:rFonts w:eastAsiaTheme="minorEastAsia"/>
              </w:rPr>
              <w:t>Cardinality</w:t>
            </w:r>
          </w:p>
        </w:tc>
        <w:tc>
          <w:tcPr>
            <w:tcW w:w="5079" w:type="dxa"/>
            <w:shd w:val="clear" w:color="auto" w:fill="BFBFBF" w:themeFill="background1" w:themeFillShade="BF"/>
            <w:hideMark/>
          </w:tcPr>
          <w:p w14:paraId="48AA8031" w14:textId="77777777" w:rsidR="00B850D0" w:rsidRPr="00137F98" w:rsidRDefault="00B850D0" w:rsidP="00095623">
            <w:pPr>
              <w:pStyle w:val="TAH"/>
              <w:rPr>
                <w:rFonts w:eastAsiaTheme="minorEastAsia"/>
              </w:rPr>
            </w:pPr>
            <w:r w:rsidRPr="00137F98">
              <w:rPr>
                <w:rFonts w:eastAsiaTheme="minorEastAsia"/>
              </w:rPr>
              <w:t>Description</w:t>
            </w:r>
          </w:p>
        </w:tc>
      </w:tr>
      <w:tr w:rsidR="00B850D0" w:rsidRPr="00137F98" w14:paraId="45591782" w14:textId="77777777" w:rsidTr="00770718">
        <w:trPr>
          <w:jc w:val="center"/>
        </w:trPr>
        <w:tc>
          <w:tcPr>
            <w:tcW w:w="1771" w:type="dxa"/>
            <w:shd w:val="clear" w:color="auto" w:fill="auto"/>
          </w:tcPr>
          <w:p w14:paraId="5CA46ED4" w14:textId="77777777" w:rsidR="00B850D0" w:rsidRPr="00137F98" w:rsidRDefault="00B850D0" w:rsidP="00B850D0">
            <w:pPr>
              <w:pStyle w:val="TAL"/>
            </w:pPr>
            <w:r w:rsidRPr="00137F98">
              <w:t>subscriptionType</w:t>
            </w:r>
          </w:p>
        </w:tc>
        <w:tc>
          <w:tcPr>
            <w:tcW w:w="1696" w:type="dxa"/>
            <w:shd w:val="clear" w:color="auto" w:fill="auto"/>
          </w:tcPr>
          <w:p w14:paraId="2B3CB0CE" w14:textId="77777777" w:rsidR="00B850D0" w:rsidRPr="00137F98" w:rsidRDefault="00B850D0" w:rsidP="00B850D0">
            <w:pPr>
              <w:pStyle w:val="TAL"/>
            </w:pPr>
            <w:r w:rsidRPr="00137F98">
              <w:t>String</w:t>
            </w:r>
          </w:p>
        </w:tc>
        <w:tc>
          <w:tcPr>
            <w:tcW w:w="1156" w:type="dxa"/>
            <w:shd w:val="clear" w:color="auto" w:fill="auto"/>
          </w:tcPr>
          <w:p w14:paraId="525796FE" w14:textId="77777777" w:rsidR="00B850D0" w:rsidRPr="00137F98" w:rsidRDefault="00B850D0" w:rsidP="00B850D0">
            <w:pPr>
              <w:pStyle w:val="TAL"/>
            </w:pPr>
            <w:r w:rsidRPr="00137F98">
              <w:t>1</w:t>
            </w:r>
          </w:p>
        </w:tc>
        <w:tc>
          <w:tcPr>
            <w:tcW w:w="5079" w:type="dxa"/>
            <w:shd w:val="clear" w:color="auto" w:fill="auto"/>
          </w:tcPr>
          <w:p w14:paraId="0548650B" w14:textId="42AAE702" w:rsidR="00B850D0" w:rsidRPr="00137F98" w:rsidRDefault="00B850D0" w:rsidP="00B850D0">
            <w:pPr>
              <w:pStyle w:val="TAL"/>
            </w:pPr>
            <w:r w:rsidRPr="00137F98">
              <w:rPr>
                <w:rFonts w:cs="Arial"/>
                <w:szCs w:val="18"/>
              </w:rPr>
              <w:t>Shall</w:t>
            </w:r>
            <w:r w:rsidR="00770718" w:rsidRPr="00137F98">
              <w:rPr>
                <w:rFonts w:cs="Arial"/>
                <w:szCs w:val="18"/>
              </w:rPr>
              <w:t xml:space="preserve"> </w:t>
            </w:r>
            <w:r w:rsidRPr="00137F98">
              <w:rPr>
                <w:rFonts w:cs="Arial"/>
                <w:szCs w:val="18"/>
              </w:rPr>
              <w:t>be</w:t>
            </w:r>
            <w:r w:rsidR="00770718" w:rsidRPr="00137F98">
              <w:rPr>
                <w:rFonts w:cs="Arial"/>
                <w:szCs w:val="18"/>
              </w:rPr>
              <w:t xml:space="preserve"> </w:t>
            </w:r>
            <w:r w:rsidRPr="00137F98">
              <w:rPr>
                <w:rFonts w:cs="Arial"/>
                <w:szCs w:val="18"/>
              </w:rPr>
              <w:t>set</w:t>
            </w:r>
            <w:r w:rsidR="00770718" w:rsidRPr="00137F98">
              <w:rPr>
                <w:rFonts w:cs="Arial"/>
                <w:szCs w:val="18"/>
              </w:rPr>
              <w:t xml:space="preserve"> </w:t>
            </w:r>
            <w:r w:rsidRPr="00137F98">
              <w:rPr>
                <w:rFonts w:cs="Arial"/>
                <w:szCs w:val="18"/>
              </w:rPr>
              <w:t>to</w:t>
            </w:r>
            <w:r w:rsidR="00770718" w:rsidRPr="00137F98">
              <w:rPr>
                <w:rFonts w:cs="Arial"/>
                <w:szCs w:val="18"/>
              </w:rPr>
              <w:t xml:space="preserve"> </w:t>
            </w:r>
            <w:r w:rsidR="001401A8" w:rsidRPr="00137F98">
              <w:rPr>
                <w:rFonts w:cs="Arial"/>
                <w:szCs w:val="18"/>
              </w:rPr>
              <w:t>"</w:t>
            </w:r>
            <w:r w:rsidRPr="00137F98">
              <w:t>AdjacentAppInfoSubscription</w:t>
            </w:r>
            <w:r w:rsidR="001401A8" w:rsidRPr="00137F98">
              <w:t>"</w:t>
            </w:r>
            <w:r w:rsidRPr="00137F98">
              <w:t>.</w:t>
            </w:r>
          </w:p>
        </w:tc>
      </w:tr>
      <w:tr w:rsidR="00B850D0" w:rsidRPr="00137F98" w14:paraId="013AFCC0" w14:textId="77777777" w:rsidTr="00770718">
        <w:trPr>
          <w:jc w:val="center"/>
        </w:trPr>
        <w:tc>
          <w:tcPr>
            <w:tcW w:w="1771" w:type="dxa"/>
            <w:shd w:val="clear" w:color="auto" w:fill="auto"/>
          </w:tcPr>
          <w:p w14:paraId="05E7BF21" w14:textId="77777777" w:rsidR="00B850D0" w:rsidRPr="00137F98" w:rsidRDefault="00B850D0" w:rsidP="00B850D0">
            <w:pPr>
              <w:pStyle w:val="TAL"/>
            </w:pPr>
            <w:r w:rsidRPr="00137F98">
              <w:t>callbackReference</w:t>
            </w:r>
          </w:p>
        </w:tc>
        <w:tc>
          <w:tcPr>
            <w:tcW w:w="1696" w:type="dxa"/>
            <w:shd w:val="clear" w:color="auto" w:fill="auto"/>
          </w:tcPr>
          <w:p w14:paraId="269C13DB" w14:textId="36A301A7" w:rsidR="00B850D0" w:rsidRPr="00137F98" w:rsidRDefault="00B850D0" w:rsidP="00B850D0">
            <w:pPr>
              <w:pStyle w:val="TAL"/>
            </w:pPr>
            <w:r w:rsidRPr="00137F98">
              <w:t>U</w:t>
            </w:r>
            <w:r w:rsidR="00C4310A" w:rsidRPr="00137F98">
              <w:t>ri</w:t>
            </w:r>
          </w:p>
        </w:tc>
        <w:tc>
          <w:tcPr>
            <w:tcW w:w="1156" w:type="dxa"/>
            <w:shd w:val="clear" w:color="auto" w:fill="auto"/>
          </w:tcPr>
          <w:p w14:paraId="4CB27B3F" w14:textId="6178DC02" w:rsidR="00B850D0" w:rsidRPr="00137F98" w:rsidRDefault="000847B6" w:rsidP="00B850D0">
            <w:pPr>
              <w:pStyle w:val="TAL"/>
            </w:pPr>
            <w:r w:rsidRPr="00137F98">
              <w:t>0..</w:t>
            </w:r>
            <w:r w:rsidR="00B850D0" w:rsidRPr="00137F98">
              <w:t>1</w:t>
            </w:r>
          </w:p>
        </w:tc>
        <w:tc>
          <w:tcPr>
            <w:tcW w:w="5079" w:type="dxa"/>
            <w:shd w:val="clear" w:color="auto" w:fill="auto"/>
          </w:tcPr>
          <w:p w14:paraId="762EECAF" w14:textId="0753E663" w:rsidR="00B850D0" w:rsidRPr="00137F98" w:rsidRDefault="00B850D0" w:rsidP="000847B6">
            <w:pPr>
              <w:pStyle w:val="TAL"/>
            </w:pPr>
            <w:r w:rsidRPr="00137F98">
              <w:rPr>
                <w:rFonts w:cs="Arial"/>
                <w:szCs w:val="18"/>
              </w:rPr>
              <w:t>URI</w:t>
            </w:r>
            <w:r w:rsidR="00770718" w:rsidRPr="00137F98">
              <w:rPr>
                <w:rFonts w:cs="Arial"/>
                <w:szCs w:val="18"/>
              </w:rPr>
              <w:t xml:space="preserve"> </w:t>
            </w:r>
            <w:r w:rsidRPr="00137F98">
              <w:rPr>
                <w:rFonts w:cs="Arial"/>
                <w:szCs w:val="18"/>
              </w:rPr>
              <w:t>selected</w:t>
            </w:r>
            <w:r w:rsidR="00770718" w:rsidRPr="00137F98">
              <w:rPr>
                <w:rFonts w:cs="Arial"/>
                <w:szCs w:val="18"/>
              </w:rPr>
              <w:t xml:space="preserve"> </w:t>
            </w:r>
            <w:r w:rsidRPr="00137F98">
              <w:rPr>
                <w:rFonts w:cs="Arial"/>
                <w:szCs w:val="18"/>
              </w:rPr>
              <w:t>by</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service</w:t>
            </w:r>
            <w:r w:rsidR="00770718" w:rsidRPr="00137F98">
              <w:rPr>
                <w:rFonts w:cs="Arial"/>
                <w:szCs w:val="18"/>
              </w:rPr>
              <w:t xml:space="preserve"> </w:t>
            </w:r>
            <w:r w:rsidRPr="00137F98">
              <w:rPr>
                <w:rFonts w:cs="Arial"/>
                <w:szCs w:val="18"/>
              </w:rPr>
              <w:t>consumer</w:t>
            </w:r>
            <w:r w:rsidR="00770718" w:rsidRPr="00137F98">
              <w:rPr>
                <w:rFonts w:cs="Arial"/>
                <w:szCs w:val="18"/>
              </w:rPr>
              <w:t xml:space="preserve"> </w:t>
            </w:r>
            <w:r w:rsidRPr="00137F98">
              <w:rPr>
                <w:rFonts w:cs="Arial"/>
                <w:szCs w:val="18"/>
              </w:rPr>
              <w:t>to</w:t>
            </w:r>
            <w:r w:rsidR="00770718" w:rsidRPr="00137F98">
              <w:rPr>
                <w:rFonts w:cs="Arial"/>
                <w:szCs w:val="18"/>
              </w:rPr>
              <w:t xml:space="preserve"> </w:t>
            </w:r>
            <w:r w:rsidRPr="00137F98">
              <w:rPr>
                <w:rFonts w:cs="Arial"/>
                <w:szCs w:val="18"/>
              </w:rPr>
              <w:t>receive</w:t>
            </w:r>
            <w:r w:rsidR="00770718" w:rsidRPr="00137F98">
              <w:rPr>
                <w:rFonts w:cs="Arial"/>
                <w:szCs w:val="18"/>
              </w:rPr>
              <w:t xml:space="preserve"> </w:t>
            </w:r>
            <w:r w:rsidRPr="00137F98">
              <w:rPr>
                <w:rFonts w:cs="Arial"/>
                <w:szCs w:val="18"/>
              </w:rPr>
              <w:t>notifications</w:t>
            </w:r>
            <w:r w:rsidR="00770718" w:rsidRPr="00137F98">
              <w:rPr>
                <w:rFonts w:cs="Arial"/>
                <w:szCs w:val="18"/>
              </w:rPr>
              <w:t xml:space="preserve"> </w:t>
            </w:r>
            <w:r w:rsidRPr="00137F98">
              <w:rPr>
                <w:rFonts w:cs="Arial"/>
                <w:szCs w:val="18"/>
              </w:rPr>
              <w:t>on</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subscribed</w:t>
            </w:r>
            <w:r w:rsidR="00770718" w:rsidRPr="00137F98">
              <w:rPr>
                <w:rFonts w:cs="Arial"/>
                <w:szCs w:val="18"/>
              </w:rPr>
              <w:t xml:space="preserve"> </w:t>
            </w:r>
            <w:r w:rsidRPr="00137F98">
              <w:rPr>
                <w:rFonts w:cs="Arial"/>
                <w:szCs w:val="18"/>
              </w:rPr>
              <w:t>Application</w:t>
            </w:r>
            <w:r w:rsidR="00770718" w:rsidRPr="00137F98">
              <w:rPr>
                <w:rFonts w:cs="Arial"/>
                <w:szCs w:val="18"/>
              </w:rPr>
              <w:t xml:space="preserve"> </w:t>
            </w:r>
            <w:r w:rsidRPr="00137F98">
              <w:rPr>
                <w:rFonts w:cs="Arial"/>
                <w:szCs w:val="18"/>
              </w:rPr>
              <w:t>Mobility</w:t>
            </w:r>
            <w:r w:rsidR="00770718" w:rsidRPr="00137F98">
              <w:rPr>
                <w:rFonts w:cs="Arial"/>
                <w:szCs w:val="18"/>
              </w:rPr>
              <w:t xml:space="preserve"> </w:t>
            </w:r>
            <w:r w:rsidRPr="00137F98">
              <w:rPr>
                <w:rFonts w:cs="Arial"/>
                <w:szCs w:val="18"/>
              </w:rPr>
              <w:t>Service.</w:t>
            </w:r>
            <w:r w:rsidR="00770718" w:rsidRPr="00137F98">
              <w:rPr>
                <w:rFonts w:cs="Arial"/>
                <w:szCs w:val="18"/>
              </w:rPr>
              <w:t xml:space="preserve"> </w:t>
            </w:r>
            <w:r w:rsidR="000847B6" w:rsidRPr="00137F98">
              <w:rPr>
                <w:rFonts w:cs="Arial"/>
                <w:szCs w:val="18"/>
              </w:rPr>
              <w:t>See note.</w:t>
            </w:r>
          </w:p>
        </w:tc>
      </w:tr>
      <w:tr w:rsidR="000847B6" w:rsidRPr="00137F98" w14:paraId="5192FBBB" w14:textId="77777777" w:rsidTr="000847B6">
        <w:trPr>
          <w:jc w:val="center"/>
        </w:trPr>
        <w:tc>
          <w:tcPr>
            <w:tcW w:w="1771" w:type="dxa"/>
            <w:tcBorders>
              <w:top w:val="single" w:sz="4" w:space="0" w:color="auto"/>
              <w:left w:val="single" w:sz="4" w:space="0" w:color="auto"/>
              <w:bottom w:val="single" w:sz="4" w:space="0" w:color="auto"/>
              <w:right w:val="single" w:sz="4" w:space="0" w:color="auto"/>
            </w:tcBorders>
            <w:shd w:val="clear" w:color="auto" w:fill="auto"/>
          </w:tcPr>
          <w:p w14:paraId="6167CB03" w14:textId="77777777" w:rsidR="000847B6" w:rsidRPr="00137F98" w:rsidRDefault="000847B6" w:rsidP="000847B6">
            <w:pPr>
              <w:pStyle w:val="TAL"/>
            </w:pPr>
            <w:r w:rsidRPr="00137F98">
              <w:t>requestTestNotification</w:t>
            </w: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65E4252D" w14:textId="77777777" w:rsidR="000847B6" w:rsidRPr="00137F98" w:rsidRDefault="000847B6" w:rsidP="000847B6">
            <w:pPr>
              <w:pStyle w:val="TAL"/>
            </w:pPr>
            <w:r w:rsidRPr="00137F98">
              <w:t>Boolean</w:t>
            </w:r>
          </w:p>
        </w:tc>
        <w:tc>
          <w:tcPr>
            <w:tcW w:w="1156" w:type="dxa"/>
            <w:tcBorders>
              <w:top w:val="single" w:sz="4" w:space="0" w:color="auto"/>
              <w:left w:val="single" w:sz="4" w:space="0" w:color="auto"/>
              <w:bottom w:val="single" w:sz="4" w:space="0" w:color="auto"/>
              <w:right w:val="single" w:sz="4" w:space="0" w:color="auto"/>
            </w:tcBorders>
            <w:shd w:val="clear" w:color="auto" w:fill="auto"/>
          </w:tcPr>
          <w:p w14:paraId="7C732F8C" w14:textId="77777777" w:rsidR="000847B6" w:rsidRPr="00137F98" w:rsidRDefault="000847B6" w:rsidP="000847B6">
            <w:pPr>
              <w:pStyle w:val="TAL"/>
            </w:pPr>
            <w:r w:rsidRPr="00137F98">
              <w:t>0..1</w:t>
            </w:r>
          </w:p>
        </w:tc>
        <w:tc>
          <w:tcPr>
            <w:tcW w:w="5079" w:type="dxa"/>
            <w:tcBorders>
              <w:top w:val="single" w:sz="4" w:space="0" w:color="auto"/>
              <w:left w:val="single" w:sz="4" w:space="0" w:color="auto"/>
              <w:bottom w:val="single" w:sz="4" w:space="0" w:color="auto"/>
              <w:right w:val="single" w:sz="4" w:space="0" w:color="auto"/>
            </w:tcBorders>
            <w:shd w:val="clear" w:color="auto" w:fill="auto"/>
          </w:tcPr>
          <w:p w14:paraId="69F405E4" w14:textId="7686BF9F" w:rsidR="000847B6" w:rsidRPr="00137F98" w:rsidRDefault="000847B6" w:rsidP="00D41A93">
            <w:pPr>
              <w:pStyle w:val="TAL"/>
              <w:rPr>
                <w:rFonts w:cs="Arial"/>
                <w:szCs w:val="18"/>
              </w:rPr>
            </w:pPr>
            <w:r w:rsidRPr="00137F98">
              <w:rPr>
                <w:rFonts w:cs="Arial"/>
                <w:szCs w:val="18"/>
              </w:rPr>
              <w:t xml:space="preserve">Shall be set to TRUE by the service consumer to request a test notification via HTTP on the callbackReference URI, specified in ETSI GS MEC 009 </w:t>
            </w:r>
            <w:r w:rsidR="00D41A93" w:rsidRPr="00137F98">
              <w:rPr>
                <w:rFonts w:eastAsiaTheme="minorEastAsia"/>
                <w:lang w:eastAsia="zh-CN"/>
              </w:rPr>
              <w:t>[</w:t>
            </w:r>
            <w:r w:rsidR="00D41A93" w:rsidRPr="00137F98">
              <w:rPr>
                <w:rFonts w:eastAsiaTheme="minorEastAsia"/>
                <w:lang w:eastAsia="zh-CN"/>
              </w:rPr>
              <w:fldChar w:fldCharType="begin"/>
            </w:r>
            <w:r w:rsidR="00D41A93" w:rsidRPr="00137F98">
              <w:rPr>
                <w:rFonts w:eastAsiaTheme="minorEastAsia"/>
                <w:lang w:eastAsia="zh-CN"/>
              </w:rPr>
              <w:instrText xml:space="preserve">REF REF_GSMEC009 \h </w:instrText>
            </w:r>
            <w:r w:rsidR="00D41A93" w:rsidRPr="00137F98">
              <w:rPr>
                <w:rFonts w:eastAsiaTheme="minorEastAsia"/>
                <w:lang w:eastAsia="zh-CN"/>
              </w:rPr>
            </w:r>
            <w:r w:rsidR="00D41A93" w:rsidRPr="00137F98">
              <w:rPr>
                <w:rFonts w:eastAsiaTheme="minorEastAsia"/>
                <w:lang w:eastAsia="zh-CN"/>
              </w:rPr>
              <w:fldChar w:fldCharType="separate"/>
            </w:r>
            <w:r w:rsidR="00154A0A" w:rsidRPr="00137F98">
              <w:rPr>
                <w:rFonts w:eastAsiaTheme="minorEastAsia"/>
              </w:rPr>
              <w:t>4</w:t>
            </w:r>
            <w:r w:rsidR="00D41A93" w:rsidRPr="00137F98">
              <w:rPr>
                <w:rFonts w:eastAsiaTheme="minorEastAsia"/>
                <w:lang w:eastAsia="zh-CN"/>
              </w:rPr>
              <w:fldChar w:fldCharType="end"/>
            </w:r>
            <w:r w:rsidR="00D41A93" w:rsidRPr="00137F98">
              <w:rPr>
                <w:rFonts w:eastAsiaTheme="minorEastAsia"/>
                <w:lang w:eastAsia="zh-CN"/>
              </w:rPr>
              <w:t>]</w:t>
            </w:r>
            <w:r w:rsidRPr="00137F98">
              <w:rPr>
                <w:rFonts w:cs="Arial"/>
                <w:szCs w:val="18"/>
              </w:rPr>
              <w:t>, as described in clause</w:t>
            </w:r>
            <w:r w:rsidR="00426DA6" w:rsidRPr="00137F98">
              <w:rPr>
                <w:rFonts w:cs="Arial"/>
                <w:szCs w:val="18"/>
              </w:rPr>
              <w:t> </w:t>
            </w:r>
            <w:r w:rsidRPr="00137F98">
              <w:rPr>
                <w:rFonts w:cs="Arial"/>
                <w:szCs w:val="18"/>
              </w:rPr>
              <w:t xml:space="preserve">6.12a. </w:t>
            </w:r>
          </w:p>
        </w:tc>
      </w:tr>
      <w:tr w:rsidR="000847B6" w:rsidRPr="00137F98" w14:paraId="075C1CCA" w14:textId="77777777" w:rsidTr="000847B6">
        <w:trPr>
          <w:jc w:val="center"/>
        </w:trPr>
        <w:tc>
          <w:tcPr>
            <w:tcW w:w="1771" w:type="dxa"/>
            <w:tcBorders>
              <w:top w:val="single" w:sz="4" w:space="0" w:color="auto"/>
              <w:left w:val="single" w:sz="4" w:space="0" w:color="auto"/>
              <w:bottom w:val="single" w:sz="4" w:space="0" w:color="auto"/>
              <w:right w:val="single" w:sz="4" w:space="0" w:color="auto"/>
            </w:tcBorders>
            <w:shd w:val="clear" w:color="auto" w:fill="auto"/>
          </w:tcPr>
          <w:p w14:paraId="0ED01119" w14:textId="77777777" w:rsidR="000847B6" w:rsidRPr="00137F98" w:rsidRDefault="000847B6" w:rsidP="000847B6">
            <w:pPr>
              <w:pStyle w:val="TAL"/>
            </w:pPr>
            <w:r w:rsidRPr="00137F98">
              <w:t>websockNotifConfig</w:t>
            </w: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5F2CAF97" w14:textId="77777777" w:rsidR="000847B6" w:rsidRPr="00137F98" w:rsidRDefault="000847B6" w:rsidP="000847B6">
            <w:pPr>
              <w:pStyle w:val="TAL"/>
            </w:pPr>
            <w:r w:rsidRPr="00137F98">
              <w:t>WebsockNotifConfig</w:t>
            </w:r>
          </w:p>
        </w:tc>
        <w:tc>
          <w:tcPr>
            <w:tcW w:w="1156" w:type="dxa"/>
            <w:tcBorders>
              <w:top w:val="single" w:sz="4" w:space="0" w:color="auto"/>
              <w:left w:val="single" w:sz="4" w:space="0" w:color="auto"/>
              <w:bottom w:val="single" w:sz="4" w:space="0" w:color="auto"/>
              <w:right w:val="single" w:sz="4" w:space="0" w:color="auto"/>
            </w:tcBorders>
            <w:shd w:val="clear" w:color="auto" w:fill="auto"/>
          </w:tcPr>
          <w:p w14:paraId="505926F2" w14:textId="77777777" w:rsidR="000847B6" w:rsidRPr="00137F98" w:rsidRDefault="000847B6" w:rsidP="000847B6">
            <w:pPr>
              <w:pStyle w:val="TAL"/>
            </w:pPr>
            <w:r w:rsidRPr="00137F98">
              <w:t>0..1</w:t>
            </w:r>
          </w:p>
        </w:tc>
        <w:tc>
          <w:tcPr>
            <w:tcW w:w="5079" w:type="dxa"/>
            <w:tcBorders>
              <w:top w:val="single" w:sz="4" w:space="0" w:color="auto"/>
              <w:left w:val="single" w:sz="4" w:space="0" w:color="auto"/>
              <w:bottom w:val="single" w:sz="4" w:space="0" w:color="auto"/>
              <w:right w:val="single" w:sz="4" w:space="0" w:color="auto"/>
            </w:tcBorders>
            <w:shd w:val="clear" w:color="auto" w:fill="auto"/>
          </w:tcPr>
          <w:p w14:paraId="0737EBC2" w14:textId="13D5BDC5" w:rsidR="000847B6" w:rsidRPr="00137F98" w:rsidRDefault="000847B6" w:rsidP="000847B6">
            <w:pPr>
              <w:pStyle w:val="TAL"/>
              <w:rPr>
                <w:rFonts w:cs="Arial"/>
                <w:szCs w:val="18"/>
              </w:rPr>
            </w:pPr>
            <w:r w:rsidRPr="00137F98">
              <w:rPr>
                <w:rFonts w:cs="Arial"/>
                <w:szCs w:val="18"/>
              </w:rPr>
              <w:t>Provides details to negotiate and signal the use of a Websocket connection between AMS and the service consumer for notifications. See note.</w:t>
            </w:r>
          </w:p>
        </w:tc>
      </w:tr>
      <w:tr w:rsidR="00B850D0" w:rsidRPr="00137F98" w14:paraId="16ED39CF" w14:textId="77777777" w:rsidTr="00770718">
        <w:trPr>
          <w:jc w:val="center"/>
        </w:trPr>
        <w:tc>
          <w:tcPr>
            <w:tcW w:w="1771" w:type="dxa"/>
            <w:shd w:val="clear" w:color="auto" w:fill="auto"/>
          </w:tcPr>
          <w:p w14:paraId="4EFEF8F0" w14:textId="77777777" w:rsidR="00B850D0" w:rsidRPr="00137F98" w:rsidRDefault="00B850D0" w:rsidP="00B850D0">
            <w:pPr>
              <w:pStyle w:val="TAL"/>
            </w:pPr>
            <w:r w:rsidRPr="00137F98">
              <w:rPr>
                <w:rFonts w:cs="Arial"/>
                <w:szCs w:val="18"/>
              </w:rPr>
              <w:t>_links</w:t>
            </w:r>
          </w:p>
        </w:tc>
        <w:tc>
          <w:tcPr>
            <w:tcW w:w="1696" w:type="dxa"/>
            <w:shd w:val="clear" w:color="auto" w:fill="auto"/>
          </w:tcPr>
          <w:p w14:paraId="26A0E8F4" w14:textId="5DB75520" w:rsidR="00B850D0" w:rsidRPr="00137F98" w:rsidRDefault="00B850D0" w:rsidP="00B850D0">
            <w:pPr>
              <w:pStyle w:val="TAL"/>
            </w:pPr>
            <w:r w:rsidRPr="00137F98">
              <w:t>Structure</w:t>
            </w:r>
            <w:r w:rsidR="00770718" w:rsidRPr="00137F98">
              <w:t xml:space="preserve"> </w:t>
            </w:r>
            <w:r w:rsidRPr="00137F98">
              <w:t>(inlined)</w:t>
            </w:r>
          </w:p>
        </w:tc>
        <w:tc>
          <w:tcPr>
            <w:tcW w:w="1156" w:type="dxa"/>
            <w:shd w:val="clear" w:color="auto" w:fill="auto"/>
          </w:tcPr>
          <w:p w14:paraId="0615AED0" w14:textId="77777777" w:rsidR="00B850D0" w:rsidRPr="00137F98" w:rsidRDefault="00B850D0" w:rsidP="00B850D0">
            <w:pPr>
              <w:pStyle w:val="TAL"/>
            </w:pPr>
            <w:r w:rsidRPr="00137F98">
              <w:t>0..1</w:t>
            </w:r>
          </w:p>
        </w:tc>
        <w:tc>
          <w:tcPr>
            <w:tcW w:w="5079" w:type="dxa"/>
            <w:shd w:val="clear" w:color="auto" w:fill="auto"/>
          </w:tcPr>
          <w:p w14:paraId="08E010B2" w14:textId="2A690758" w:rsidR="00B850D0" w:rsidRPr="00137F98" w:rsidRDefault="00B850D0" w:rsidP="00B850D0">
            <w:pPr>
              <w:pStyle w:val="TAL"/>
            </w:pPr>
            <w:r w:rsidRPr="00137F98">
              <w:t>Hyperlink</w:t>
            </w:r>
            <w:r w:rsidR="00770718" w:rsidRPr="00137F98">
              <w:t xml:space="preserve"> </w:t>
            </w:r>
            <w:r w:rsidRPr="00137F98">
              <w:t>related</w:t>
            </w:r>
            <w:r w:rsidR="00770718" w:rsidRPr="00137F98">
              <w:t xml:space="preserve"> </w:t>
            </w:r>
            <w:r w:rsidRPr="00137F98">
              <w:t>to</w:t>
            </w:r>
            <w:r w:rsidR="00770718" w:rsidRPr="00137F98">
              <w:t xml:space="preserve"> </w:t>
            </w:r>
            <w:r w:rsidRPr="00137F98">
              <w:t>the</w:t>
            </w:r>
            <w:r w:rsidR="00770718" w:rsidRPr="00137F98">
              <w:t xml:space="preserve"> </w:t>
            </w:r>
            <w:r w:rsidRPr="00137F98">
              <w:t>resource.</w:t>
            </w:r>
            <w:r w:rsidR="00770718" w:rsidRPr="00137F98">
              <w:t xml:space="preserve"> </w:t>
            </w:r>
            <w:r w:rsidRPr="00137F98">
              <w:rPr>
                <w:rFonts w:cs="Arial"/>
                <w:szCs w:val="18"/>
              </w:rPr>
              <w:t>This</w:t>
            </w:r>
            <w:r w:rsidR="00770718" w:rsidRPr="00137F98">
              <w:rPr>
                <w:rFonts w:cs="Arial"/>
                <w:szCs w:val="18"/>
              </w:rPr>
              <w:t xml:space="preserve"> </w:t>
            </w:r>
            <w:r w:rsidRPr="00137F98">
              <w:rPr>
                <w:rFonts w:cs="Arial"/>
                <w:szCs w:val="18"/>
              </w:rPr>
              <w:t>shall</w:t>
            </w:r>
            <w:r w:rsidR="00770718" w:rsidRPr="00137F98">
              <w:rPr>
                <w:rFonts w:cs="Arial"/>
                <w:szCs w:val="18"/>
              </w:rPr>
              <w:t xml:space="preserve"> </w:t>
            </w:r>
            <w:r w:rsidRPr="00137F98">
              <w:rPr>
                <w:rFonts w:cs="Arial"/>
                <w:szCs w:val="18"/>
              </w:rPr>
              <w:t>be</w:t>
            </w:r>
            <w:r w:rsidR="00770718" w:rsidRPr="00137F98">
              <w:rPr>
                <w:rFonts w:cs="Arial"/>
                <w:szCs w:val="18"/>
              </w:rPr>
              <w:t xml:space="preserve"> </w:t>
            </w:r>
            <w:r w:rsidRPr="00137F98">
              <w:rPr>
                <w:rFonts w:cs="Arial"/>
                <w:szCs w:val="18"/>
              </w:rPr>
              <w:t>only</w:t>
            </w:r>
            <w:r w:rsidR="00770718" w:rsidRPr="00137F98">
              <w:rPr>
                <w:rFonts w:cs="Arial"/>
                <w:szCs w:val="18"/>
              </w:rPr>
              <w:t xml:space="preserve"> </w:t>
            </w:r>
            <w:r w:rsidRPr="00137F98">
              <w:rPr>
                <w:rFonts w:cs="Arial"/>
                <w:szCs w:val="18"/>
              </w:rPr>
              <w:t>included</w:t>
            </w:r>
            <w:r w:rsidR="00770718" w:rsidRPr="00137F98">
              <w:rPr>
                <w:rFonts w:cs="Arial"/>
                <w:szCs w:val="18"/>
              </w:rPr>
              <w:t xml:space="preserve"> </w:t>
            </w:r>
            <w:r w:rsidRPr="00137F98">
              <w:rPr>
                <w:rFonts w:cs="Arial"/>
                <w:szCs w:val="18"/>
              </w:rPr>
              <w:t>in</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HTTP</w:t>
            </w:r>
            <w:r w:rsidR="00770718" w:rsidRPr="00137F98">
              <w:rPr>
                <w:rFonts w:cs="Arial"/>
                <w:szCs w:val="18"/>
              </w:rPr>
              <w:t xml:space="preserve"> </w:t>
            </w:r>
            <w:r w:rsidRPr="00137F98">
              <w:rPr>
                <w:rFonts w:cs="Arial"/>
                <w:szCs w:val="18"/>
              </w:rPr>
              <w:t>responses</w:t>
            </w:r>
            <w:r w:rsidR="00770718" w:rsidRPr="00137F98">
              <w:rPr>
                <w:rFonts w:cs="Arial"/>
                <w:szCs w:val="18"/>
              </w:rPr>
              <w:t xml:space="preserve"> </w:t>
            </w:r>
            <w:r w:rsidRPr="00137F98">
              <w:rPr>
                <w:rFonts w:cs="Arial"/>
                <w:szCs w:val="18"/>
              </w:rPr>
              <w:t>and</w:t>
            </w:r>
            <w:r w:rsidR="00770718" w:rsidRPr="00137F98">
              <w:rPr>
                <w:rFonts w:cs="Arial"/>
                <w:szCs w:val="18"/>
              </w:rPr>
              <w:t xml:space="preserve"> </w:t>
            </w:r>
            <w:r w:rsidRPr="00137F98">
              <w:rPr>
                <w:rFonts w:cs="Arial"/>
                <w:szCs w:val="18"/>
              </w:rPr>
              <w:t>in</w:t>
            </w:r>
            <w:r w:rsidR="00770718" w:rsidRPr="00137F98">
              <w:rPr>
                <w:rFonts w:cs="Arial"/>
                <w:szCs w:val="18"/>
              </w:rPr>
              <w:t xml:space="preserve"> </w:t>
            </w:r>
            <w:r w:rsidRPr="00137F98">
              <w:rPr>
                <w:rFonts w:cs="Arial"/>
                <w:szCs w:val="18"/>
              </w:rPr>
              <w:t>HTTP</w:t>
            </w:r>
            <w:r w:rsidR="00770718" w:rsidRPr="00137F98">
              <w:rPr>
                <w:rFonts w:cs="Arial"/>
                <w:szCs w:val="18"/>
              </w:rPr>
              <w:t xml:space="preserve"> </w:t>
            </w:r>
            <w:r w:rsidRPr="00137F98">
              <w:rPr>
                <w:rFonts w:cs="Arial"/>
                <w:szCs w:val="18"/>
              </w:rPr>
              <w:t>PUT</w:t>
            </w:r>
            <w:r w:rsidR="00770718" w:rsidRPr="00137F98">
              <w:rPr>
                <w:rFonts w:cs="Arial"/>
                <w:szCs w:val="18"/>
              </w:rPr>
              <w:t xml:space="preserve"> </w:t>
            </w:r>
            <w:r w:rsidRPr="00137F98">
              <w:rPr>
                <w:rFonts w:cs="Arial"/>
                <w:szCs w:val="18"/>
              </w:rPr>
              <w:t>requests.</w:t>
            </w:r>
          </w:p>
        </w:tc>
      </w:tr>
      <w:tr w:rsidR="00B850D0" w:rsidRPr="00137F98" w14:paraId="1E4BAD44" w14:textId="77777777" w:rsidTr="00770718">
        <w:trPr>
          <w:jc w:val="center"/>
        </w:trPr>
        <w:tc>
          <w:tcPr>
            <w:tcW w:w="1771" w:type="dxa"/>
            <w:shd w:val="clear" w:color="auto" w:fill="auto"/>
          </w:tcPr>
          <w:p w14:paraId="25CF7612" w14:textId="77777777" w:rsidR="00B850D0" w:rsidRPr="00137F98" w:rsidRDefault="00B850D0" w:rsidP="00B850D0">
            <w:pPr>
              <w:pStyle w:val="TAL"/>
              <w:rPr>
                <w:rFonts w:cs="Arial"/>
                <w:szCs w:val="18"/>
              </w:rPr>
            </w:pPr>
            <w:r w:rsidRPr="00137F98">
              <w:t>&gt;self</w:t>
            </w:r>
          </w:p>
        </w:tc>
        <w:tc>
          <w:tcPr>
            <w:tcW w:w="1696" w:type="dxa"/>
            <w:shd w:val="clear" w:color="auto" w:fill="auto"/>
          </w:tcPr>
          <w:p w14:paraId="22F14909" w14:textId="77777777" w:rsidR="00B850D0" w:rsidRPr="00137F98" w:rsidRDefault="00B850D0" w:rsidP="00B850D0">
            <w:pPr>
              <w:pStyle w:val="TAL"/>
            </w:pPr>
            <w:r w:rsidRPr="00137F98">
              <w:t>LinkType</w:t>
            </w:r>
          </w:p>
        </w:tc>
        <w:tc>
          <w:tcPr>
            <w:tcW w:w="1156" w:type="dxa"/>
            <w:shd w:val="clear" w:color="auto" w:fill="auto"/>
          </w:tcPr>
          <w:p w14:paraId="1D8BB676" w14:textId="77777777" w:rsidR="00B850D0" w:rsidRPr="00137F98" w:rsidRDefault="00B850D0" w:rsidP="00B850D0">
            <w:pPr>
              <w:pStyle w:val="TAL"/>
            </w:pPr>
            <w:r w:rsidRPr="00137F98">
              <w:t>1</w:t>
            </w:r>
          </w:p>
        </w:tc>
        <w:tc>
          <w:tcPr>
            <w:tcW w:w="5079" w:type="dxa"/>
            <w:shd w:val="clear" w:color="auto" w:fill="auto"/>
          </w:tcPr>
          <w:p w14:paraId="13E39EB1" w14:textId="4D0ADF38" w:rsidR="00B850D0" w:rsidRPr="00137F98" w:rsidRDefault="000443C0" w:rsidP="00B850D0">
            <w:pPr>
              <w:pStyle w:val="TAL"/>
            </w:pPr>
            <w:r w:rsidRPr="00137F98">
              <w:rPr>
                <w:rFonts w:cs="Arial"/>
                <w:szCs w:val="18"/>
              </w:rPr>
              <w:t>Self-referring</w:t>
            </w:r>
            <w:r w:rsidR="00770718" w:rsidRPr="00137F98">
              <w:rPr>
                <w:rFonts w:cs="Arial"/>
                <w:szCs w:val="18"/>
              </w:rPr>
              <w:t xml:space="preserve"> </w:t>
            </w:r>
            <w:r w:rsidR="00B850D0" w:rsidRPr="00137F98">
              <w:rPr>
                <w:rFonts w:cs="Arial"/>
                <w:szCs w:val="18"/>
              </w:rPr>
              <w:t>URI.</w:t>
            </w:r>
            <w:r w:rsidR="00770718" w:rsidRPr="00137F98">
              <w:rPr>
                <w:rFonts w:cs="Arial"/>
                <w:szCs w:val="18"/>
              </w:rPr>
              <w:t xml:space="preserve"> </w:t>
            </w:r>
            <w:r w:rsidR="00B850D0" w:rsidRPr="00137F98">
              <w:rPr>
                <w:rFonts w:cs="Arial"/>
                <w:szCs w:val="18"/>
              </w:rPr>
              <w:t>The</w:t>
            </w:r>
            <w:r w:rsidR="00770718" w:rsidRPr="00137F98">
              <w:rPr>
                <w:rFonts w:cs="Arial"/>
                <w:szCs w:val="18"/>
              </w:rPr>
              <w:t xml:space="preserve"> </w:t>
            </w:r>
            <w:r w:rsidR="00B850D0" w:rsidRPr="00137F98">
              <w:rPr>
                <w:rFonts w:cs="Arial"/>
                <w:szCs w:val="18"/>
              </w:rPr>
              <w:t>URI</w:t>
            </w:r>
            <w:r w:rsidR="00770718" w:rsidRPr="00137F98">
              <w:rPr>
                <w:rFonts w:cs="Arial"/>
                <w:szCs w:val="18"/>
              </w:rPr>
              <w:t xml:space="preserve"> </w:t>
            </w:r>
            <w:r w:rsidR="00B850D0" w:rsidRPr="00137F98">
              <w:rPr>
                <w:rFonts w:cs="Arial"/>
                <w:szCs w:val="18"/>
              </w:rPr>
              <w:t>shall</w:t>
            </w:r>
            <w:r w:rsidR="00770718" w:rsidRPr="00137F98">
              <w:rPr>
                <w:rFonts w:cs="Arial"/>
                <w:szCs w:val="18"/>
              </w:rPr>
              <w:t xml:space="preserve"> </w:t>
            </w:r>
            <w:r w:rsidR="00B850D0" w:rsidRPr="00137F98">
              <w:rPr>
                <w:rFonts w:cs="Arial"/>
                <w:szCs w:val="18"/>
              </w:rPr>
              <w:t>be</w:t>
            </w:r>
            <w:r w:rsidR="00770718" w:rsidRPr="00137F98">
              <w:rPr>
                <w:rFonts w:cs="Arial"/>
                <w:szCs w:val="18"/>
              </w:rPr>
              <w:t xml:space="preserve"> </w:t>
            </w:r>
            <w:r w:rsidR="00B850D0" w:rsidRPr="00137F98">
              <w:rPr>
                <w:rFonts w:cs="Arial"/>
                <w:szCs w:val="18"/>
              </w:rPr>
              <w:t>unique</w:t>
            </w:r>
            <w:r w:rsidR="00770718" w:rsidRPr="00137F98">
              <w:rPr>
                <w:rFonts w:cs="Arial"/>
                <w:szCs w:val="18"/>
              </w:rPr>
              <w:t xml:space="preserve"> </w:t>
            </w:r>
            <w:r w:rsidR="00B850D0" w:rsidRPr="00137F98">
              <w:rPr>
                <w:rFonts w:cs="Arial"/>
                <w:szCs w:val="18"/>
              </w:rPr>
              <w:t>within</w:t>
            </w:r>
            <w:r w:rsidR="00770718" w:rsidRPr="00137F98">
              <w:rPr>
                <w:rFonts w:cs="Arial"/>
                <w:szCs w:val="18"/>
              </w:rPr>
              <w:t xml:space="preserve"> </w:t>
            </w:r>
            <w:r w:rsidR="00B850D0" w:rsidRPr="00137F98">
              <w:rPr>
                <w:rFonts w:cs="Arial"/>
                <w:szCs w:val="18"/>
              </w:rPr>
              <w:t>the</w:t>
            </w:r>
            <w:r w:rsidR="00770718" w:rsidRPr="00137F98">
              <w:rPr>
                <w:rFonts w:cs="Arial"/>
                <w:szCs w:val="18"/>
              </w:rPr>
              <w:t xml:space="preserve"> </w:t>
            </w:r>
            <w:r w:rsidR="00B850D0" w:rsidRPr="00137F98">
              <w:rPr>
                <w:rFonts w:cs="Arial"/>
                <w:szCs w:val="18"/>
              </w:rPr>
              <w:t>AMS</w:t>
            </w:r>
            <w:r w:rsidR="00770718" w:rsidRPr="00137F98">
              <w:rPr>
                <w:rFonts w:cs="Arial"/>
                <w:szCs w:val="18"/>
              </w:rPr>
              <w:t xml:space="preserve"> </w:t>
            </w:r>
            <w:r w:rsidR="00B850D0" w:rsidRPr="00137F98">
              <w:rPr>
                <w:rFonts w:cs="Arial"/>
                <w:szCs w:val="18"/>
              </w:rPr>
              <w:t>API</w:t>
            </w:r>
            <w:r w:rsidR="00770718" w:rsidRPr="00137F98">
              <w:rPr>
                <w:rFonts w:cs="Arial"/>
                <w:szCs w:val="18"/>
              </w:rPr>
              <w:t xml:space="preserve"> </w:t>
            </w:r>
            <w:r w:rsidR="00B850D0" w:rsidRPr="00137F98">
              <w:rPr>
                <w:rFonts w:cs="Arial"/>
                <w:szCs w:val="18"/>
              </w:rPr>
              <w:t>as</w:t>
            </w:r>
            <w:r w:rsidR="00770718" w:rsidRPr="00137F98">
              <w:rPr>
                <w:rFonts w:cs="Arial"/>
                <w:szCs w:val="18"/>
              </w:rPr>
              <w:t xml:space="preserve"> </w:t>
            </w:r>
            <w:r w:rsidR="00B850D0" w:rsidRPr="00137F98">
              <w:rPr>
                <w:rFonts w:cs="Arial"/>
                <w:szCs w:val="18"/>
              </w:rPr>
              <w:t>it</w:t>
            </w:r>
            <w:r w:rsidR="00770718" w:rsidRPr="00137F98">
              <w:rPr>
                <w:rFonts w:cs="Arial"/>
                <w:szCs w:val="18"/>
              </w:rPr>
              <w:t xml:space="preserve"> </w:t>
            </w:r>
            <w:r w:rsidR="00B850D0" w:rsidRPr="00137F98">
              <w:rPr>
                <w:rFonts w:cs="Arial"/>
                <w:szCs w:val="18"/>
              </w:rPr>
              <w:t>acts</w:t>
            </w:r>
            <w:r w:rsidR="00770718" w:rsidRPr="00137F98">
              <w:rPr>
                <w:rFonts w:cs="Arial"/>
                <w:szCs w:val="18"/>
              </w:rPr>
              <w:t xml:space="preserve"> </w:t>
            </w:r>
            <w:r w:rsidR="00B850D0" w:rsidRPr="00137F98">
              <w:rPr>
                <w:rFonts w:cs="Arial"/>
                <w:szCs w:val="18"/>
              </w:rPr>
              <w:t>as</w:t>
            </w:r>
            <w:r w:rsidR="00770718" w:rsidRPr="00137F98">
              <w:rPr>
                <w:rFonts w:cs="Arial"/>
                <w:szCs w:val="18"/>
              </w:rPr>
              <w:t xml:space="preserve"> </w:t>
            </w:r>
            <w:r w:rsidR="00B850D0" w:rsidRPr="00137F98">
              <w:rPr>
                <w:rFonts w:cs="Arial"/>
                <w:szCs w:val="18"/>
              </w:rPr>
              <w:t>an</w:t>
            </w:r>
            <w:r w:rsidR="00770718" w:rsidRPr="00137F98">
              <w:rPr>
                <w:rFonts w:cs="Arial"/>
                <w:szCs w:val="18"/>
              </w:rPr>
              <w:t xml:space="preserve"> </w:t>
            </w:r>
            <w:r w:rsidR="00B850D0" w:rsidRPr="00137F98">
              <w:rPr>
                <w:rFonts w:cs="Arial"/>
                <w:szCs w:val="18"/>
              </w:rPr>
              <w:t>ID</w:t>
            </w:r>
            <w:r w:rsidR="00770718" w:rsidRPr="00137F98">
              <w:rPr>
                <w:rFonts w:cs="Arial"/>
                <w:szCs w:val="18"/>
              </w:rPr>
              <w:t xml:space="preserve"> </w:t>
            </w:r>
            <w:r w:rsidR="00B850D0" w:rsidRPr="00137F98">
              <w:rPr>
                <w:rFonts w:cs="Arial"/>
                <w:szCs w:val="18"/>
              </w:rPr>
              <w:t>for</w:t>
            </w:r>
            <w:r w:rsidR="00770718" w:rsidRPr="00137F98">
              <w:rPr>
                <w:rFonts w:cs="Arial"/>
                <w:szCs w:val="18"/>
              </w:rPr>
              <w:t xml:space="preserve"> </w:t>
            </w:r>
            <w:r w:rsidR="00B850D0" w:rsidRPr="00137F98">
              <w:rPr>
                <w:rFonts w:cs="Arial"/>
                <w:szCs w:val="18"/>
              </w:rPr>
              <w:t>the</w:t>
            </w:r>
            <w:r w:rsidR="00770718" w:rsidRPr="00137F98">
              <w:rPr>
                <w:rFonts w:cs="Arial"/>
                <w:szCs w:val="18"/>
              </w:rPr>
              <w:t xml:space="preserve"> </w:t>
            </w:r>
            <w:r w:rsidR="00B850D0" w:rsidRPr="00137F98">
              <w:rPr>
                <w:rFonts w:cs="Arial"/>
                <w:szCs w:val="18"/>
              </w:rPr>
              <w:t>subscription.</w:t>
            </w:r>
          </w:p>
        </w:tc>
      </w:tr>
      <w:tr w:rsidR="00B850D0" w:rsidRPr="00137F98" w14:paraId="7ADE0F64" w14:textId="77777777" w:rsidTr="00770718">
        <w:trPr>
          <w:jc w:val="center"/>
        </w:trPr>
        <w:tc>
          <w:tcPr>
            <w:tcW w:w="1771" w:type="dxa"/>
            <w:shd w:val="clear" w:color="auto" w:fill="auto"/>
          </w:tcPr>
          <w:p w14:paraId="5842CFAF" w14:textId="77777777" w:rsidR="00B850D0" w:rsidRPr="00137F98" w:rsidRDefault="00B850D0" w:rsidP="00B850D0">
            <w:pPr>
              <w:pStyle w:val="TAL"/>
              <w:rPr>
                <w:rFonts w:cs="Arial"/>
                <w:szCs w:val="18"/>
              </w:rPr>
            </w:pPr>
            <w:r w:rsidRPr="00137F98">
              <w:t>filterCriteria</w:t>
            </w:r>
          </w:p>
        </w:tc>
        <w:tc>
          <w:tcPr>
            <w:tcW w:w="1696" w:type="dxa"/>
            <w:shd w:val="clear" w:color="auto" w:fill="auto"/>
          </w:tcPr>
          <w:p w14:paraId="16265F71" w14:textId="03DD93DF" w:rsidR="00B850D0" w:rsidRPr="00137F98" w:rsidRDefault="00B850D0" w:rsidP="00B850D0">
            <w:pPr>
              <w:pStyle w:val="TAL"/>
            </w:pPr>
            <w:r w:rsidRPr="00137F98">
              <w:rPr>
                <w:rFonts w:cs="Arial"/>
                <w:szCs w:val="18"/>
              </w:rPr>
              <w:t>Structure</w:t>
            </w:r>
            <w:r w:rsidR="00770718" w:rsidRPr="00137F98">
              <w:rPr>
                <w:rFonts w:cs="Arial"/>
                <w:szCs w:val="18"/>
              </w:rPr>
              <w:t xml:space="preserve"> </w:t>
            </w:r>
            <w:r w:rsidRPr="00137F98">
              <w:rPr>
                <w:rFonts w:cs="Arial"/>
                <w:szCs w:val="18"/>
              </w:rPr>
              <w:t>(inlined)</w:t>
            </w:r>
          </w:p>
        </w:tc>
        <w:tc>
          <w:tcPr>
            <w:tcW w:w="1156" w:type="dxa"/>
            <w:shd w:val="clear" w:color="auto" w:fill="auto"/>
          </w:tcPr>
          <w:p w14:paraId="592836FC" w14:textId="77777777" w:rsidR="00B850D0" w:rsidRPr="00137F98" w:rsidRDefault="00B850D0" w:rsidP="00B850D0">
            <w:pPr>
              <w:pStyle w:val="TAL"/>
            </w:pPr>
            <w:r w:rsidRPr="00137F98">
              <w:rPr>
                <w:rFonts w:cs="Arial"/>
                <w:szCs w:val="18"/>
              </w:rPr>
              <w:t>1</w:t>
            </w:r>
          </w:p>
        </w:tc>
        <w:tc>
          <w:tcPr>
            <w:tcW w:w="5079" w:type="dxa"/>
            <w:shd w:val="clear" w:color="auto" w:fill="auto"/>
          </w:tcPr>
          <w:p w14:paraId="76D23F94" w14:textId="7E8CC920" w:rsidR="00B850D0" w:rsidRPr="00137F98" w:rsidRDefault="00B850D0" w:rsidP="00B850D0">
            <w:pPr>
              <w:pStyle w:val="TAL"/>
            </w:pPr>
            <w:r w:rsidRPr="00137F98">
              <w:rPr>
                <w:rFonts w:cs="Arial"/>
                <w:szCs w:val="18"/>
              </w:rPr>
              <w:t>List</w:t>
            </w:r>
            <w:r w:rsidR="00770718" w:rsidRPr="00137F98">
              <w:rPr>
                <w:rFonts w:cs="Arial"/>
                <w:szCs w:val="18"/>
              </w:rPr>
              <w:t xml:space="preserve"> </w:t>
            </w:r>
            <w:r w:rsidRPr="00137F98">
              <w:rPr>
                <w:rFonts w:cs="Arial"/>
                <w:szCs w:val="18"/>
              </w:rPr>
              <w:t>of</w:t>
            </w:r>
            <w:r w:rsidR="00770718" w:rsidRPr="00137F98">
              <w:rPr>
                <w:rFonts w:cs="Arial"/>
                <w:szCs w:val="18"/>
              </w:rPr>
              <w:t xml:space="preserve"> </w:t>
            </w:r>
            <w:r w:rsidRPr="00137F98">
              <w:rPr>
                <w:rFonts w:cs="Arial"/>
                <w:szCs w:val="18"/>
              </w:rPr>
              <w:t>filtering</w:t>
            </w:r>
            <w:r w:rsidR="00770718" w:rsidRPr="00137F98">
              <w:rPr>
                <w:rFonts w:cs="Arial"/>
                <w:szCs w:val="18"/>
              </w:rPr>
              <w:t xml:space="preserve"> </w:t>
            </w:r>
            <w:r w:rsidRPr="00137F98">
              <w:rPr>
                <w:rFonts w:cs="Arial"/>
                <w:szCs w:val="18"/>
              </w:rPr>
              <w:t>criteria</w:t>
            </w:r>
            <w:r w:rsidR="00770718" w:rsidRPr="00137F98">
              <w:rPr>
                <w:rFonts w:cs="Arial"/>
                <w:szCs w:val="18"/>
              </w:rPr>
              <w:t xml:space="preserve"> </w:t>
            </w:r>
            <w:r w:rsidRPr="00137F98">
              <w:rPr>
                <w:rFonts w:cs="Arial"/>
                <w:szCs w:val="18"/>
              </w:rPr>
              <w:t>for</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subscription.</w:t>
            </w:r>
            <w:r w:rsidR="00770718" w:rsidRPr="00137F98">
              <w:rPr>
                <w:rFonts w:cs="Arial"/>
                <w:szCs w:val="18"/>
              </w:rPr>
              <w:t xml:space="preserve"> </w:t>
            </w:r>
            <w:r w:rsidRPr="00137F98">
              <w:rPr>
                <w:rFonts w:cs="Arial"/>
                <w:szCs w:val="18"/>
              </w:rPr>
              <w:t>Any</w:t>
            </w:r>
            <w:r w:rsidR="00770718" w:rsidRPr="00137F98">
              <w:rPr>
                <w:rFonts w:cs="Arial"/>
                <w:szCs w:val="18"/>
              </w:rPr>
              <w:t xml:space="preserve"> </w:t>
            </w:r>
            <w:r w:rsidRPr="00137F98">
              <w:rPr>
                <w:rFonts w:cs="Arial"/>
                <w:szCs w:val="18"/>
              </w:rPr>
              <w:t>filtering</w:t>
            </w:r>
            <w:r w:rsidR="00770718" w:rsidRPr="00137F98">
              <w:rPr>
                <w:rFonts w:cs="Arial"/>
                <w:szCs w:val="18"/>
              </w:rPr>
              <w:t xml:space="preserve"> </w:t>
            </w:r>
            <w:r w:rsidRPr="00137F98">
              <w:rPr>
                <w:rFonts w:cs="Arial"/>
                <w:szCs w:val="18"/>
              </w:rPr>
              <w:t>criteria</w:t>
            </w:r>
            <w:r w:rsidR="00770718" w:rsidRPr="00137F98">
              <w:rPr>
                <w:rFonts w:cs="Arial"/>
                <w:szCs w:val="18"/>
              </w:rPr>
              <w:t xml:space="preserve"> </w:t>
            </w:r>
            <w:r w:rsidRPr="00137F98">
              <w:rPr>
                <w:rFonts w:cs="Arial"/>
                <w:szCs w:val="18"/>
              </w:rPr>
              <w:t>from</w:t>
            </w:r>
            <w:r w:rsidR="00770718" w:rsidRPr="00137F98">
              <w:rPr>
                <w:rFonts w:cs="Arial"/>
                <w:szCs w:val="18"/>
              </w:rPr>
              <w:t xml:space="preserve"> </w:t>
            </w:r>
            <w:r w:rsidRPr="00137F98">
              <w:rPr>
                <w:rFonts w:cs="Arial"/>
                <w:szCs w:val="18"/>
              </w:rPr>
              <w:t>below,</w:t>
            </w:r>
            <w:r w:rsidR="00770718" w:rsidRPr="00137F98">
              <w:rPr>
                <w:rFonts w:cs="Arial"/>
                <w:szCs w:val="18"/>
              </w:rPr>
              <w:t xml:space="preserve"> </w:t>
            </w:r>
            <w:r w:rsidRPr="00137F98">
              <w:rPr>
                <w:rFonts w:cs="Arial"/>
                <w:szCs w:val="18"/>
              </w:rPr>
              <w:t>which</w:t>
            </w:r>
            <w:r w:rsidR="00770718" w:rsidRPr="00137F98">
              <w:rPr>
                <w:rFonts w:cs="Arial"/>
                <w:szCs w:val="18"/>
              </w:rPr>
              <w:t xml:space="preserve"> </w:t>
            </w:r>
            <w:r w:rsidRPr="00137F98">
              <w:rPr>
                <w:rFonts w:cs="Arial"/>
                <w:szCs w:val="18"/>
              </w:rPr>
              <w:t>is</w:t>
            </w:r>
            <w:r w:rsidR="00770718" w:rsidRPr="00137F98">
              <w:rPr>
                <w:rFonts w:cs="Arial"/>
                <w:szCs w:val="18"/>
              </w:rPr>
              <w:t xml:space="preserve"> </w:t>
            </w:r>
            <w:r w:rsidRPr="00137F98">
              <w:rPr>
                <w:rFonts w:cs="Arial"/>
                <w:szCs w:val="18"/>
              </w:rPr>
              <w:t>included</w:t>
            </w:r>
            <w:r w:rsidR="00770718" w:rsidRPr="00137F98">
              <w:rPr>
                <w:rFonts w:cs="Arial"/>
                <w:szCs w:val="18"/>
              </w:rPr>
              <w:t xml:space="preserve"> </w:t>
            </w:r>
            <w:r w:rsidRPr="00137F98">
              <w:rPr>
                <w:rFonts w:cs="Arial"/>
                <w:szCs w:val="18"/>
              </w:rPr>
              <w:t>in</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request,</w:t>
            </w:r>
            <w:r w:rsidR="00770718" w:rsidRPr="00137F98">
              <w:rPr>
                <w:rFonts w:cs="Arial"/>
                <w:szCs w:val="18"/>
              </w:rPr>
              <w:t xml:space="preserve"> </w:t>
            </w:r>
            <w:r w:rsidRPr="00137F98">
              <w:rPr>
                <w:rFonts w:cs="Arial"/>
                <w:szCs w:val="18"/>
              </w:rPr>
              <w:t>shall</w:t>
            </w:r>
            <w:r w:rsidR="00770718" w:rsidRPr="00137F98">
              <w:rPr>
                <w:rFonts w:cs="Arial"/>
                <w:szCs w:val="18"/>
              </w:rPr>
              <w:t xml:space="preserve"> </w:t>
            </w:r>
            <w:r w:rsidRPr="00137F98">
              <w:rPr>
                <w:rFonts w:cs="Arial"/>
                <w:szCs w:val="18"/>
              </w:rPr>
              <w:t>also</w:t>
            </w:r>
            <w:r w:rsidR="00770718" w:rsidRPr="00137F98">
              <w:rPr>
                <w:rFonts w:cs="Arial"/>
                <w:szCs w:val="18"/>
              </w:rPr>
              <w:t xml:space="preserve"> </w:t>
            </w:r>
            <w:r w:rsidRPr="00137F98">
              <w:rPr>
                <w:rFonts w:cs="Arial"/>
                <w:szCs w:val="18"/>
              </w:rPr>
              <w:t>be</w:t>
            </w:r>
            <w:r w:rsidR="00770718" w:rsidRPr="00137F98">
              <w:rPr>
                <w:rFonts w:cs="Arial"/>
                <w:szCs w:val="18"/>
              </w:rPr>
              <w:t xml:space="preserve"> </w:t>
            </w:r>
            <w:r w:rsidRPr="00137F98">
              <w:rPr>
                <w:rFonts w:cs="Arial"/>
                <w:szCs w:val="18"/>
              </w:rPr>
              <w:t>included</w:t>
            </w:r>
            <w:r w:rsidR="00770718" w:rsidRPr="00137F98">
              <w:rPr>
                <w:rFonts w:cs="Arial"/>
                <w:szCs w:val="18"/>
              </w:rPr>
              <w:t xml:space="preserve"> </w:t>
            </w:r>
            <w:r w:rsidRPr="00137F98">
              <w:rPr>
                <w:rFonts w:cs="Arial"/>
                <w:szCs w:val="18"/>
              </w:rPr>
              <w:t>in</w:t>
            </w:r>
            <w:r w:rsidR="00770718" w:rsidRPr="00137F98">
              <w:rPr>
                <w:rFonts w:cs="Arial"/>
                <w:szCs w:val="18"/>
              </w:rPr>
              <w:t xml:space="preserve"> </w:t>
            </w:r>
            <w:r w:rsidRPr="00137F98">
              <w:rPr>
                <w:rFonts w:cs="Arial"/>
                <w:szCs w:val="18"/>
              </w:rPr>
              <w:t>the</w:t>
            </w:r>
            <w:r w:rsidR="00770718" w:rsidRPr="00137F98">
              <w:rPr>
                <w:rFonts w:cs="Arial"/>
                <w:szCs w:val="18"/>
              </w:rPr>
              <w:t xml:space="preserve"> </w:t>
            </w:r>
            <w:r w:rsidRPr="00137F98">
              <w:rPr>
                <w:rFonts w:cs="Arial"/>
                <w:szCs w:val="18"/>
              </w:rPr>
              <w:t>response.</w:t>
            </w:r>
          </w:p>
        </w:tc>
      </w:tr>
      <w:tr w:rsidR="00B850D0" w:rsidRPr="00137F98" w14:paraId="52224C94" w14:textId="77777777" w:rsidTr="00770718">
        <w:trPr>
          <w:jc w:val="center"/>
        </w:trPr>
        <w:tc>
          <w:tcPr>
            <w:tcW w:w="1771" w:type="dxa"/>
            <w:shd w:val="clear" w:color="auto" w:fill="auto"/>
          </w:tcPr>
          <w:p w14:paraId="34016EA2" w14:textId="77777777" w:rsidR="00B850D0" w:rsidRPr="00137F98" w:rsidRDefault="00B850D0" w:rsidP="00B850D0">
            <w:pPr>
              <w:pStyle w:val="TAL"/>
            </w:pPr>
            <w:r w:rsidRPr="00137F98">
              <w:t>&gt;appInstanceId</w:t>
            </w:r>
          </w:p>
        </w:tc>
        <w:tc>
          <w:tcPr>
            <w:tcW w:w="1696" w:type="dxa"/>
            <w:shd w:val="clear" w:color="auto" w:fill="auto"/>
          </w:tcPr>
          <w:p w14:paraId="35FE07B5" w14:textId="77777777" w:rsidR="00B850D0" w:rsidRPr="00137F98" w:rsidRDefault="00B850D0" w:rsidP="00B850D0">
            <w:pPr>
              <w:pStyle w:val="TAL"/>
            </w:pPr>
            <w:r w:rsidRPr="00137F98">
              <w:t>String</w:t>
            </w:r>
          </w:p>
        </w:tc>
        <w:tc>
          <w:tcPr>
            <w:tcW w:w="1156" w:type="dxa"/>
            <w:shd w:val="clear" w:color="auto" w:fill="auto"/>
          </w:tcPr>
          <w:p w14:paraId="6D7A6FD6" w14:textId="77777777" w:rsidR="00B850D0" w:rsidRPr="00137F98" w:rsidRDefault="00B850D0" w:rsidP="00B850D0">
            <w:pPr>
              <w:pStyle w:val="TAL"/>
              <w:rPr>
                <w:lang w:eastAsia="zh-CN"/>
              </w:rPr>
            </w:pPr>
            <w:r w:rsidRPr="00137F98">
              <w:rPr>
                <w:lang w:eastAsia="zh-CN"/>
              </w:rPr>
              <w:t>0..</w:t>
            </w:r>
            <w:r w:rsidRPr="00137F98">
              <w:rPr>
                <w:rFonts w:hint="eastAsia"/>
                <w:lang w:eastAsia="zh-CN"/>
              </w:rPr>
              <w:t>1</w:t>
            </w:r>
          </w:p>
        </w:tc>
        <w:tc>
          <w:tcPr>
            <w:tcW w:w="5079" w:type="dxa"/>
            <w:shd w:val="clear" w:color="auto" w:fill="auto"/>
          </w:tcPr>
          <w:p w14:paraId="0D2150B8" w14:textId="67130879" w:rsidR="00B850D0" w:rsidRPr="00137F98" w:rsidRDefault="00B850D0" w:rsidP="008908B1">
            <w:pPr>
              <w:pStyle w:val="TAL"/>
            </w:pPr>
            <w:r w:rsidRPr="00137F98">
              <w:t>Identifier</w:t>
            </w:r>
            <w:r w:rsidR="00770718" w:rsidRPr="00137F98">
              <w:t xml:space="preserve"> </w:t>
            </w:r>
            <w:r w:rsidRPr="00137F98">
              <w:t>of</w:t>
            </w:r>
            <w:r w:rsidR="00770718" w:rsidRPr="00137F98">
              <w:t xml:space="preserve"> </w:t>
            </w:r>
            <w:r w:rsidRPr="00137F98">
              <w:t>the</w:t>
            </w:r>
            <w:r w:rsidR="00770718" w:rsidRPr="00137F98">
              <w:t xml:space="preserve"> </w:t>
            </w:r>
            <w:r w:rsidRPr="00137F98">
              <w:t>application</w:t>
            </w:r>
            <w:r w:rsidR="00770718" w:rsidRPr="00137F98">
              <w:t xml:space="preserve"> </w:t>
            </w:r>
            <w:r w:rsidRPr="00137F98">
              <w:t>instance</w:t>
            </w:r>
            <w:r w:rsidR="00770718" w:rsidRPr="00137F98">
              <w:t xml:space="preserve"> </w:t>
            </w:r>
            <w:r w:rsidRPr="00137F98">
              <w:t>that</w:t>
            </w:r>
            <w:r w:rsidR="00770718" w:rsidRPr="00137F98">
              <w:t xml:space="preserve"> </w:t>
            </w:r>
            <w:r w:rsidRPr="00137F98">
              <w:t>registers</w:t>
            </w:r>
            <w:r w:rsidR="00242242" w:rsidRPr="00137F98">
              <w:t xml:space="preserve"> to</w:t>
            </w:r>
            <w:r w:rsidR="00770718" w:rsidRPr="00137F98">
              <w:t xml:space="preserve"> </w:t>
            </w:r>
            <w:r w:rsidRPr="00137F98">
              <w:t>the</w:t>
            </w:r>
            <w:r w:rsidR="00770718" w:rsidRPr="00137F98">
              <w:t xml:space="preserve"> </w:t>
            </w:r>
            <w:r w:rsidR="008908B1" w:rsidRPr="00137F98">
              <w:t>A</w:t>
            </w:r>
            <w:r w:rsidRPr="00137F98">
              <w:t>pplication</w:t>
            </w:r>
            <w:r w:rsidR="00770718" w:rsidRPr="00137F98">
              <w:t xml:space="preserve"> </w:t>
            </w:r>
            <w:r w:rsidR="008908B1" w:rsidRPr="00137F98">
              <w:t>M</w:t>
            </w:r>
            <w:r w:rsidRPr="00137F98">
              <w:t>obility</w:t>
            </w:r>
            <w:r w:rsidR="00770718" w:rsidRPr="00137F98">
              <w:t xml:space="preserve"> </w:t>
            </w:r>
            <w:r w:rsidR="008908B1" w:rsidRPr="00137F98">
              <w:t>S</w:t>
            </w:r>
            <w:r w:rsidRPr="00137F98">
              <w:t>ervice.</w:t>
            </w:r>
          </w:p>
        </w:tc>
      </w:tr>
      <w:tr w:rsidR="00B850D0" w:rsidRPr="00137F98" w14:paraId="58581D15" w14:textId="77777777" w:rsidTr="00770718">
        <w:trPr>
          <w:jc w:val="center"/>
        </w:trPr>
        <w:tc>
          <w:tcPr>
            <w:tcW w:w="1771" w:type="dxa"/>
            <w:shd w:val="clear" w:color="auto" w:fill="auto"/>
          </w:tcPr>
          <w:p w14:paraId="08E0AA47" w14:textId="77777777" w:rsidR="00B850D0" w:rsidRPr="00137F98" w:rsidRDefault="00B850D0" w:rsidP="00B850D0">
            <w:pPr>
              <w:pStyle w:val="TAL"/>
            </w:pPr>
            <w:r w:rsidRPr="00137F98">
              <w:rPr>
                <w:rFonts w:cs="Arial"/>
                <w:lang w:eastAsia="zh-CN"/>
              </w:rPr>
              <w:t>expiryDeadline</w:t>
            </w:r>
          </w:p>
        </w:tc>
        <w:tc>
          <w:tcPr>
            <w:tcW w:w="1696" w:type="dxa"/>
            <w:shd w:val="clear" w:color="auto" w:fill="auto"/>
          </w:tcPr>
          <w:p w14:paraId="2DF11779" w14:textId="77777777" w:rsidR="00B850D0" w:rsidRPr="00137F98" w:rsidRDefault="00B850D0" w:rsidP="00B850D0">
            <w:pPr>
              <w:pStyle w:val="TAL"/>
            </w:pPr>
            <w:r w:rsidRPr="00137F98">
              <w:rPr>
                <w:lang w:eastAsia="zh-CN"/>
              </w:rPr>
              <w:t>TimeStamp</w:t>
            </w:r>
          </w:p>
        </w:tc>
        <w:tc>
          <w:tcPr>
            <w:tcW w:w="1156" w:type="dxa"/>
            <w:shd w:val="clear" w:color="auto" w:fill="auto"/>
          </w:tcPr>
          <w:p w14:paraId="151E40D8" w14:textId="77777777" w:rsidR="00B850D0" w:rsidRPr="00137F98" w:rsidRDefault="00B850D0" w:rsidP="00B850D0">
            <w:pPr>
              <w:pStyle w:val="TAL"/>
            </w:pPr>
            <w:r w:rsidRPr="00137F98">
              <w:rPr>
                <w:rFonts w:hint="eastAsia"/>
                <w:lang w:eastAsia="zh-CN"/>
              </w:rPr>
              <w:t>0..1</w:t>
            </w:r>
          </w:p>
        </w:tc>
        <w:tc>
          <w:tcPr>
            <w:tcW w:w="5079" w:type="dxa"/>
            <w:shd w:val="clear" w:color="auto" w:fill="auto"/>
          </w:tcPr>
          <w:p w14:paraId="44AA67AC" w14:textId="5D8A24E4" w:rsidR="00B850D0" w:rsidRPr="00137F98" w:rsidRDefault="00C4310A" w:rsidP="00B850D0">
            <w:pPr>
              <w:pStyle w:val="TAL"/>
              <w:rPr>
                <w:rFonts w:cs="Arial"/>
                <w:szCs w:val="18"/>
              </w:rPr>
            </w:pPr>
            <w:r w:rsidRPr="00137F98">
              <w:rPr>
                <w:rFonts w:cs="Arial"/>
                <w:szCs w:val="18"/>
              </w:rPr>
              <w:t>Identifies a boundary after which the subscription will expire.</w:t>
            </w:r>
          </w:p>
        </w:tc>
      </w:tr>
      <w:tr w:rsidR="000847B6" w:rsidRPr="00137F98" w14:paraId="6637BE9A" w14:textId="77777777" w:rsidTr="00AA3512">
        <w:trPr>
          <w:jc w:val="center"/>
        </w:trPr>
        <w:tc>
          <w:tcPr>
            <w:tcW w:w="9702" w:type="dxa"/>
            <w:gridSpan w:val="4"/>
            <w:shd w:val="clear" w:color="auto" w:fill="auto"/>
          </w:tcPr>
          <w:p w14:paraId="5A0AAA65" w14:textId="3AF33BA1" w:rsidR="000847B6" w:rsidRPr="00137F98" w:rsidRDefault="000847B6" w:rsidP="00154A0A">
            <w:pPr>
              <w:pStyle w:val="TAN"/>
              <w:rPr>
                <w:rFonts w:cs="Arial"/>
                <w:szCs w:val="18"/>
              </w:rPr>
            </w:pPr>
            <w:r w:rsidRPr="00137F98">
              <w:t>NOTE:</w:t>
            </w:r>
            <w:r w:rsidR="00154A0A" w:rsidRPr="00137F98">
              <w:tab/>
            </w:r>
            <w:r w:rsidRPr="00137F98">
              <w:t>At least one of callbackReference and websockNotifConfig shall be provided by the service consumer. If both are provided, it is up to AMS to choose an alternative and return only that alternative in the respons</w:t>
            </w:r>
            <w:r w:rsidR="00D41A93" w:rsidRPr="00137F98">
              <w:t>e, specified in ETSI GS MEC 009</w:t>
            </w:r>
            <w:r w:rsidR="00D41A93" w:rsidRPr="00137F98">
              <w:rPr>
                <w:rFonts w:eastAsiaTheme="minorEastAsia"/>
                <w:lang w:eastAsia="zh-CN"/>
              </w:rPr>
              <w:t xml:space="preserve"> [</w:t>
            </w:r>
            <w:r w:rsidR="00D41A93" w:rsidRPr="00137F98">
              <w:rPr>
                <w:rFonts w:eastAsiaTheme="minorEastAsia"/>
                <w:lang w:eastAsia="zh-CN"/>
              </w:rPr>
              <w:fldChar w:fldCharType="begin"/>
            </w:r>
            <w:r w:rsidR="00D41A93" w:rsidRPr="00137F98">
              <w:rPr>
                <w:rFonts w:eastAsiaTheme="minorEastAsia"/>
                <w:lang w:eastAsia="zh-CN"/>
              </w:rPr>
              <w:instrText xml:space="preserve">REF REF_GSMEC009 \h </w:instrText>
            </w:r>
            <w:r w:rsidR="00D41A93" w:rsidRPr="00137F98">
              <w:rPr>
                <w:rFonts w:eastAsiaTheme="minorEastAsia"/>
                <w:lang w:eastAsia="zh-CN"/>
              </w:rPr>
            </w:r>
            <w:r w:rsidR="00D41A93" w:rsidRPr="00137F98">
              <w:rPr>
                <w:rFonts w:eastAsiaTheme="minorEastAsia"/>
                <w:lang w:eastAsia="zh-CN"/>
              </w:rPr>
              <w:fldChar w:fldCharType="separate"/>
            </w:r>
            <w:r w:rsidR="00154A0A" w:rsidRPr="00137F98">
              <w:rPr>
                <w:rFonts w:eastAsiaTheme="minorEastAsia"/>
              </w:rPr>
              <w:t>4</w:t>
            </w:r>
            <w:r w:rsidR="00D41A93" w:rsidRPr="00137F98">
              <w:rPr>
                <w:rFonts w:eastAsiaTheme="minorEastAsia"/>
                <w:lang w:eastAsia="zh-CN"/>
              </w:rPr>
              <w:fldChar w:fldCharType="end"/>
            </w:r>
            <w:r w:rsidR="00D41A93" w:rsidRPr="00137F98">
              <w:rPr>
                <w:rFonts w:eastAsiaTheme="minorEastAsia"/>
                <w:lang w:eastAsia="zh-CN"/>
              </w:rPr>
              <w:t>]</w:t>
            </w:r>
            <w:r w:rsidRPr="00137F98">
              <w:t>, as described in clause 6.12a.</w:t>
            </w:r>
          </w:p>
        </w:tc>
      </w:tr>
    </w:tbl>
    <w:p w14:paraId="4760822C" w14:textId="77777777" w:rsidR="00B850D0" w:rsidRPr="00137F98" w:rsidRDefault="00B850D0" w:rsidP="00B850D0">
      <w:pPr>
        <w:rPr>
          <w:rFonts w:eastAsiaTheme="minorEastAsia"/>
        </w:rPr>
      </w:pPr>
    </w:p>
    <w:p w14:paraId="5C6EC021" w14:textId="77777777" w:rsidR="0020710B" w:rsidRPr="00137F98" w:rsidRDefault="0022706F" w:rsidP="00927544">
      <w:pPr>
        <w:pStyle w:val="Heading3"/>
        <w:rPr>
          <w:rFonts w:eastAsiaTheme="minorEastAsia"/>
        </w:rPr>
      </w:pPr>
      <w:bookmarkStart w:id="231" w:name="_Toc94262877"/>
      <w:bookmarkStart w:id="232" w:name="_Toc94601491"/>
      <w:bookmarkStart w:id="233" w:name="_Toc95224664"/>
      <w:bookmarkStart w:id="234" w:name="_Toc95380045"/>
      <w:r w:rsidRPr="00137F98">
        <w:rPr>
          <w:rFonts w:eastAsiaTheme="minorEastAsia"/>
        </w:rPr>
        <w:t>7.3.4</w:t>
      </w:r>
      <w:r w:rsidRPr="00137F98">
        <w:rPr>
          <w:rFonts w:eastAsiaTheme="minorEastAsia"/>
        </w:rPr>
        <w:tab/>
      </w:r>
      <w:r w:rsidR="0020710B" w:rsidRPr="00137F98">
        <w:rPr>
          <w:rFonts w:eastAsiaTheme="minorEastAsia"/>
        </w:rPr>
        <w:t>Type: SubscriptionLinkList</w:t>
      </w:r>
      <w:bookmarkEnd w:id="231"/>
      <w:bookmarkEnd w:id="232"/>
      <w:bookmarkEnd w:id="233"/>
      <w:bookmarkEnd w:id="234"/>
    </w:p>
    <w:p w14:paraId="1FCD8C47" w14:textId="77777777" w:rsidR="0020710B" w:rsidRPr="00137F98" w:rsidRDefault="0020710B" w:rsidP="009E7879">
      <w:pPr>
        <w:rPr>
          <w:rFonts w:eastAsiaTheme="minorEastAsia"/>
        </w:rPr>
      </w:pPr>
      <w:r w:rsidRPr="00137F98">
        <w:rPr>
          <w:rFonts w:eastAsiaTheme="minorEastAsia"/>
        </w:rPr>
        <w:t>This type represents a list of links related to currently existing subscriptions for the service consumer. This information is returned when sending a request to receive current subscriptions.</w:t>
      </w:r>
    </w:p>
    <w:p w14:paraId="2B8B54EA" w14:textId="1C3E2FF1" w:rsidR="0020710B" w:rsidRPr="00137F98" w:rsidRDefault="0020710B" w:rsidP="0020710B">
      <w:pPr>
        <w:pStyle w:val="TH"/>
        <w:rPr>
          <w:rFonts w:eastAsiaTheme="minorEastAsia" w:cs="Arial"/>
        </w:rPr>
      </w:pPr>
      <w:r w:rsidRPr="00137F98">
        <w:rPr>
          <w:rFonts w:eastAsiaTheme="minorEastAsia"/>
        </w:rPr>
        <w:t xml:space="preserve">Table </w:t>
      </w:r>
      <w:r w:rsidR="001401A8" w:rsidRPr="00137F98">
        <w:rPr>
          <w:rFonts w:eastAsiaTheme="minorEastAsia"/>
        </w:rPr>
        <w:t>7.3.4</w:t>
      </w:r>
      <w:r w:rsidRPr="00137F98">
        <w:rPr>
          <w:rFonts w:eastAsiaTheme="minorEastAsia"/>
        </w:rPr>
        <w:t>-1: Attributes of the SubscriptionLinkList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29"/>
        <w:gridCol w:w="1683"/>
        <w:gridCol w:w="1148"/>
        <w:gridCol w:w="5069"/>
      </w:tblGrid>
      <w:tr w:rsidR="0020710B" w:rsidRPr="00137F98" w14:paraId="402270E0" w14:textId="77777777" w:rsidTr="00770718">
        <w:trPr>
          <w:jc w:val="center"/>
        </w:trPr>
        <w:tc>
          <w:tcPr>
            <w:tcW w:w="898" w:type="pct"/>
            <w:shd w:val="clear" w:color="auto" w:fill="BFBFBF" w:themeFill="background1" w:themeFillShade="BF"/>
            <w:tcMar>
              <w:top w:w="0" w:type="dxa"/>
              <w:left w:w="28" w:type="dxa"/>
              <w:bottom w:w="0" w:type="dxa"/>
              <w:right w:w="108" w:type="dxa"/>
            </w:tcMar>
          </w:tcPr>
          <w:p w14:paraId="1B4555AC" w14:textId="468D09BF" w:rsidR="0020710B" w:rsidRPr="00137F98" w:rsidRDefault="0020710B" w:rsidP="004B718E">
            <w:pPr>
              <w:pStyle w:val="TAH"/>
              <w:rPr>
                <w:rFonts w:eastAsiaTheme="minorEastAsia"/>
              </w:rPr>
            </w:pPr>
            <w:r w:rsidRPr="00137F98">
              <w:rPr>
                <w:rFonts w:eastAsiaTheme="minorEastAsia"/>
              </w:rPr>
              <w:t>Attribute</w:t>
            </w:r>
            <w:r w:rsidR="00770718" w:rsidRPr="00137F98">
              <w:rPr>
                <w:rFonts w:eastAsiaTheme="minorEastAsia"/>
              </w:rPr>
              <w:t xml:space="preserve"> </w:t>
            </w:r>
            <w:r w:rsidRPr="00137F98">
              <w:rPr>
                <w:rFonts w:eastAsiaTheme="minorEastAsia"/>
              </w:rPr>
              <w:t>name</w:t>
            </w:r>
          </w:p>
        </w:tc>
        <w:tc>
          <w:tcPr>
            <w:tcW w:w="874" w:type="pct"/>
            <w:shd w:val="clear" w:color="auto" w:fill="BFBFBF" w:themeFill="background1" w:themeFillShade="BF"/>
            <w:tcMar>
              <w:top w:w="0" w:type="dxa"/>
              <w:left w:w="28" w:type="dxa"/>
              <w:bottom w:w="0" w:type="dxa"/>
              <w:right w:w="108" w:type="dxa"/>
            </w:tcMar>
          </w:tcPr>
          <w:p w14:paraId="4DF477F5" w14:textId="5B9D52D4" w:rsidR="0020710B" w:rsidRPr="00137F98" w:rsidRDefault="0020710B" w:rsidP="004B718E">
            <w:pPr>
              <w:pStyle w:val="TAH"/>
              <w:rPr>
                <w:rFonts w:eastAsiaTheme="minorEastAsia"/>
              </w:rPr>
            </w:pPr>
            <w:r w:rsidRPr="00137F98">
              <w:rPr>
                <w:rFonts w:eastAsiaTheme="minorEastAsia"/>
              </w:rPr>
              <w:t>Data</w:t>
            </w:r>
            <w:r w:rsidR="00770718" w:rsidRPr="00137F98">
              <w:rPr>
                <w:rFonts w:eastAsiaTheme="minorEastAsia"/>
              </w:rPr>
              <w:t xml:space="preserve"> </w:t>
            </w:r>
            <w:r w:rsidRPr="00137F98">
              <w:rPr>
                <w:rFonts w:eastAsiaTheme="minorEastAsia"/>
              </w:rPr>
              <w:t>type</w:t>
            </w:r>
          </w:p>
        </w:tc>
        <w:tc>
          <w:tcPr>
            <w:tcW w:w="596" w:type="pct"/>
            <w:shd w:val="clear" w:color="auto" w:fill="BFBFBF" w:themeFill="background1" w:themeFillShade="BF"/>
            <w:tcMar>
              <w:top w:w="0" w:type="dxa"/>
              <w:left w:w="28" w:type="dxa"/>
              <w:bottom w:w="0" w:type="dxa"/>
              <w:right w:w="108" w:type="dxa"/>
            </w:tcMar>
          </w:tcPr>
          <w:p w14:paraId="36AACEFE" w14:textId="77777777" w:rsidR="0020710B" w:rsidRPr="00137F98" w:rsidRDefault="0020710B" w:rsidP="004B718E">
            <w:pPr>
              <w:pStyle w:val="TAH"/>
              <w:rPr>
                <w:rFonts w:eastAsiaTheme="minorEastAsia"/>
              </w:rPr>
            </w:pPr>
            <w:r w:rsidRPr="00137F98">
              <w:rPr>
                <w:rFonts w:eastAsiaTheme="minorEastAsia"/>
              </w:rPr>
              <w:t>Cardinality</w:t>
            </w:r>
          </w:p>
        </w:tc>
        <w:tc>
          <w:tcPr>
            <w:tcW w:w="2632" w:type="pct"/>
            <w:shd w:val="clear" w:color="auto" w:fill="BFBFBF" w:themeFill="background1" w:themeFillShade="BF"/>
            <w:tcMar>
              <w:top w:w="0" w:type="dxa"/>
              <w:left w:w="28" w:type="dxa"/>
              <w:bottom w:w="0" w:type="dxa"/>
              <w:right w:w="108" w:type="dxa"/>
            </w:tcMar>
          </w:tcPr>
          <w:p w14:paraId="51D3A9B5" w14:textId="77777777" w:rsidR="0020710B" w:rsidRPr="00137F98" w:rsidRDefault="0020710B" w:rsidP="004B718E">
            <w:pPr>
              <w:pStyle w:val="TAH"/>
              <w:rPr>
                <w:rFonts w:eastAsiaTheme="minorEastAsia"/>
              </w:rPr>
            </w:pPr>
            <w:r w:rsidRPr="00137F98">
              <w:rPr>
                <w:rFonts w:eastAsiaTheme="minorEastAsia"/>
              </w:rPr>
              <w:t>Description</w:t>
            </w:r>
          </w:p>
        </w:tc>
      </w:tr>
      <w:tr w:rsidR="0020710B" w:rsidRPr="00137F98" w14:paraId="5F6CECE5" w14:textId="77777777" w:rsidTr="00770718">
        <w:trPr>
          <w:jc w:val="center"/>
        </w:trPr>
        <w:tc>
          <w:tcPr>
            <w:tcW w:w="898" w:type="pct"/>
            <w:tcMar>
              <w:top w:w="0" w:type="dxa"/>
              <w:left w:w="28" w:type="dxa"/>
              <w:bottom w:w="0" w:type="dxa"/>
              <w:right w:w="108" w:type="dxa"/>
            </w:tcMar>
          </w:tcPr>
          <w:p w14:paraId="04511F57" w14:textId="77777777" w:rsidR="0020710B" w:rsidRPr="00137F98" w:rsidRDefault="0020710B" w:rsidP="004201C7">
            <w:pPr>
              <w:pStyle w:val="TAL"/>
            </w:pPr>
            <w:r w:rsidRPr="00137F98">
              <w:t>_links</w:t>
            </w:r>
          </w:p>
        </w:tc>
        <w:tc>
          <w:tcPr>
            <w:tcW w:w="874" w:type="pct"/>
            <w:tcMar>
              <w:top w:w="0" w:type="dxa"/>
              <w:left w:w="28" w:type="dxa"/>
              <w:bottom w:w="0" w:type="dxa"/>
              <w:right w:w="108" w:type="dxa"/>
            </w:tcMar>
          </w:tcPr>
          <w:p w14:paraId="372BF78A" w14:textId="5E02D2EA" w:rsidR="0020710B" w:rsidRPr="00137F98" w:rsidRDefault="0020710B" w:rsidP="004201C7">
            <w:pPr>
              <w:pStyle w:val="TAL"/>
            </w:pPr>
            <w:r w:rsidRPr="00137F98">
              <w:rPr>
                <w:rFonts w:cs="Arial"/>
                <w:szCs w:val="18"/>
              </w:rPr>
              <w:t>Structure</w:t>
            </w:r>
            <w:r w:rsidR="00770718" w:rsidRPr="00137F98">
              <w:rPr>
                <w:rFonts w:cs="Arial"/>
                <w:szCs w:val="18"/>
              </w:rPr>
              <w:t xml:space="preserve"> </w:t>
            </w:r>
            <w:r w:rsidRPr="00137F98">
              <w:rPr>
                <w:rFonts w:cs="Arial"/>
                <w:szCs w:val="18"/>
              </w:rPr>
              <w:t>(inlined)</w:t>
            </w:r>
          </w:p>
        </w:tc>
        <w:tc>
          <w:tcPr>
            <w:tcW w:w="596" w:type="pct"/>
            <w:tcMar>
              <w:top w:w="0" w:type="dxa"/>
              <w:left w:w="28" w:type="dxa"/>
              <w:bottom w:w="0" w:type="dxa"/>
              <w:right w:w="108" w:type="dxa"/>
            </w:tcMar>
          </w:tcPr>
          <w:p w14:paraId="2CC4460C" w14:textId="77777777" w:rsidR="0020710B" w:rsidRPr="00137F98" w:rsidRDefault="0020710B" w:rsidP="004201C7">
            <w:pPr>
              <w:pStyle w:val="TAL"/>
            </w:pPr>
            <w:r w:rsidRPr="00137F98">
              <w:t>1</w:t>
            </w:r>
          </w:p>
        </w:tc>
        <w:tc>
          <w:tcPr>
            <w:tcW w:w="2632" w:type="pct"/>
            <w:tcMar>
              <w:top w:w="0" w:type="dxa"/>
              <w:left w:w="28" w:type="dxa"/>
              <w:bottom w:w="0" w:type="dxa"/>
              <w:right w:w="108" w:type="dxa"/>
            </w:tcMar>
          </w:tcPr>
          <w:p w14:paraId="00BFF6D5" w14:textId="6863CD67" w:rsidR="0020710B" w:rsidRPr="00137F98" w:rsidRDefault="00924F64" w:rsidP="004201C7">
            <w:pPr>
              <w:pStyle w:val="TAL"/>
            </w:pPr>
            <w:r w:rsidRPr="00137F98">
              <w:t>H</w:t>
            </w:r>
            <w:r w:rsidR="0020710B" w:rsidRPr="00137F98">
              <w:t>yperlinks</w:t>
            </w:r>
            <w:r w:rsidR="00770718" w:rsidRPr="00137F98">
              <w:t xml:space="preserve"> </w:t>
            </w:r>
            <w:r w:rsidR="0020710B" w:rsidRPr="00137F98">
              <w:t>related</w:t>
            </w:r>
            <w:r w:rsidR="00770718" w:rsidRPr="00137F98">
              <w:t xml:space="preserve"> </w:t>
            </w:r>
            <w:r w:rsidR="0020710B" w:rsidRPr="00137F98">
              <w:t>to</w:t>
            </w:r>
            <w:r w:rsidR="00770718" w:rsidRPr="00137F98">
              <w:t xml:space="preserve"> </w:t>
            </w:r>
            <w:r w:rsidR="0020710B" w:rsidRPr="00137F98">
              <w:t>the</w:t>
            </w:r>
            <w:r w:rsidR="00770718" w:rsidRPr="00137F98">
              <w:t xml:space="preserve"> </w:t>
            </w:r>
            <w:r w:rsidR="0020710B" w:rsidRPr="00137F98">
              <w:t>resource.</w:t>
            </w:r>
          </w:p>
        </w:tc>
      </w:tr>
      <w:tr w:rsidR="0020710B" w:rsidRPr="00137F98" w14:paraId="60998D97" w14:textId="77777777" w:rsidTr="00770718">
        <w:trPr>
          <w:jc w:val="center"/>
        </w:trPr>
        <w:tc>
          <w:tcPr>
            <w:tcW w:w="898" w:type="pct"/>
            <w:tcMar>
              <w:top w:w="0" w:type="dxa"/>
              <w:left w:w="28" w:type="dxa"/>
              <w:bottom w:w="0" w:type="dxa"/>
              <w:right w:w="108" w:type="dxa"/>
            </w:tcMar>
          </w:tcPr>
          <w:p w14:paraId="70C8EAC6" w14:textId="77777777" w:rsidR="0020710B" w:rsidRPr="00137F98" w:rsidRDefault="0020710B" w:rsidP="004201C7">
            <w:pPr>
              <w:pStyle w:val="TAL"/>
            </w:pPr>
            <w:r w:rsidRPr="00137F98">
              <w:t>&gt;self</w:t>
            </w:r>
          </w:p>
        </w:tc>
        <w:tc>
          <w:tcPr>
            <w:tcW w:w="874" w:type="pct"/>
            <w:tcMar>
              <w:top w:w="0" w:type="dxa"/>
              <w:left w:w="28" w:type="dxa"/>
              <w:bottom w:w="0" w:type="dxa"/>
              <w:right w:w="108" w:type="dxa"/>
            </w:tcMar>
          </w:tcPr>
          <w:p w14:paraId="66E3B493" w14:textId="77777777" w:rsidR="0020710B" w:rsidRPr="00137F98" w:rsidRDefault="0020710B" w:rsidP="004201C7">
            <w:pPr>
              <w:pStyle w:val="TAL"/>
            </w:pPr>
            <w:r w:rsidRPr="00137F98">
              <w:t>LinkType</w:t>
            </w:r>
          </w:p>
        </w:tc>
        <w:tc>
          <w:tcPr>
            <w:tcW w:w="596" w:type="pct"/>
            <w:tcMar>
              <w:top w:w="0" w:type="dxa"/>
              <w:left w:w="28" w:type="dxa"/>
              <w:bottom w:w="0" w:type="dxa"/>
              <w:right w:w="108" w:type="dxa"/>
            </w:tcMar>
          </w:tcPr>
          <w:p w14:paraId="489354FA" w14:textId="77777777" w:rsidR="0020710B" w:rsidRPr="00137F98" w:rsidRDefault="0020710B" w:rsidP="004201C7">
            <w:pPr>
              <w:pStyle w:val="TAL"/>
            </w:pPr>
            <w:r w:rsidRPr="00137F98">
              <w:t>1</w:t>
            </w:r>
          </w:p>
        </w:tc>
        <w:tc>
          <w:tcPr>
            <w:tcW w:w="2632" w:type="pct"/>
            <w:tcMar>
              <w:top w:w="0" w:type="dxa"/>
              <w:left w:w="28" w:type="dxa"/>
              <w:bottom w:w="0" w:type="dxa"/>
              <w:right w:w="108" w:type="dxa"/>
            </w:tcMar>
          </w:tcPr>
          <w:p w14:paraId="572FD209" w14:textId="3E8C90AE" w:rsidR="0020710B" w:rsidRPr="00137F98" w:rsidRDefault="00924F64" w:rsidP="004201C7">
            <w:pPr>
              <w:pStyle w:val="TAL"/>
            </w:pPr>
            <w:r w:rsidRPr="00137F98">
              <w:t>URI of this resource.</w:t>
            </w:r>
          </w:p>
        </w:tc>
      </w:tr>
      <w:tr w:rsidR="0020710B" w:rsidRPr="00137F98" w14:paraId="4E85413C" w14:textId="77777777" w:rsidTr="00770718">
        <w:trPr>
          <w:jc w:val="center"/>
        </w:trPr>
        <w:tc>
          <w:tcPr>
            <w:tcW w:w="898" w:type="pct"/>
            <w:tcMar>
              <w:top w:w="0" w:type="dxa"/>
              <w:left w:w="28" w:type="dxa"/>
              <w:bottom w:w="0" w:type="dxa"/>
              <w:right w:w="108" w:type="dxa"/>
            </w:tcMar>
          </w:tcPr>
          <w:p w14:paraId="7DD9D063" w14:textId="16C0F336" w:rsidR="0020710B" w:rsidRPr="00137F98" w:rsidRDefault="00E81B95" w:rsidP="004201C7">
            <w:pPr>
              <w:pStyle w:val="TAL"/>
            </w:pPr>
            <w:r w:rsidRPr="00137F98">
              <w:t>&gt;</w:t>
            </w:r>
            <w:r w:rsidR="0020710B" w:rsidRPr="00137F98">
              <w:t>subscription</w:t>
            </w:r>
          </w:p>
        </w:tc>
        <w:tc>
          <w:tcPr>
            <w:tcW w:w="874" w:type="pct"/>
            <w:tcMar>
              <w:top w:w="0" w:type="dxa"/>
              <w:left w:w="28" w:type="dxa"/>
              <w:bottom w:w="0" w:type="dxa"/>
              <w:right w:w="108" w:type="dxa"/>
            </w:tcMar>
          </w:tcPr>
          <w:p w14:paraId="281C73CE" w14:textId="45349AB6" w:rsidR="0020710B" w:rsidRPr="00137F98" w:rsidRDefault="0020710B" w:rsidP="004201C7">
            <w:pPr>
              <w:pStyle w:val="TAL"/>
            </w:pPr>
            <w:r w:rsidRPr="00137F98">
              <w:rPr>
                <w:rFonts w:cs="Arial"/>
                <w:szCs w:val="18"/>
              </w:rPr>
              <w:t>Structure</w:t>
            </w:r>
            <w:r w:rsidR="00770718" w:rsidRPr="00137F98">
              <w:rPr>
                <w:rFonts w:cs="Arial"/>
                <w:szCs w:val="18"/>
              </w:rPr>
              <w:t xml:space="preserve"> </w:t>
            </w:r>
            <w:r w:rsidRPr="00137F98">
              <w:rPr>
                <w:rFonts w:cs="Arial"/>
                <w:szCs w:val="18"/>
              </w:rPr>
              <w:t>(inlined)</w:t>
            </w:r>
          </w:p>
        </w:tc>
        <w:tc>
          <w:tcPr>
            <w:tcW w:w="596" w:type="pct"/>
            <w:tcMar>
              <w:top w:w="0" w:type="dxa"/>
              <w:left w:w="28" w:type="dxa"/>
              <w:bottom w:w="0" w:type="dxa"/>
              <w:right w:w="108" w:type="dxa"/>
            </w:tcMar>
          </w:tcPr>
          <w:p w14:paraId="669379D4" w14:textId="77777777" w:rsidR="0020710B" w:rsidRPr="00137F98" w:rsidRDefault="0020710B" w:rsidP="004201C7">
            <w:pPr>
              <w:pStyle w:val="TAL"/>
            </w:pPr>
            <w:r w:rsidRPr="00137F98">
              <w:t>0..N</w:t>
            </w:r>
          </w:p>
        </w:tc>
        <w:tc>
          <w:tcPr>
            <w:tcW w:w="2632" w:type="pct"/>
            <w:tcMar>
              <w:top w:w="0" w:type="dxa"/>
              <w:left w:w="28" w:type="dxa"/>
              <w:bottom w:w="0" w:type="dxa"/>
              <w:right w:w="108" w:type="dxa"/>
            </w:tcMar>
          </w:tcPr>
          <w:p w14:paraId="42B5AB9B" w14:textId="0A766446" w:rsidR="0020710B" w:rsidRPr="00137F98" w:rsidRDefault="00924F64" w:rsidP="004201C7">
            <w:pPr>
              <w:pStyle w:val="TAL"/>
            </w:pPr>
            <w:r w:rsidRPr="00137F98">
              <w:t>The service consumer</w:t>
            </w:r>
            <w:r w:rsidR="00154A0A" w:rsidRPr="00137F98">
              <w:t>'</w:t>
            </w:r>
            <w:r w:rsidRPr="00137F98">
              <w:t>s subscriptions.</w:t>
            </w:r>
          </w:p>
        </w:tc>
      </w:tr>
      <w:tr w:rsidR="0020710B" w:rsidRPr="00137F98" w14:paraId="75295998" w14:textId="77777777" w:rsidTr="00770718">
        <w:trPr>
          <w:jc w:val="center"/>
        </w:trPr>
        <w:tc>
          <w:tcPr>
            <w:tcW w:w="898" w:type="pct"/>
            <w:tcMar>
              <w:top w:w="0" w:type="dxa"/>
              <w:left w:w="28" w:type="dxa"/>
              <w:bottom w:w="0" w:type="dxa"/>
              <w:right w:w="108" w:type="dxa"/>
            </w:tcMar>
          </w:tcPr>
          <w:p w14:paraId="69247229" w14:textId="033F2D72" w:rsidR="0020710B" w:rsidRPr="00137F98" w:rsidRDefault="0020710B" w:rsidP="004201C7">
            <w:pPr>
              <w:pStyle w:val="TAL"/>
            </w:pPr>
            <w:r w:rsidRPr="00137F98">
              <w:t>&gt;</w:t>
            </w:r>
            <w:r w:rsidR="00E81B95" w:rsidRPr="00137F98">
              <w:t>&gt;</w:t>
            </w:r>
            <w:r w:rsidRPr="00137F98">
              <w:t>href</w:t>
            </w:r>
          </w:p>
        </w:tc>
        <w:tc>
          <w:tcPr>
            <w:tcW w:w="874" w:type="pct"/>
            <w:tcMar>
              <w:top w:w="0" w:type="dxa"/>
              <w:left w:w="28" w:type="dxa"/>
              <w:bottom w:w="0" w:type="dxa"/>
              <w:right w:w="108" w:type="dxa"/>
            </w:tcMar>
          </w:tcPr>
          <w:p w14:paraId="363C8728" w14:textId="4BEB78C6" w:rsidR="0020710B" w:rsidRPr="00137F98" w:rsidRDefault="0020710B" w:rsidP="004201C7">
            <w:pPr>
              <w:pStyle w:val="TAL"/>
            </w:pPr>
            <w:r w:rsidRPr="00137F98">
              <w:t>U</w:t>
            </w:r>
            <w:r w:rsidR="00924F64" w:rsidRPr="00137F98">
              <w:t>ri</w:t>
            </w:r>
          </w:p>
        </w:tc>
        <w:tc>
          <w:tcPr>
            <w:tcW w:w="596" w:type="pct"/>
            <w:tcMar>
              <w:top w:w="0" w:type="dxa"/>
              <w:left w:w="28" w:type="dxa"/>
              <w:bottom w:w="0" w:type="dxa"/>
              <w:right w:w="108" w:type="dxa"/>
            </w:tcMar>
          </w:tcPr>
          <w:p w14:paraId="4B19D176" w14:textId="77777777" w:rsidR="0020710B" w:rsidRPr="00137F98" w:rsidRDefault="0020710B" w:rsidP="004201C7">
            <w:pPr>
              <w:pStyle w:val="TAL"/>
            </w:pPr>
            <w:r w:rsidRPr="00137F98">
              <w:t>1</w:t>
            </w:r>
          </w:p>
        </w:tc>
        <w:tc>
          <w:tcPr>
            <w:tcW w:w="2632" w:type="pct"/>
            <w:tcMar>
              <w:top w:w="0" w:type="dxa"/>
              <w:left w:w="28" w:type="dxa"/>
              <w:bottom w:w="0" w:type="dxa"/>
              <w:right w:w="108" w:type="dxa"/>
            </w:tcMar>
          </w:tcPr>
          <w:p w14:paraId="38858418" w14:textId="1B9EDB4F" w:rsidR="0020710B" w:rsidRPr="00137F98" w:rsidRDefault="0020710B" w:rsidP="004201C7">
            <w:pPr>
              <w:pStyle w:val="TAL"/>
            </w:pPr>
            <w:r w:rsidRPr="00137F98">
              <w:t>The</w:t>
            </w:r>
            <w:r w:rsidR="00770718" w:rsidRPr="00137F98">
              <w:t xml:space="preserve"> </w:t>
            </w:r>
            <w:r w:rsidRPr="00137F98">
              <w:t>URI</w:t>
            </w:r>
            <w:r w:rsidR="00770718" w:rsidRPr="00137F98">
              <w:t xml:space="preserve"> </w:t>
            </w:r>
            <w:r w:rsidRPr="00137F98">
              <w:t>referring</w:t>
            </w:r>
            <w:r w:rsidR="00770718" w:rsidRPr="00137F98">
              <w:t xml:space="preserve"> </w:t>
            </w:r>
            <w:r w:rsidRPr="00137F98">
              <w:t>to</w:t>
            </w:r>
            <w:r w:rsidR="00770718" w:rsidRPr="00137F98">
              <w:t xml:space="preserve"> </w:t>
            </w:r>
            <w:r w:rsidRPr="00137F98">
              <w:t>the</w:t>
            </w:r>
            <w:r w:rsidR="00770718" w:rsidRPr="00137F98">
              <w:t xml:space="preserve"> </w:t>
            </w:r>
            <w:r w:rsidRPr="00137F98">
              <w:t>subscription.</w:t>
            </w:r>
          </w:p>
        </w:tc>
      </w:tr>
      <w:tr w:rsidR="0020710B" w:rsidRPr="00137F98" w14:paraId="0BEDB1B2" w14:textId="77777777" w:rsidTr="00770718">
        <w:trPr>
          <w:jc w:val="center"/>
        </w:trPr>
        <w:tc>
          <w:tcPr>
            <w:tcW w:w="898" w:type="pct"/>
            <w:tcMar>
              <w:top w:w="0" w:type="dxa"/>
              <w:left w:w="28" w:type="dxa"/>
              <w:bottom w:w="0" w:type="dxa"/>
              <w:right w:w="108" w:type="dxa"/>
            </w:tcMar>
          </w:tcPr>
          <w:p w14:paraId="4E5F03FE" w14:textId="29BF2530" w:rsidR="0020710B" w:rsidRPr="00137F98" w:rsidRDefault="0020710B" w:rsidP="004201C7">
            <w:pPr>
              <w:pStyle w:val="TAL"/>
            </w:pPr>
            <w:r w:rsidRPr="00137F98">
              <w:t>&gt;</w:t>
            </w:r>
            <w:r w:rsidR="00E81B95" w:rsidRPr="00137F98">
              <w:t>&gt;</w:t>
            </w:r>
            <w:r w:rsidRPr="00137F98">
              <w:t>subscriptionType</w:t>
            </w:r>
          </w:p>
        </w:tc>
        <w:tc>
          <w:tcPr>
            <w:tcW w:w="874" w:type="pct"/>
            <w:tcMar>
              <w:top w:w="0" w:type="dxa"/>
              <w:left w:w="28" w:type="dxa"/>
              <w:bottom w:w="0" w:type="dxa"/>
              <w:right w:w="108" w:type="dxa"/>
            </w:tcMar>
          </w:tcPr>
          <w:p w14:paraId="2E291725" w14:textId="3E888772" w:rsidR="0020710B" w:rsidRPr="00137F98" w:rsidRDefault="00E81B95" w:rsidP="004201C7">
            <w:pPr>
              <w:pStyle w:val="TAL"/>
            </w:pPr>
            <w:r w:rsidRPr="00137F98">
              <w:t>String</w:t>
            </w:r>
          </w:p>
        </w:tc>
        <w:tc>
          <w:tcPr>
            <w:tcW w:w="596" w:type="pct"/>
            <w:tcMar>
              <w:top w:w="0" w:type="dxa"/>
              <w:left w:w="28" w:type="dxa"/>
              <w:bottom w:w="0" w:type="dxa"/>
              <w:right w:w="108" w:type="dxa"/>
            </w:tcMar>
          </w:tcPr>
          <w:p w14:paraId="7969A12F" w14:textId="77777777" w:rsidR="0020710B" w:rsidRPr="00137F98" w:rsidRDefault="0020710B" w:rsidP="004201C7">
            <w:pPr>
              <w:pStyle w:val="TAL"/>
            </w:pPr>
            <w:r w:rsidRPr="00137F98">
              <w:t>1</w:t>
            </w:r>
          </w:p>
        </w:tc>
        <w:tc>
          <w:tcPr>
            <w:tcW w:w="2632" w:type="pct"/>
            <w:tcMar>
              <w:top w:w="0" w:type="dxa"/>
              <w:left w:w="28" w:type="dxa"/>
              <w:bottom w:w="0" w:type="dxa"/>
              <w:right w:w="108" w:type="dxa"/>
            </w:tcMar>
          </w:tcPr>
          <w:p w14:paraId="5E6AB3A4" w14:textId="77777777" w:rsidR="00924F64" w:rsidRPr="00137F98" w:rsidRDefault="00924F64" w:rsidP="00924F64">
            <w:pPr>
              <w:pStyle w:val="TAL"/>
            </w:pPr>
            <w:r w:rsidRPr="00137F98">
              <w:t>Type of the subscription. The string shall be set according to the "subscriptionType" attribute of the associated subscription data type defined in clauses 7.3.2 and 7.3.3:</w:t>
            </w:r>
          </w:p>
          <w:p w14:paraId="3E7A8367" w14:textId="77777777" w:rsidR="00924F64" w:rsidRPr="00137F98" w:rsidRDefault="00924F64" w:rsidP="00924F64">
            <w:pPr>
              <w:pStyle w:val="TB1"/>
              <w:ind w:left="720" w:hanging="360"/>
            </w:pPr>
            <w:r w:rsidRPr="00137F98">
              <w:t>"MobilityProcedureSubscription"</w:t>
            </w:r>
          </w:p>
          <w:p w14:paraId="6890893C" w14:textId="47AC7248" w:rsidR="0020710B" w:rsidRPr="00137F98" w:rsidRDefault="00924F64" w:rsidP="00924F64">
            <w:pPr>
              <w:pStyle w:val="TB1"/>
              <w:ind w:left="720" w:hanging="360"/>
            </w:pPr>
            <w:r w:rsidRPr="00137F98">
              <w:t>"AdjacentAppInfoSubscription"</w:t>
            </w:r>
          </w:p>
        </w:tc>
      </w:tr>
    </w:tbl>
    <w:p w14:paraId="38C6A68C" w14:textId="77777777" w:rsidR="0020710B" w:rsidRPr="00137F98" w:rsidRDefault="0020710B" w:rsidP="0020710B">
      <w:pPr>
        <w:rPr>
          <w:rFonts w:eastAsiaTheme="minorEastAsia"/>
        </w:rPr>
      </w:pPr>
    </w:p>
    <w:p w14:paraId="37F01B22" w14:textId="77777777" w:rsidR="001A692D" w:rsidRPr="00137F98" w:rsidRDefault="00335E52" w:rsidP="004B718E">
      <w:pPr>
        <w:pStyle w:val="Heading2"/>
        <w:rPr>
          <w:rFonts w:eastAsiaTheme="minorEastAsia"/>
        </w:rPr>
      </w:pPr>
      <w:bookmarkStart w:id="235" w:name="_Toc94262878"/>
      <w:bookmarkStart w:id="236" w:name="_Toc94601492"/>
      <w:bookmarkStart w:id="237" w:name="_Toc95224665"/>
      <w:bookmarkStart w:id="238" w:name="_Toc95380046"/>
      <w:r w:rsidRPr="00137F98">
        <w:rPr>
          <w:rFonts w:eastAsiaTheme="minorEastAsia"/>
        </w:rPr>
        <w:t>7.4</w:t>
      </w:r>
      <w:r w:rsidRPr="00137F98">
        <w:rPr>
          <w:rFonts w:eastAsiaTheme="minorEastAsia"/>
        </w:rPr>
        <w:tab/>
        <w:t>Notification data types</w:t>
      </w:r>
      <w:bookmarkEnd w:id="235"/>
      <w:bookmarkEnd w:id="236"/>
      <w:bookmarkEnd w:id="237"/>
      <w:bookmarkEnd w:id="238"/>
    </w:p>
    <w:p w14:paraId="114DABC4" w14:textId="77777777" w:rsidR="00335E52" w:rsidRPr="00137F98" w:rsidRDefault="00D77098" w:rsidP="004B718E">
      <w:pPr>
        <w:pStyle w:val="Heading3"/>
        <w:rPr>
          <w:rFonts w:eastAsiaTheme="minorEastAsia"/>
        </w:rPr>
      </w:pPr>
      <w:bookmarkStart w:id="239" w:name="_Toc94262879"/>
      <w:bookmarkStart w:id="240" w:name="_Toc94601493"/>
      <w:bookmarkStart w:id="241" w:name="_Toc95224666"/>
      <w:bookmarkStart w:id="242" w:name="_Toc95380047"/>
      <w:r w:rsidRPr="00137F98">
        <w:rPr>
          <w:rFonts w:eastAsiaTheme="minorEastAsia"/>
        </w:rPr>
        <w:t>7.4.1</w:t>
      </w:r>
      <w:r w:rsidRPr="00137F98">
        <w:rPr>
          <w:rFonts w:eastAsiaTheme="minorEastAsia"/>
        </w:rPr>
        <w:tab/>
      </w:r>
      <w:r w:rsidR="001A692D" w:rsidRPr="00137F98">
        <w:rPr>
          <w:rFonts w:eastAsiaTheme="minorEastAsia"/>
        </w:rPr>
        <w:t>Introduction</w:t>
      </w:r>
      <w:bookmarkEnd w:id="239"/>
      <w:bookmarkEnd w:id="240"/>
      <w:bookmarkEnd w:id="241"/>
      <w:bookmarkEnd w:id="242"/>
    </w:p>
    <w:p w14:paraId="6BC32B75" w14:textId="1DBB58DD" w:rsidR="009A078D" w:rsidRPr="00137F98" w:rsidRDefault="009A078D" w:rsidP="009E7879">
      <w:pPr>
        <w:rPr>
          <w:rFonts w:eastAsiaTheme="minorEastAsia"/>
        </w:rPr>
      </w:pPr>
      <w:r w:rsidRPr="00137F98">
        <w:rPr>
          <w:rFonts w:eastAsiaTheme="minorEastAsia"/>
        </w:rPr>
        <w:t xml:space="preserve">This clause defines data structures that define notifications of </w:t>
      </w:r>
      <w:r w:rsidR="008908B1" w:rsidRPr="00137F98">
        <w:rPr>
          <w:rFonts w:eastAsiaTheme="minorEastAsia"/>
        </w:rPr>
        <w:t>A</w:t>
      </w:r>
      <w:r w:rsidRPr="00137F98">
        <w:rPr>
          <w:rFonts w:eastAsiaTheme="minorEastAsia"/>
        </w:rPr>
        <w:t xml:space="preserve">pplication </w:t>
      </w:r>
      <w:r w:rsidR="008908B1" w:rsidRPr="00137F98">
        <w:rPr>
          <w:rFonts w:eastAsiaTheme="minorEastAsia"/>
        </w:rPr>
        <w:t>M</w:t>
      </w:r>
      <w:r w:rsidRPr="00137F98">
        <w:rPr>
          <w:rFonts w:eastAsiaTheme="minorEastAsia"/>
        </w:rPr>
        <w:t xml:space="preserve">obility </w:t>
      </w:r>
      <w:r w:rsidR="008908B1" w:rsidRPr="00137F98">
        <w:rPr>
          <w:rFonts w:eastAsiaTheme="minorEastAsia"/>
        </w:rPr>
        <w:t>S</w:t>
      </w:r>
      <w:r w:rsidRPr="00137F98">
        <w:rPr>
          <w:rFonts w:eastAsiaTheme="minorEastAsia"/>
        </w:rPr>
        <w:t>ervice.</w:t>
      </w:r>
    </w:p>
    <w:p w14:paraId="39671C9E" w14:textId="77777777" w:rsidR="002B2444" w:rsidRPr="00137F98" w:rsidRDefault="00D77098" w:rsidP="00D77098">
      <w:pPr>
        <w:pStyle w:val="Heading3"/>
        <w:rPr>
          <w:rFonts w:eastAsiaTheme="minorEastAsia"/>
        </w:rPr>
      </w:pPr>
      <w:bookmarkStart w:id="243" w:name="_Toc94262880"/>
      <w:bookmarkStart w:id="244" w:name="_Toc94601494"/>
      <w:bookmarkStart w:id="245" w:name="_Toc95224667"/>
      <w:bookmarkStart w:id="246" w:name="_Toc95380048"/>
      <w:r w:rsidRPr="00137F98">
        <w:rPr>
          <w:rFonts w:eastAsiaTheme="minorEastAsia"/>
        </w:rPr>
        <w:t>7.4.2</w:t>
      </w:r>
      <w:r w:rsidRPr="00137F98">
        <w:rPr>
          <w:rFonts w:eastAsiaTheme="minorEastAsia"/>
        </w:rPr>
        <w:tab/>
      </w:r>
      <w:r w:rsidR="00335E52" w:rsidRPr="00137F98">
        <w:rPr>
          <w:rFonts w:eastAsiaTheme="minorEastAsia"/>
        </w:rPr>
        <w:t xml:space="preserve">Type: </w:t>
      </w:r>
      <w:r w:rsidR="002B2444" w:rsidRPr="00137F98">
        <w:rPr>
          <w:rFonts w:eastAsiaTheme="minorEastAsia"/>
        </w:rPr>
        <w:t>MobilityProcedureNotification</w:t>
      </w:r>
      <w:bookmarkEnd w:id="243"/>
      <w:bookmarkEnd w:id="244"/>
      <w:bookmarkEnd w:id="245"/>
      <w:bookmarkEnd w:id="246"/>
    </w:p>
    <w:p w14:paraId="43C1AFA4" w14:textId="7E3F59B2" w:rsidR="002B2444" w:rsidRPr="00137F98" w:rsidRDefault="002B2444" w:rsidP="00296004">
      <w:pPr>
        <w:rPr>
          <w:rFonts w:eastAsiaTheme="minorEastAsia"/>
        </w:rPr>
      </w:pPr>
      <w:r w:rsidRPr="00137F98">
        <w:rPr>
          <w:rFonts w:eastAsiaTheme="minorEastAsia"/>
        </w:rPr>
        <w:t xml:space="preserve">This type represents a notification from AMS with regards to mobility procedure. The notification is sent by the </w:t>
      </w:r>
      <w:r w:rsidR="00C31067" w:rsidRPr="00137F98">
        <w:rPr>
          <w:rFonts w:eastAsiaTheme="minorEastAsia"/>
        </w:rPr>
        <w:t>AMS</w:t>
      </w:r>
      <w:r w:rsidRPr="00137F98">
        <w:rPr>
          <w:rFonts w:eastAsiaTheme="minorEastAsia"/>
        </w:rPr>
        <w:t xml:space="preserve"> to inform about the information of mobility procedure related to a UE.</w:t>
      </w:r>
    </w:p>
    <w:p w14:paraId="787C0309" w14:textId="18C1FEDB" w:rsidR="002B2444" w:rsidRPr="00137F98" w:rsidRDefault="002B2444" w:rsidP="00296004">
      <w:pPr>
        <w:rPr>
          <w:rFonts w:eastAsiaTheme="minorEastAsia"/>
        </w:rPr>
      </w:pPr>
      <w:r w:rsidRPr="00137F98">
        <w:rPr>
          <w:rFonts w:eastAsiaTheme="minorEastAsia"/>
        </w:rPr>
        <w:t xml:space="preserve">The attributes of the MobilityProcedureNotification shall follow the indications provided in table </w:t>
      </w:r>
      <w:r w:rsidR="001401A8" w:rsidRPr="00137F98">
        <w:rPr>
          <w:rFonts w:eastAsiaTheme="minorEastAsia"/>
        </w:rPr>
        <w:t>7.4.2</w:t>
      </w:r>
      <w:r w:rsidRPr="00137F98">
        <w:rPr>
          <w:rFonts w:eastAsiaTheme="minorEastAsia"/>
        </w:rPr>
        <w:t>-1.</w:t>
      </w:r>
    </w:p>
    <w:p w14:paraId="488D7604" w14:textId="655AC3EA" w:rsidR="002B2444" w:rsidRPr="00137F98" w:rsidRDefault="002B2444" w:rsidP="004B718E">
      <w:pPr>
        <w:pStyle w:val="TH"/>
        <w:rPr>
          <w:rFonts w:eastAsiaTheme="minorEastAsia"/>
        </w:rPr>
      </w:pPr>
      <w:r w:rsidRPr="00137F98">
        <w:rPr>
          <w:rFonts w:eastAsiaTheme="minorEastAsia"/>
        </w:rPr>
        <w:t xml:space="preserve">Table </w:t>
      </w:r>
      <w:r w:rsidR="001401A8" w:rsidRPr="00137F98">
        <w:rPr>
          <w:rFonts w:eastAsiaTheme="minorEastAsia"/>
          <w:lang w:eastAsia="zh-CN"/>
        </w:rPr>
        <w:t>7.4.2</w:t>
      </w:r>
      <w:r w:rsidRPr="00137F98">
        <w:rPr>
          <w:rFonts w:eastAsiaTheme="minorEastAsia"/>
        </w:rPr>
        <w:t>-1: Attributes of the MobilityProcedureNotification</w:t>
      </w:r>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91"/>
        <w:gridCol w:w="2281"/>
        <w:gridCol w:w="1156"/>
        <w:gridCol w:w="4674"/>
      </w:tblGrid>
      <w:tr w:rsidR="002B2444" w:rsidRPr="00137F98" w14:paraId="06541F7A" w14:textId="77777777" w:rsidTr="00770718">
        <w:trPr>
          <w:jc w:val="center"/>
        </w:trPr>
        <w:tc>
          <w:tcPr>
            <w:tcW w:w="1591" w:type="dxa"/>
            <w:shd w:val="clear" w:color="auto" w:fill="BFBFBF" w:themeFill="background1" w:themeFillShade="BF"/>
            <w:hideMark/>
          </w:tcPr>
          <w:p w14:paraId="75F55A21" w14:textId="4D3634DB" w:rsidR="002B2444" w:rsidRPr="00137F98" w:rsidRDefault="002B2444" w:rsidP="004B718E">
            <w:pPr>
              <w:pStyle w:val="TAH"/>
              <w:rPr>
                <w:rFonts w:eastAsiaTheme="minorEastAsia"/>
              </w:rPr>
            </w:pPr>
            <w:r w:rsidRPr="00137F98">
              <w:rPr>
                <w:rFonts w:eastAsiaTheme="minorEastAsia"/>
              </w:rPr>
              <w:t>Attribute</w:t>
            </w:r>
            <w:r w:rsidR="00770718" w:rsidRPr="00137F98">
              <w:rPr>
                <w:rFonts w:eastAsiaTheme="minorEastAsia"/>
              </w:rPr>
              <w:t xml:space="preserve"> </w:t>
            </w:r>
            <w:r w:rsidRPr="00137F98">
              <w:rPr>
                <w:rFonts w:eastAsiaTheme="minorEastAsia"/>
              </w:rPr>
              <w:t>name</w:t>
            </w:r>
          </w:p>
        </w:tc>
        <w:tc>
          <w:tcPr>
            <w:tcW w:w="2281" w:type="dxa"/>
            <w:shd w:val="clear" w:color="auto" w:fill="BFBFBF" w:themeFill="background1" w:themeFillShade="BF"/>
            <w:hideMark/>
          </w:tcPr>
          <w:p w14:paraId="608FACA8" w14:textId="335E1E56" w:rsidR="002B2444" w:rsidRPr="00137F98" w:rsidRDefault="002B2444" w:rsidP="004B718E">
            <w:pPr>
              <w:pStyle w:val="TAH"/>
              <w:rPr>
                <w:rFonts w:eastAsiaTheme="minorEastAsia"/>
              </w:rPr>
            </w:pPr>
            <w:r w:rsidRPr="00137F98">
              <w:rPr>
                <w:rFonts w:eastAsiaTheme="minorEastAsia"/>
                <w:lang w:eastAsia="zh-CN"/>
              </w:rPr>
              <w:t>Data</w:t>
            </w:r>
            <w:r w:rsidR="00770718" w:rsidRPr="00137F98">
              <w:rPr>
                <w:rFonts w:eastAsiaTheme="minorEastAsia"/>
                <w:lang w:eastAsia="zh-CN"/>
              </w:rPr>
              <w:t xml:space="preserve"> </w:t>
            </w:r>
            <w:r w:rsidRPr="00137F98">
              <w:rPr>
                <w:rFonts w:eastAsiaTheme="minorEastAsia"/>
                <w:lang w:eastAsia="zh-CN"/>
              </w:rPr>
              <w:t>type</w:t>
            </w:r>
          </w:p>
        </w:tc>
        <w:tc>
          <w:tcPr>
            <w:tcW w:w="1156" w:type="dxa"/>
            <w:shd w:val="clear" w:color="auto" w:fill="BFBFBF" w:themeFill="background1" w:themeFillShade="BF"/>
            <w:hideMark/>
          </w:tcPr>
          <w:p w14:paraId="02DF8EDD" w14:textId="77777777" w:rsidR="002B2444" w:rsidRPr="00137F98" w:rsidRDefault="002B2444" w:rsidP="004B718E">
            <w:pPr>
              <w:pStyle w:val="TAH"/>
              <w:rPr>
                <w:rFonts w:eastAsiaTheme="minorEastAsia"/>
              </w:rPr>
            </w:pPr>
            <w:r w:rsidRPr="00137F98">
              <w:rPr>
                <w:rFonts w:eastAsiaTheme="minorEastAsia"/>
              </w:rPr>
              <w:t>Cardinality</w:t>
            </w:r>
          </w:p>
        </w:tc>
        <w:tc>
          <w:tcPr>
            <w:tcW w:w="4674" w:type="dxa"/>
            <w:shd w:val="clear" w:color="auto" w:fill="BFBFBF" w:themeFill="background1" w:themeFillShade="BF"/>
            <w:hideMark/>
          </w:tcPr>
          <w:p w14:paraId="557861FE" w14:textId="77777777" w:rsidR="002B2444" w:rsidRPr="00137F98" w:rsidRDefault="002B2444" w:rsidP="004B718E">
            <w:pPr>
              <w:pStyle w:val="TAH"/>
              <w:rPr>
                <w:rFonts w:eastAsiaTheme="minorEastAsia"/>
              </w:rPr>
            </w:pPr>
            <w:r w:rsidRPr="00137F98">
              <w:rPr>
                <w:rFonts w:eastAsiaTheme="minorEastAsia"/>
              </w:rPr>
              <w:t>Description</w:t>
            </w:r>
          </w:p>
        </w:tc>
      </w:tr>
      <w:tr w:rsidR="002B2444" w:rsidRPr="00137F98" w14:paraId="12D714AE" w14:textId="77777777" w:rsidTr="00770718">
        <w:trPr>
          <w:jc w:val="center"/>
        </w:trPr>
        <w:tc>
          <w:tcPr>
            <w:tcW w:w="1591" w:type="dxa"/>
            <w:shd w:val="clear" w:color="auto" w:fill="auto"/>
          </w:tcPr>
          <w:p w14:paraId="64483966" w14:textId="77777777" w:rsidR="002B2444" w:rsidRPr="00137F98" w:rsidRDefault="002B2444" w:rsidP="00B850D0">
            <w:pPr>
              <w:pStyle w:val="TAL"/>
            </w:pPr>
            <w:r w:rsidRPr="00137F98">
              <w:t>notificationType</w:t>
            </w:r>
          </w:p>
        </w:tc>
        <w:tc>
          <w:tcPr>
            <w:tcW w:w="2281" w:type="dxa"/>
            <w:shd w:val="clear" w:color="auto" w:fill="auto"/>
          </w:tcPr>
          <w:p w14:paraId="41CEF318" w14:textId="77777777" w:rsidR="002B2444" w:rsidRPr="00137F98" w:rsidRDefault="002B2444" w:rsidP="00B850D0">
            <w:pPr>
              <w:pStyle w:val="TAL"/>
            </w:pPr>
            <w:r w:rsidRPr="00137F98">
              <w:t>String</w:t>
            </w:r>
          </w:p>
        </w:tc>
        <w:tc>
          <w:tcPr>
            <w:tcW w:w="1156" w:type="dxa"/>
            <w:shd w:val="clear" w:color="auto" w:fill="auto"/>
          </w:tcPr>
          <w:p w14:paraId="3B50AEEB" w14:textId="77777777" w:rsidR="002B2444" w:rsidRPr="00137F98" w:rsidRDefault="002B2444" w:rsidP="00B850D0">
            <w:pPr>
              <w:pStyle w:val="TAL"/>
            </w:pPr>
            <w:r w:rsidRPr="00137F98">
              <w:t>1</w:t>
            </w:r>
          </w:p>
        </w:tc>
        <w:tc>
          <w:tcPr>
            <w:tcW w:w="4674" w:type="dxa"/>
            <w:shd w:val="clear" w:color="auto" w:fill="auto"/>
          </w:tcPr>
          <w:p w14:paraId="215346FD" w14:textId="6816A4CA" w:rsidR="002B2444" w:rsidRPr="00137F98" w:rsidRDefault="002B2444" w:rsidP="00B850D0">
            <w:pPr>
              <w:pStyle w:val="TAL"/>
            </w:pPr>
            <w:r w:rsidRPr="00137F98">
              <w:rPr>
                <w:rFonts w:cs="Arial"/>
                <w:szCs w:val="18"/>
              </w:rPr>
              <w:t>Shall</w:t>
            </w:r>
            <w:r w:rsidR="00770718" w:rsidRPr="00137F98">
              <w:rPr>
                <w:rFonts w:cs="Arial"/>
                <w:szCs w:val="18"/>
              </w:rPr>
              <w:t xml:space="preserve"> </w:t>
            </w:r>
            <w:r w:rsidRPr="00137F98">
              <w:rPr>
                <w:rFonts w:cs="Arial"/>
                <w:szCs w:val="18"/>
              </w:rPr>
              <w:t>be</w:t>
            </w:r>
            <w:r w:rsidR="00770718" w:rsidRPr="00137F98">
              <w:rPr>
                <w:rFonts w:cs="Arial"/>
                <w:szCs w:val="18"/>
              </w:rPr>
              <w:t xml:space="preserve"> </w:t>
            </w:r>
            <w:r w:rsidRPr="00137F98">
              <w:rPr>
                <w:rFonts w:cs="Arial"/>
                <w:szCs w:val="18"/>
              </w:rPr>
              <w:t>set</w:t>
            </w:r>
            <w:r w:rsidR="00770718" w:rsidRPr="00137F98">
              <w:rPr>
                <w:rFonts w:cs="Arial"/>
                <w:szCs w:val="18"/>
              </w:rPr>
              <w:t xml:space="preserve"> </w:t>
            </w:r>
            <w:r w:rsidRPr="00137F98">
              <w:rPr>
                <w:rFonts w:cs="Arial"/>
                <w:szCs w:val="18"/>
              </w:rPr>
              <w:t>to</w:t>
            </w:r>
            <w:r w:rsidR="00770718" w:rsidRPr="00137F98">
              <w:rPr>
                <w:rFonts w:cs="Arial"/>
                <w:szCs w:val="18"/>
              </w:rPr>
              <w:t xml:space="preserve"> </w:t>
            </w:r>
            <w:r w:rsidR="001401A8" w:rsidRPr="00137F98">
              <w:rPr>
                <w:rFonts w:cs="Arial"/>
                <w:szCs w:val="18"/>
              </w:rPr>
              <w:t>"</w:t>
            </w:r>
            <w:r w:rsidRPr="00137F98">
              <w:rPr>
                <w:rFonts w:cs="Arial"/>
                <w:szCs w:val="18"/>
              </w:rPr>
              <w:t>MobilityProcedureNotificat</w:t>
            </w:r>
            <w:r w:rsidR="001401A8" w:rsidRPr="00137F98">
              <w:rPr>
                <w:rFonts w:cs="Arial"/>
                <w:szCs w:val="18"/>
              </w:rPr>
              <w:t>i</w:t>
            </w:r>
            <w:r w:rsidRPr="00137F98">
              <w:rPr>
                <w:rFonts w:cs="Arial"/>
                <w:szCs w:val="18"/>
              </w:rPr>
              <w:t>on".</w:t>
            </w:r>
          </w:p>
        </w:tc>
      </w:tr>
      <w:tr w:rsidR="002B2444" w:rsidRPr="00137F98" w14:paraId="2CA09C0F" w14:textId="77777777" w:rsidTr="00770718">
        <w:trPr>
          <w:jc w:val="center"/>
        </w:trPr>
        <w:tc>
          <w:tcPr>
            <w:tcW w:w="1591" w:type="dxa"/>
            <w:shd w:val="clear" w:color="auto" w:fill="auto"/>
          </w:tcPr>
          <w:p w14:paraId="60411699" w14:textId="77777777" w:rsidR="002B2444" w:rsidRPr="00137F98" w:rsidRDefault="002B2444" w:rsidP="00296004">
            <w:pPr>
              <w:pStyle w:val="TAL"/>
            </w:pPr>
            <w:r w:rsidRPr="00137F98">
              <w:t>timeStamp</w:t>
            </w:r>
          </w:p>
        </w:tc>
        <w:tc>
          <w:tcPr>
            <w:tcW w:w="2281" w:type="dxa"/>
            <w:shd w:val="clear" w:color="auto" w:fill="auto"/>
          </w:tcPr>
          <w:p w14:paraId="3C0CDF0C" w14:textId="77777777" w:rsidR="002B2444" w:rsidRPr="00137F98" w:rsidRDefault="002B2444" w:rsidP="00296004">
            <w:pPr>
              <w:pStyle w:val="TAL"/>
            </w:pPr>
            <w:r w:rsidRPr="00137F98">
              <w:t>TimeStamp</w:t>
            </w:r>
          </w:p>
        </w:tc>
        <w:tc>
          <w:tcPr>
            <w:tcW w:w="1156" w:type="dxa"/>
            <w:shd w:val="clear" w:color="auto" w:fill="auto"/>
          </w:tcPr>
          <w:p w14:paraId="54D5A5AD" w14:textId="77777777" w:rsidR="002B2444" w:rsidRPr="00137F98" w:rsidRDefault="002B2444" w:rsidP="00296004">
            <w:pPr>
              <w:pStyle w:val="TAL"/>
            </w:pPr>
            <w:r w:rsidRPr="00137F98">
              <w:t>0..1</w:t>
            </w:r>
          </w:p>
        </w:tc>
        <w:tc>
          <w:tcPr>
            <w:tcW w:w="4674" w:type="dxa"/>
            <w:shd w:val="clear" w:color="auto" w:fill="auto"/>
          </w:tcPr>
          <w:p w14:paraId="2341C148" w14:textId="4F530171" w:rsidR="002B2444" w:rsidRPr="00137F98" w:rsidRDefault="00C4310A" w:rsidP="00296004">
            <w:pPr>
              <w:pStyle w:val="TAL"/>
            </w:pPr>
            <w:r w:rsidRPr="00137F98">
              <w:t>Date and time of the generation of the notification.</w:t>
            </w:r>
          </w:p>
        </w:tc>
      </w:tr>
      <w:tr w:rsidR="002B2444" w:rsidRPr="00137F98" w14:paraId="3B4D0C5B" w14:textId="77777777" w:rsidTr="00770718">
        <w:trPr>
          <w:jc w:val="center"/>
        </w:trPr>
        <w:tc>
          <w:tcPr>
            <w:tcW w:w="1591" w:type="dxa"/>
            <w:shd w:val="clear" w:color="auto" w:fill="auto"/>
          </w:tcPr>
          <w:p w14:paraId="288FA811" w14:textId="77777777" w:rsidR="002B2444" w:rsidRPr="00137F98" w:rsidRDefault="002B2444" w:rsidP="00B850D0">
            <w:pPr>
              <w:pStyle w:val="TAL"/>
            </w:pPr>
            <w:r w:rsidRPr="00137F98">
              <w:t>associateId</w:t>
            </w:r>
          </w:p>
        </w:tc>
        <w:tc>
          <w:tcPr>
            <w:tcW w:w="2281" w:type="dxa"/>
            <w:shd w:val="clear" w:color="auto" w:fill="auto"/>
          </w:tcPr>
          <w:p w14:paraId="2A2F6BFE" w14:textId="77777777" w:rsidR="002B2444" w:rsidRPr="00137F98" w:rsidRDefault="002B2444" w:rsidP="00B850D0">
            <w:pPr>
              <w:pStyle w:val="TAL"/>
            </w:pPr>
            <w:r w:rsidRPr="00137F98">
              <w:rPr>
                <w:rFonts w:cs="Arial"/>
                <w:szCs w:val="18"/>
              </w:rPr>
              <w:t>AssociateId</w:t>
            </w:r>
          </w:p>
        </w:tc>
        <w:tc>
          <w:tcPr>
            <w:tcW w:w="1156" w:type="dxa"/>
            <w:shd w:val="clear" w:color="auto" w:fill="auto"/>
          </w:tcPr>
          <w:p w14:paraId="784EC49D" w14:textId="3FDC741F" w:rsidR="002B2444" w:rsidRPr="00137F98" w:rsidRDefault="0066625D" w:rsidP="00B850D0">
            <w:pPr>
              <w:pStyle w:val="TAL"/>
            </w:pPr>
            <w:r w:rsidRPr="00137F98">
              <w:t>1</w:t>
            </w:r>
            <w:r w:rsidR="002B2444" w:rsidRPr="00137F98">
              <w:t>..N</w:t>
            </w:r>
          </w:p>
        </w:tc>
        <w:tc>
          <w:tcPr>
            <w:tcW w:w="4674" w:type="dxa"/>
            <w:shd w:val="clear" w:color="auto" w:fill="auto"/>
          </w:tcPr>
          <w:p w14:paraId="00D9B6F9" w14:textId="793502CE" w:rsidR="002B2444" w:rsidRPr="00137F98" w:rsidRDefault="0066625D" w:rsidP="00B850D0">
            <w:pPr>
              <w:pStyle w:val="TAL"/>
              <w:rPr>
                <w:rFonts w:cs="Arial"/>
                <w:szCs w:val="18"/>
              </w:rPr>
            </w:pPr>
            <w:r w:rsidRPr="00137F98">
              <w:rPr>
                <w:lang w:eastAsia="zh-CN"/>
              </w:rPr>
              <w:t>1</w:t>
            </w:r>
            <w:r w:rsidR="00770718" w:rsidRPr="00137F98">
              <w:t xml:space="preserve"> </w:t>
            </w:r>
            <w:r w:rsidR="002B2444" w:rsidRPr="00137F98">
              <w:t>to</w:t>
            </w:r>
            <w:r w:rsidR="00770718" w:rsidRPr="00137F98">
              <w:t xml:space="preserve"> </w:t>
            </w:r>
            <w:r w:rsidR="002B2444" w:rsidRPr="00137F98">
              <w:t>N</w:t>
            </w:r>
            <w:r w:rsidR="00770718" w:rsidRPr="00137F98">
              <w:t xml:space="preserve"> </w:t>
            </w:r>
            <w:r w:rsidR="002B2444" w:rsidRPr="00137F98">
              <w:t>identifiers</w:t>
            </w:r>
            <w:r w:rsidR="00770718" w:rsidRPr="00137F98">
              <w:t xml:space="preserve"> </w:t>
            </w:r>
            <w:r w:rsidR="002B2444" w:rsidRPr="00137F98">
              <w:t>to</w:t>
            </w:r>
            <w:r w:rsidR="00770718" w:rsidRPr="00137F98">
              <w:t xml:space="preserve"> </w:t>
            </w:r>
            <w:r w:rsidR="002B2444" w:rsidRPr="00137F98">
              <w:t>associate</w:t>
            </w:r>
            <w:r w:rsidR="00770718" w:rsidRPr="00137F98">
              <w:t xml:space="preserve"> </w:t>
            </w:r>
            <w:r w:rsidR="002B2444" w:rsidRPr="00137F98">
              <w:t>the</w:t>
            </w:r>
            <w:r w:rsidR="00770718" w:rsidRPr="00137F98">
              <w:t xml:space="preserve"> </w:t>
            </w:r>
            <w:r w:rsidR="002B2444" w:rsidRPr="00137F98">
              <w:rPr>
                <w:lang w:eastAsia="zh-CN"/>
              </w:rPr>
              <w:t>information</w:t>
            </w:r>
            <w:r w:rsidR="00770718" w:rsidRPr="00137F98">
              <w:t xml:space="preserve"> </w:t>
            </w:r>
            <w:r w:rsidR="002B2444" w:rsidRPr="00137F98">
              <w:t>for</w:t>
            </w:r>
            <w:r w:rsidR="00770718" w:rsidRPr="00137F98">
              <w:t xml:space="preserve"> </w:t>
            </w:r>
            <w:r w:rsidR="002B2444" w:rsidRPr="00137F98">
              <w:t>specific</w:t>
            </w:r>
            <w:r w:rsidR="00770718" w:rsidRPr="00137F98">
              <w:t xml:space="preserve"> </w:t>
            </w:r>
            <w:r w:rsidR="002B2444" w:rsidRPr="00137F98">
              <w:t>UE(s)</w:t>
            </w:r>
            <w:r w:rsidR="00770718" w:rsidRPr="00137F98">
              <w:t xml:space="preserve"> </w:t>
            </w:r>
            <w:r w:rsidR="002B2444" w:rsidRPr="00137F98">
              <w:t>and</w:t>
            </w:r>
            <w:r w:rsidR="00770718" w:rsidRPr="00137F98">
              <w:t xml:space="preserve"> </w:t>
            </w:r>
            <w:r w:rsidR="002B2444" w:rsidRPr="00137F98">
              <w:t>flow(s).</w:t>
            </w:r>
          </w:p>
        </w:tc>
      </w:tr>
      <w:tr w:rsidR="002B2444" w:rsidRPr="00137F98" w14:paraId="138B1EB2" w14:textId="77777777" w:rsidTr="00770718">
        <w:trPr>
          <w:jc w:val="center"/>
        </w:trPr>
        <w:tc>
          <w:tcPr>
            <w:tcW w:w="1591" w:type="dxa"/>
            <w:shd w:val="clear" w:color="auto" w:fill="auto"/>
          </w:tcPr>
          <w:p w14:paraId="15DFC4BF" w14:textId="77777777" w:rsidR="002B2444" w:rsidRPr="00137F98" w:rsidRDefault="002B2444" w:rsidP="00B850D0">
            <w:pPr>
              <w:pStyle w:val="TAL"/>
              <w:rPr>
                <w:lang w:eastAsia="zh-CN"/>
              </w:rPr>
            </w:pPr>
            <w:r w:rsidRPr="00137F98">
              <w:rPr>
                <w:lang w:eastAsia="zh-CN"/>
              </w:rPr>
              <w:t>m</w:t>
            </w:r>
            <w:r w:rsidRPr="00137F98">
              <w:rPr>
                <w:rFonts w:hint="eastAsia"/>
                <w:lang w:eastAsia="zh-CN"/>
              </w:rPr>
              <w:t>obility</w:t>
            </w:r>
            <w:r w:rsidRPr="00137F98">
              <w:rPr>
                <w:lang w:eastAsia="zh-CN"/>
              </w:rPr>
              <w:t>Status</w:t>
            </w:r>
          </w:p>
        </w:tc>
        <w:tc>
          <w:tcPr>
            <w:tcW w:w="2281" w:type="dxa"/>
            <w:shd w:val="clear" w:color="auto" w:fill="auto"/>
          </w:tcPr>
          <w:p w14:paraId="448B8F7B" w14:textId="7867A89E" w:rsidR="002B2444" w:rsidRPr="00137F98" w:rsidRDefault="002B2444" w:rsidP="00B850D0">
            <w:pPr>
              <w:pStyle w:val="TAL"/>
              <w:rPr>
                <w:rFonts w:cs="Arial"/>
                <w:szCs w:val="18"/>
              </w:rPr>
            </w:pPr>
            <w:r w:rsidRPr="00137F98">
              <w:rPr>
                <w:rFonts w:cs="Arial" w:hint="eastAsia"/>
                <w:lang w:eastAsia="zh-CN"/>
              </w:rPr>
              <w:t>Enum</w:t>
            </w:r>
            <w:r w:rsidR="00770718" w:rsidRPr="00137F98">
              <w:rPr>
                <w:rFonts w:cs="Arial"/>
                <w:lang w:eastAsia="zh-CN"/>
              </w:rPr>
              <w:t xml:space="preserve"> </w:t>
            </w:r>
            <w:r w:rsidR="00404400" w:rsidRPr="00137F98">
              <w:rPr>
                <w:rFonts w:cs="Arial"/>
                <w:lang w:eastAsia="zh-CN"/>
              </w:rPr>
              <w:t>(inlined)</w:t>
            </w:r>
          </w:p>
        </w:tc>
        <w:tc>
          <w:tcPr>
            <w:tcW w:w="1156" w:type="dxa"/>
            <w:shd w:val="clear" w:color="auto" w:fill="auto"/>
          </w:tcPr>
          <w:p w14:paraId="390C2F16" w14:textId="77777777" w:rsidR="002B2444" w:rsidRPr="00137F98" w:rsidRDefault="002B2444" w:rsidP="00B850D0">
            <w:pPr>
              <w:pStyle w:val="TAL"/>
              <w:rPr>
                <w:lang w:eastAsia="zh-CN"/>
              </w:rPr>
            </w:pPr>
            <w:r w:rsidRPr="00137F98">
              <w:rPr>
                <w:rFonts w:hint="eastAsia"/>
                <w:lang w:eastAsia="zh-CN"/>
              </w:rPr>
              <w:t>1</w:t>
            </w:r>
          </w:p>
        </w:tc>
        <w:tc>
          <w:tcPr>
            <w:tcW w:w="4674" w:type="dxa"/>
            <w:shd w:val="clear" w:color="auto" w:fill="auto"/>
          </w:tcPr>
          <w:p w14:paraId="23772AD2" w14:textId="4DCE0997" w:rsidR="002B2444" w:rsidRPr="00137F98" w:rsidRDefault="002B2444" w:rsidP="00B850D0">
            <w:pPr>
              <w:pStyle w:val="TAL"/>
              <w:rPr>
                <w:lang w:eastAsia="zh-CN"/>
              </w:rPr>
            </w:pPr>
            <w:r w:rsidRPr="00137F98">
              <w:rPr>
                <w:lang w:eastAsia="zh-CN"/>
              </w:rPr>
              <w:t>Indicate</w:t>
            </w:r>
            <w:r w:rsidR="00770718" w:rsidRPr="00137F98">
              <w:rPr>
                <w:lang w:eastAsia="zh-CN"/>
              </w:rPr>
              <w:t xml:space="preserve"> </w:t>
            </w:r>
            <w:r w:rsidRPr="00137F98">
              <w:rPr>
                <w:lang w:eastAsia="zh-CN"/>
              </w:rPr>
              <w:t>the</w:t>
            </w:r>
            <w:r w:rsidR="00770718" w:rsidRPr="00137F98">
              <w:rPr>
                <w:lang w:eastAsia="zh-CN"/>
              </w:rPr>
              <w:t xml:space="preserve"> </w:t>
            </w:r>
            <w:r w:rsidRPr="00137F98">
              <w:rPr>
                <w:lang w:eastAsia="zh-CN"/>
              </w:rPr>
              <w:t>status</w:t>
            </w:r>
            <w:r w:rsidR="00770718" w:rsidRPr="00137F98">
              <w:rPr>
                <w:lang w:eastAsia="zh-CN"/>
              </w:rPr>
              <w:t xml:space="preserve"> </w:t>
            </w:r>
            <w:r w:rsidRPr="00137F98">
              <w:rPr>
                <w:lang w:eastAsia="zh-CN"/>
              </w:rPr>
              <w:t>of</w:t>
            </w:r>
            <w:r w:rsidR="00770718" w:rsidRPr="00137F98">
              <w:rPr>
                <w:lang w:eastAsia="zh-CN"/>
              </w:rPr>
              <w:t xml:space="preserve"> </w:t>
            </w:r>
            <w:r w:rsidRPr="00137F98">
              <w:rPr>
                <w:lang w:eastAsia="zh-CN"/>
              </w:rPr>
              <w:t>the</w:t>
            </w:r>
            <w:r w:rsidR="00770718" w:rsidRPr="00137F98">
              <w:rPr>
                <w:lang w:eastAsia="zh-CN"/>
              </w:rPr>
              <w:t xml:space="preserve"> </w:t>
            </w:r>
            <w:r w:rsidRPr="00137F98">
              <w:rPr>
                <w:lang w:eastAsia="zh-CN"/>
              </w:rPr>
              <w:t>UE</w:t>
            </w:r>
            <w:r w:rsidR="00770718" w:rsidRPr="00137F98">
              <w:rPr>
                <w:lang w:eastAsia="zh-CN"/>
              </w:rPr>
              <w:t xml:space="preserve"> </w:t>
            </w:r>
            <w:r w:rsidRPr="00137F98">
              <w:rPr>
                <w:lang w:eastAsia="zh-CN"/>
              </w:rPr>
              <w:t>mobility.</w:t>
            </w:r>
            <w:r w:rsidR="00770718" w:rsidRPr="00137F98">
              <w:rPr>
                <w:lang w:eastAsia="zh-CN"/>
              </w:rPr>
              <w:t xml:space="preserve"> </w:t>
            </w:r>
            <w:r w:rsidRPr="00137F98">
              <w:rPr>
                <w:lang w:eastAsia="zh-CN"/>
              </w:rPr>
              <w:t>Values</w:t>
            </w:r>
            <w:r w:rsidR="00770718" w:rsidRPr="00137F98">
              <w:rPr>
                <w:lang w:eastAsia="zh-CN"/>
              </w:rPr>
              <w:t xml:space="preserve"> </w:t>
            </w:r>
            <w:r w:rsidRPr="00137F98">
              <w:rPr>
                <w:lang w:eastAsia="zh-CN"/>
              </w:rPr>
              <w:t>are</w:t>
            </w:r>
            <w:r w:rsidR="00770718" w:rsidRPr="00137F98">
              <w:rPr>
                <w:lang w:eastAsia="zh-CN"/>
              </w:rPr>
              <w:t xml:space="preserve"> </w:t>
            </w:r>
            <w:r w:rsidRPr="00137F98">
              <w:rPr>
                <w:lang w:eastAsia="zh-CN"/>
              </w:rPr>
              <w:t>defined</w:t>
            </w:r>
            <w:r w:rsidR="00770718" w:rsidRPr="00137F98">
              <w:rPr>
                <w:lang w:eastAsia="zh-CN"/>
              </w:rPr>
              <w:t xml:space="preserve"> </w:t>
            </w:r>
            <w:r w:rsidRPr="00137F98">
              <w:rPr>
                <w:lang w:eastAsia="zh-CN"/>
              </w:rPr>
              <w:t>as</w:t>
            </w:r>
            <w:r w:rsidR="00770718" w:rsidRPr="00137F98">
              <w:rPr>
                <w:lang w:eastAsia="zh-CN"/>
              </w:rPr>
              <w:t xml:space="preserve"> </w:t>
            </w:r>
            <w:r w:rsidRPr="00137F98">
              <w:rPr>
                <w:lang w:eastAsia="zh-CN"/>
              </w:rPr>
              <w:t>following:</w:t>
            </w:r>
          </w:p>
          <w:p w14:paraId="2DB28D3C" w14:textId="12AB69AD" w:rsidR="002B2444" w:rsidRPr="00137F98" w:rsidRDefault="002B2444" w:rsidP="004B718E">
            <w:pPr>
              <w:pStyle w:val="TAL"/>
              <w:ind w:left="363"/>
            </w:pPr>
            <w:r w:rsidRPr="00137F98">
              <w:t>1</w:t>
            </w:r>
            <w:r w:rsidR="00770718" w:rsidRPr="00137F98">
              <w:t xml:space="preserve"> </w:t>
            </w:r>
            <w:r w:rsidRPr="00137F98">
              <w:t>=</w:t>
            </w:r>
            <w:r w:rsidR="00770718" w:rsidRPr="00137F98">
              <w:t xml:space="preserve"> </w:t>
            </w:r>
            <w:r w:rsidRPr="00137F98">
              <w:t>INTERHOST_MOVEOUT_TRIGGERED.</w:t>
            </w:r>
          </w:p>
          <w:p w14:paraId="35E1138F" w14:textId="32C27B2A" w:rsidR="002B2444" w:rsidRPr="00137F98" w:rsidRDefault="00943FCA" w:rsidP="004B718E">
            <w:pPr>
              <w:pStyle w:val="TAL"/>
              <w:ind w:left="363"/>
            </w:pPr>
            <w:r w:rsidRPr="00137F98">
              <w:t>2</w:t>
            </w:r>
            <w:r w:rsidR="00770718" w:rsidRPr="00137F98">
              <w:t xml:space="preserve"> </w:t>
            </w:r>
            <w:r w:rsidR="002B2444" w:rsidRPr="00137F98">
              <w:t>=</w:t>
            </w:r>
            <w:r w:rsidR="00770718" w:rsidRPr="00137F98">
              <w:t xml:space="preserve"> </w:t>
            </w:r>
            <w:r w:rsidR="002B2444" w:rsidRPr="00137F98">
              <w:t>INTERHOST_MOVEOUT_COMPLETED.</w:t>
            </w:r>
          </w:p>
          <w:p w14:paraId="16B829D9" w14:textId="43B87B85" w:rsidR="002B2444" w:rsidRPr="00137F98" w:rsidRDefault="00943FCA" w:rsidP="004B718E">
            <w:pPr>
              <w:pStyle w:val="TAL"/>
              <w:ind w:left="363"/>
            </w:pPr>
            <w:r w:rsidRPr="00137F98">
              <w:t>3</w:t>
            </w:r>
            <w:r w:rsidR="00770718" w:rsidRPr="00137F98">
              <w:t xml:space="preserve"> </w:t>
            </w:r>
            <w:r w:rsidR="002B2444" w:rsidRPr="00137F98">
              <w:t>=</w:t>
            </w:r>
            <w:r w:rsidR="00770718" w:rsidRPr="00137F98">
              <w:t xml:space="preserve"> </w:t>
            </w:r>
            <w:r w:rsidR="002B2444" w:rsidRPr="00137F98">
              <w:t>INTERHOST_MOVEOUT_FAILED.</w:t>
            </w:r>
          </w:p>
          <w:p w14:paraId="322A1597" w14:textId="3D5F9155" w:rsidR="002B2444" w:rsidRPr="00137F98" w:rsidRDefault="002B2444" w:rsidP="00296004">
            <w:pPr>
              <w:pStyle w:val="TAL"/>
              <w:rPr>
                <w:lang w:eastAsia="zh-CN"/>
              </w:rPr>
            </w:pPr>
            <w:r w:rsidRPr="00137F98">
              <w:t>Other</w:t>
            </w:r>
            <w:r w:rsidR="00770718" w:rsidRPr="00137F98">
              <w:t xml:space="preserve"> </w:t>
            </w:r>
            <w:r w:rsidRPr="00137F98">
              <w:t>values</w:t>
            </w:r>
            <w:r w:rsidR="00770718" w:rsidRPr="00137F98">
              <w:t xml:space="preserve"> </w:t>
            </w:r>
            <w:r w:rsidRPr="00137F98">
              <w:t>are</w:t>
            </w:r>
            <w:r w:rsidR="00770718" w:rsidRPr="00137F98">
              <w:t xml:space="preserve"> </w:t>
            </w:r>
            <w:r w:rsidRPr="00137F98">
              <w:t>reserved.</w:t>
            </w:r>
          </w:p>
        </w:tc>
      </w:tr>
      <w:tr w:rsidR="002B2444" w:rsidRPr="00137F98" w14:paraId="7271C50C" w14:textId="77777777" w:rsidTr="00770718">
        <w:trPr>
          <w:jc w:val="center"/>
        </w:trPr>
        <w:tc>
          <w:tcPr>
            <w:tcW w:w="1591" w:type="dxa"/>
            <w:shd w:val="clear" w:color="auto" w:fill="auto"/>
          </w:tcPr>
          <w:p w14:paraId="5B254829" w14:textId="77777777" w:rsidR="002B2444" w:rsidRPr="00137F98" w:rsidRDefault="002B2444" w:rsidP="00B850D0">
            <w:pPr>
              <w:pStyle w:val="TAL"/>
            </w:pPr>
            <w:r w:rsidRPr="00137F98">
              <w:t>targetAppInfo</w:t>
            </w:r>
          </w:p>
        </w:tc>
        <w:tc>
          <w:tcPr>
            <w:tcW w:w="2281" w:type="dxa"/>
            <w:shd w:val="clear" w:color="auto" w:fill="auto"/>
          </w:tcPr>
          <w:p w14:paraId="404E4142" w14:textId="2EAC55F2" w:rsidR="002B2444" w:rsidRPr="00137F98" w:rsidRDefault="002B2444" w:rsidP="00B850D0">
            <w:pPr>
              <w:pStyle w:val="TAL"/>
            </w:pPr>
            <w:r w:rsidRPr="00137F98">
              <w:t>Structure</w:t>
            </w:r>
            <w:r w:rsidR="00770718" w:rsidRPr="00137F98">
              <w:t xml:space="preserve"> </w:t>
            </w:r>
            <w:r w:rsidRPr="00137F98">
              <w:t>(inlined)</w:t>
            </w:r>
          </w:p>
        </w:tc>
        <w:tc>
          <w:tcPr>
            <w:tcW w:w="1156" w:type="dxa"/>
            <w:shd w:val="clear" w:color="auto" w:fill="auto"/>
          </w:tcPr>
          <w:p w14:paraId="152A5E31" w14:textId="77777777" w:rsidR="002B2444" w:rsidRPr="00137F98" w:rsidRDefault="002B2444" w:rsidP="00B850D0">
            <w:pPr>
              <w:pStyle w:val="TAL"/>
              <w:rPr>
                <w:lang w:eastAsia="zh-CN"/>
              </w:rPr>
            </w:pPr>
            <w:r w:rsidRPr="00137F98">
              <w:rPr>
                <w:rFonts w:hint="eastAsia"/>
                <w:lang w:eastAsia="zh-CN"/>
              </w:rPr>
              <w:t>0..1</w:t>
            </w:r>
          </w:p>
        </w:tc>
        <w:tc>
          <w:tcPr>
            <w:tcW w:w="4674" w:type="dxa"/>
            <w:shd w:val="clear" w:color="auto" w:fill="auto"/>
          </w:tcPr>
          <w:p w14:paraId="156C2FC8" w14:textId="1C3C6756" w:rsidR="002B2444" w:rsidRPr="00137F98" w:rsidRDefault="002B2444" w:rsidP="00296004">
            <w:pPr>
              <w:keepNext/>
              <w:keepLines/>
              <w:spacing w:after="0"/>
              <w:rPr>
                <w:rFonts w:ascii="Arial" w:eastAsiaTheme="minorEastAsia" w:hAnsi="Arial"/>
                <w:sz w:val="18"/>
              </w:rPr>
            </w:pPr>
            <w:r w:rsidRPr="00137F98">
              <w:rPr>
                <w:rFonts w:ascii="Arial" w:eastAsiaTheme="minorEastAsia" w:hAnsi="Arial"/>
                <w:sz w:val="18"/>
              </w:rPr>
              <w:t>Identifiers</w:t>
            </w:r>
            <w:r w:rsidR="00770718" w:rsidRPr="00137F98">
              <w:rPr>
                <w:rFonts w:ascii="Arial" w:eastAsiaTheme="minorEastAsia" w:hAnsi="Arial"/>
                <w:sz w:val="18"/>
              </w:rPr>
              <w:t xml:space="preserve"> </w:t>
            </w:r>
            <w:r w:rsidRPr="00137F98">
              <w:rPr>
                <w:rFonts w:ascii="Arial" w:eastAsiaTheme="minorEastAsia" w:hAnsi="Arial"/>
                <w:sz w:val="18"/>
              </w:rPr>
              <w:t>to</w:t>
            </w:r>
            <w:r w:rsidR="00770718" w:rsidRPr="00137F98">
              <w:rPr>
                <w:rFonts w:ascii="Arial" w:eastAsiaTheme="minorEastAsia" w:hAnsi="Arial"/>
                <w:sz w:val="18"/>
              </w:rPr>
              <w:t xml:space="preserve"> </w:t>
            </w:r>
            <w:r w:rsidRPr="00137F98">
              <w:rPr>
                <w:rFonts w:ascii="Arial" w:eastAsiaTheme="minorEastAsia" w:hAnsi="Arial"/>
                <w:sz w:val="18"/>
              </w:rPr>
              <w:t>associate</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information</w:t>
            </w:r>
            <w:r w:rsidR="00770718" w:rsidRPr="00137F98">
              <w:rPr>
                <w:rFonts w:ascii="Arial" w:eastAsiaTheme="minorEastAsia" w:hAnsi="Arial"/>
                <w:sz w:val="18"/>
              </w:rPr>
              <w:t xml:space="preserve"> </w:t>
            </w:r>
            <w:r w:rsidRPr="00137F98">
              <w:rPr>
                <w:rFonts w:ascii="Arial" w:eastAsiaTheme="minorEastAsia" w:hAnsi="Arial"/>
                <w:sz w:val="18"/>
              </w:rPr>
              <w:t>of</w:t>
            </w:r>
            <w:r w:rsidR="00770718" w:rsidRPr="00137F98">
              <w:rPr>
                <w:rFonts w:ascii="Arial" w:eastAsiaTheme="minorEastAsia" w:hAnsi="Arial"/>
                <w:sz w:val="18"/>
              </w:rPr>
              <w:t xml:space="preserve"> </w:t>
            </w:r>
            <w:r w:rsidRPr="00137F98">
              <w:rPr>
                <w:rFonts w:ascii="Arial" w:eastAsiaTheme="minorEastAsia" w:hAnsi="Arial"/>
                <w:sz w:val="18"/>
              </w:rPr>
              <w:t>target</w:t>
            </w:r>
            <w:r w:rsidR="00770718" w:rsidRPr="00137F98">
              <w:rPr>
                <w:rFonts w:ascii="Arial" w:eastAsiaTheme="minorEastAsia" w:hAnsi="Arial"/>
                <w:sz w:val="18"/>
              </w:rPr>
              <w:t xml:space="preserve"> </w:t>
            </w:r>
            <w:r w:rsidRPr="00137F98">
              <w:rPr>
                <w:rFonts w:ascii="Arial" w:eastAsiaTheme="minorEastAsia" w:hAnsi="Arial"/>
                <w:sz w:val="18"/>
              </w:rPr>
              <w:t>application</w:t>
            </w:r>
            <w:r w:rsidR="00770718" w:rsidRPr="00137F98">
              <w:rPr>
                <w:rFonts w:ascii="Arial" w:eastAsiaTheme="minorEastAsia" w:hAnsi="Arial"/>
                <w:sz w:val="18"/>
              </w:rPr>
              <w:t xml:space="preserve"> </w:t>
            </w:r>
            <w:r w:rsidRPr="00137F98">
              <w:rPr>
                <w:rFonts w:ascii="Arial" w:eastAsiaTheme="minorEastAsia" w:hAnsi="Arial"/>
                <w:sz w:val="18"/>
              </w:rPr>
              <w:t>instance.</w:t>
            </w:r>
          </w:p>
        </w:tc>
      </w:tr>
      <w:tr w:rsidR="002B2444" w:rsidRPr="00137F98" w14:paraId="3EFDD54B" w14:textId="77777777" w:rsidTr="00770718">
        <w:trPr>
          <w:jc w:val="center"/>
        </w:trPr>
        <w:tc>
          <w:tcPr>
            <w:tcW w:w="1591" w:type="dxa"/>
            <w:shd w:val="clear" w:color="auto" w:fill="auto"/>
          </w:tcPr>
          <w:p w14:paraId="11A162CF" w14:textId="77777777" w:rsidR="002B2444" w:rsidRPr="00137F98" w:rsidRDefault="002B2444" w:rsidP="00B850D0">
            <w:pPr>
              <w:pStyle w:val="TAL"/>
            </w:pPr>
            <w:r w:rsidRPr="00137F98">
              <w:t>&gt;appInstanceId</w:t>
            </w:r>
          </w:p>
        </w:tc>
        <w:tc>
          <w:tcPr>
            <w:tcW w:w="2281" w:type="dxa"/>
            <w:shd w:val="clear" w:color="auto" w:fill="auto"/>
          </w:tcPr>
          <w:p w14:paraId="77586601" w14:textId="77777777" w:rsidR="002B2444" w:rsidRPr="00137F98" w:rsidRDefault="002B2444" w:rsidP="00B850D0">
            <w:pPr>
              <w:pStyle w:val="TAL"/>
            </w:pPr>
            <w:r w:rsidRPr="00137F98">
              <w:t>String</w:t>
            </w:r>
          </w:p>
        </w:tc>
        <w:tc>
          <w:tcPr>
            <w:tcW w:w="1156" w:type="dxa"/>
            <w:shd w:val="clear" w:color="auto" w:fill="auto"/>
          </w:tcPr>
          <w:p w14:paraId="154E2728" w14:textId="26F7C593" w:rsidR="002B2444" w:rsidRPr="00137F98" w:rsidRDefault="002B2444" w:rsidP="00B850D0">
            <w:pPr>
              <w:pStyle w:val="TAL"/>
              <w:rPr>
                <w:lang w:eastAsia="zh-CN"/>
              </w:rPr>
            </w:pPr>
            <w:r w:rsidRPr="00137F98">
              <w:rPr>
                <w:rFonts w:hint="eastAsia"/>
                <w:lang w:eastAsia="zh-CN"/>
              </w:rPr>
              <w:t>1</w:t>
            </w:r>
          </w:p>
        </w:tc>
        <w:tc>
          <w:tcPr>
            <w:tcW w:w="4674" w:type="dxa"/>
            <w:shd w:val="clear" w:color="auto" w:fill="auto"/>
          </w:tcPr>
          <w:p w14:paraId="7240E77F" w14:textId="1E0DAAC6" w:rsidR="002B2444" w:rsidRPr="00137F98" w:rsidRDefault="002B2444" w:rsidP="00B850D0">
            <w:pPr>
              <w:pStyle w:val="TAL"/>
            </w:pPr>
            <w:r w:rsidRPr="00137F98">
              <w:t>Identifiers</w:t>
            </w:r>
            <w:r w:rsidR="00770718" w:rsidRPr="00137F98">
              <w:t xml:space="preserve"> </w:t>
            </w:r>
            <w:r w:rsidRPr="00137F98">
              <w:t>of</w:t>
            </w:r>
            <w:r w:rsidR="00770718" w:rsidRPr="00137F98">
              <w:t xml:space="preserve"> </w:t>
            </w:r>
            <w:r w:rsidRPr="00137F98">
              <w:t>the</w:t>
            </w:r>
            <w:r w:rsidR="00770718" w:rsidRPr="00137F98">
              <w:t xml:space="preserve"> </w:t>
            </w:r>
            <w:r w:rsidRPr="00137F98">
              <w:t>target</w:t>
            </w:r>
            <w:r w:rsidR="00770718" w:rsidRPr="00137F98">
              <w:t xml:space="preserve"> </w:t>
            </w:r>
            <w:r w:rsidRPr="00137F98">
              <w:t>application</w:t>
            </w:r>
            <w:r w:rsidR="00770718" w:rsidRPr="00137F98">
              <w:t xml:space="preserve"> </w:t>
            </w:r>
            <w:r w:rsidRPr="00137F98">
              <w:t>instance.</w:t>
            </w:r>
          </w:p>
        </w:tc>
      </w:tr>
      <w:tr w:rsidR="002B2444" w:rsidRPr="00137F98" w14:paraId="4E5F01CD" w14:textId="77777777" w:rsidTr="00770718">
        <w:trPr>
          <w:jc w:val="center"/>
        </w:trPr>
        <w:tc>
          <w:tcPr>
            <w:tcW w:w="1591" w:type="dxa"/>
            <w:shd w:val="clear" w:color="auto" w:fill="auto"/>
          </w:tcPr>
          <w:p w14:paraId="2AEC764A" w14:textId="77777777" w:rsidR="002B2444" w:rsidRPr="00137F98" w:rsidRDefault="002B2444" w:rsidP="00B850D0">
            <w:pPr>
              <w:pStyle w:val="TAL"/>
            </w:pPr>
            <w:r w:rsidRPr="00137F98">
              <w:t>&gt;commInterface</w:t>
            </w:r>
          </w:p>
        </w:tc>
        <w:tc>
          <w:tcPr>
            <w:tcW w:w="2281" w:type="dxa"/>
            <w:shd w:val="clear" w:color="auto" w:fill="auto"/>
          </w:tcPr>
          <w:p w14:paraId="4C82B8C4" w14:textId="2E995054" w:rsidR="002B2444" w:rsidRPr="00137F98" w:rsidRDefault="002B2444" w:rsidP="00B850D0">
            <w:pPr>
              <w:pStyle w:val="TAL"/>
            </w:pPr>
            <w:r w:rsidRPr="00137F98">
              <w:t>Communicat</w:t>
            </w:r>
            <w:r w:rsidR="001401A8" w:rsidRPr="00137F98">
              <w:t>i</w:t>
            </w:r>
            <w:r w:rsidRPr="00137F98">
              <w:t>on</w:t>
            </w:r>
            <w:r w:rsidRPr="00137F98">
              <w:rPr>
                <w:rFonts w:hint="eastAsia"/>
              </w:rPr>
              <w:t>Interface</w:t>
            </w:r>
          </w:p>
        </w:tc>
        <w:tc>
          <w:tcPr>
            <w:tcW w:w="1156" w:type="dxa"/>
            <w:shd w:val="clear" w:color="auto" w:fill="auto"/>
          </w:tcPr>
          <w:p w14:paraId="4DF726C5" w14:textId="77777777" w:rsidR="002B2444" w:rsidRPr="00137F98" w:rsidRDefault="002B2444" w:rsidP="00B850D0">
            <w:pPr>
              <w:pStyle w:val="TAL"/>
              <w:rPr>
                <w:lang w:eastAsia="zh-CN"/>
              </w:rPr>
            </w:pPr>
            <w:r w:rsidRPr="00137F98">
              <w:rPr>
                <w:rFonts w:hint="eastAsia"/>
                <w:lang w:eastAsia="zh-CN"/>
              </w:rPr>
              <w:t>0..1</w:t>
            </w:r>
          </w:p>
        </w:tc>
        <w:tc>
          <w:tcPr>
            <w:tcW w:w="4674" w:type="dxa"/>
            <w:shd w:val="clear" w:color="auto" w:fill="auto"/>
          </w:tcPr>
          <w:p w14:paraId="1D973F2A" w14:textId="5876EF35" w:rsidR="002B2444" w:rsidRPr="00137F98" w:rsidRDefault="002B2444" w:rsidP="00296004">
            <w:pPr>
              <w:keepNext/>
              <w:keepLines/>
              <w:spacing w:after="0"/>
              <w:rPr>
                <w:rFonts w:ascii="Arial" w:eastAsiaTheme="minorEastAsia" w:hAnsi="Arial"/>
                <w:sz w:val="18"/>
              </w:rPr>
            </w:pPr>
            <w:r w:rsidRPr="00137F98">
              <w:rPr>
                <w:rFonts w:ascii="Arial" w:eastAsiaTheme="minorEastAsia" w:hAnsi="Arial" w:cs="Arial"/>
                <w:sz w:val="18"/>
                <w:szCs w:val="18"/>
              </w:rPr>
              <w:t>If</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present,</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it</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specifies</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the</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communication</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interface</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of</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the</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application</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instance.</w:t>
            </w:r>
          </w:p>
        </w:tc>
      </w:tr>
      <w:tr w:rsidR="0066625D" w:rsidRPr="00137F98" w14:paraId="3842BADA" w14:textId="77777777" w:rsidTr="0066625D">
        <w:trPr>
          <w:jc w:val="center"/>
        </w:trPr>
        <w:tc>
          <w:tcPr>
            <w:tcW w:w="1591" w:type="dxa"/>
            <w:tcBorders>
              <w:top w:val="single" w:sz="4" w:space="0" w:color="auto"/>
              <w:left w:val="single" w:sz="4" w:space="0" w:color="auto"/>
              <w:bottom w:val="single" w:sz="4" w:space="0" w:color="auto"/>
              <w:right w:val="single" w:sz="4" w:space="0" w:color="auto"/>
            </w:tcBorders>
            <w:shd w:val="clear" w:color="auto" w:fill="auto"/>
          </w:tcPr>
          <w:p w14:paraId="23073F40" w14:textId="77777777" w:rsidR="0066625D" w:rsidRPr="00137F98" w:rsidRDefault="0066625D" w:rsidP="0066625D">
            <w:pPr>
              <w:pStyle w:val="TAL"/>
            </w:pPr>
            <w:r w:rsidRPr="00137F98">
              <w:rPr>
                <w:rFonts w:hint="eastAsia"/>
              </w:rPr>
              <w:t>_</w:t>
            </w:r>
            <w:r w:rsidRPr="00137F98">
              <w:t>links</w:t>
            </w:r>
          </w:p>
        </w:tc>
        <w:tc>
          <w:tcPr>
            <w:tcW w:w="2281" w:type="dxa"/>
            <w:tcBorders>
              <w:top w:val="single" w:sz="4" w:space="0" w:color="auto"/>
              <w:left w:val="single" w:sz="4" w:space="0" w:color="auto"/>
              <w:bottom w:val="single" w:sz="4" w:space="0" w:color="auto"/>
              <w:right w:val="single" w:sz="4" w:space="0" w:color="auto"/>
            </w:tcBorders>
            <w:shd w:val="clear" w:color="auto" w:fill="auto"/>
          </w:tcPr>
          <w:p w14:paraId="6812494C" w14:textId="77777777" w:rsidR="0066625D" w:rsidRPr="00137F98" w:rsidRDefault="0066625D" w:rsidP="0066625D">
            <w:pPr>
              <w:pStyle w:val="TAL"/>
            </w:pPr>
            <w:r w:rsidRPr="00137F98">
              <w:rPr>
                <w:rFonts w:hint="eastAsia"/>
              </w:rPr>
              <w:t>S</w:t>
            </w:r>
            <w:r w:rsidRPr="00137F98">
              <w:t>tructure(inlined)</w:t>
            </w:r>
          </w:p>
        </w:tc>
        <w:tc>
          <w:tcPr>
            <w:tcW w:w="1156" w:type="dxa"/>
            <w:tcBorders>
              <w:top w:val="single" w:sz="4" w:space="0" w:color="auto"/>
              <w:left w:val="single" w:sz="4" w:space="0" w:color="auto"/>
              <w:bottom w:val="single" w:sz="4" w:space="0" w:color="auto"/>
              <w:right w:val="single" w:sz="4" w:space="0" w:color="auto"/>
            </w:tcBorders>
            <w:shd w:val="clear" w:color="auto" w:fill="auto"/>
          </w:tcPr>
          <w:p w14:paraId="2092DAA7" w14:textId="77777777" w:rsidR="0066625D" w:rsidRPr="00137F98" w:rsidRDefault="0066625D" w:rsidP="0066625D">
            <w:pPr>
              <w:pStyle w:val="TAL"/>
              <w:rPr>
                <w:lang w:eastAsia="zh-CN"/>
              </w:rPr>
            </w:pPr>
            <w:r w:rsidRPr="00137F98">
              <w:rPr>
                <w:rFonts w:hint="eastAsia"/>
                <w:lang w:eastAsia="zh-CN"/>
              </w:rPr>
              <w:t>1</w:t>
            </w:r>
          </w:p>
        </w:tc>
        <w:tc>
          <w:tcPr>
            <w:tcW w:w="4674" w:type="dxa"/>
            <w:tcBorders>
              <w:top w:val="single" w:sz="4" w:space="0" w:color="auto"/>
              <w:left w:val="single" w:sz="4" w:space="0" w:color="auto"/>
              <w:bottom w:val="single" w:sz="4" w:space="0" w:color="auto"/>
              <w:right w:val="single" w:sz="4" w:space="0" w:color="auto"/>
            </w:tcBorders>
            <w:shd w:val="clear" w:color="auto" w:fill="auto"/>
          </w:tcPr>
          <w:p w14:paraId="3CDAFDAD" w14:textId="77777777" w:rsidR="0066625D" w:rsidRPr="00137F98" w:rsidRDefault="0066625D" w:rsidP="0066625D">
            <w:pPr>
              <w:keepNext/>
              <w:keepLines/>
              <w:spacing w:after="0"/>
              <w:rPr>
                <w:rFonts w:ascii="Arial" w:eastAsiaTheme="minorEastAsia" w:hAnsi="Arial" w:cs="Arial"/>
                <w:sz w:val="18"/>
                <w:szCs w:val="18"/>
              </w:rPr>
            </w:pPr>
            <w:r w:rsidRPr="00137F98">
              <w:rPr>
                <w:rFonts w:ascii="Arial" w:eastAsiaTheme="minorEastAsia" w:hAnsi="Arial" w:cs="Arial"/>
                <w:sz w:val="18"/>
                <w:szCs w:val="18"/>
              </w:rPr>
              <w:t>Object containing hyperlinks related to the resource.</w:t>
            </w:r>
          </w:p>
        </w:tc>
      </w:tr>
      <w:tr w:rsidR="0066625D" w:rsidRPr="00137F98" w14:paraId="05D27FA9" w14:textId="77777777" w:rsidTr="0066625D">
        <w:trPr>
          <w:jc w:val="center"/>
        </w:trPr>
        <w:tc>
          <w:tcPr>
            <w:tcW w:w="1591" w:type="dxa"/>
            <w:tcBorders>
              <w:top w:val="single" w:sz="4" w:space="0" w:color="auto"/>
              <w:left w:val="single" w:sz="4" w:space="0" w:color="auto"/>
              <w:bottom w:val="single" w:sz="4" w:space="0" w:color="auto"/>
              <w:right w:val="single" w:sz="4" w:space="0" w:color="auto"/>
            </w:tcBorders>
            <w:shd w:val="clear" w:color="auto" w:fill="auto"/>
          </w:tcPr>
          <w:p w14:paraId="73071156" w14:textId="77777777" w:rsidR="0066625D" w:rsidRPr="00137F98" w:rsidRDefault="0066625D" w:rsidP="0066625D">
            <w:pPr>
              <w:pStyle w:val="TAL"/>
            </w:pPr>
            <w:r w:rsidRPr="00137F98">
              <w:t>&gt;subscription</w:t>
            </w:r>
          </w:p>
        </w:tc>
        <w:tc>
          <w:tcPr>
            <w:tcW w:w="2281" w:type="dxa"/>
            <w:tcBorders>
              <w:top w:val="single" w:sz="4" w:space="0" w:color="auto"/>
              <w:left w:val="single" w:sz="4" w:space="0" w:color="auto"/>
              <w:bottom w:val="single" w:sz="4" w:space="0" w:color="auto"/>
              <w:right w:val="single" w:sz="4" w:space="0" w:color="auto"/>
            </w:tcBorders>
            <w:shd w:val="clear" w:color="auto" w:fill="auto"/>
          </w:tcPr>
          <w:p w14:paraId="71310FC4" w14:textId="77777777" w:rsidR="0066625D" w:rsidRPr="00137F98" w:rsidRDefault="0066625D" w:rsidP="0066625D">
            <w:pPr>
              <w:pStyle w:val="TAL"/>
            </w:pPr>
            <w:r w:rsidRPr="00137F98">
              <w:rPr>
                <w:rFonts w:hint="eastAsia"/>
              </w:rPr>
              <w:t>LinkType</w:t>
            </w:r>
          </w:p>
        </w:tc>
        <w:tc>
          <w:tcPr>
            <w:tcW w:w="1156" w:type="dxa"/>
            <w:tcBorders>
              <w:top w:val="single" w:sz="4" w:space="0" w:color="auto"/>
              <w:left w:val="single" w:sz="4" w:space="0" w:color="auto"/>
              <w:bottom w:val="single" w:sz="4" w:space="0" w:color="auto"/>
              <w:right w:val="single" w:sz="4" w:space="0" w:color="auto"/>
            </w:tcBorders>
            <w:shd w:val="clear" w:color="auto" w:fill="auto"/>
          </w:tcPr>
          <w:p w14:paraId="0236D867" w14:textId="77777777" w:rsidR="0066625D" w:rsidRPr="00137F98" w:rsidRDefault="0066625D" w:rsidP="0066625D">
            <w:pPr>
              <w:pStyle w:val="TAL"/>
              <w:rPr>
                <w:lang w:eastAsia="zh-CN"/>
              </w:rPr>
            </w:pPr>
            <w:r w:rsidRPr="00137F98">
              <w:rPr>
                <w:lang w:eastAsia="zh-CN"/>
              </w:rPr>
              <w:t>1</w:t>
            </w:r>
          </w:p>
        </w:tc>
        <w:tc>
          <w:tcPr>
            <w:tcW w:w="4674" w:type="dxa"/>
            <w:tcBorders>
              <w:top w:val="single" w:sz="4" w:space="0" w:color="auto"/>
              <w:left w:val="single" w:sz="4" w:space="0" w:color="auto"/>
              <w:bottom w:val="single" w:sz="4" w:space="0" w:color="auto"/>
              <w:right w:val="single" w:sz="4" w:space="0" w:color="auto"/>
            </w:tcBorders>
            <w:shd w:val="clear" w:color="auto" w:fill="auto"/>
          </w:tcPr>
          <w:p w14:paraId="0D18A72F" w14:textId="77777777" w:rsidR="0066625D" w:rsidRPr="00137F98" w:rsidRDefault="0066625D" w:rsidP="0066625D">
            <w:pPr>
              <w:keepNext/>
              <w:keepLines/>
              <w:spacing w:after="0"/>
              <w:rPr>
                <w:rFonts w:ascii="Arial" w:eastAsiaTheme="minorEastAsia" w:hAnsi="Arial" w:cs="Arial"/>
                <w:sz w:val="18"/>
                <w:szCs w:val="18"/>
              </w:rPr>
            </w:pPr>
            <w:r w:rsidRPr="00137F98">
              <w:rPr>
                <w:rFonts w:ascii="Arial" w:eastAsiaTheme="minorEastAsia" w:hAnsi="Arial" w:cs="Arial"/>
                <w:sz w:val="18"/>
                <w:szCs w:val="18"/>
              </w:rPr>
              <w:t>Link to the related subscription.</w:t>
            </w:r>
          </w:p>
        </w:tc>
      </w:tr>
    </w:tbl>
    <w:p w14:paraId="2DD5039E" w14:textId="77777777" w:rsidR="002B2444" w:rsidRPr="00137F98" w:rsidRDefault="002B2444" w:rsidP="004B718E">
      <w:pPr>
        <w:rPr>
          <w:rFonts w:eastAsiaTheme="minorEastAsia"/>
          <w:lang w:eastAsia="zh-CN"/>
        </w:rPr>
      </w:pPr>
    </w:p>
    <w:p w14:paraId="5FF89EAF" w14:textId="77777777" w:rsidR="002B2444" w:rsidRPr="00137F98" w:rsidRDefault="0080149D" w:rsidP="0080149D">
      <w:pPr>
        <w:pStyle w:val="Heading3"/>
        <w:rPr>
          <w:rFonts w:eastAsiaTheme="minorEastAsia"/>
        </w:rPr>
      </w:pPr>
      <w:bookmarkStart w:id="247" w:name="_Toc94262881"/>
      <w:bookmarkStart w:id="248" w:name="_Toc94601495"/>
      <w:bookmarkStart w:id="249" w:name="_Toc95224668"/>
      <w:bookmarkStart w:id="250" w:name="_Toc95380049"/>
      <w:r w:rsidRPr="00137F98">
        <w:rPr>
          <w:rFonts w:eastAsiaTheme="minorEastAsia"/>
        </w:rPr>
        <w:t>7.4.3</w:t>
      </w:r>
      <w:r w:rsidRPr="00137F98">
        <w:rPr>
          <w:rFonts w:eastAsiaTheme="minorEastAsia"/>
        </w:rPr>
        <w:tab/>
      </w:r>
      <w:r w:rsidR="002B2444" w:rsidRPr="00137F98">
        <w:rPr>
          <w:rFonts w:eastAsiaTheme="minorEastAsia"/>
        </w:rPr>
        <w:t>Type: AdjacentAppInfoNotification</w:t>
      </w:r>
      <w:bookmarkEnd w:id="247"/>
      <w:bookmarkEnd w:id="248"/>
      <w:bookmarkEnd w:id="249"/>
      <w:bookmarkEnd w:id="250"/>
    </w:p>
    <w:p w14:paraId="5FEC9B0E" w14:textId="3AE21AB5" w:rsidR="002B2444" w:rsidRPr="00137F98" w:rsidRDefault="002B2444" w:rsidP="00EF507E">
      <w:pPr>
        <w:rPr>
          <w:rFonts w:eastAsiaTheme="minorEastAsia"/>
        </w:rPr>
      </w:pPr>
      <w:r w:rsidRPr="00137F98">
        <w:rPr>
          <w:rFonts w:eastAsiaTheme="minorEastAsia"/>
        </w:rPr>
        <w:t>This type represents a notification from AMS with regards to</w:t>
      </w:r>
      <w:r w:rsidR="00242242" w:rsidRPr="00137F98">
        <w:rPr>
          <w:rFonts w:eastAsiaTheme="minorEastAsia"/>
        </w:rPr>
        <w:t xml:space="preserve"> change on</w:t>
      </w:r>
      <w:r w:rsidRPr="00137F98">
        <w:rPr>
          <w:rFonts w:eastAsiaTheme="minorEastAsia"/>
        </w:rPr>
        <w:t xml:space="preserve"> adjacent application instances information. The notification is sent by the </w:t>
      </w:r>
      <w:r w:rsidR="00C31067" w:rsidRPr="00137F98">
        <w:rPr>
          <w:rFonts w:eastAsiaTheme="minorEastAsia"/>
        </w:rPr>
        <w:t>AMS</w:t>
      </w:r>
      <w:r w:rsidRPr="00137F98">
        <w:rPr>
          <w:rFonts w:eastAsiaTheme="minorEastAsia"/>
        </w:rPr>
        <w:t xml:space="preserve"> to inform about the </w:t>
      </w:r>
      <w:r w:rsidR="0066625D" w:rsidRPr="00137F98">
        <w:rPr>
          <w:rFonts w:eastAsiaTheme="minorEastAsia"/>
        </w:rPr>
        <w:t xml:space="preserve">updated </w:t>
      </w:r>
      <w:r w:rsidRPr="00137F98">
        <w:rPr>
          <w:rFonts w:eastAsiaTheme="minorEastAsia"/>
        </w:rPr>
        <w:t xml:space="preserve">information of corresponding </w:t>
      </w:r>
      <w:r w:rsidR="00242242" w:rsidRPr="00137F98">
        <w:rPr>
          <w:rFonts w:eastAsiaTheme="minorEastAsia"/>
        </w:rPr>
        <w:t xml:space="preserve">adjacent </w:t>
      </w:r>
      <w:r w:rsidRPr="00137F98">
        <w:rPr>
          <w:rFonts w:eastAsiaTheme="minorEastAsia"/>
        </w:rPr>
        <w:t>application instances.</w:t>
      </w:r>
    </w:p>
    <w:p w14:paraId="13054F1E" w14:textId="4AAB7783" w:rsidR="002B2444" w:rsidRPr="00137F98" w:rsidRDefault="002B2444" w:rsidP="00EF507E">
      <w:pPr>
        <w:rPr>
          <w:rFonts w:eastAsiaTheme="minorEastAsia"/>
        </w:rPr>
      </w:pPr>
      <w:r w:rsidRPr="00137F98">
        <w:rPr>
          <w:rFonts w:eastAsiaTheme="minorEastAsia"/>
        </w:rPr>
        <w:t xml:space="preserve">The attributes of the AdjacentAppInfoNotification shall follow the indications provided in table </w:t>
      </w:r>
      <w:r w:rsidR="001401A8" w:rsidRPr="00137F98">
        <w:rPr>
          <w:rFonts w:eastAsiaTheme="minorEastAsia"/>
        </w:rPr>
        <w:t>7.4.3</w:t>
      </w:r>
      <w:r w:rsidRPr="00137F98">
        <w:rPr>
          <w:rFonts w:eastAsiaTheme="minorEastAsia"/>
        </w:rPr>
        <w:t>-1.</w:t>
      </w:r>
    </w:p>
    <w:p w14:paraId="4DB8DC02" w14:textId="444BE8B3" w:rsidR="002B2444" w:rsidRPr="00137F98" w:rsidRDefault="002B2444" w:rsidP="004B718E">
      <w:pPr>
        <w:pStyle w:val="TH"/>
        <w:rPr>
          <w:rFonts w:eastAsiaTheme="minorEastAsia"/>
        </w:rPr>
      </w:pPr>
      <w:r w:rsidRPr="00137F98">
        <w:rPr>
          <w:rFonts w:eastAsiaTheme="minorEastAsia"/>
        </w:rPr>
        <w:t xml:space="preserve">Table </w:t>
      </w:r>
      <w:r w:rsidR="001401A8" w:rsidRPr="00137F98">
        <w:rPr>
          <w:rFonts w:eastAsiaTheme="minorEastAsia"/>
        </w:rPr>
        <w:t>7.4.3</w:t>
      </w:r>
      <w:r w:rsidRPr="00137F98">
        <w:rPr>
          <w:rFonts w:eastAsiaTheme="minorEastAsia"/>
        </w:rPr>
        <w:t>-1: Attributes of the AdjacentAppInfoNotification</w:t>
      </w:r>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91"/>
        <w:gridCol w:w="2281"/>
        <w:gridCol w:w="1156"/>
        <w:gridCol w:w="4674"/>
      </w:tblGrid>
      <w:tr w:rsidR="002B2444" w:rsidRPr="00137F98" w14:paraId="074C2394" w14:textId="77777777" w:rsidTr="00770718">
        <w:trPr>
          <w:jc w:val="center"/>
        </w:trPr>
        <w:tc>
          <w:tcPr>
            <w:tcW w:w="1591" w:type="dxa"/>
            <w:shd w:val="clear" w:color="auto" w:fill="BFBFBF" w:themeFill="background1" w:themeFillShade="BF"/>
            <w:hideMark/>
          </w:tcPr>
          <w:p w14:paraId="47DD15B6" w14:textId="1B83BCAE" w:rsidR="002B2444" w:rsidRPr="00137F98" w:rsidRDefault="002B2444" w:rsidP="004B718E">
            <w:pPr>
              <w:pStyle w:val="TAH"/>
              <w:rPr>
                <w:rFonts w:eastAsiaTheme="minorEastAsia"/>
              </w:rPr>
            </w:pPr>
            <w:r w:rsidRPr="00137F98">
              <w:rPr>
                <w:rFonts w:eastAsiaTheme="minorEastAsia"/>
              </w:rPr>
              <w:t>Attribute</w:t>
            </w:r>
            <w:r w:rsidR="00770718" w:rsidRPr="00137F98">
              <w:rPr>
                <w:rFonts w:eastAsiaTheme="minorEastAsia"/>
              </w:rPr>
              <w:t xml:space="preserve"> </w:t>
            </w:r>
            <w:r w:rsidRPr="00137F98">
              <w:rPr>
                <w:rFonts w:eastAsiaTheme="minorEastAsia"/>
              </w:rPr>
              <w:t>name</w:t>
            </w:r>
          </w:p>
        </w:tc>
        <w:tc>
          <w:tcPr>
            <w:tcW w:w="2281" w:type="dxa"/>
            <w:shd w:val="clear" w:color="auto" w:fill="BFBFBF" w:themeFill="background1" w:themeFillShade="BF"/>
            <w:hideMark/>
          </w:tcPr>
          <w:p w14:paraId="0796D0EB" w14:textId="69EC1D1C" w:rsidR="002B2444" w:rsidRPr="00137F98" w:rsidRDefault="002B2444" w:rsidP="004B718E">
            <w:pPr>
              <w:pStyle w:val="TAH"/>
              <w:rPr>
                <w:rFonts w:eastAsiaTheme="minorEastAsia"/>
              </w:rPr>
            </w:pPr>
            <w:r w:rsidRPr="00137F98">
              <w:rPr>
                <w:rFonts w:eastAsiaTheme="minorEastAsia"/>
                <w:lang w:eastAsia="zh-CN"/>
              </w:rPr>
              <w:t>Data</w:t>
            </w:r>
            <w:r w:rsidR="00770718" w:rsidRPr="00137F98">
              <w:rPr>
                <w:rFonts w:eastAsiaTheme="minorEastAsia"/>
                <w:lang w:eastAsia="zh-CN"/>
              </w:rPr>
              <w:t xml:space="preserve"> </w:t>
            </w:r>
            <w:r w:rsidRPr="00137F98">
              <w:rPr>
                <w:rFonts w:eastAsiaTheme="minorEastAsia"/>
                <w:lang w:eastAsia="zh-CN"/>
              </w:rPr>
              <w:t>type</w:t>
            </w:r>
            <w:r w:rsidR="00770718" w:rsidRPr="00137F98">
              <w:rPr>
                <w:rFonts w:eastAsiaTheme="minorEastAsia"/>
              </w:rPr>
              <w:t xml:space="preserve"> </w:t>
            </w:r>
          </w:p>
        </w:tc>
        <w:tc>
          <w:tcPr>
            <w:tcW w:w="1156" w:type="dxa"/>
            <w:shd w:val="clear" w:color="auto" w:fill="BFBFBF" w:themeFill="background1" w:themeFillShade="BF"/>
            <w:hideMark/>
          </w:tcPr>
          <w:p w14:paraId="3FD98D21" w14:textId="77777777" w:rsidR="002B2444" w:rsidRPr="00137F98" w:rsidRDefault="002B2444" w:rsidP="004B718E">
            <w:pPr>
              <w:pStyle w:val="TAH"/>
              <w:rPr>
                <w:rFonts w:eastAsiaTheme="minorEastAsia"/>
              </w:rPr>
            </w:pPr>
            <w:r w:rsidRPr="00137F98">
              <w:rPr>
                <w:rFonts w:eastAsiaTheme="minorEastAsia"/>
              </w:rPr>
              <w:t>Cardinality</w:t>
            </w:r>
          </w:p>
        </w:tc>
        <w:tc>
          <w:tcPr>
            <w:tcW w:w="4674" w:type="dxa"/>
            <w:shd w:val="clear" w:color="auto" w:fill="BFBFBF" w:themeFill="background1" w:themeFillShade="BF"/>
            <w:hideMark/>
          </w:tcPr>
          <w:p w14:paraId="180808F3" w14:textId="77777777" w:rsidR="002B2444" w:rsidRPr="00137F98" w:rsidRDefault="002B2444" w:rsidP="004B718E">
            <w:pPr>
              <w:pStyle w:val="TAH"/>
              <w:rPr>
                <w:rFonts w:eastAsiaTheme="minorEastAsia"/>
              </w:rPr>
            </w:pPr>
            <w:r w:rsidRPr="00137F98">
              <w:rPr>
                <w:rFonts w:eastAsiaTheme="minorEastAsia"/>
              </w:rPr>
              <w:t>Description</w:t>
            </w:r>
          </w:p>
        </w:tc>
      </w:tr>
      <w:tr w:rsidR="002B2444" w:rsidRPr="00137F98" w14:paraId="6C210971" w14:textId="77777777" w:rsidTr="00770718">
        <w:trPr>
          <w:jc w:val="center"/>
        </w:trPr>
        <w:tc>
          <w:tcPr>
            <w:tcW w:w="1591" w:type="dxa"/>
            <w:shd w:val="clear" w:color="auto" w:fill="auto"/>
          </w:tcPr>
          <w:p w14:paraId="0EFD9B51" w14:textId="77777777" w:rsidR="002B2444" w:rsidRPr="00137F98" w:rsidRDefault="002B2444" w:rsidP="00B850D0">
            <w:pPr>
              <w:pStyle w:val="TAL"/>
            </w:pPr>
            <w:r w:rsidRPr="00137F98">
              <w:t>notificationType</w:t>
            </w:r>
          </w:p>
        </w:tc>
        <w:tc>
          <w:tcPr>
            <w:tcW w:w="2281" w:type="dxa"/>
            <w:shd w:val="clear" w:color="auto" w:fill="auto"/>
          </w:tcPr>
          <w:p w14:paraId="323C2EE5" w14:textId="77777777" w:rsidR="002B2444" w:rsidRPr="00137F98" w:rsidRDefault="002B2444" w:rsidP="00B850D0">
            <w:pPr>
              <w:pStyle w:val="TAL"/>
            </w:pPr>
            <w:r w:rsidRPr="00137F98">
              <w:t>String</w:t>
            </w:r>
          </w:p>
        </w:tc>
        <w:tc>
          <w:tcPr>
            <w:tcW w:w="1156" w:type="dxa"/>
            <w:shd w:val="clear" w:color="auto" w:fill="auto"/>
          </w:tcPr>
          <w:p w14:paraId="49DFD112" w14:textId="77777777" w:rsidR="002B2444" w:rsidRPr="00137F98" w:rsidRDefault="002B2444" w:rsidP="00B850D0">
            <w:pPr>
              <w:pStyle w:val="TAL"/>
            </w:pPr>
            <w:r w:rsidRPr="00137F98">
              <w:t>1</w:t>
            </w:r>
          </w:p>
        </w:tc>
        <w:tc>
          <w:tcPr>
            <w:tcW w:w="4674" w:type="dxa"/>
            <w:shd w:val="clear" w:color="auto" w:fill="auto"/>
          </w:tcPr>
          <w:p w14:paraId="2A647D20" w14:textId="247938B1" w:rsidR="002B2444" w:rsidRPr="00137F98" w:rsidRDefault="002B2444" w:rsidP="00B850D0">
            <w:pPr>
              <w:pStyle w:val="TAL"/>
            </w:pPr>
            <w:r w:rsidRPr="00137F98">
              <w:rPr>
                <w:rFonts w:cs="Arial"/>
                <w:szCs w:val="18"/>
              </w:rPr>
              <w:t>Shall</w:t>
            </w:r>
            <w:r w:rsidR="00770718" w:rsidRPr="00137F98">
              <w:rPr>
                <w:rFonts w:cs="Arial"/>
                <w:szCs w:val="18"/>
              </w:rPr>
              <w:t xml:space="preserve"> </w:t>
            </w:r>
            <w:r w:rsidRPr="00137F98">
              <w:rPr>
                <w:rFonts w:cs="Arial"/>
                <w:szCs w:val="18"/>
              </w:rPr>
              <w:t>be</w:t>
            </w:r>
            <w:r w:rsidR="00770718" w:rsidRPr="00137F98">
              <w:rPr>
                <w:rFonts w:cs="Arial"/>
                <w:szCs w:val="18"/>
              </w:rPr>
              <w:t xml:space="preserve"> </w:t>
            </w:r>
            <w:r w:rsidRPr="00137F98">
              <w:rPr>
                <w:rFonts w:cs="Arial"/>
                <w:szCs w:val="18"/>
              </w:rPr>
              <w:t>set</w:t>
            </w:r>
            <w:r w:rsidR="00770718" w:rsidRPr="00137F98">
              <w:rPr>
                <w:rFonts w:cs="Arial"/>
                <w:szCs w:val="18"/>
              </w:rPr>
              <w:t xml:space="preserve"> </w:t>
            </w:r>
            <w:r w:rsidRPr="00137F98">
              <w:rPr>
                <w:rFonts w:cs="Arial"/>
                <w:szCs w:val="18"/>
              </w:rPr>
              <w:t>to</w:t>
            </w:r>
            <w:r w:rsidR="00770718" w:rsidRPr="00137F98">
              <w:rPr>
                <w:rFonts w:cs="Arial"/>
                <w:szCs w:val="18"/>
              </w:rPr>
              <w:t xml:space="preserve"> </w:t>
            </w:r>
            <w:r w:rsidRPr="00137F98">
              <w:rPr>
                <w:rFonts w:cs="Arial"/>
                <w:szCs w:val="18"/>
              </w:rPr>
              <w:t>"</w:t>
            </w:r>
            <w:r w:rsidRPr="00137F98">
              <w:t>AdjacentAppInfoNotification</w:t>
            </w:r>
            <w:r w:rsidRPr="00137F98">
              <w:rPr>
                <w:rFonts w:cs="Arial"/>
                <w:szCs w:val="18"/>
              </w:rPr>
              <w:t>".</w:t>
            </w:r>
          </w:p>
        </w:tc>
      </w:tr>
      <w:tr w:rsidR="002B2444" w:rsidRPr="00137F98" w14:paraId="5B008AA4" w14:textId="77777777" w:rsidTr="00770718">
        <w:trPr>
          <w:jc w:val="center"/>
        </w:trPr>
        <w:tc>
          <w:tcPr>
            <w:tcW w:w="1591" w:type="dxa"/>
            <w:shd w:val="clear" w:color="auto" w:fill="auto"/>
          </w:tcPr>
          <w:p w14:paraId="4A742591" w14:textId="77777777" w:rsidR="002B2444" w:rsidRPr="00137F98" w:rsidRDefault="002B2444" w:rsidP="00EF507E">
            <w:pPr>
              <w:pStyle w:val="TAL"/>
            </w:pPr>
            <w:r w:rsidRPr="00137F98">
              <w:t>timeStamp</w:t>
            </w:r>
          </w:p>
        </w:tc>
        <w:tc>
          <w:tcPr>
            <w:tcW w:w="2281" w:type="dxa"/>
            <w:shd w:val="clear" w:color="auto" w:fill="auto"/>
          </w:tcPr>
          <w:p w14:paraId="64D20CB5" w14:textId="77777777" w:rsidR="002B2444" w:rsidRPr="00137F98" w:rsidRDefault="002B2444" w:rsidP="00EF507E">
            <w:pPr>
              <w:pStyle w:val="TAL"/>
            </w:pPr>
            <w:r w:rsidRPr="00137F98">
              <w:t>TimeStamp</w:t>
            </w:r>
          </w:p>
        </w:tc>
        <w:tc>
          <w:tcPr>
            <w:tcW w:w="1156" w:type="dxa"/>
            <w:shd w:val="clear" w:color="auto" w:fill="auto"/>
          </w:tcPr>
          <w:p w14:paraId="693E5E35" w14:textId="77777777" w:rsidR="002B2444" w:rsidRPr="00137F98" w:rsidRDefault="002B2444" w:rsidP="00EF507E">
            <w:pPr>
              <w:pStyle w:val="TAL"/>
            </w:pPr>
            <w:r w:rsidRPr="00137F98">
              <w:t>0..1</w:t>
            </w:r>
          </w:p>
        </w:tc>
        <w:tc>
          <w:tcPr>
            <w:tcW w:w="4674" w:type="dxa"/>
            <w:shd w:val="clear" w:color="auto" w:fill="auto"/>
          </w:tcPr>
          <w:p w14:paraId="18B10B05" w14:textId="1135AEA8" w:rsidR="002B2444" w:rsidRPr="00137F98" w:rsidRDefault="0066625D" w:rsidP="00EF507E">
            <w:pPr>
              <w:pStyle w:val="TAL"/>
            </w:pPr>
            <w:r w:rsidRPr="00137F98">
              <w:t>Date and time of the generation of the notification.</w:t>
            </w:r>
          </w:p>
        </w:tc>
      </w:tr>
      <w:tr w:rsidR="002B2444" w:rsidRPr="00137F98" w14:paraId="1481C909" w14:textId="77777777" w:rsidTr="00770718">
        <w:trPr>
          <w:jc w:val="center"/>
        </w:trPr>
        <w:tc>
          <w:tcPr>
            <w:tcW w:w="1591" w:type="dxa"/>
            <w:shd w:val="clear" w:color="auto" w:fill="auto"/>
          </w:tcPr>
          <w:p w14:paraId="3ED3AEE3" w14:textId="77777777" w:rsidR="002B2444" w:rsidRPr="00137F98" w:rsidRDefault="002B2444" w:rsidP="00B850D0">
            <w:pPr>
              <w:pStyle w:val="TAL"/>
            </w:pPr>
            <w:r w:rsidRPr="00137F98">
              <w:t>adjacentAppInfo</w:t>
            </w:r>
          </w:p>
        </w:tc>
        <w:tc>
          <w:tcPr>
            <w:tcW w:w="2281" w:type="dxa"/>
            <w:shd w:val="clear" w:color="auto" w:fill="auto"/>
          </w:tcPr>
          <w:p w14:paraId="59E9173A" w14:textId="6C6C598E" w:rsidR="002B2444" w:rsidRPr="00137F98" w:rsidRDefault="002B2444" w:rsidP="00B850D0">
            <w:pPr>
              <w:pStyle w:val="TAL"/>
            </w:pPr>
            <w:r w:rsidRPr="00137F98">
              <w:t>Structure</w:t>
            </w:r>
            <w:r w:rsidR="00770718" w:rsidRPr="00137F98">
              <w:t xml:space="preserve"> </w:t>
            </w:r>
            <w:r w:rsidRPr="00137F98">
              <w:t>(inlined)</w:t>
            </w:r>
          </w:p>
        </w:tc>
        <w:tc>
          <w:tcPr>
            <w:tcW w:w="1156" w:type="dxa"/>
            <w:shd w:val="clear" w:color="auto" w:fill="auto"/>
          </w:tcPr>
          <w:p w14:paraId="5E2CE0F6" w14:textId="77777777" w:rsidR="002B2444" w:rsidRPr="00137F98" w:rsidRDefault="002B2444" w:rsidP="00B850D0">
            <w:pPr>
              <w:pStyle w:val="TAL"/>
              <w:rPr>
                <w:lang w:eastAsia="zh-CN"/>
              </w:rPr>
            </w:pPr>
            <w:r w:rsidRPr="00137F98">
              <w:rPr>
                <w:rFonts w:hint="eastAsia"/>
                <w:lang w:eastAsia="zh-CN"/>
              </w:rPr>
              <w:t>0..N</w:t>
            </w:r>
          </w:p>
        </w:tc>
        <w:tc>
          <w:tcPr>
            <w:tcW w:w="4674" w:type="dxa"/>
            <w:shd w:val="clear" w:color="auto" w:fill="auto"/>
          </w:tcPr>
          <w:p w14:paraId="7ABF35D9" w14:textId="7DD2E6F9" w:rsidR="002B2444" w:rsidRPr="00137F98" w:rsidRDefault="002B2444" w:rsidP="00EF507E">
            <w:pPr>
              <w:keepNext/>
              <w:keepLines/>
              <w:spacing w:after="0"/>
              <w:rPr>
                <w:rFonts w:ascii="Arial" w:eastAsiaTheme="minorEastAsia" w:hAnsi="Arial"/>
                <w:sz w:val="18"/>
              </w:rPr>
            </w:pPr>
            <w:r w:rsidRPr="00137F98">
              <w:rPr>
                <w:rFonts w:ascii="Arial" w:eastAsiaTheme="minorEastAsia" w:hAnsi="Arial"/>
                <w:sz w:val="18"/>
              </w:rPr>
              <w:t>0</w:t>
            </w:r>
            <w:r w:rsidR="00770718" w:rsidRPr="00137F98">
              <w:rPr>
                <w:rFonts w:ascii="Arial" w:eastAsiaTheme="minorEastAsia" w:hAnsi="Arial"/>
                <w:sz w:val="18"/>
              </w:rPr>
              <w:t xml:space="preserve"> </w:t>
            </w:r>
            <w:r w:rsidRPr="00137F98">
              <w:rPr>
                <w:rFonts w:ascii="Arial" w:eastAsiaTheme="minorEastAsia" w:hAnsi="Arial"/>
                <w:sz w:val="18"/>
              </w:rPr>
              <w:t>to</w:t>
            </w:r>
            <w:r w:rsidR="00770718" w:rsidRPr="00137F98">
              <w:rPr>
                <w:rFonts w:ascii="Arial" w:eastAsiaTheme="minorEastAsia" w:hAnsi="Arial"/>
                <w:sz w:val="18"/>
              </w:rPr>
              <w:t xml:space="preserve"> </w:t>
            </w:r>
            <w:r w:rsidRPr="00137F98">
              <w:rPr>
                <w:rFonts w:ascii="Arial" w:eastAsiaTheme="minorEastAsia" w:hAnsi="Arial"/>
                <w:sz w:val="18"/>
              </w:rPr>
              <w:t>N</w:t>
            </w:r>
            <w:r w:rsidR="00770718" w:rsidRPr="00137F98">
              <w:rPr>
                <w:rFonts w:ascii="Arial" w:eastAsiaTheme="minorEastAsia" w:hAnsi="Arial"/>
                <w:sz w:val="18"/>
              </w:rPr>
              <w:t xml:space="preserve"> </w:t>
            </w:r>
            <w:r w:rsidRPr="00137F98">
              <w:rPr>
                <w:rFonts w:ascii="Arial" w:eastAsiaTheme="minorEastAsia" w:hAnsi="Arial"/>
                <w:sz w:val="18"/>
              </w:rPr>
              <w:t>identifiers</w:t>
            </w:r>
            <w:r w:rsidR="00770718" w:rsidRPr="00137F98">
              <w:rPr>
                <w:rFonts w:ascii="Arial" w:eastAsiaTheme="minorEastAsia" w:hAnsi="Arial"/>
                <w:sz w:val="18"/>
              </w:rPr>
              <w:t xml:space="preserve"> </w:t>
            </w:r>
            <w:r w:rsidRPr="00137F98">
              <w:rPr>
                <w:rFonts w:ascii="Arial" w:eastAsiaTheme="minorEastAsia" w:hAnsi="Arial"/>
                <w:sz w:val="18"/>
              </w:rPr>
              <w:t>to</w:t>
            </w:r>
            <w:r w:rsidR="00770718" w:rsidRPr="00137F98">
              <w:rPr>
                <w:rFonts w:ascii="Arial" w:eastAsiaTheme="minorEastAsia" w:hAnsi="Arial"/>
                <w:sz w:val="18"/>
              </w:rPr>
              <w:t xml:space="preserve"> </w:t>
            </w:r>
            <w:r w:rsidRPr="00137F98">
              <w:rPr>
                <w:rFonts w:ascii="Arial" w:eastAsiaTheme="minorEastAsia" w:hAnsi="Arial"/>
                <w:sz w:val="18"/>
              </w:rPr>
              <w:t>associate</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information</w:t>
            </w:r>
            <w:r w:rsidR="00770718" w:rsidRPr="00137F98">
              <w:rPr>
                <w:rFonts w:ascii="Arial" w:eastAsiaTheme="minorEastAsia" w:hAnsi="Arial"/>
                <w:sz w:val="18"/>
              </w:rPr>
              <w:t xml:space="preserve"> </w:t>
            </w:r>
            <w:r w:rsidRPr="00137F98">
              <w:rPr>
                <w:rFonts w:ascii="Arial" w:eastAsiaTheme="minorEastAsia" w:hAnsi="Arial"/>
                <w:sz w:val="18"/>
              </w:rPr>
              <w:t>for</w:t>
            </w:r>
            <w:r w:rsidR="00770718" w:rsidRPr="00137F98">
              <w:rPr>
                <w:rFonts w:ascii="Arial" w:eastAsiaTheme="minorEastAsia" w:hAnsi="Arial"/>
                <w:sz w:val="18"/>
              </w:rPr>
              <w:t xml:space="preserve"> </w:t>
            </w:r>
            <w:r w:rsidRPr="00137F98">
              <w:rPr>
                <w:rFonts w:ascii="Arial" w:eastAsiaTheme="minorEastAsia" w:hAnsi="Arial"/>
                <w:sz w:val="18"/>
              </w:rPr>
              <w:t>adjacent</w:t>
            </w:r>
            <w:r w:rsidR="00770718" w:rsidRPr="00137F98">
              <w:rPr>
                <w:rFonts w:ascii="Arial" w:eastAsiaTheme="minorEastAsia" w:hAnsi="Arial"/>
                <w:sz w:val="18"/>
              </w:rPr>
              <w:t xml:space="preserve"> </w:t>
            </w:r>
            <w:r w:rsidRPr="00137F98">
              <w:rPr>
                <w:rFonts w:ascii="Arial" w:eastAsiaTheme="minorEastAsia" w:hAnsi="Arial"/>
                <w:sz w:val="18"/>
              </w:rPr>
              <w:t>application</w:t>
            </w:r>
            <w:r w:rsidR="00770718" w:rsidRPr="00137F98">
              <w:rPr>
                <w:rFonts w:ascii="Arial" w:eastAsiaTheme="minorEastAsia" w:hAnsi="Arial"/>
                <w:sz w:val="18"/>
              </w:rPr>
              <w:t xml:space="preserve"> </w:t>
            </w:r>
            <w:r w:rsidRPr="00137F98">
              <w:rPr>
                <w:rFonts w:ascii="Arial" w:eastAsiaTheme="minorEastAsia" w:hAnsi="Arial"/>
                <w:sz w:val="18"/>
              </w:rPr>
              <w:t>instances.</w:t>
            </w:r>
          </w:p>
        </w:tc>
      </w:tr>
      <w:tr w:rsidR="002B2444" w:rsidRPr="00137F98" w14:paraId="60A832F6" w14:textId="77777777" w:rsidTr="00770718">
        <w:trPr>
          <w:jc w:val="center"/>
        </w:trPr>
        <w:tc>
          <w:tcPr>
            <w:tcW w:w="1591" w:type="dxa"/>
            <w:shd w:val="clear" w:color="auto" w:fill="auto"/>
          </w:tcPr>
          <w:p w14:paraId="520A13D8" w14:textId="77777777" w:rsidR="002B2444" w:rsidRPr="00137F98" w:rsidRDefault="002B2444" w:rsidP="00B850D0">
            <w:pPr>
              <w:pStyle w:val="TAL"/>
            </w:pPr>
            <w:r w:rsidRPr="00137F98">
              <w:t>&gt;appInstanceId</w:t>
            </w:r>
          </w:p>
        </w:tc>
        <w:tc>
          <w:tcPr>
            <w:tcW w:w="2281" w:type="dxa"/>
            <w:shd w:val="clear" w:color="auto" w:fill="auto"/>
          </w:tcPr>
          <w:p w14:paraId="67A81A6F" w14:textId="77777777" w:rsidR="002B2444" w:rsidRPr="00137F98" w:rsidRDefault="002B2444" w:rsidP="00B850D0">
            <w:pPr>
              <w:pStyle w:val="TAL"/>
            </w:pPr>
            <w:r w:rsidRPr="00137F98">
              <w:t>String</w:t>
            </w:r>
          </w:p>
        </w:tc>
        <w:tc>
          <w:tcPr>
            <w:tcW w:w="1156" w:type="dxa"/>
            <w:shd w:val="clear" w:color="auto" w:fill="auto"/>
          </w:tcPr>
          <w:p w14:paraId="370B13C7" w14:textId="77777777" w:rsidR="002B2444" w:rsidRPr="00137F98" w:rsidRDefault="002B2444" w:rsidP="00B850D0">
            <w:pPr>
              <w:pStyle w:val="TAL"/>
              <w:rPr>
                <w:lang w:eastAsia="zh-CN"/>
              </w:rPr>
            </w:pPr>
            <w:r w:rsidRPr="00137F98">
              <w:rPr>
                <w:rFonts w:hint="eastAsia"/>
                <w:lang w:eastAsia="zh-CN"/>
              </w:rPr>
              <w:t>1</w:t>
            </w:r>
          </w:p>
        </w:tc>
        <w:tc>
          <w:tcPr>
            <w:tcW w:w="4674" w:type="dxa"/>
            <w:shd w:val="clear" w:color="auto" w:fill="auto"/>
          </w:tcPr>
          <w:p w14:paraId="3F029202" w14:textId="5E7ABD2F" w:rsidR="002B2444" w:rsidRPr="00137F98" w:rsidRDefault="0066625D" w:rsidP="0066625D">
            <w:pPr>
              <w:pStyle w:val="TAL"/>
            </w:pPr>
            <w:r w:rsidRPr="00137F98">
              <w:t>Identifier</w:t>
            </w:r>
            <w:r w:rsidR="00770718" w:rsidRPr="00137F98">
              <w:t xml:space="preserve"> </w:t>
            </w:r>
            <w:r w:rsidR="002B2444" w:rsidRPr="00137F98">
              <w:t>of</w:t>
            </w:r>
            <w:r w:rsidR="00770718" w:rsidRPr="00137F98">
              <w:t xml:space="preserve"> </w:t>
            </w:r>
            <w:r w:rsidR="002B2444" w:rsidRPr="00137F98">
              <w:t>the</w:t>
            </w:r>
            <w:r w:rsidR="00770718" w:rsidRPr="00137F98">
              <w:t xml:space="preserve"> </w:t>
            </w:r>
            <w:r w:rsidRPr="00137F98">
              <w:t>adjacent</w:t>
            </w:r>
            <w:r w:rsidR="00770718" w:rsidRPr="00137F98">
              <w:t xml:space="preserve"> </w:t>
            </w:r>
            <w:r w:rsidR="002B2444" w:rsidRPr="00137F98">
              <w:t>application</w:t>
            </w:r>
            <w:r w:rsidR="00770718" w:rsidRPr="00137F98">
              <w:t xml:space="preserve"> </w:t>
            </w:r>
            <w:r w:rsidR="002B2444" w:rsidRPr="00137F98">
              <w:t>instance.</w:t>
            </w:r>
          </w:p>
        </w:tc>
      </w:tr>
      <w:tr w:rsidR="002B2444" w:rsidRPr="00137F98" w14:paraId="3D11C440" w14:textId="77777777" w:rsidTr="00770718">
        <w:trPr>
          <w:jc w:val="center"/>
        </w:trPr>
        <w:tc>
          <w:tcPr>
            <w:tcW w:w="1591" w:type="dxa"/>
            <w:shd w:val="clear" w:color="auto" w:fill="auto"/>
          </w:tcPr>
          <w:p w14:paraId="2FB7F836" w14:textId="77777777" w:rsidR="002B2444" w:rsidRPr="00137F98" w:rsidRDefault="002B2444" w:rsidP="00B850D0">
            <w:pPr>
              <w:pStyle w:val="TAL"/>
            </w:pPr>
            <w:r w:rsidRPr="00137F98">
              <w:rPr>
                <w:rFonts w:hint="eastAsia"/>
              </w:rPr>
              <w:t>&gt;</w:t>
            </w:r>
            <w:r w:rsidRPr="00137F98">
              <w:t>commInterface</w:t>
            </w:r>
          </w:p>
        </w:tc>
        <w:tc>
          <w:tcPr>
            <w:tcW w:w="2281" w:type="dxa"/>
            <w:shd w:val="clear" w:color="auto" w:fill="auto"/>
          </w:tcPr>
          <w:p w14:paraId="3FB9F839" w14:textId="77777777" w:rsidR="002B2444" w:rsidRPr="00137F98" w:rsidRDefault="002B2444" w:rsidP="00B850D0">
            <w:pPr>
              <w:pStyle w:val="TAL"/>
            </w:pPr>
            <w:r w:rsidRPr="00137F98">
              <w:t>Communication</w:t>
            </w:r>
            <w:r w:rsidRPr="00137F98">
              <w:rPr>
                <w:rFonts w:hint="eastAsia"/>
              </w:rPr>
              <w:t>Interface</w:t>
            </w:r>
          </w:p>
        </w:tc>
        <w:tc>
          <w:tcPr>
            <w:tcW w:w="1156" w:type="dxa"/>
            <w:shd w:val="clear" w:color="auto" w:fill="auto"/>
          </w:tcPr>
          <w:p w14:paraId="5C747CEB" w14:textId="5787DBD1" w:rsidR="002B2444" w:rsidRPr="00137F98" w:rsidRDefault="00242242" w:rsidP="00B850D0">
            <w:pPr>
              <w:pStyle w:val="TAL"/>
              <w:rPr>
                <w:lang w:eastAsia="zh-CN"/>
              </w:rPr>
            </w:pPr>
            <w:r w:rsidRPr="00137F98">
              <w:rPr>
                <w:lang w:eastAsia="zh-CN"/>
              </w:rPr>
              <w:t>1..N</w:t>
            </w:r>
          </w:p>
        </w:tc>
        <w:tc>
          <w:tcPr>
            <w:tcW w:w="4674" w:type="dxa"/>
            <w:shd w:val="clear" w:color="auto" w:fill="auto"/>
          </w:tcPr>
          <w:p w14:paraId="7BE937E2" w14:textId="35224741" w:rsidR="002B2444" w:rsidRPr="00137F98" w:rsidRDefault="002B2444" w:rsidP="00242242">
            <w:pPr>
              <w:keepNext/>
              <w:keepLines/>
              <w:spacing w:after="0"/>
              <w:rPr>
                <w:rFonts w:ascii="Arial" w:eastAsiaTheme="minorEastAsia" w:hAnsi="Arial"/>
                <w:sz w:val="18"/>
              </w:rPr>
            </w:pPr>
            <w:r w:rsidRPr="00137F98">
              <w:rPr>
                <w:rFonts w:ascii="Arial" w:eastAsiaTheme="minorEastAsia" w:hAnsi="Arial" w:cs="Arial"/>
                <w:sz w:val="18"/>
                <w:szCs w:val="18"/>
              </w:rPr>
              <w:t>If</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present,</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it</w:t>
            </w:r>
            <w:r w:rsidR="00770718" w:rsidRPr="00137F98">
              <w:rPr>
                <w:rFonts w:ascii="Arial" w:eastAsiaTheme="minorEastAsia" w:hAnsi="Arial" w:cs="Arial"/>
                <w:sz w:val="18"/>
                <w:szCs w:val="18"/>
              </w:rPr>
              <w:t xml:space="preserve"> </w:t>
            </w:r>
            <w:r w:rsidR="000443C0" w:rsidRPr="00137F98">
              <w:rPr>
                <w:rFonts w:ascii="Arial" w:eastAsiaTheme="minorEastAsia" w:hAnsi="Arial" w:cs="Arial"/>
                <w:sz w:val="18"/>
                <w:szCs w:val="18"/>
              </w:rPr>
              <w:t>represents</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the</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communication</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interface</w:t>
            </w:r>
            <w:r w:rsidR="00242242" w:rsidRPr="00137F98">
              <w:rPr>
                <w:rFonts w:ascii="Arial" w:eastAsiaTheme="minorEastAsia" w:hAnsi="Arial" w:cs="Arial"/>
                <w:sz w:val="18"/>
                <w:szCs w:val="18"/>
              </w:rPr>
              <w:t xml:space="preserve">(s) </w:t>
            </w:r>
            <w:r w:rsidRPr="00137F98">
              <w:rPr>
                <w:rFonts w:ascii="Arial" w:eastAsiaTheme="minorEastAsia" w:hAnsi="Arial" w:cs="Arial"/>
                <w:sz w:val="18"/>
                <w:szCs w:val="18"/>
              </w:rPr>
              <w:t>information</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of</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the</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application</w:t>
            </w:r>
            <w:r w:rsidR="00770718" w:rsidRPr="00137F98">
              <w:rPr>
                <w:rFonts w:ascii="Arial" w:eastAsiaTheme="minorEastAsia" w:hAnsi="Arial" w:cs="Arial"/>
                <w:sz w:val="18"/>
                <w:szCs w:val="18"/>
              </w:rPr>
              <w:t xml:space="preserve"> </w:t>
            </w:r>
            <w:r w:rsidRPr="00137F98">
              <w:rPr>
                <w:rFonts w:ascii="Arial" w:eastAsiaTheme="minorEastAsia" w:hAnsi="Arial" w:cs="Arial"/>
                <w:sz w:val="18"/>
                <w:szCs w:val="18"/>
              </w:rPr>
              <w:t>instance.</w:t>
            </w:r>
          </w:p>
        </w:tc>
      </w:tr>
      <w:tr w:rsidR="0066625D" w:rsidRPr="00137F98" w14:paraId="36E3E6D7" w14:textId="77777777" w:rsidTr="0066625D">
        <w:trPr>
          <w:jc w:val="center"/>
        </w:trPr>
        <w:tc>
          <w:tcPr>
            <w:tcW w:w="1591" w:type="dxa"/>
            <w:tcBorders>
              <w:top w:val="single" w:sz="4" w:space="0" w:color="auto"/>
              <w:left w:val="single" w:sz="4" w:space="0" w:color="auto"/>
              <w:bottom w:val="single" w:sz="4" w:space="0" w:color="auto"/>
              <w:right w:val="single" w:sz="4" w:space="0" w:color="auto"/>
            </w:tcBorders>
            <w:shd w:val="clear" w:color="auto" w:fill="auto"/>
          </w:tcPr>
          <w:p w14:paraId="63E72F17" w14:textId="77777777" w:rsidR="0066625D" w:rsidRPr="00137F98" w:rsidRDefault="0066625D" w:rsidP="005422B3">
            <w:pPr>
              <w:pStyle w:val="TAL"/>
            </w:pPr>
            <w:r w:rsidRPr="00137F98">
              <w:rPr>
                <w:rFonts w:hint="eastAsia"/>
              </w:rPr>
              <w:t>_</w:t>
            </w:r>
            <w:r w:rsidRPr="00137F98">
              <w:t>links</w:t>
            </w:r>
          </w:p>
        </w:tc>
        <w:tc>
          <w:tcPr>
            <w:tcW w:w="2281" w:type="dxa"/>
            <w:tcBorders>
              <w:top w:val="single" w:sz="4" w:space="0" w:color="auto"/>
              <w:left w:val="single" w:sz="4" w:space="0" w:color="auto"/>
              <w:bottom w:val="single" w:sz="4" w:space="0" w:color="auto"/>
              <w:right w:val="single" w:sz="4" w:space="0" w:color="auto"/>
            </w:tcBorders>
            <w:shd w:val="clear" w:color="auto" w:fill="auto"/>
          </w:tcPr>
          <w:p w14:paraId="37067693" w14:textId="77777777" w:rsidR="0066625D" w:rsidRPr="00137F98" w:rsidRDefault="0066625D" w:rsidP="005422B3">
            <w:pPr>
              <w:pStyle w:val="TAL"/>
            </w:pPr>
            <w:r w:rsidRPr="00137F98">
              <w:rPr>
                <w:rFonts w:hint="eastAsia"/>
              </w:rPr>
              <w:t>S</w:t>
            </w:r>
            <w:r w:rsidRPr="00137F98">
              <w:t>tructure(inlined)</w:t>
            </w:r>
          </w:p>
        </w:tc>
        <w:tc>
          <w:tcPr>
            <w:tcW w:w="1156" w:type="dxa"/>
            <w:tcBorders>
              <w:top w:val="single" w:sz="4" w:space="0" w:color="auto"/>
              <w:left w:val="single" w:sz="4" w:space="0" w:color="auto"/>
              <w:bottom w:val="single" w:sz="4" w:space="0" w:color="auto"/>
              <w:right w:val="single" w:sz="4" w:space="0" w:color="auto"/>
            </w:tcBorders>
            <w:shd w:val="clear" w:color="auto" w:fill="auto"/>
          </w:tcPr>
          <w:p w14:paraId="0DFFAA7D" w14:textId="77777777" w:rsidR="0066625D" w:rsidRPr="00137F98" w:rsidRDefault="0066625D" w:rsidP="005422B3">
            <w:pPr>
              <w:pStyle w:val="TAL"/>
              <w:rPr>
                <w:lang w:eastAsia="zh-CN"/>
              </w:rPr>
            </w:pPr>
            <w:r w:rsidRPr="00137F98">
              <w:rPr>
                <w:rFonts w:hint="eastAsia"/>
                <w:lang w:eastAsia="zh-CN"/>
              </w:rPr>
              <w:t>1</w:t>
            </w:r>
          </w:p>
        </w:tc>
        <w:tc>
          <w:tcPr>
            <w:tcW w:w="4674" w:type="dxa"/>
            <w:tcBorders>
              <w:top w:val="single" w:sz="4" w:space="0" w:color="auto"/>
              <w:left w:val="single" w:sz="4" w:space="0" w:color="auto"/>
              <w:bottom w:val="single" w:sz="4" w:space="0" w:color="auto"/>
              <w:right w:val="single" w:sz="4" w:space="0" w:color="auto"/>
            </w:tcBorders>
            <w:shd w:val="clear" w:color="auto" w:fill="auto"/>
          </w:tcPr>
          <w:p w14:paraId="243C4305" w14:textId="77777777" w:rsidR="0066625D" w:rsidRPr="00137F98" w:rsidRDefault="0066625D" w:rsidP="0066625D">
            <w:pPr>
              <w:keepNext/>
              <w:keepLines/>
              <w:spacing w:after="0"/>
              <w:rPr>
                <w:rFonts w:ascii="Arial" w:eastAsiaTheme="minorEastAsia" w:hAnsi="Arial" w:cs="Arial"/>
                <w:sz w:val="18"/>
                <w:szCs w:val="18"/>
              </w:rPr>
            </w:pPr>
            <w:r w:rsidRPr="00137F98">
              <w:rPr>
                <w:rFonts w:ascii="Arial" w:eastAsiaTheme="minorEastAsia" w:hAnsi="Arial" w:cs="Arial"/>
                <w:sz w:val="18"/>
                <w:szCs w:val="18"/>
              </w:rPr>
              <w:t>Object containing hyperlinks related to the resource.</w:t>
            </w:r>
          </w:p>
        </w:tc>
      </w:tr>
      <w:tr w:rsidR="0066625D" w:rsidRPr="00137F98" w14:paraId="40F8E3CB" w14:textId="77777777" w:rsidTr="0066625D">
        <w:trPr>
          <w:jc w:val="center"/>
        </w:trPr>
        <w:tc>
          <w:tcPr>
            <w:tcW w:w="1591" w:type="dxa"/>
            <w:tcBorders>
              <w:top w:val="single" w:sz="4" w:space="0" w:color="auto"/>
              <w:left w:val="single" w:sz="4" w:space="0" w:color="auto"/>
              <w:bottom w:val="single" w:sz="4" w:space="0" w:color="auto"/>
              <w:right w:val="single" w:sz="4" w:space="0" w:color="auto"/>
            </w:tcBorders>
            <w:shd w:val="clear" w:color="auto" w:fill="auto"/>
          </w:tcPr>
          <w:p w14:paraId="601B9FA5" w14:textId="77777777" w:rsidR="0066625D" w:rsidRPr="00137F98" w:rsidRDefault="0066625D" w:rsidP="005422B3">
            <w:pPr>
              <w:pStyle w:val="TAL"/>
            </w:pPr>
            <w:r w:rsidRPr="00137F98">
              <w:t>&gt;subscription</w:t>
            </w:r>
          </w:p>
        </w:tc>
        <w:tc>
          <w:tcPr>
            <w:tcW w:w="2281" w:type="dxa"/>
            <w:tcBorders>
              <w:top w:val="single" w:sz="4" w:space="0" w:color="auto"/>
              <w:left w:val="single" w:sz="4" w:space="0" w:color="auto"/>
              <w:bottom w:val="single" w:sz="4" w:space="0" w:color="auto"/>
              <w:right w:val="single" w:sz="4" w:space="0" w:color="auto"/>
            </w:tcBorders>
            <w:shd w:val="clear" w:color="auto" w:fill="auto"/>
          </w:tcPr>
          <w:p w14:paraId="1EC8591B" w14:textId="77777777" w:rsidR="0066625D" w:rsidRPr="00137F98" w:rsidRDefault="0066625D" w:rsidP="005422B3">
            <w:pPr>
              <w:pStyle w:val="TAL"/>
            </w:pPr>
            <w:r w:rsidRPr="00137F98">
              <w:rPr>
                <w:rFonts w:hint="eastAsia"/>
              </w:rPr>
              <w:t>LinkType</w:t>
            </w:r>
          </w:p>
        </w:tc>
        <w:tc>
          <w:tcPr>
            <w:tcW w:w="1156" w:type="dxa"/>
            <w:tcBorders>
              <w:top w:val="single" w:sz="4" w:space="0" w:color="auto"/>
              <w:left w:val="single" w:sz="4" w:space="0" w:color="auto"/>
              <w:bottom w:val="single" w:sz="4" w:space="0" w:color="auto"/>
              <w:right w:val="single" w:sz="4" w:space="0" w:color="auto"/>
            </w:tcBorders>
            <w:shd w:val="clear" w:color="auto" w:fill="auto"/>
          </w:tcPr>
          <w:p w14:paraId="070F2453" w14:textId="77777777" w:rsidR="0066625D" w:rsidRPr="00137F98" w:rsidRDefault="0066625D" w:rsidP="005422B3">
            <w:pPr>
              <w:pStyle w:val="TAL"/>
              <w:rPr>
                <w:lang w:eastAsia="zh-CN"/>
              </w:rPr>
            </w:pPr>
            <w:r w:rsidRPr="00137F98">
              <w:rPr>
                <w:lang w:eastAsia="zh-CN"/>
              </w:rPr>
              <w:t>1</w:t>
            </w:r>
          </w:p>
        </w:tc>
        <w:tc>
          <w:tcPr>
            <w:tcW w:w="4674" w:type="dxa"/>
            <w:tcBorders>
              <w:top w:val="single" w:sz="4" w:space="0" w:color="auto"/>
              <w:left w:val="single" w:sz="4" w:space="0" w:color="auto"/>
              <w:bottom w:val="single" w:sz="4" w:space="0" w:color="auto"/>
              <w:right w:val="single" w:sz="4" w:space="0" w:color="auto"/>
            </w:tcBorders>
            <w:shd w:val="clear" w:color="auto" w:fill="auto"/>
          </w:tcPr>
          <w:p w14:paraId="6AF12A83" w14:textId="77777777" w:rsidR="0066625D" w:rsidRPr="00137F98" w:rsidRDefault="0066625D" w:rsidP="0066625D">
            <w:pPr>
              <w:keepNext/>
              <w:keepLines/>
              <w:spacing w:after="0"/>
              <w:rPr>
                <w:rFonts w:ascii="Arial" w:eastAsiaTheme="minorEastAsia" w:hAnsi="Arial" w:cs="Arial"/>
                <w:sz w:val="18"/>
                <w:szCs w:val="18"/>
              </w:rPr>
            </w:pPr>
            <w:r w:rsidRPr="00137F98">
              <w:rPr>
                <w:rFonts w:ascii="Arial" w:eastAsiaTheme="minorEastAsia" w:hAnsi="Arial" w:cs="Arial"/>
                <w:sz w:val="18"/>
                <w:szCs w:val="18"/>
              </w:rPr>
              <w:t>Link to the related subscription.</w:t>
            </w:r>
          </w:p>
        </w:tc>
      </w:tr>
    </w:tbl>
    <w:p w14:paraId="6DA29B7F" w14:textId="77777777" w:rsidR="002B2444" w:rsidRPr="00137F98" w:rsidRDefault="002B2444" w:rsidP="002B2444">
      <w:pPr>
        <w:rPr>
          <w:rFonts w:eastAsiaTheme="minorEastAsia"/>
        </w:rPr>
      </w:pPr>
    </w:p>
    <w:p w14:paraId="12344596" w14:textId="77777777" w:rsidR="002B2444" w:rsidRPr="00137F98" w:rsidRDefault="006D71A6" w:rsidP="000B442E">
      <w:pPr>
        <w:pStyle w:val="Heading3"/>
        <w:rPr>
          <w:rFonts w:eastAsiaTheme="minorEastAsia"/>
        </w:rPr>
      </w:pPr>
      <w:bookmarkStart w:id="251" w:name="_Toc94262882"/>
      <w:bookmarkStart w:id="252" w:name="_Toc94601496"/>
      <w:bookmarkStart w:id="253" w:name="_Toc95224669"/>
      <w:bookmarkStart w:id="254" w:name="_Toc95380050"/>
      <w:r w:rsidRPr="00137F98">
        <w:rPr>
          <w:rFonts w:eastAsiaTheme="minorEastAsia"/>
        </w:rPr>
        <w:t>7.4.4</w:t>
      </w:r>
      <w:r w:rsidRPr="00137F98">
        <w:rPr>
          <w:rFonts w:eastAsiaTheme="minorEastAsia"/>
        </w:rPr>
        <w:tab/>
      </w:r>
      <w:r w:rsidR="002B2444" w:rsidRPr="00137F98">
        <w:rPr>
          <w:rFonts w:eastAsiaTheme="minorEastAsia"/>
        </w:rPr>
        <w:t>Type: ExpiryNotification</w:t>
      </w:r>
      <w:bookmarkEnd w:id="251"/>
      <w:bookmarkEnd w:id="252"/>
      <w:bookmarkEnd w:id="253"/>
      <w:bookmarkEnd w:id="254"/>
    </w:p>
    <w:p w14:paraId="7A5E3513" w14:textId="4A3A42B5" w:rsidR="009141B2" w:rsidRPr="00137F98" w:rsidRDefault="009141B2" w:rsidP="00EF507E">
      <w:pPr>
        <w:rPr>
          <w:rFonts w:eastAsiaTheme="minorEastAsia"/>
        </w:rPr>
      </w:pPr>
      <w:r w:rsidRPr="00137F98">
        <w:rPr>
          <w:rFonts w:eastAsiaTheme="minorEastAsia"/>
        </w:rPr>
        <w:t xml:space="preserve">This data type represents a notification from AMS with regards to expiry of the existing subscription. The notification is sent by the </w:t>
      </w:r>
      <w:r w:rsidR="00C31067" w:rsidRPr="00137F98">
        <w:rPr>
          <w:rFonts w:eastAsiaTheme="minorEastAsia"/>
        </w:rPr>
        <w:t>AMS</w:t>
      </w:r>
      <w:r w:rsidRPr="00137F98">
        <w:rPr>
          <w:rFonts w:eastAsiaTheme="minorEastAsia"/>
        </w:rPr>
        <w:t xml:space="preserve"> regarding the information about expiry of a subscription.</w:t>
      </w:r>
    </w:p>
    <w:p w14:paraId="0B2712D7" w14:textId="4AAFB439" w:rsidR="009141B2" w:rsidRPr="00137F98" w:rsidRDefault="009141B2" w:rsidP="009141B2">
      <w:pPr>
        <w:pStyle w:val="TH"/>
        <w:rPr>
          <w:rFonts w:eastAsiaTheme="minorEastAsia"/>
        </w:rPr>
      </w:pPr>
      <w:r w:rsidRPr="00137F98">
        <w:rPr>
          <w:rFonts w:eastAsiaTheme="minorEastAsia"/>
        </w:rPr>
        <w:t xml:space="preserve">Table </w:t>
      </w:r>
      <w:r w:rsidR="001401A8" w:rsidRPr="00137F98">
        <w:rPr>
          <w:rFonts w:eastAsiaTheme="minorEastAsia"/>
        </w:rPr>
        <w:t>7.4.4</w:t>
      </w:r>
      <w:r w:rsidRPr="00137F98">
        <w:rPr>
          <w:rFonts w:eastAsiaTheme="minorEastAsia"/>
        </w:rPr>
        <w:t>-1: Attributes of the ExpiryNotification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5"/>
        <w:gridCol w:w="2020"/>
        <w:gridCol w:w="1292"/>
        <w:gridCol w:w="4727"/>
      </w:tblGrid>
      <w:tr w:rsidR="009141B2" w:rsidRPr="00137F98" w14:paraId="7C241CBE" w14:textId="77777777" w:rsidTr="00770718">
        <w:trPr>
          <w:jc w:val="center"/>
        </w:trPr>
        <w:tc>
          <w:tcPr>
            <w:tcW w:w="925" w:type="pct"/>
            <w:shd w:val="clear" w:color="auto" w:fill="C0C0C0"/>
            <w:tcMar>
              <w:top w:w="0" w:type="dxa"/>
              <w:left w:w="28" w:type="dxa"/>
              <w:bottom w:w="0" w:type="dxa"/>
              <w:right w:w="108" w:type="dxa"/>
            </w:tcMar>
          </w:tcPr>
          <w:p w14:paraId="750A7C2C" w14:textId="7D97E90A" w:rsidR="009141B2" w:rsidRPr="00137F98" w:rsidRDefault="009141B2" w:rsidP="00B850D0">
            <w:pPr>
              <w:pStyle w:val="TAH"/>
            </w:pPr>
            <w:r w:rsidRPr="00137F98">
              <w:t>Attribute</w:t>
            </w:r>
            <w:r w:rsidR="00770718" w:rsidRPr="00137F98">
              <w:t xml:space="preserve"> </w:t>
            </w:r>
            <w:r w:rsidRPr="00137F98">
              <w:t>name</w:t>
            </w:r>
          </w:p>
        </w:tc>
        <w:tc>
          <w:tcPr>
            <w:tcW w:w="1024" w:type="pct"/>
            <w:shd w:val="clear" w:color="auto" w:fill="C0C0C0"/>
            <w:tcMar>
              <w:top w:w="0" w:type="dxa"/>
              <w:left w:w="28" w:type="dxa"/>
              <w:bottom w:w="0" w:type="dxa"/>
              <w:right w:w="108" w:type="dxa"/>
            </w:tcMar>
          </w:tcPr>
          <w:p w14:paraId="2E4A9B6C" w14:textId="2D45FD91" w:rsidR="009141B2" w:rsidRPr="00137F98" w:rsidRDefault="009141B2" w:rsidP="00B850D0">
            <w:pPr>
              <w:pStyle w:val="TAH"/>
            </w:pPr>
            <w:r w:rsidRPr="00137F98">
              <w:t>Data</w:t>
            </w:r>
            <w:r w:rsidR="00770718" w:rsidRPr="00137F98">
              <w:t xml:space="preserve"> </w:t>
            </w:r>
            <w:r w:rsidRPr="00137F98">
              <w:t>type</w:t>
            </w:r>
          </w:p>
        </w:tc>
        <w:tc>
          <w:tcPr>
            <w:tcW w:w="655" w:type="pct"/>
            <w:shd w:val="clear" w:color="auto" w:fill="C0C0C0"/>
            <w:tcMar>
              <w:top w:w="0" w:type="dxa"/>
              <w:left w:w="28" w:type="dxa"/>
              <w:bottom w:w="0" w:type="dxa"/>
              <w:right w:w="108" w:type="dxa"/>
            </w:tcMar>
          </w:tcPr>
          <w:p w14:paraId="7F394663" w14:textId="77777777" w:rsidR="009141B2" w:rsidRPr="00137F98" w:rsidRDefault="009141B2" w:rsidP="00B850D0">
            <w:pPr>
              <w:pStyle w:val="TAH"/>
            </w:pPr>
            <w:r w:rsidRPr="00137F98">
              <w:t>Cardinality</w:t>
            </w:r>
          </w:p>
        </w:tc>
        <w:tc>
          <w:tcPr>
            <w:tcW w:w="2396" w:type="pct"/>
            <w:shd w:val="clear" w:color="auto" w:fill="C0C0C0"/>
            <w:tcMar>
              <w:top w:w="0" w:type="dxa"/>
              <w:left w:w="28" w:type="dxa"/>
              <w:bottom w:w="0" w:type="dxa"/>
              <w:right w:w="108" w:type="dxa"/>
            </w:tcMar>
          </w:tcPr>
          <w:p w14:paraId="534E4118" w14:textId="77777777" w:rsidR="009141B2" w:rsidRPr="00137F98" w:rsidRDefault="009141B2" w:rsidP="00B850D0">
            <w:pPr>
              <w:pStyle w:val="TAH"/>
            </w:pPr>
            <w:r w:rsidRPr="00137F98">
              <w:t>Description</w:t>
            </w:r>
          </w:p>
        </w:tc>
      </w:tr>
      <w:tr w:rsidR="0066625D" w:rsidRPr="00137F98" w14:paraId="7F032F08" w14:textId="77777777" w:rsidTr="0066625D">
        <w:trPr>
          <w:jc w:val="center"/>
        </w:trPr>
        <w:tc>
          <w:tcPr>
            <w:tcW w:w="925" w:type="pct"/>
            <w:shd w:val="clear" w:color="auto" w:fill="auto"/>
            <w:tcMar>
              <w:top w:w="0" w:type="dxa"/>
              <w:left w:w="28" w:type="dxa"/>
              <w:bottom w:w="0" w:type="dxa"/>
              <w:right w:w="108" w:type="dxa"/>
            </w:tcMar>
          </w:tcPr>
          <w:p w14:paraId="0DE9A09E" w14:textId="2BD5BA87" w:rsidR="0066625D" w:rsidRPr="00137F98" w:rsidRDefault="0066625D" w:rsidP="0066625D">
            <w:pPr>
              <w:pStyle w:val="TAL"/>
            </w:pPr>
            <w:r w:rsidRPr="00137F98">
              <w:t>notificationType</w:t>
            </w:r>
          </w:p>
        </w:tc>
        <w:tc>
          <w:tcPr>
            <w:tcW w:w="1024" w:type="pct"/>
            <w:shd w:val="clear" w:color="auto" w:fill="auto"/>
            <w:tcMar>
              <w:top w:w="0" w:type="dxa"/>
              <w:left w:w="28" w:type="dxa"/>
              <w:bottom w:w="0" w:type="dxa"/>
              <w:right w:w="108" w:type="dxa"/>
            </w:tcMar>
          </w:tcPr>
          <w:p w14:paraId="56C3982D" w14:textId="416195A6" w:rsidR="0066625D" w:rsidRPr="00137F98" w:rsidRDefault="0066625D" w:rsidP="0066625D">
            <w:pPr>
              <w:pStyle w:val="TAL"/>
            </w:pPr>
            <w:r w:rsidRPr="00137F98">
              <w:t>String</w:t>
            </w:r>
          </w:p>
        </w:tc>
        <w:tc>
          <w:tcPr>
            <w:tcW w:w="655" w:type="pct"/>
            <w:shd w:val="clear" w:color="auto" w:fill="auto"/>
            <w:tcMar>
              <w:top w:w="0" w:type="dxa"/>
              <w:left w:w="28" w:type="dxa"/>
              <w:bottom w:w="0" w:type="dxa"/>
              <w:right w:w="108" w:type="dxa"/>
            </w:tcMar>
          </w:tcPr>
          <w:p w14:paraId="28B1DAD4" w14:textId="57B6DB84" w:rsidR="0066625D" w:rsidRPr="00137F98" w:rsidRDefault="0066625D" w:rsidP="0066625D">
            <w:pPr>
              <w:pStyle w:val="TAL"/>
            </w:pPr>
            <w:r w:rsidRPr="00137F98">
              <w:t>1</w:t>
            </w:r>
          </w:p>
        </w:tc>
        <w:tc>
          <w:tcPr>
            <w:tcW w:w="2396" w:type="pct"/>
            <w:shd w:val="clear" w:color="auto" w:fill="auto"/>
            <w:tcMar>
              <w:top w:w="0" w:type="dxa"/>
              <w:left w:w="28" w:type="dxa"/>
              <w:bottom w:w="0" w:type="dxa"/>
              <w:right w:w="108" w:type="dxa"/>
            </w:tcMar>
          </w:tcPr>
          <w:p w14:paraId="4A24C0BF" w14:textId="1D104B78" w:rsidR="0066625D" w:rsidRPr="00137F98" w:rsidRDefault="0066625D" w:rsidP="0066625D">
            <w:pPr>
              <w:pStyle w:val="TAL"/>
            </w:pPr>
            <w:r w:rsidRPr="00137F98">
              <w:rPr>
                <w:rFonts w:cs="Arial"/>
                <w:szCs w:val="18"/>
              </w:rPr>
              <w:t>Shall be set to "</w:t>
            </w:r>
            <w:r w:rsidRPr="00137F98">
              <w:t>ExpiryNotification</w:t>
            </w:r>
            <w:r w:rsidRPr="00137F98">
              <w:rPr>
                <w:rFonts w:cs="Arial"/>
                <w:szCs w:val="18"/>
              </w:rPr>
              <w:t>".</w:t>
            </w:r>
          </w:p>
        </w:tc>
      </w:tr>
      <w:tr w:rsidR="0066625D" w:rsidRPr="00137F98" w14:paraId="75440054" w14:textId="77777777" w:rsidTr="00770718">
        <w:trPr>
          <w:jc w:val="center"/>
        </w:trPr>
        <w:tc>
          <w:tcPr>
            <w:tcW w:w="925" w:type="pct"/>
            <w:tcMar>
              <w:top w:w="0" w:type="dxa"/>
              <w:left w:w="28" w:type="dxa"/>
              <w:bottom w:w="0" w:type="dxa"/>
              <w:right w:w="108" w:type="dxa"/>
            </w:tcMar>
          </w:tcPr>
          <w:p w14:paraId="106F9BDD" w14:textId="77777777" w:rsidR="0066625D" w:rsidRPr="00137F98" w:rsidRDefault="0066625D" w:rsidP="0066625D">
            <w:pPr>
              <w:pStyle w:val="TAL"/>
            </w:pPr>
            <w:r w:rsidRPr="00137F98">
              <w:t>timeStamp</w:t>
            </w:r>
          </w:p>
        </w:tc>
        <w:tc>
          <w:tcPr>
            <w:tcW w:w="1024" w:type="pct"/>
            <w:tcMar>
              <w:top w:w="0" w:type="dxa"/>
              <w:left w:w="28" w:type="dxa"/>
              <w:bottom w:w="0" w:type="dxa"/>
              <w:right w:w="108" w:type="dxa"/>
            </w:tcMar>
          </w:tcPr>
          <w:p w14:paraId="24BB240F" w14:textId="77777777" w:rsidR="0066625D" w:rsidRPr="00137F98" w:rsidRDefault="0066625D" w:rsidP="0066625D">
            <w:pPr>
              <w:pStyle w:val="TAL"/>
            </w:pPr>
            <w:r w:rsidRPr="00137F98">
              <w:t>TimeStamp</w:t>
            </w:r>
          </w:p>
        </w:tc>
        <w:tc>
          <w:tcPr>
            <w:tcW w:w="655" w:type="pct"/>
            <w:tcMar>
              <w:top w:w="0" w:type="dxa"/>
              <w:left w:w="28" w:type="dxa"/>
              <w:bottom w:w="0" w:type="dxa"/>
              <w:right w:w="108" w:type="dxa"/>
            </w:tcMar>
          </w:tcPr>
          <w:p w14:paraId="3A6324D2" w14:textId="77777777" w:rsidR="0066625D" w:rsidRPr="00137F98" w:rsidRDefault="0066625D" w:rsidP="0066625D">
            <w:pPr>
              <w:pStyle w:val="TAL"/>
            </w:pPr>
            <w:r w:rsidRPr="00137F98">
              <w:t>0..1</w:t>
            </w:r>
          </w:p>
        </w:tc>
        <w:tc>
          <w:tcPr>
            <w:tcW w:w="2396" w:type="pct"/>
            <w:tcMar>
              <w:top w:w="0" w:type="dxa"/>
              <w:left w:w="28" w:type="dxa"/>
              <w:bottom w:w="0" w:type="dxa"/>
              <w:right w:w="108" w:type="dxa"/>
            </w:tcMar>
          </w:tcPr>
          <w:p w14:paraId="0888702C" w14:textId="5BE3279F" w:rsidR="0066625D" w:rsidRPr="00137F98" w:rsidRDefault="0066625D" w:rsidP="0066625D">
            <w:pPr>
              <w:pStyle w:val="TAL"/>
            </w:pPr>
            <w:r w:rsidRPr="00137F98">
              <w:t>Date and time of the generation of the notification.</w:t>
            </w:r>
          </w:p>
        </w:tc>
      </w:tr>
      <w:tr w:rsidR="0066625D" w:rsidRPr="00137F98" w14:paraId="1F6DB65F" w14:textId="77777777" w:rsidTr="00770718">
        <w:trPr>
          <w:jc w:val="center"/>
        </w:trPr>
        <w:tc>
          <w:tcPr>
            <w:tcW w:w="925" w:type="pct"/>
            <w:tcMar>
              <w:top w:w="0" w:type="dxa"/>
              <w:left w:w="28" w:type="dxa"/>
              <w:bottom w:w="0" w:type="dxa"/>
              <w:right w:w="108" w:type="dxa"/>
            </w:tcMar>
          </w:tcPr>
          <w:p w14:paraId="4CCD8722" w14:textId="77777777" w:rsidR="0066625D" w:rsidRPr="00137F98" w:rsidRDefault="0066625D" w:rsidP="0066625D">
            <w:pPr>
              <w:pStyle w:val="TAL"/>
            </w:pPr>
            <w:r w:rsidRPr="00137F98">
              <w:rPr>
                <w:rFonts w:cs="Arial"/>
                <w:szCs w:val="18"/>
              </w:rPr>
              <w:t>_links</w:t>
            </w:r>
          </w:p>
        </w:tc>
        <w:tc>
          <w:tcPr>
            <w:tcW w:w="1024" w:type="pct"/>
            <w:tcMar>
              <w:top w:w="0" w:type="dxa"/>
              <w:left w:w="28" w:type="dxa"/>
              <w:bottom w:w="0" w:type="dxa"/>
              <w:right w:w="108" w:type="dxa"/>
            </w:tcMar>
          </w:tcPr>
          <w:p w14:paraId="03C5FD7F" w14:textId="196EFD98" w:rsidR="0066625D" w:rsidRPr="00137F98" w:rsidRDefault="0066625D" w:rsidP="0066625D">
            <w:pPr>
              <w:pStyle w:val="TAL"/>
            </w:pPr>
            <w:r w:rsidRPr="00137F98">
              <w:rPr>
                <w:rFonts w:cs="Arial"/>
                <w:szCs w:val="18"/>
              </w:rPr>
              <w:t>Structure (inlined)</w:t>
            </w:r>
          </w:p>
        </w:tc>
        <w:tc>
          <w:tcPr>
            <w:tcW w:w="655" w:type="pct"/>
            <w:tcMar>
              <w:top w:w="0" w:type="dxa"/>
              <w:left w:w="28" w:type="dxa"/>
              <w:bottom w:w="0" w:type="dxa"/>
              <w:right w:w="108" w:type="dxa"/>
            </w:tcMar>
          </w:tcPr>
          <w:p w14:paraId="5D9A91F4" w14:textId="77777777" w:rsidR="0066625D" w:rsidRPr="00137F98" w:rsidRDefault="0066625D" w:rsidP="0066625D">
            <w:pPr>
              <w:pStyle w:val="TAL"/>
            </w:pPr>
            <w:r w:rsidRPr="00137F98">
              <w:t>1</w:t>
            </w:r>
          </w:p>
        </w:tc>
        <w:tc>
          <w:tcPr>
            <w:tcW w:w="2396" w:type="pct"/>
            <w:tcMar>
              <w:top w:w="0" w:type="dxa"/>
              <w:left w:w="28" w:type="dxa"/>
              <w:bottom w:w="0" w:type="dxa"/>
              <w:right w:w="108" w:type="dxa"/>
            </w:tcMar>
          </w:tcPr>
          <w:p w14:paraId="0DDE2CEA" w14:textId="25A428BA" w:rsidR="0066625D" w:rsidRPr="00137F98" w:rsidRDefault="00013FBE" w:rsidP="0066625D">
            <w:pPr>
              <w:pStyle w:val="TAL"/>
            </w:pPr>
            <w:r w:rsidRPr="00137F98">
              <w:rPr>
                <w:rFonts w:eastAsiaTheme="minorEastAsia" w:cs="Arial"/>
                <w:szCs w:val="18"/>
              </w:rPr>
              <w:t>Object containing hyperlinks related to the resource.</w:t>
            </w:r>
          </w:p>
        </w:tc>
      </w:tr>
      <w:tr w:rsidR="003113B9" w:rsidRPr="00137F98" w14:paraId="31AFCF4E" w14:textId="77777777" w:rsidTr="00770718">
        <w:trPr>
          <w:jc w:val="center"/>
        </w:trPr>
        <w:tc>
          <w:tcPr>
            <w:tcW w:w="925" w:type="pct"/>
            <w:tcMar>
              <w:top w:w="0" w:type="dxa"/>
              <w:left w:w="28" w:type="dxa"/>
              <w:bottom w:w="0" w:type="dxa"/>
              <w:right w:w="108" w:type="dxa"/>
            </w:tcMar>
          </w:tcPr>
          <w:p w14:paraId="4EFA182D" w14:textId="08C86F92" w:rsidR="003113B9" w:rsidRPr="00137F98" w:rsidRDefault="003113B9" w:rsidP="003113B9">
            <w:pPr>
              <w:pStyle w:val="TAL"/>
            </w:pPr>
            <w:r w:rsidRPr="00137F98">
              <w:t>&gt;subscription</w:t>
            </w:r>
          </w:p>
        </w:tc>
        <w:tc>
          <w:tcPr>
            <w:tcW w:w="1024" w:type="pct"/>
            <w:tcMar>
              <w:top w:w="0" w:type="dxa"/>
              <w:left w:w="28" w:type="dxa"/>
              <w:bottom w:w="0" w:type="dxa"/>
              <w:right w:w="108" w:type="dxa"/>
            </w:tcMar>
          </w:tcPr>
          <w:p w14:paraId="6B7E62FE" w14:textId="4953A09E" w:rsidR="003113B9" w:rsidRPr="00137F98" w:rsidRDefault="003113B9" w:rsidP="003113B9">
            <w:pPr>
              <w:pStyle w:val="TAL"/>
            </w:pPr>
            <w:r w:rsidRPr="00137F98">
              <w:rPr>
                <w:rFonts w:eastAsiaTheme="minorEastAsia" w:hint="eastAsia"/>
                <w:lang w:eastAsia="zh-CN"/>
              </w:rPr>
              <w:t>LinkType</w:t>
            </w:r>
          </w:p>
        </w:tc>
        <w:tc>
          <w:tcPr>
            <w:tcW w:w="655" w:type="pct"/>
            <w:tcMar>
              <w:top w:w="0" w:type="dxa"/>
              <w:left w:w="28" w:type="dxa"/>
              <w:bottom w:w="0" w:type="dxa"/>
              <w:right w:w="108" w:type="dxa"/>
            </w:tcMar>
          </w:tcPr>
          <w:p w14:paraId="6AA892A5" w14:textId="77777777" w:rsidR="003113B9" w:rsidRPr="00137F98" w:rsidRDefault="003113B9" w:rsidP="003113B9">
            <w:pPr>
              <w:pStyle w:val="TAL"/>
            </w:pPr>
            <w:r w:rsidRPr="00137F98">
              <w:t>1</w:t>
            </w:r>
          </w:p>
        </w:tc>
        <w:tc>
          <w:tcPr>
            <w:tcW w:w="2396" w:type="pct"/>
            <w:tcMar>
              <w:top w:w="0" w:type="dxa"/>
              <w:left w:w="28" w:type="dxa"/>
              <w:bottom w:w="0" w:type="dxa"/>
              <w:right w:w="108" w:type="dxa"/>
            </w:tcMar>
          </w:tcPr>
          <w:p w14:paraId="600EC531" w14:textId="5E61D200" w:rsidR="003113B9" w:rsidRPr="00137F98" w:rsidRDefault="003113B9" w:rsidP="003113B9">
            <w:pPr>
              <w:pStyle w:val="TAL"/>
            </w:pPr>
            <w:r w:rsidRPr="00137F98">
              <w:rPr>
                <w:rFonts w:eastAsiaTheme="minorEastAsia" w:cs="Arial"/>
                <w:szCs w:val="18"/>
              </w:rPr>
              <w:t>Link to the expired subscription.</w:t>
            </w:r>
          </w:p>
        </w:tc>
      </w:tr>
      <w:tr w:rsidR="0066625D" w:rsidRPr="00137F98" w14:paraId="2AFDC206" w14:textId="77777777" w:rsidTr="00770718">
        <w:trPr>
          <w:jc w:val="center"/>
        </w:trPr>
        <w:tc>
          <w:tcPr>
            <w:tcW w:w="925" w:type="pct"/>
            <w:tcMar>
              <w:top w:w="0" w:type="dxa"/>
              <w:left w:w="28" w:type="dxa"/>
              <w:bottom w:w="0" w:type="dxa"/>
              <w:right w:w="108" w:type="dxa"/>
            </w:tcMar>
          </w:tcPr>
          <w:p w14:paraId="40B0A965" w14:textId="77777777" w:rsidR="0066625D" w:rsidRPr="00137F98" w:rsidRDefault="0066625D" w:rsidP="0066625D">
            <w:pPr>
              <w:pStyle w:val="TAL"/>
            </w:pPr>
            <w:r w:rsidRPr="00137F98">
              <w:rPr>
                <w:rFonts w:cs="Arial"/>
                <w:lang w:eastAsia="zh-CN"/>
              </w:rPr>
              <w:t>expiryDeadline</w:t>
            </w:r>
          </w:p>
        </w:tc>
        <w:tc>
          <w:tcPr>
            <w:tcW w:w="1024" w:type="pct"/>
            <w:tcMar>
              <w:top w:w="0" w:type="dxa"/>
              <w:left w:w="28" w:type="dxa"/>
              <w:bottom w:w="0" w:type="dxa"/>
              <w:right w:w="108" w:type="dxa"/>
            </w:tcMar>
          </w:tcPr>
          <w:p w14:paraId="545F5B29" w14:textId="77777777" w:rsidR="0066625D" w:rsidRPr="00137F98" w:rsidRDefault="0066625D" w:rsidP="0066625D">
            <w:pPr>
              <w:pStyle w:val="TAL"/>
            </w:pPr>
            <w:r w:rsidRPr="00137F98">
              <w:rPr>
                <w:lang w:eastAsia="zh-CN"/>
              </w:rPr>
              <w:t>TimeStamp</w:t>
            </w:r>
          </w:p>
        </w:tc>
        <w:tc>
          <w:tcPr>
            <w:tcW w:w="655" w:type="pct"/>
            <w:tcMar>
              <w:top w:w="0" w:type="dxa"/>
              <w:left w:w="28" w:type="dxa"/>
              <w:bottom w:w="0" w:type="dxa"/>
              <w:right w:w="108" w:type="dxa"/>
            </w:tcMar>
          </w:tcPr>
          <w:p w14:paraId="69391B12" w14:textId="77777777" w:rsidR="0066625D" w:rsidRPr="00137F98" w:rsidRDefault="0066625D" w:rsidP="0066625D">
            <w:pPr>
              <w:pStyle w:val="TAL"/>
            </w:pPr>
            <w:r w:rsidRPr="00137F98">
              <w:rPr>
                <w:lang w:eastAsia="zh-CN"/>
              </w:rPr>
              <w:t>1</w:t>
            </w:r>
          </w:p>
        </w:tc>
        <w:tc>
          <w:tcPr>
            <w:tcW w:w="2396" w:type="pct"/>
            <w:tcMar>
              <w:top w:w="0" w:type="dxa"/>
              <w:left w:w="28" w:type="dxa"/>
              <w:bottom w:w="0" w:type="dxa"/>
              <w:right w:w="108" w:type="dxa"/>
            </w:tcMar>
          </w:tcPr>
          <w:p w14:paraId="4ED05FF3" w14:textId="1D630596" w:rsidR="0066625D" w:rsidRPr="00137F98" w:rsidRDefault="0066625D" w:rsidP="0066625D">
            <w:pPr>
              <w:pStyle w:val="TAL"/>
            </w:pPr>
            <w:r w:rsidRPr="00137F98">
              <w:rPr>
                <w:lang w:eastAsia="zh-CN"/>
              </w:rPr>
              <w:t>The boundary value setting in the subscription request.</w:t>
            </w:r>
          </w:p>
        </w:tc>
      </w:tr>
    </w:tbl>
    <w:p w14:paraId="6409245D" w14:textId="77777777" w:rsidR="009141B2" w:rsidRPr="00137F98" w:rsidRDefault="009141B2" w:rsidP="009141B2">
      <w:pPr>
        <w:rPr>
          <w:rFonts w:eastAsiaTheme="minorEastAsia"/>
        </w:rPr>
      </w:pPr>
    </w:p>
    <w:p w14:paraId="4DC4E8DD" w14:textId="77777777" w:rsidR="00132792" w:rsidRPr="00137F98" w:rsidRDefault="00132792" w:rsidP="004B11E1">
      <w:pPr>
        <w:pStyle w:val="Heading3"/>
        <w:rPr>
          <w:rFonts w:eastAsiaTheme="minorEastAsia"/>
          <w:lang w:eastAsia="zh-CN"/>
        </w:rPr>
      </w:pPr>
      <w:bookmarkStart w:id="255" w:name="_Toc94262883"/>
      <w:bookmarkStart w:id="256" w:name="_Toc94601497"/>
      <w:bookmarkStart w:id="257" w:name="_Toc95224670"/>
      <w:bookmarkStart w:id="258" w:name="_Toc95380051"/>
      <w:r w:rsidRPr="00137F98">
        <w:rPr>
          <w:rFonts w:eastAsiaTheme="minorEastAsia"/>
          <w:lang w:eastAsia="zh-CN"/>
        </w:rPr>
        <w:t>7</w:t>
      </w:r>
      <w:r w:rsidRPr="00137F98">
        <w:rPr>
          <w:rFonts w:eastAsiaTheme="minorEastAsia"/>
        </w:rPr>
        <w:t>.4.5</w:t>
      </w:r>
      <w:r w:rsidRPr="00137F98">
        <w:rPr>
          <w:rFonts w:eastAsiaTheme="minorEastAsia"/>
        </w:rPr>
        <w:tab/>
        <w:t>Type: AppMobilityServiceLevel</w:t>
      </w:r>
      <w:bookmarkEnd w:id="255"/>
      <w:bookmarkEnd w:id="256"/>
      <w:bookmarkEnd w:id="257"/>
      <w:bookmarkEnd w:id="258"/>
    </w:p>
    <w:p w14:paraId="16264167" w14:textId="1DBB9FFD" w:rsidR="00132792" w:rsidRPr="00137F98" w:rsidRDefault="00132792" w:rsidP="004B11E1">
      <w:pPr>
        <w:keepNext/>
        <w:keepLines/>
        <w:rPr>
          <w:rFonts w:eastAsiaTheme="minorEastAsia"/>
        </w:rPr>
      </w:pPr>
      <w:r w:rsidRPr="00137F98">
        <w:rPr>
          <w:rFonts w:eastAsiaTheme="minorEastAsia"/>
        </w:rPr>
        <w:t xml:space="preserve">This data type represents the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 xml:space="preserve">ervice level information used in the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 APIs.</w:t>
      </w:r>
    </w:p>
    <w:p w14:paraId="54A7BB19" w14:textId="77777777" w:rsidR="00132792" w:rsidRPr="00137F98" w:rsidRDefault="00132792" w:rsidP="004B718E">
      <w:pPr>
        <w:pStyle w:val="TH"/>
        <w:rPr>
          <w:rFonts w:eastAsiaTheme="minorEastAsia"/>
        </w:rPr>
      </w:pPr>
      <w:r w:rsidRPr="00137F98">
        <w:rPr>
          <w:rFonts w:eastAsiaTheme="minorEastAsia"/>
        </w:rPr>
        <w:t xml:space="preserve">Table 7.4.5-1: Attributes of AppMobilityServiceLevel </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95"/>
        <w:gridCol w:w="1537"/>
        <w:gridCol w:w="1418"/>
        <w:gridCol w:w="5214"/>
      </w:tblGrid>
      <w:tr w:rsidR="00AF26E1" w:rsidRPr="00137F98" w14:paraId="66AA0DFF" w14:textId="77777777" w:rsidTr="00770718">
        <w:trPr>
          <w:jc w:val="center"/>
        </w:trPr>
        <w:tc>
          <w:tcPr>
            <w:tcW w:w="859" w:type="pct"/>
            <w:shd w:val="clear" w:color="auto" w:fill="C0C0C0"/>
            <w:tcMar>
              <w:top w:w="0" w:type="dxa"/>
              <w:left w:w="28" w:type="dxa"/>
              <w:bottom w:w="0" w:type="dxa"/>
              <w:right w:w="108" w:type="dxa"/>
            </w:tcMar>
          </w:tcPr>
          <w:p w14:paraId="41C18E24" w14:textId="764882E1" w:rsidR="00AF26E1" w:rsidRPr="00137F98" w:rsidRDefault="00AF26E1" w:rsidP="00E309F7">
            <w:pPr>
              <w:pStyle w:val="TAH"/>
            </w:pPr>
            <w:r w:rsidRPr="00137F98">
              <w:t>Attribute</w:t>
            </w:r>
            <w:r w:rsidR="00770718" w:rsidRPr="00137F98">
              <w:t xml:space="preserve"> </w:t>
            </w:r>
            <w:r w:rsidRPr="00137F98">
              <w:t>name</w:t>
            </w:r>
          </w:p>
        </w:tc>
        <w:tc>
          <w:tcPr>
            <w:tcW w:w="779" w:type="pct"/>
            <w:shd w:val="clear" w:color="auto" w:fill="C0C0C0"/>
            <w:tcMar>
              <w:top w:w="0" w:type="dxa"/>
              <w:left w:w="28" w:type="dxa"/>
              <w:bottom w:w="0" w:type="dxa"/>
              <w:right w:w="108" w:type="dxa"/>
            </w:tcMar>
          </w:tcPr>
          <w:p w14:paraId="3976CFAC" w14:textId="4D920F70" w:rsidR="00AF26E1" w:rsidRPr="00137F98" w:rsidRDefault="00AF26E1" w:rsidP="00E309F7">
            <w:pPr>
              <w:pStyle w:val="TAH"/>
            </w:pPr>
            <w:r w:rsidRPr="00137F98">
              <w:t>Data</w:t>
            </w:r>
            <w:r w:rsidR="00770718" w:rsidRPr="00137F98">
              <w:t xml:space="preserve"> </w:t>
            </w:r>
            <w:r w:rsidRPr="00137F98">
              <w:t>type</w:t>
            </w:r>
          </w:p>
        </w:tc>
        <w:tc>
          <w:tcPr>
            <w:tcW w:w="719" w:type="pct"/>
            <w:shd w:val="clear" w:color="auto" w:fill="C0C0C0"/>
            <w:tcMar>
              <w:top w:w="0" w:type="dxa"/>
              <w:left w:w="28" w:type="dxa"/>
              <w:bottom w:w="0" w:type="dxa"/>
              <w:right w:w="108" w:type="dxa"/>
            </w:tcMar>
          </w:tcPr>
          <w:p w14:paraId="1E09D619" w14:textId="77777777" w:rsidR="00AF26E1" w:rsidRPr="00137F98" w:rsidRDefault="00AF26E1" w:rsidP="00E309F7">
            <w:pPr>
              <w:pStyle w:val="TAH"/>
            </w:pPr>
            <w:r w:rsidRPr="00137F98">
              <w:t>Cardinality</w:t>
            </w:r>
          </w:p>
        </w:tc>
        <w:tc>
          <w:tcPr>
            <w:tcW w:w="2644" w:type="pct"/>
            <w:shd w:val="clear" w:color="auto" w:fill="C0C0C0"/>
            <w:tcMar>
              <w:top w:w="0" w:type="dxa"/>
              <w:left w:w="28" w:type="dxa"/>
              <w:bottom w:w="0" w:type="dxa"/>
              <w:right w:w="108" w:type="dxa"/>
            </w:tcMar>
          </w:tcPr>
          <w:p w14:paraId="7A674409" w14:textId="77777777" w:rsidR="00AF26E1" w:rsidRPr="00137F98" w:rsidRDefault="00AF26E1" w:rsidP="00E309F7">
            <w:pPr>
              <w:pStyle w:val="TAH"/>
            </w:pPr>
            <w:r w:rsidRPr="00137F98">
              <w:t>Description</w:t>
            </w:r>
          </w:p>
        </w:tc>
      </w:tr>
      <w:tr w:rsidR="00AF26E1" w:rsidRPr="00137F98" w14:paraId="7F9EB784" w14:textId="77777777" w:rsidTr="00770718">
        <w:trPr>
          <w:jc w:val="center"/>
        </w:trPr>
        <w:tc>
          <w:tcPr>
            <w:tcW w:w="859" w:type="pct"/>
            <w:tcMar>
              <w:top w:w="0" w:type="dxa"/>
              <w:left w:w="28" w:type="dxa"/>
              <w:bottom w:w="0" w:type="dxa"/>
              <w:right w:w="108" w:type="dxa"/>
            </w:tcMar>
          </w:tcPr>
          <w:p w14:paraId="24E7CBE0" w14:textId="77777777" w:rsidR="00AF26E1" w:rsidRPr="00137F98" w:rsidRDefault="00AF26E1" w:rsidP="00E309F7">
            <w:pPr>
              <w:pStyle w:val="TAL"/>
            </w:pPr>
            <w:r w:rsidRPr="00137F98">
              <w:t>appMobilityServiceLevel</w:t>
            </w:r>
          </w:p>
        </w:tc>
        <w:tc>
          <w:tcPr>
            <w:tcW w:w="779" w:type="pct"/>
            <w:tcMar>
              <w:top w:w="0" w:type="dxa"/>
              <w:left w:w="28" w:type="dxa"/>
              <w:bottom w:w="0" w:type="dxa"/>
              <w:right w:w="108" w:type="dxa"/>
            </w:tcMar>
          </w:tcPr>
          <w:p w14:paraId="6B851ADA" w14:textId="49164930" w:rsidR="00AF26E1" w:rsidRPr="00137F98" w:rsidRDefault="00AF26E1" w:rsidP="00E309F7">
            <w:pPr>
              <w:pStyle w:val="TAL"/>
            </w:pPr>
            <w:r w:rsidRPr="00137F98">
              <w:t>Enum</w:t>
            </w:r>
            <w:r w:rsidR="00770718" w:rsidRPr="00137F98">
              <w:t xml:space="preserve"> </w:t>
            </w:r>
            <w:r w:rsidRPr="00137F98">
              <w:t>(inlined)</w:t>
            </w:r>
          </w:p>
        </w:tc>
        <w:tc>
          <w:tcPr>
            <w:tcW w:w="719" w:type="pct"/>
            <w:tcMar>
              <w:top w:w="0" w:type="dxa"/>
              <w:left w:w="28" w:type="dxa"/>
              <w:bottom w:w="0" w:type="dxa"/>
              <w:right w:w="108" w:type="dxa"/>
            </w:tcMar>
          </w:tcPr>
          <w:p w14:paraId="6C640C29" w14:textId="77777777" w:rsidR="00AF26E1" w:rsidRPr="00137F98" w:rsidRDefault="00AF26E1" w:rsidP="00E309F7">
            <w:pPr>
              <w:pStyle w:val="TAL"/>
            </w:pPr>
            <w:r w:rsidRPr="00137F98">
              <w:t>1</w:t>
            </w:r>
          </w:p>
        </w:tc>
        <w:tc>
          <w:tcPr>
            <w:tcW w:w="2644" w:type="pct"/>
            <w:tcMar>
              <w:top w:w="0" w:type="dxa"/>
              <w:left w:w="28" w:type="dxa"/>
              <w:bottom w:w="0" w:type="dxa"/>
              <w:right w:w="108" w:type="dxa"/>
            </w:tcMar>
          </w:tcPr>
          <w:p w14:paraId="5533818C" w14:textId="754B1264" w:rsidR="00AF26E1" w:rsidRPr="00137F98" w:rsidRDefault="00AF26E1" w:rsidP="006967A2">
            <w:pPr>
              <w:keepNext/>
              <w:keepLines/>
              <w:spacing w:after="0"/>
              <w:rPr>
                <w:rFonts w:ascii="Arial" w:eastAsiaTheme="minorEastAsia" w:hAnsi="Arial"/>
                <w:sz w:val="18"/>
              </w:rPr>
            </w:pPr>
            <w:r w:rsidRPr="00137F98">
              <w:rPr>
                <w:rFonts w:ascii="Arial" w:eastAsiaTheme="minorEastAsia" w:hAnsi="Arial"/>
                <w:sz w:val="18"/>
              </w:rPr>
              <w:t>This</w:t>
            </w:r>
            <w:r w:rsidR="00770718" w:rsidRPr="00137F98">
              <w:rPr>
                <w:rFonts w:ascii="Arial" w:eastAsiaTheme="minorEastAsia" w:hAnsi="Arial"/>
                <w:sz w:val="18"/>
              </w:rPr>
              <w:t xml:space="preserve"> </w:t>
            </w:r>
            <w:r w:rsidRPr="00137F98">
              <w:rPr>
                <w:rFonts w:ascii="Arial" w:eastAsiaTheme="minorEastAsia" w:hAnsi="Arial"/>
                <w:sz w:val="18"/>
              </w:rPr>
              <w:t>attribute</w:t>
            </w:r>
            <w:r w:rsidR="00770718" w:rsidRPr="00137F98">
              <w:rPr>
                <w:rFonts w:ascii="Arial" w:eastAsiaTheme="minorEastAsia" w:hAnsi="Arial"/>
                <w:sz w:val="18"/>
              </w:rPr>
              <w:t xml:space="preserve"> </w:t>
            </w:r>
            <w:r w:rsidRPr="00137F98">
              <w:rPr>
                <w:rFonts w:ascii="Arial" w:eastAsiaTheme="minorEastAsia" w:hAnsi="Arial"/>
                <w:sz w:val="18"/>
              </w:rPr>
              <w:t>provides</w:t>
            </w:r>
            <w:r w:rsidR="00770718" w:rsidRPr="00137F98">
              <w:rPr>
                <w:rFonts w:ascii="Arial" w:eastAsiaTheme="minorEastAsia" w:hAnsi="Arial"/>
                <w:sz w:val="18"/>
              </w:rPr>
              <w:t xml:space="preserve"> </w:t>
            </w:r>
            <w:r w:rsidRPr="00137F98">
              <w:rPr>
                <w:rFonts w:ascii="Arial" w:eastAsiaTheme="minorEastAsia" w:hAnsi="Arial"/>
                <w:sz w:val="18"/>
              </w:rPr>
              <w:t>an</w:t>
            </w:r>
            <w:r w:rsidR="00770718" w:rsidRPr="00137F98">
              <w:rPr>
                <w:rFonts w:ascii="Arial" w:eastAsiaTheme="minorEastAsia" w:hAnsi="Arial"/>
                <w:sz w:val="18"/>
              </w:rPr>
              <w:t xml:space="preserve"> </w:t>
            </w:r>
            <w:r w:rsidRPr="00137F98">
              <w:rPr>
                <w:rFonts w:ascii="Arial" w:eastAsiaTheme="minorEastAsia" w:hAnsi="Arial"/>
                <w:sz w:val="18"/>
              </w:rPr>
              <w:t>option</w:t>
            </w:r>
            <w:r w:rsidR="00770718" w:rsidRPr="00137F98">
              <w:rPr>
                <w:rFonts w:ascii="Arial" w:eastAsiaTheme="minorEastAsia" w:hAnsi="Arial"/>
                <w:sz w:val="18"/>
              </w:rPr>
              <w:t xml:space="preserve"> </w:t>
            </w:r>
            <w:r w:rsidRPr="00137F98">
              <w:rPr>
                <w:rFonts w:ascii="Arial" w:eastAsiaTheme="minorEastAsia" w:hAnsi="Arial"/>
                <w:sz w:val="18"/>
              </w:rPr>
              <w:t>for</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application</w:t>
            </w:r>
            <w:r w:rsidR="00770718" w:rsidRPr="00137F98">
              <w:rPr>
                <w:rFonts w:ascii="Arial" w:eastAsiaTheme="minorEastAsia" w:hAnsi="Arial"/>
                <w:sz w:val="18"/>
              </w:rPr>
              <w:t xml:space="preserve"> </w:t>
            </w:r>
            <w:r w:rsidRPr="00137F98">
              <w:rPr>
                <w:rFonts w:ascii="Arial" w:eastAsiaTheme="minorEastAsia" w:hAnsi="Arial"/>
                <w:sz w:val="18"/>
              </w:rPr>
              <w:t>instance</w:t>
            </w:r>
            <w:r w:rsidR="00770718" w:rsidRPr="00137F98">
              <w:rPr>
                <w:rFonts w:ascii="Arial" w:eastAsiaTheme="minorEastAsia" w:hAnsi="Arial"/>
                <w:sz w:val="18"/>
              </w:rPr>
              <w:t xml:space="preserve"> </w:t>
            </w:r>
            <w:r w:rsidRPr="00137F98">
              <w:rPr>
                <w:rFonts w:ascii="Arial" w:eastAsiaTheme="minorEastAsia" w:hAnsi="Arial"/>
                <w:sz w:val="18"/>
              </w:rPr>
              <w:t>(server)</w:t>
            </w:r>
            <w:r w:rsidR="00770718" w:rsidRPr="00137F98">
              <w:rPr>
                <w:rFonts w:ascii="Arial" w:eastAsiaTheme="minorEastAsia" w:hAnsi="Arial"/>
                <w:sz w:val="18"/>
              </w:rPr>
              <w:t xml:space="preserve"> </w:t>
            </w:r>
            <w:r w:rsidRPr="00137F98">
              <w:rPr>
                <w:rFonts w:ascii="Arial" w:eastAsiaTheme="minorEastAsia" w:hAnsi="Arial"/>
                <w:sz w:val="18"/>
              </w:rPr>
              <w:t>to</w:t>
            </w:r>
            <w:r w:rsidR="00770718" w:rsidRPr="00137F98">
              <w:rPr>
                <w:rFonts w:ascii="Arial" w:eastAsiaTheme="minorEastAsia" w:hAnsi="Arial"/>
                <w:sz w:val="18"/>
              </w:rPr>
              <w:t xml:space="preserve"> </w:t>
            </w:r>
            <w:r w:rsidRPr="00137F98">
              <w:rPr>
                <w:rFonts w:ascii="Arial" w:eastAsiaTheme="minorEastAsia" w:hAnsi="Arial"/>
                <w:sz w:val="18"/>
              </w:rPr>
              <w:t>communicate</w:t>
            </w:r>
            <w:r w:rsidR="00770718" w:rsidRPr="00137F98">
              <w:rPr>
                <w:rFonts w:ascii="Arial" w:eastAsiaTheme="minorEastAsia" w:hAnsi="Arial"/>
                <w:sz w:val="18"/>
              </w:rPr>
              <w:t xml:space="preserve"> </w:t>
            </w:r>
            <w:r w:rsidRPr="00137F98">
              <w:rPr>
                <w:rFonts w:ascii="Arial" w:eastAsiaTheme="minorEastAsia" w:hAnsi="Arial"/>
                <w:sz w:val="18"/>
              </w:rPr>
              <w:t>with</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application</w:t>
            </w:r>
            <w:r w:rsidR="00770718" w:rsidRPr="00137F98">
              <w:rPr>
                <w:rFonts w:ascii="Arial" w:eastAsiaTheme="minorEastAsia" w:hAnsi="Arial"/>
                <w:sz w:val="18"/>
              </w:rPr>
              <w:t xml:space="preserve"> </w:t>
            </w:r>
            <w:r w:rsidRPr="00137F98">
              <w:rPr>
                <w:rFonts w:ascii="Arial" w:eastAsiaTheme="minorEastAsia" w:hAnsi="Arial"/>
                <w:sz w:val="18"/>
              </w:rPr>
              <w:t>client</w:t>
            </w:r>
            <w:r w:rsidR="00770718" w:rsidRPr="00137F98">
              <w:rPr>
                <w:rFonts w:ascii="Arial" w:eastAsiaTheme="minorEastAsia" w:hAnsi="Arial"/>
                <w:sz w:val="18"/>
              </w:rPr>
              <w:t xml:space="preserve"> </w:t>
            </w:r>
            <w:r w:rsidRPr="00137F98">
              <w:rPr>
                <w:rFonts w:ascii="Arial" w:eastAsiaTheme="minorEastAsia" w:hAnsi="Arial"/>
                <w:sz w:val="18"/>
              </w:rPr>
              <w:t>before</w:t>
            </w:r>
            <w:r w:rsidR="00770718" w:rsidRPr="00137F98">
              <w:rPr>
                <w:rFonts w:ascii="Arial" w:eastAsiaTheme="minorEastAsia" w:hAnsi="Arial"/>
                <w:sz w:val="18"/>
              </w:rPr>
              <w:t xml:space="preserve"> </w:t>
            </w:r>
            <w:r w:rsidRPr="00137F98">
              <w:rPr>
                <w:rFonts w:ascii="Arial" w:eastAsiaTheme="minorEastAsia" w:hAnsi="Arial"/>
                <w:sz w:val="18"/>
              </w:rPr>
              <w:t>relocating</w:t>
            </w:r>
            <w:r w:rsidR="00770718" w:rsidRPr="00137F98">
              <w:rPr>
                <w:rFonts w:ascii="Arial" w:eastAsiaTheme="minorEastAsia" w:hAnsi="Arial"/>
                <w:sz w:val="18"/>
              </w:rPr>
              <w:t xml:space="preserve"> </w:t>
            </w:r>
            <w:r w:rsidRPr="00137F98">
              <w:rPr>
                <w:rFonts w:ascii="Arial" w:eastAsiaTheme="minorEastAsia" w:hAnsi="Arial"/>
                <w:sz w:val="18"/>
              </w:rPr>
              <w:t>this</w:t>
            </w:r>
            <w:r w:rsidR="00770718" w:rsidRPr="00137F98">
              <w:rPr>
                <w:rFonts w:ascii="Arial" w:eastAsiaTheme="minorEastAsia" w:hAnsi="Arial"/>
                <w:sz w:val="18"/>
              </w:rPr>
              <w:t xml:space="preserve"> </w:t>
            </w:r>
            <w:r w:rsidRPr="00137F98">
              <w:rPr>
                <w:rFonts w:ascii="Arial" w:eastAsiaTheme="minorEastAsia" w:hAnsi="Arial"/>
                <w:sz w:val="18"/>
              </w:rPr>
              <w:t>application</w:t>
            </w:r>
            <w:r w:rsidR="00770718" w:rsidRPr="00137F98">
              <w:rPr>
                <w:rFonts w:ascii="Arial" w:eastAsiaTheme="minorEastAsia" w:hAnsi="Arial"/>
                <w:sz w:val="18"/>
              </w:rPr>
              <w:t xml:space="preserve"> </w:t>
            </w:r>
            <w:r w:rsidRPr="00137F98">
              <w:rPr>
                <w:rFonts w:ascii="Arial" w:eastAsiaTheme="minorEastAsia" w:hAnsi="Arial"/>
                <w:sz w:val="18"/>
              </w:rPr>
              <w:t>instance</w:t>
            </w:r>
            <w:r w:rsidR="00770718" w:rsidRPr="00137F98">
              <w:rPr>
                <w:rFonts w:ascii="Arial" w:eastAsiaTheme="minorEastAsia" w:hAnsi="Arial"/>
                <w:sz w:val="18"/>
              </w:rPr>
              <w:t xml:space="preserve"> </w:t>
            </w:r>
            <w:r w:rsidRPr="00137F98">
              <w:rPr>
                <w:rFonts w:ascii="Arial" w:eastAsiaTheme="minorEastAsia" w:hAnsi="Arial"/>
                <w:sz w:val="18"/>
              </w:rPr>
              <w:t>to</w:t>
            </w:r>
            <w:r w:rsidR="00770718" w:rsidRPr="00137F98">
              <w:rPr>
                <w:rFonts w:ascii="Arial" w:eastAsiaTheme="minorEastAsia" w:hAnsi="Arial"/>
                <w:sz w:val="18"/>
              </w:rPr>
              <w:t xml:space="preserve"> </w:t>
            </w:r>
            <w:r w:rsidRPr="00137F98">
              <w:rPr>
                <w:rFonts w:ascii="Arial" w:eastAsiaTheme="minorEastAsia" w:hAnsi="Arial"/>
                <w:sz w:val="18"/>
              </w:rPr>
              <w:t>another</w:t>
            </w:r>
            <w:r w:rsidR="00770718" w:rsidRPr="00137F98">
              <w:rPr>
                <w:rFonts w:ascii="Arial" w:eastAsiaTheme="minorEastAsia" w:hAnsi="Arial"/>
                <w:sz w:val="18"/>
              </w:rPr>
              <w:t xml:space="preserve"> </w:t>
            </w:r>
            <w:r w:rsidRPr="00137F98">
              <w:rPr>
                <w:rFonts w:ascii="Arial" w:eastAsiaTheme="minorEastAsia" w:hAnsi="Arial"/>
                <w:sz w:val="18"/>
              </w:rPr>
              <w:t>MEC</w:t>
            </w:r>
            <w:r w:rsidR="00770718" w:rsidRPr="00137F98">
              <w:rPr>
                <w:rFonts w:ascii="Arial" w:eastAsiaTheme="minorEastAsia" w:hAnsi="Arial"/>
                <w:sz w:val="18"/>
              </w:rPr>
              <w:t xml:space="preserve"> </w:t>
            </w:r>
            <w:r w:rsidRPr="00137F98">
              <w:rPr>
                <w:rFonts w:ascii="Arial" w:eastAsiaTheme="minorEastAsia" w:hAnsi="Arial"/>
                <w:sz w:val="18"/>
              </w:rPr>
              <w:t>host.</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applicable</w:t>
            </w:r>
            <w:r w:rsidR="00770718" w:rsidRPr="00137F98">
              <w:rPr>
                <w:rFonts w:ascii="Arial" w:eastAsiaTheme="minorEastAsia" w:hAnsi="Arial"/>
                <w:sz w:val="18"/>
              </w:rPr>
              <w:t xml:space="preserve"> </w:t>
            </w:r>
            <w:r w:rsidRPr="00137F98">
              <w:rPr>
                <w:rFonts w:ascii="Arial" w:eastAsiaTheme="minorEastAsia" w:hAnsi="Arial"/>
                <w:sz w:val="18"/>
              </w:rPr>
              <w:t>values</w:t>
            </w:r>
            <w:r w:rsidR="00770718" w:rsidRPr="00137F98">
              <w:rPr>
                <w:rFonts w:ascii="Arial" w:eastAsiaTheme="minorEastAsia" w:hAnsi="Arial"/>
                <w:sz w:val="18"/>
              </w:rPr>
              <w:t xml:space="preserve"> </w:t>
            </w:r>
            <w:r w:rsidRPr="00137F98">
              <w:rPr>
                <w:rFonts w:ascii="Arial" w:eastAsiaTheme="minorEastAsia" w:hAnsi="Arial"/>
                <w:sz w:val="18"/>
              </w:rPr>
              <w:t>of</w:t>
            </w:r>
            <w:r w:rsidR="00770718" w:rsidRPr="00137F98">
              <w:rPr>
                <w:rFonts w:ascii="Arial" w:eastAsiaTheme="minorEastAsia" w:hAnsi="Arial"/>
                <w:sz w:val="18"/>
              </w:rPr>
              <w:t xml:space="preserve"> </w:t>
            </w:r>
            <w:r w:rsidRPr="00137F98">
              <w:rPr>
                <w:rFonts w:ascii="Arial" w:eastAsiaTheme="minorEastAsia" w:hAnsi="Arial"/>
                <w:sz w:val="18"/>
              </w:rPr>
              <w:t>this</w:t>
            </w:r>
            <w:r w:rsidR="00770718" w:rsidRPr="00137F98">
              <w:rPr>
                <w:rFonts w:ascii="Arial" w:eastAsiaTheme="minorEastAsia" w:hAnsi="Arial"/>
                <w:sz w:val="18"/>
              </w:rPr>
              <w:t xml:space="preserve"> </w:t>
            </w:r>
            <w:r w:rsidRPr="00137F98">
              <w:rPr>
                <w:rFonts w:ascii="Arial" w:eastAsiaTheme="minorEastAsia" w:hAnsi="Arial"/>
                <w:sz w:val="18"/>
              </w:rPr>
              <w:t>attribute</w:t>
            </w:r>
            <w:r w:rsidR="00770718" w:rsidRPr="00137F98">
              <w:rPr>
                <w:rFonts w:ascii="Arial" w:eastAsiaTheme="minorEastAsia" w:hAnsi="Arial"/>
                <w:sz w:val="18"/>
              </w:rPr>
              <w:t xml:space="preserve"> </w:t>
            </w:r>
            <w:r w:rsidRPr="00137F98">
              <w:rPr>
                <w:rFonts w:ascii="Arial" w:eastAsiaTheme="minorEastAsia" w:hAnsi="Arial"/>
                <w:sz w:val="18"/>
              </w:rPr>
              <w:t>are</w:t>
            </w:r>
            <w:r w:rsidR="006967A2" w:rsidRPr="00137F98">
              <w:rPr>
                <w:rFonts w:ascii="Arial" w:eastAsiaTheme="minorEastAsia" w:hAnsi="Arial"/>
                <w:sz w:val="18"/>
              </w:rPr>
              <w:t>:</w:t>
            </w:r>
          </w:p>
          <w:p w14:paraId="33FDAD0E" w14:textId="4EE39FD6" w:rsidR="00AF26E1" w:rsidRPr="00137F98" w:rsidRDefault="00AF26E1" w:rsidP="004B718E">
            <w:pPr>
              <w:keepNext/>
              <w:keepLines/>
              <w:spacing w:after="0"/>
              <w:ind w:left="397"/>
              <w:rPr>
                <w:rFonts w:ascii="Arial" w:eastAsiaTheme="minorEastAsia" w:hAnsi="Arial"/>
                <w:sz w:val="18"/>
              </w:rPr>
            </w:pPr>
            <w:r w:rsidRPr="00137F98">
              <w:rPr>
                <w:rFonts w:ascii="Arial" w:eastAsiaTheme="minorEastAsia" w:hAnsi="Arial"/>
                <w:sz w:val="18"/>
              </w:rPr>
              <w:t>1</w:t>
            </w:r>
            <w:r w:rsidR="00770718" w:rsidRPr="00137F98">
              <w:rPr>
                <w:rFonts w:ascii="Arial" w:eastAsiaTheme="minorEastAsia" w:hAnsi="Arial"/>
                <w:sz w:val="18"/>
              </w:rPr>
              <w:t xml:space="preserve"> </w:t>
            </w:r>
            <w:r w:rsidRPr="00137F98">
              <w:rPr>
                <w:rFonts w:ascii="Arial" w:eastAsiaTheme="minorEastAsia" w:hAnsi="Arial"/>
                <w:sz w:val="18"/>
              </w:rPr>
              <w:t>=</w:t>
            </w:r>
            <w:r w:rsidR="00770718" w:rsidRPr="00137F98">
              <w:rPr>
                <w:rFonts w:ascii="Arial" w:eastAsiaTheme="minorEastAsia" w:hAnsi="Arial"/>
                <w:sz w:val="18"/>
              </w:rPr>
              <w:t xml:space="preserve"> </w:t>
            </w:r>
            <w:r w:rsidRPr="00137F98">
              <w:rPr>
                <w:rFonts w:ascii="Arial" w:eastAsiaTheme="minorEastAsia" w:hAnsi="Arial"/>
                <w:sz w:val="18"/>
              </w:rPr>
              <w:t>APP_MOBILITY_NOT_ALLOWED</w:t>
            </w:r>
          </w:p>
          <w:p w14:paraId="25E4B9B8" w14:textId="4AAA01F3" w:rsidR="00AF26E1" w:rsidRPr="00137F98" w:rsidRDefault="00AF26E1" w:rsidP="004B718E">
            <w:pPr>
              <w:keepNext/>
              <w:keepLines/>
              <w:spacing w:after="0"/>
              <w:ind w:left="397"/>
              <w:rPr>
                <w:rFonts w:ascii="Arial" w:eastAsiaTheme="minorEastAsia" w:hAnsi="Arial"/>
                <w:sz w:val="18"/>
              </w:rPr>
            </w:pPr>
            <w:r w:rsidRPr="00137F98">
              <w:rPr>
                <w:rFonts w:ascii="Arial" w:eastAsiaTheme="minorEastAsia" w:hAnsi="Arial"/>
                <w:sz w:val="18"/>
              </w:rPr>
              <w:t>2</w:t>
            </w:r>
            <w:r w:rsidR="00770718" w:rsidRPr="00137F98">
              <w:rPr>
                <w:rFonts w:ascii="Arial" w:eastAsiaTheme="minorEastAsia" w:hAnsi="Arial"/>
                <w:sz w:val="18"/>
              </w:rPr>
              <w:t xml:space="preserve"> </w:t>
            </w:r>
            <w:r w:rsidRPr="00137F98">
              <w:rPr>
                <w:rFonts w:ascii="Arial" w:eastAsiaTheme="minorEastAsia" w:hAnsi="Arial"/>
                <w:sz w:val="18"/>
              </w:rPr>
              <w:t>=</w:t>
            </w:r>
            <w:r w:rsidR="00770718" w:rsidRPr="00137F98">
              <w:rPr>
                <w:rFonts w:ascii="Arial" w:eastAsiaTheme="minorEastAsia" w:hAnsi="Arial"/>
                <w:sz w:val="18"/>
              </w:rPr>
              <w:t xml:space="preserve"> </w:t>
            </w:r>
            <w:r w:rsidRPr="00137F98">
              <w:rPr>
                <w:rFonts w:ascii="Arial" w:eastAsiaTheme="minorEastAsia" w:hAnsi="Arial"/>
                <w:sz w:val="18"/>
              </w:rPr>
              <w:t>APP_MOBILITY_WITH_CONFIRMATION</w:t>
            </w:r>
          </w:p>
          <w:p w14:paraId="52B59432" w14:textId="0A3146FA" w:rsidR="00AF26E1" w:rsidRPr="00137F98" w:rsidRDefault="00AF26E1" w:rsidP="004B718E">
            <w:pPr>
              <w:keepNext/>
              <w:keepLines/>
              <w:spacing w:after="0"/>
              <w:ind w:left="397"/>
              <w:rPr>
                <w:rFonts w:ascii="Arial" w:eastAsiaTheme="minorEastAsia" w:hAnsi="Arial"/>
                <w:sz w:val="18"/>
              </w:rPr>
            </w:pPr>
            <w:r w:rsidRPr="00137F98">
              <w:rPr>
                <w:rFonts w:ascii="Arial" w:eastAsiaTheme="minorEastAsia" w:hAnsi="Arial"/>
                <w:sz w:val="18"/>
              </w:rPr>
              <w:t>3</w:t>
            </w:r>
            <w:r w:rsidR="00770718" w:rsidRPr="00137F98">
              <w:rPr>
                <w:rFonts w:ascii="Arial" w:eastAsiaTheme="minorEastAsia" w:hAnsi="Arial"/>
                <w:sz w:val="18"/>
              </w:rPr>
              <w:t xml:space="preserve"> </w:t>
            </w:r>
            <w:r w:rsidRPr="00137F98">
              <w:rPr>
                <w:rFonts w:ascii="Arial" w:eastAsiaTheme="minorEastAsia" w:hAnsi="Arial"/>
                <w:sz w:val="18"/>
              </w:rPr>
              <w:t>=</w:t>
            </w:r>
            <w:r w:rsidR="00770718" w:rsidRPr="00137F98">
              <w:rPr>
                <w:rFonts w:ascii="Arial" w:eastAsiaTheme="minorEastAsia" w:hAnsi="Arial"/>
                <w:sz w:val="18"/>
              </w:rPr>
              <w:t xml:space="preserve"> </w:t>
            </w:r>
            <w:r w:rsidRPr="00137F98">
              <w:rPr>
                <w:rFonts w:ascii="Arial" w:eastAsiaTheme="minorEastAsia" w:hAnsi="Arial"/>
                <w:sz w:val="18"/>
              </w:rPr>
              <w:t>APP_MOBILITY_WITHOUT_CONFIRMATION.</w:t>
            </w:r>
          </w:p>
          <w:p w14:paraId="1B031F87" w14:textId="0A5A6033" w:rsidR="00AF26E1" w:rsidRPr="00137F98" w:rsidRDefault="00AF26E1" w:rsidP="006967A2">
            <w:pPr>
              <w:keepNext/>
              <w:keepLines/>
              <w:spacing w:after="0"/>
              <w:rPr>
                <w:rFonts w:ascii="Arial" w:eastAsiaTheme="minorEastAsia" w:hAnsi="Arial"/>
                <w:sz w:val="18"/>
              </w:rPr>
            </w:pPr>
            <w:r w:rsidRPr="00137F98">
              <w:rPr>
                <w:rFonts w:ascii="Arial" w:eastAsiaTheme="minorEastAsia" w:hAnsi="Arial"/>
                <w:sz w:val="18"/>
              </w:rPr>
              <w:t>Other</w:t>
            </w:r>
            <w:r w:rsidR="00770718" w:rsidRPr="00137F98">
              <w:rPr>
                <w:rFonts w:ascii="Arial" w:eastAsiaTheme="minorEastAsia" w:hAnsi="Arial"/>
                <w:sz w:val="18"/>
              </w:rPr>
              <w:t xml:space="preserve"> </w:t>
            </w:r>
            <w:r w:rsidRPr="00137F98">
              <w:rPr>
                <w:rFonts w:ascii="Arial" w:eastAsiaTheme="minorEastAsia" w:hAnsi="Arial"/>
                <w:sz w:val="18"/>
              </w:rPr>
              <w:t>values</w:t>
            </w:r>
            <w:r w:rsidR="00770718" w:rsidRPr="00137F98">
              <w:rPr>
                <w:rFonts w:ascii="Arial" w:eastAsiaTheme="minorEastAsia" w:hAnsi="Arial"/>
                <w:sz w:val="18"/>
              </w:rPr>
              <w:t xml:space="preserve"> </w:t>
            </w:r>
            <w:r w:rsidRPr="00137F98">
              <w:rPr>
                <w:rFonts w:ascii="Arial" w:eastAsiaTheme="minorEastAsia" w:hAnsi="Arial"/>
                <w:sz w:val="18"/>
              </w:rPr>
              <w:t>are</w:t>
            </w:r>
            <w:r w:rsidR="00770718" w:rsidRPr="00137F98">
              <w:rPr>
                <w:rFonts w:ascii="Arial" w:eastAsiaTheme="minorEastAsia" w:hAnsi="Arial"/>
                <w:sz w:val="18"/>
              </w:rPr>
              <w:t xml:space="preserve"> </w:t>
            </w:r>
            <w:r w:rsidRPr="00137F98">
              <w:rPr>
                <w:rFonts w:ascii="Arial" w:eastAsiaTheme="minorEastAsia" w:hAnsi="Arial"/>
                <w:sz w:val="18"/>
              </w:rPr>
              <w:t>reserved.</w:t>
            </w:r>
          </w:p>
          <w:p w14:paraId="61DD3DF4" w14:textId="7028521A" w:rsidR="00AF26E1" w:rsidRPr="00137F98" w:rsidRDefault="00AF26E1" w:rsidP="00AF26E1">
            <w:pPr>
              <w:pStyle w:val="TAL"/>
            </w:pPr>
            <w:r w:rsidRPr="00137F98">
              <w:t>See</w:t>
            </w:r>
            <w:r w:rsidR="00770718" w:rsidRPr="00137F98">
              <w:t xml:space="preserve"> </w:t>
            </w:r>
            <w:r w:rsidRPr="00137F98">
              <w:t>note.</w:t>
            </w:r>
          </w:p>
        </w:tc>
      </w:tr>
      <w:tr w:rsidR="00AF26E1" w:rsidRPr="00137F98" w14:paraId="7B82D813" w14:textId="77777777" w:rsidTr="00770718">
        <w:trPr>
          <w:jc w:val="center"/>
        </w:trPr>
        <w:tc>
          <w:tcPr>
            <w:tcW w:w="5000" w:type="pct"/>
            <w:gridSpan w:val="4"/>
            <w:tcMar>
              <w:top w:w="0" w:type="dxa"/>
              <w:left w:w="28" w:type="dxa"/>
              <w:bottom w:w="0" w:type="dxa"/>
              <w:right w:w="108" w:type="dxa"/>
            </w:tcMar>
          </w:tcPr>
          <w:p w14:paraId="06F34927" w14:textId="77777777" w:rsidR="00AF26E1" w:rsidRPr="00137F98" w:rsidRDefault="00AF26E1" w:rsidP="00407FF1">
            <w:pPr>
              <w:pStyle w:val="TAN"/>
            </w:pPr>
            <w:r w:rsidRPr="00137F98">
              <w:t>NOTE:</w:t>
            </w:r>
          </w:p>
          <w:p w14:paraId="3E4A1CEF" w14:textId="2BCCC1B8" w:rsidR="00AF26E1" w:rsidRPr="00137F98" w:rsidRDefault="00AF26E1" w:rsidP="004B718E">
            <w:pPr>
              <w:pStyle w:val="TB2"/>
              <w:rPr>
                <w:rFonts w:eastAsiaTheme="minorEastAsia"/>
              </w:rPr>
            </w:pPr>
            <w:r w:rsidRPr="00137F98">
              <w:rPr>
                <w:rFonts w:eastAsiaTheme="minorEastAsia"/>
              </w:rPr>
              <w:t>APP_MOBILITY_NOT_ALLOWED:</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current</w:t>
            </w:r>
            <w:r w:rsidR="00770718" w:rsidRPr="00137F98">
              <w:rPr>
                <w:rFonts w:eastAsiaTheme="minorEastAsia"/>
              </w:rPr>
              <w:t xml:space="preserve"> </w:t>
            </w:r>
            <w:r w:rsidRPr="00137F98">
              <w:rPr>
                <w:rFonts w:eastAsiaTheme="minorEastAsia"/>
              </w:rPr>
              <w:t>serving</w:t>
            </w:r>
            <w:r w:rsidR="00770718" w:rsidRPr="00137F98">
              <w:rPr>
                <w:rFonts w:eastAsiaTheme="minorEastAsia"/>
              </w:rPr>
              <w:t xml:space="preserve"> </w:t>
            </w:r>
            <w:r w:rsidRPr="00137F98">
              <w:rPr>
                <w:rFonts w:eastAsiaTheme="minorEastAsia"/>
              </w:rPr>
              <w:t>application</w:t>
            </w:r>
            <w:r w:rsidR="00770718" w:rsidRPr="00137F98">
              <w:rPr>
                <w:rFonts w:eastAsiaTheme="minorEastAsia"/>
              </w:rPr>
              <w:t xml:space="preserve"> </w:t>
            </w:r>
            <w:r w:rsidRPr="00137F98">
              <w:rPr>
                <w:rFonts w:eastAsiaTheme="minorEastAsia"/>
              </w:rPr>
              <w:t>instance</w:t>
            </w:r>
            <w:r w:rsidR="00770718" w:rsidRPr="00137F98">
              <w:rPr>
                <w:rFonts w:eastAsiaTheme="minorEastAsia"/>
              </w:rPr>
              <w:t xml:space="preserve"> </w:t>
            </w:r>
            <w:r w:rsidRPr="00137F98">
              <w:rPr>
                <w:rFonts w:eastAsiaTheme="minorEastAsia"/>
              </w:rPr>
              <w:t>continues</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deliver</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service</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device.</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AMS</w:t>
            </w:r>
            <w:r w:rsidR="00770718" w:rsidRPr="00137F98">
              <w:rPr>
                <w:rFonts w:eastAsiaTheme="minorEastAsia"/>
              </w:rPr>
              <w:t xml:space="preserve"> </w:t>
            </w:r>
            <w:r w:rsidRPr="00137F98">
              <w:rPr>
                <w:rFonts w:eastAsiaTheme="minorEastAsia"/>
              </w:rPr>
              <w:t>will</w:t>
            </w:r>
            <w:r w:rsidR="00770718" w:rsidRPr="00137F98">
              <w:rPr>
                <w:rFonts w:eastAsiaTheme="minorEastAsia"/>
              </w:rPr>
              <w:t xml:space="preserve"> </w:t>
            </w:r>
            <w:r w:rsidRPr="00137F98">
              <w:rPr>
                <w:rFonts w:eastAsiaTheme="minorEastAsia"/>
              </w:rPr>
              <w:t>inform</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ME</w:t>
            </w:r>
            <w:r w:rsidR="003D781E" w:rsidRPr="00137F98">
              <w:rPr>
                <w:rFonts w:eastAsiaTheme="minorEastAsia"/>
              </w:rPr>
              <w:t>P</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perform</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traffic</w:t>
            </w:r>
            <w:r w:rsidR="00770718" w:rsidRPr="00137F98">
              <w:rPr>
                <w:rFonts w:eastAsiaTheme="minorEastAsia"/>
              </w:rPr>
              <w:t xml:space="preserve"> </w:t>
            </w:r>
            <w:r w:rsidRPr="00137F98">
              <w:rPr>
                <w:rFonts w:eastAsiaTheme="minorEastAsia"/>
              </w:rPr>
              <w:t>steering</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device</w:t>
            </w:r>
            <w:r w:rsidR="00770718" w:rsidRPr="00137F98">
              <w:rPr>
                <w:rFonts w:eastAsiaTheme="minorEastAsia"/>
              </w:rPr>
              <w:t xml:space="preserve"> </w:t>
            </w:r>
            <w:r w:rsidRPr="00137F98">
              <w:rPr>
                <w:rFonts w:eastAsiaTheme="minorEastAsia"/>
              </w:rPr>
              <w:t>when</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UE</w:t>
            </w:r>
            <w:r w:rsidR="00770718" w:rsidRPr="00137F98">
              <w:rPr>
                <w:rFonts w:eastAsiaTheme="minorEastAsia"/>
              </w:rPr>
              <w:t xml:space="preserve"> </w:t>
            </w:r>
            <w:r w:rsidRPr="00137F98">
              <w:rPr>
                <w:rFonts w:eastAsiaTheme="minorEastAsia"/>
              </w:rPr>
              <w:t>moves</w:t>
            </w:r>
            <w:r w:rsidR="00770718" w:rsidRPr="00137F98">
              <w:rPr>
                <w:rFonts w:eastAsiaTheme="minorEastAsia"/>
              </w:rPr>
              <w:t xml:space="preserve"> </w:t>
            </w:r>
            <w:r w:rsidRPr="00137F98">
              <w:rPr>
                <w:rFonts w:eastAsiaTheme="minorEastAsia"/>
              </w:rPr>
              <w:t>cross</w:t>
            </w:r>
            <w:r w:rsidR="00770718" w:rsidRPr="00137F98">
              <w:rPr>
                <w:rFonts w:eastAsiaTheme="minorEastAsia"/>
              </w:rPr>
              <w:t xml:space="preserve"> </w:t>
            </w:r>
            <w:r w:rsidRPr="00137F98">
              <w:rPr>
                <w:rFonts w:eastAsiaTheme="minorEastAsia"/>
              </w:rPr>
              <w:t>MEC</w:t>
            </w:r>
            <w:r w:rsidR="00770718" w:rsidRPr="00137F98">
              <w:rPr>
                <w:rFonts w:eastAsiaTheme="minorEastAsia"/>
              </w:rPr>
              <w:t xml:space="preserve"> </w:t>
            </w:r>
            <w:r w:rsidRPr="00137F98">
              <w:rPr>
                <w:rFonts w:eastAsiaTheme="minorEastAsia"/>
              </w:rPr>
              <w:t>hosts.</w:t>
            </w:r>
          </w:p>
          <w:p w14:paraId="3C44C668" w14:textId="1F682C31" w:rsidR="00AF26E1" w:rsidRPr="00137F98" w:rsidRDefault="00AF26E1" w:rsidP="004B718E">
            <w:pPr>
              <w:pStyle w:val="TB2"/>
              <w:rPr>
                <w:rFonts w:eastAsiaTheme="minorEastAsia"/>
              </w:rPr>
            </w:pPr>
            <w:r w:rsidRPr="00137F98">
              <w:rPr>
                <w:rFonts w:eastAsiaTheme="minorEastAsia"/>
              </w:rPr>
              <w:t>APP_MOBILITY_WITH_CONFIRMATION:</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serving</w:t>
            </w:r>
            <w:r w:rsidR="00770718" w:rsidRPr="00137F98">
              <w:rPr>
                <w:rFonts w:eastAsiaTheme="minorEastAsia"/>
              </w:rPr>
              <w:t xml:space="preserve"> </w:t>
            </w:r>
            <w:r w:rsidRPr="00137F98">
              <w:rPr>
                <w:rFonts w:eastAsiaTheme="minorEastAsia"/>
              </w:rPr>
              <w:t>application</w:t>
            </w:r>
            <w:r w:rsidR="00770718" w:rsidRPr="00137F98">
              <w:rPr>
                <w:rFonts w:eastAsiaTheme="minorEastAsia"/>
              </w:rPr>
              <w:t xml:space="preserve"> </w:t>
            </w:r>
            <w:r w:rsidRPr="00137F98">
              <w:rPr>
                <w:rFonts w:eastAsiaTheme="minorEastAsia"/>
              </w:rPr>
              <w:t>instance</w:t>
            </w:r>
            <w:r w:rsidR="00770718" w:rsidRPr="00137F98">
              <w:rPr>
                <w:rFonts w:eastAsiaTheme="minorEastAsia"/>
              </w:rPr>
              <w:t xml:space="preserve"> </w:t>
            </w:r>
            <w:r w:rsidRPr="00137F98">
              <w:rPr>
                <w:rFonts w:eastAsiaTheme="minorEastAsia"/>
              </w:rPr>
              <w:t>is</w:t>
            </w:r>
            <w:r w:rsidR="00770718" w:rsidRPr="00137F98">
              <w:rPr>
                <w:rFonts w:eastAsiaTheme="minorEastAsia"/>
              </w:rPr>
              <w:t xml:space="preserve"> </w:t>
            </w:r>
            <w:r w:rsidRPr="00137F98">
              <w:rPr>
                <w:rFonts w:eastAsiaTheme="minorEastAsia"/>
              </w:rPr>
              <w:t>allowed</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change</w:t>
            </w:r>
            <w:r w:rsidR="00770718" w:rsidRPr="00137F98">
              <w:rPr>
                <w:rFonts w:eastAsiaTheme="minorEastAsia"/>
              </w:rPr>
              <w:t xml:space="preserve"> </w:t>
            </w:r>
            <w:r w:rsidRPr="00137F98">
              <w:rPr>
                <w:rFonts w:eastAsiaTheme="minorEastAsia"/>
              </w:rPr>
              <w:t>with</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confirmation</w:t>
            </w:r>
            <w:r w:rsidR="00770718" w:rsidRPr="00137F98">
              <w:rPr>
                <w:rFonts w:eastAsiaTheme="minorEastAsia"/>
              </w:rPr>
              <w:t xml:space="preserve"> </w:t>
            </w:r>
            <w:r w:rsidRPr="00137F98">
              <w:rPr>
                <w:rFonts w:eastAsiaTheme="minorEastAsia"/>
              </w:rPr>
              <w:t>by</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application</w:t>
            </w:r>
            <w:r w:rsidR="00770718" w:rsidRPr="00137F98">
              <w:rPr>
                <w:rFonts w:eastAsiaTheme="minorEastAsia"/>
              </w:rPr>
              <w:t xml:space="preserve"> </w:t>
            </w:r>
            <w:r w:rsidRPr="00137F98">
              <w:rPr>
                <w:rFonts w:eastAsiaTheme="minorEastAsia"/>
              </w:rPr>
              <w:t>once</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device</w:t>
            </w:r>
            <w:r w:rsidR="00770718" w:rsidRPr="00137F98">
              <w:rPr>
                <w:rFonts w:eastAsiaTheme="minorEastAsia"/>
              </w:rPr>
              <w:t xml:space="preserve"> </w:t>
            </w:r>
            <w:r w:rsidRPr="00137F98">
              <w:rPr>
                <w:rFonts w:eastAsiaTheme="minorEastAsia"/>
              </w:rPr>
              <w:t>mobility</w:t>
            </w:r>
            <w:r w:rsidR="00770718" w:rsidRPr="00137F98">
              <w:rPr>
                <w:rFonts w:eastAsiaTheme="minorEastAsia"/>
              </w:rPr>
              <w:t xml:space="preserve"> </w:t>
            </w:r>
            <w:r w:rsidRPr="00137F98">
              <w:rPr>
                <w:rFonts w:eastAsiaTheme="minorEastAsia"/>
              </w:rPr>
              <w:t>happens.</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AMS</w:t>
            </w:r>
            <w:r w:rsidR="00770718" w:rsidRPr="00137F98">
              <w:rPr>
                <w:rFonts w:eastAsiaTheme="minorEastAsia"/>
              </w:rPr>
              <w:t xml:space="preserve"> </w:t>
            </w:r>
            <w:r w:rsidRPr="00137F98">
              <w:rPr>
                <w:rFonts w:eastAsiaTheme="minorEastAsia"/>
              </w:rPr>
              <w:t>then</w:t>
            </w:r>
            <w:r w:rsidR="00770718" w:rsidRPr="00137F98">
              <w:rPr>
                <w:rFonts w:eastAsiaTheme="minorEastAsia"/>
              </w:rPr>
              <w:t xml:space="preserve"> </w:t>
            </w:r>
            <w:r w:rsidRPr="00137F98">
              <w:rPr>
                <w:rFonts w:eastAsiaTheme="minorEastAsia"/>
              </w:rPr>
              <w:t>will</w:t>
            </w:r>
            <w:r w:rsidR="00770718" w:rsidRPr="00137F98">
              <w:rPr>
                <w:rFonts w:eastAsiaTheme="minorEastAsia"/>
              </w:rPr>
              <w:t xml:space="preserve"> </w:t>
            </w:r>
            <w:r w:rsidRPr="00137F98">
              <w:rPr>
                <w:rFonts w:eastAsiaTheme="minorEastAsia"/>
              </w:rPr>
              <w:t>inform</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MEP</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update</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traffic</w:t>
            </w:r>
            <w:r w:rsidR="00770718" w:rsidRPr="00137F98">
              <w:rPr>
                <w:rFonts w:eastAsiaTheme="minorEastAsia"/>
              </w:rPr>
              <w:t xml:space="preserve"> </w:t>
            </w:r>
            <w:r w:rsidRPr="00137F98">
              <w:rPr>
                <w:rFonts w:eastAsiaTheme="minorEastAsia"/>
              </w:rPr>
              <w:t>routing</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target</w:t>
            </w:r>
            <w:r w:rsidR="00770718" w:rsidRPr="00137F98">
              <w:rPr>
                <w:rFonts w:eastAsiaTheme="minorEastAsia"/>
              </w:rPr>
              <w:t xml:space="preserve"> </w:t>
            </w:r>
            <w:r w:rsidRPr="00137F98">
              <w:rPr>
                <w:rFonts w:eastAsiaTheme="minorEastAsia"/>
              </w:rPr>
              <w:t>application</w:t>
            </w:r>
            <w:r w:rsidR="00770718" w:rsidRPr="00137F98">
              <w:rPr>
                <w:rFonts w:eastAsiaTheme="minorEastAsia"/>
              </w:rPr>
              <w:t xml:space="preserve"> </w:t>
            </w:r>
            <w:r w:rsidRPr="00137F98">
              <w:rPr>
                <w:rFonts w:eastAsiaTheme="minorEastAsia"/>
              </w:rPr>
              <w:t>instance</w:t>
            </w:r>
            <w:r w:rsidR="00770718" w:rsidRPr="00137F98">
              <w:rPr>
                <w:rFonts w:eastAsiaTheme="minorEastAsia"/>
              </w:rPr>
              <w:t xml:space="preserve"> </w:t>
            </w:r>
            <w:r w:rsidRPr="00137F98">
              <w:rPr>
                <w:rFonts w:eastAsiaTheme="minorEastAsia"/>
              </w:rPr>
              <w:t>and</w:t>
            </w:r>
            <w:r w:rsidR="00770718" w:rsidRPr="00137F98">
              <w:rPr>
                <w:rFonts w:eastAsiaTheme="minorEastAsia"/>
              </w:rPr>
              <w:t xml:space="preserve"> </w:t>
            </w:r>
            <w:r w:rsidRPr="00137F98">
              <w:rPr>
                <w:rFonts w:eastAsiaTheme="minorEastAsia"/>
              </w:rPr>
              <w:t>clean</w:t>
            </w:r>
            <w:r w:rsidR="00770718" w:rsidRPr="00137F98">
              <w:rPr>
                <w:rFonts w:eastAsiaTheme="minorEastAsia"/>
              </w:rPr>
              <w:t xml:space="preserve"> </w:t>
            </w:r>
            <w:r w:rsidRPr="00137F98">
              <w:rPr>
                <w:rFonts w:eastAsiaTheme="minorEastAsia"/>
              </w:rPr>
              <w:t>up</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previous</w:t>
            </w:r>
            <w:r w:rsidR="00770718" w:rsidRPr="00137F98">
              <w:rPr>
                <w:rFonts w:eastAsiaTheme="minorEastAsia"/>
              </w:rPr>
              <w:t xml:space="preserve"> </w:t>
            </w:r>
            <w:r w:rsidRPr="00137F98">
              <w:rPr>
                <w:rFonts w:eastAsiaTheme="minorEastAsia"/>
              </w:rPr>
              <w:t>resource</w:t>
            </w:r>
            <w:r w:rsidR="00770718" w:rsidRPr="00137F98">
              <w:rPr>
                <w:rFonts w:eastAsiaTheme="minorEastAsia"/>
              </w:rPr>
              <w:t xml:space="preserve"> </w:t>
            </w:r>
            <w:r w:rsidRPr="00137F98">
              <w:rPr>
                <w:rFonts w:eastAsiaTheme="minorEastAsia"/>
              </w:rPr>
              <w:t>allocated</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application</w:t>
            </w:r>
            <w:r w:rsidR="00770718" w:rsidRPr="00137F98">
              <w:rPr>
                <w:rFonts w:eastAsiaTheme="minorEastAsia"/>
              </w:rPr>
              <w:t xml:space="preserve"> </w:t>
            </w:r>
            <w:r w:rsidRPr="00137F98">
              <w:rPr>
                <w:rFonts w:eastAsiaTheme="minorEastAsia"/>
              </w:rPr>
              <w:t>instance</w:t>
            </w:r>
            <w:r w:rsidR="00770718" w:rsidRPr="00137F98">
              <w:rPr>
                <w:rFonts w:eastAsiaTheme="minorEastAsia"/>
              </w:rPr>
              <w:t xml:space="preserve"> </w:t>
            </w:r>
            <w:r w:rsidRPr="00137F98">
              <w:rPr>
                <w:rFonts w:eastAsiaTheme="minorEastAsia"/>
              </w:rPr>
              <w:t>serving</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device</w:t>
            </w:r>
            <w:r w:rsidR="00770718" w:rsidRPr="00137F98">
              <w:rPr>
                <w:rFonts w:eastAsiaTheme="minorEastAsia"/>
              </w:rPr>
              <w:t xml:space="preserve"> </w:t>
            </w:r>
            <w:r w:rsidRPr="00137F98">
              <w:rPr>
                <w:rFonts w:eastAsiaTheme="minorEastAsia"/>
              </w:rPr>
              <w:t>after</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serving</w:t>
            </w:r>
            <w:r w:rsidR="00770718" w:rsidRPr="00137F98">
              <w:rPr>
                <w:rFonts w:eastAsiaTheme="minorEastAsia"/>
              </w:rPr>
              <w:t xml:space="preserve"> </w:t>
            </w:r>
            <w:r w:rsidRPr="00137F98">
              <w:rPr>
                <w:rFonts w:eastAsiaTheme="minorEastAsia"/>
              </w:rPr>
              <w:t>application</w:t>
            </w:r>
            <w:r w:rsidR="00770718" w:rsidRPr="00137F98">
              <w:rPr>
                <w:rFonts w:eastAsiaTheme="minorEastAsia"/>
              </w:rPr>
              <w:t xml:space="preserve"> </w:t>
            </w:r>
            <w:r w:rsidRPr="00137F98">
              <w:rPr>
                <w:rFonts w:eastAsiaTheme="minorEastAsia"/>
              </w:rPr>
              <w:t>instance</w:t>
            </w:r>
            <w:r w:rsidR="00770718" w:rsidRPr="00137F98">
              <w:rPr>
                <w:rFonts w:eastAsiaTheme="minorEastAsia"/>
              </w:rPr>
              <w:t xml:space="preserve"> </w:t>
            </w:r>
            <w:r w:rsidRPr="00137F98">
              <w:rPr>
                <w:rFonts w:eastAsiaTheme="minorEastAsia"/>
              </w:rPr>
              <w:t>has</w:t>
            </w:r>
            <w:r w:rsidR="00770718" w:rsidRPr="00137F98">
              <w:rPr>
                <w:rFonts w:eastAsiaTheme="minorEastAsia"/>
              </w:rPr>
              <w:t xml:space="preserve"> </w:t>
            </w:r>
            <w:r w:rsidRPr="00137F98">
              <w:rPr>
                <w:rFonts w:eastAsiaTheme="minorEastAsia"/>
              </w:rPr>
              <w:t>been</w:t>
            </w:r>
            <w:r w:rsidR="00770718" w:rsidRPr="00137F98">
              <w:rPr>
                <w:rFonts w:eastAsiaTheme="minorEastAsia"/>
              </w:rPr>
              <w:t xml:space="preserve"> </w:t>
            </w:r>
            <w:r w:rsidRPr="00137F98">
              <w:rPr>
                <w:rFonts w:eastAsiaTheme="minorEastAsia"/>
              </w:rPr>
              <w:t>changed.</w:t>
            </w:r>
          </w:p>
          <w:p w14:paraId="357C457F" w14:textId="08B97F4B" w:rsidR="00AF26E1" w:rsidRPr="00137F98" w:rsidRDefault="00AF26E1" w:rsidP="004B718E">
            <w:pPr>
              <w:pStyle w:val="TB2"/>
              <w:rPr>
                <w:rFonts w:eastAsiaTheme="minorEastAsia"/>
              </w:rPr>
            </w:pPr>
            <w:r w:rsidRPr="00137F98">
              <w:rPr>
                <w:rFonts w:eastAsiaTheme="minorEastAsia"/>
              </w:rPr>
              <w:t>APP_MOBILITY_WITHOUT_CONFIRMATION:</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serving</w:t>
            </w:r>
            <w:r w:rsidR="00770718" w:rsidRPr="00137F98">
              <w:rPr>
                <w:rFonts w:eastAsiaTheme="minorEastAsia"/>
              </w:rPr>
              <w:t xml:space="preserve"> </w:t>
            </w:r>
            <w:r w:rsidRPr="00137F98">
              <w:rPr>
                <w:rFonts w:eastAsiaTheme="minorEastAsia"/>
              </w:rPr>
              <w:t>application</w:t>
            </w:r>
            <w:r w:rsidR="00770718" w:rsidRPr="00137F98">
              <w:rPr>
                <w:rFonts w:eastAsiaTheme="minorEastAsia"/>
              </w:rPr>
              <w:t xml:space="preserve"> </w:t>
            </w:r>
            <w:r w:rsidRPr="00137F98">
              <w:rPr>
                <w:rFonts w:eastAsiaTheme="minorEastAsia"/>
              </w:rPr>
              <w:t>instance</w:t>
            </w:r>
            <w:r w:rsidR="00770718" w:rsidRPr="00137F98">
              <w:rPr>
                <w:rFonts w:eastAsiaTheme="minorEastAsia"/>
              </w:rPr>
              <w:t xml:space="preserve"> </w:t>
            </w:r>
            <w:r w:rsidRPr="00137F98">
              <w:rPr>
                <w:rFonts w:eastAsiaTheme="minorEastAsia"/>
              </w:rPr>
              <w:t>is</w:t>
            </w:r>
            <w:r w:rsidR="00770718" w:rsidRPr="00137F98">
              <w:rPr>
                <w:rFonts w:eastAsiaTheme="minorEastAsia"/>
              </w:rPr>
              <w:t xml:space="preserve"> </w:t>
            </w:r>
            <w:r w:rsidRPr="00137F98">
              <w:rPr>
                <w:rFonts w:eastAsiaTheme="minorEastAsia"/>
              </w:rPr>
              <w:t>allowed</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change</w:t>
            </w:r>
            <w:r w:rsidR="00770718" w:rsidRPr="00137F98">
              <w:rPr>
                <w:rFonts w:eastAsiaTheme="minorEastAsia"/>
              </w:rPr>
              <w:t xml:space="preserve"> </w:t>
            </w:r>
            <w:r w:rsidRPr="00137F98">
              <w:rPr>
                <w:rFonts w:eastAsiaTheme="minorEastAsia"/>
              </w:rPr>
              <w:t>without</w:t>
            </w:r>
            <w:r w:rsidR="00770718" w:rsidRPr="00137F98">
              <w:rPr>
                <w:rFonts w:eastAsiaTheme="minorEastAsia"/>
              </w:rPr>
              <w:t xml:space="preserve"> </w:t>
            </w:r>
            <w:r w:rsidRPr="00137F98">
              <w:rPr>
                <w:rFonts w:eastAsiaTheme="minorEastAsia"/>
              </w:rPr>
              <w:t>confirmation</w:t>
            </w:r>
            <w:r w:rsidR="00770718" w:rsidRPr="00137F98">
              <w:rPr>
                <w:rFonts w:eastAsiaTheme="minorEastAsia"/>
              </w:rPr>
              <w:t xml:space="preserve"> </w:t>
            </w:r>
            <w:r w:rsidRPr="00137F98">
              <w:rPr>
                <w:rFonts w:eastAsiaTheme="minorEastAsia"/>
              </w:rPr>
              <w:t>from</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application</w:t>
            </w:r>
            <w:r w:rsidR="00770718" w:rsidRPr="00137F98">
              <w:rPr>
                <w:rFonts w:eastAsiaTheme="minorEastAsia"/>
              </w:rPr>
              <w:t xml:space="preserve"> </w:t>
            </w:r>
            <w:r w:rsidRPr="00137F98">
              <w:rPr>
                <w:rFonts w:eastAsiaTheme="minorEastAsia"/>
              </w:rPr>
              <w:t>instance</w:t>
            </w:r>
            <w:r w:rsidR="00770718" w:rsidRPr="00137F98">
              <w:rPr>
                <w:rFonts w:eastAsiaTheme="minorEastAsia"/>
              </w:rPr>
              <w:t xml:space="preserve"> </w:t>
            </w:r>
            <w:r w:rsidRPr="00137F98">
              <w:rPr>
                <w:rFonts w:eastAsiaTheme="minorEastAsia"/>
              </w:rPr>
              <w:t>when</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device</w:t>
            </w:r>
            <w:r w:rsidR="00770718" w:rsidRPr="00137F98">
              <w:rPr>
                <w:rFonts w:eastAsiaTheme="minorEastAsia"/>
              </w:rPr>
              <w:t xml:space="preserve"> </w:t>
            </w:r>
            <w:r w:rsidRPr="00137F98">
              <w:rPr>
                <w:rFonts w:eastAsiaTheme="minorEastAsia"/>
              </w:rPr>
              <w:t>mobility</w:t>
            </w:r>
            <w:r w:rsidR="00770718" w:rsidRPr="00137F98">
              <w:rPr>
                <w:rFonts w:eastAsiaTheme="minorEastAsia"/>
              </w:rPr>
              <w:t xml:space="preserve"> </w:t>
            </w:r>
            <w:r w:rsidRPr="00137F98">
              <w:rPr>
                <w:rFonts w:eastAsiaTheme="minorEastAsia"/>
              </w:rPr>
              <w:t>happens.</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AMS</w:t>
            </w:r>
            <w:r w:rsidR="00770718" w:rsidRPr="00137F98">
              <w:rPr>
                <w:rFonts w:eastAsiaTheme="minorEastAsia"/>
              </w:rPr>
              <w:t xml:space="preserve"> </w:t>
            </w:r>
            <w:r w:rsidRPr="00137F98">
              <w:rPr>
                <w:rFonts w:eastAsiaTheme="minorEastAsia"/>
              </w:rPr>
              <w:t>will</w:t>
            </w:r>
            <w:r w:rsidR="00770718" w:rsidRPr="00137F98">
              <w:rPr>
                <w:rFonts w:eastAsiaTheme="minorEastAsia"/>
              </w:rPr>
              <w:t xml:space="preserve"> </w:t>
            </w:r>
            <w:r w:rsidRPr="00137F98">
              <w:rPr>
                <w:rFonts w:eastAsiaTheme="minorEastAsia"/>
              </w:rPr>
              <w:t>notify</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MEP</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update</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traffic</w:t>
            </w:r>
            <w:r w:rsidR="00770718" w:rsidRPr="00137F98">
              <w:rPr>
                <w:rFonts w:eastAsiaTheme="minorEastAsia"/>
              </w:rPr>
              <w:t xml:space="preserve"> </w:t>
            </w:r>
            <w:r w:rsidRPr="00137F98">
              <w:rPr>
                <w:rFonts w:eastAsiaTheme="minorEastAsia"/>
              </w:rPr>
              <w:t>routing</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target</w:t>
            </w:r>
            <w:r w:rsidR="00770718" w:rsidRPr="00137F98">
              <w:rPr>
                <w:rFonts w:eastAsiaTheme="minorEastAsia"/>
              </w:rPr>
              <w:t xml:space="preserve"> </w:t>
            </w:r>
            <w:r w:rsidRPr="00137F98">
              <w:rPr>
                <w:rFonts w:eastAsiaTheme="minorEastAsia"/>
              </w:rPr>
              <w:t>application</w:t>
            </w:r>
            <w:r w:rsidR="00770718" w:rsidRPr="00137F98">
              <w:rPr>
                <w:rFonts w:eastAsiaTheme="minorEastAsia"/>
              </w:rPr>
              <w:t xml:space="preserve"> </w:t>
            </w:r>
            <w:r w:rsidRPr="00137F98">
              <w:rPr>
                <w:rFonts w:eastAsiaTheme="minorEastAsia"/>
              </w:rPr>
              <w:t>instance</w:t>
            </w:r>
            <w:r w:rsidR="00770718" w:rsidRPr="00137F98">
              <w:rPr>
                <w:rFonts w:eastAsiaTheme="minorEastAsia"/>
              </w:rPr>
              <w:t xml:space="preserve"> </w:t>
            </w:r>
            <w:r w:rsidRPr="00137F98">
              <w:rPr>
                <w:rFonts w:eastAsiaTheme="minorEastAsia"/>
              </w:rPr>
              <w:t>and</w:t>
            </w:r>
            <w:r w:rsidR="00770718" w:rsidRPr="00137F98">
              <w:rPr>
                <w:rFonts w:eastAsiaTheme="minorEastAsia"/>
              </w:rPr>
              <w:t xml:space="preserve"> </w:t>
            </w:r>
            <w:r w:rsidRPr="00137F98">
              <w:rPr>
                <w:rFonts w:eastAsiaTheme="minorEastAsia"/>
              </w:rPr>
              <w:t>clean</w:t>
            </w:r>
            <w:r w:rsidR="00770718" w:rsidRPr="00137F98">
              <w:rPr>
                <w:rFonts w:eastAsiaTheme="minorEastAsia"/>
              </w:rPr>
              <w:t xml:space="preserve"> </w:t>
            </w:r>
            <w:r w:rsidRPr="00137F98">
              <w:rPr>
                <w:rFonts w:eastAsiaTheme="minorEastAsia"/>
              </w:rPr>
              <w:t>up</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previous</w:t>
            </w:r>
            <w:r w:rsidR="00770718" w:rsidRPr="00137F98">
              <w:rPr>
                <w:rFonts w:eastAsiaTheme="minorEastAsia"/>
              </w:rPr>
              <w:t xml:space="preserve"> </w:t>
            </w:r>
            <w:r w:rsidRPr="00137F98">
              <w:rPr>
                <w:rFonts w:eastAsiaTheme="minorEastAsia"/>
              </w:rPr>
              <w:t>resource</w:t>
            </w:r>
            <w:r w:rsidR="00770718" w:rsidRPr="00137F98">
              <w:rPr>
                <w:rFonts w:eastAsiaTheme="minorEastAsia"/>
              </w:rPr>
              <w:t xml:space="preserve"> </w:t>
            </w:r>
            <w:r w:rsidRPr="00137F98">
              <w:rPr>
                <w:rFonts w:eastAsiaTheme="minorEastAsia"/>
              </w:rPr>
              <w:t>allocated</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application</w:t>
            </w:r>
            <w:r w:rsidR="00770718" w:rsidRPr="00137F98">
              <w:rPr>
                <w:rFonts w:eastAsiaTheme="minorEastAsia"/>
              </w:rPr>
              <w:t xml:space="preserve"> </w:t>
            </w:r>
            <w:r w:rsidRPr="00137F98">
              <w:rPr>
                <w:rFonts w:eastAsiaTheme="minorEastAsia"/>
              </w:rPr>
              <w:t>instance</w:t>
            </w:r>
            <w:r w:rsidR="00770718" w:rsidRPr="00137F98">
              <w:rPr>
                <w:rFonts w:eastAsiaTheme="minorEastAsia"/>
              </w:rPr>
              <w:t xml:space="preserve"> </w:t>
            </w:r>
            <w:r w:rsidRPr="00137F98">
              <w:rPr>
                <w:rFonts w:eastAsiaTheme="minorEastAsia"/>
              </w:rPr>
              <w:t>serving</w:t>
            </w:r>
            <w:r w:rsidR="00770718" w:rsidRPr="00137F98">
              <w:rPr>
                <w:rFonts w:eastAsiaTheme="minorEastAsia"/>
              </w:rPr>
              <w:t xml:space="preserve"> </w:t>
            </w:r>
            <w:r w:rsidRPr="00137F98">
              <w:rPr>
                <w:rFonts w:eastAsiaTheme="minorEastAsia"/>
              </w:rPr>
              <w:t>to</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device</w:t>
            </w:r>
            <w:r w:rsidR="00770718" w:rsidRPr="00137F98">
              <w:rPr>
                <w:rFonts w:eastAsiaTheme="minorEastAsia"/>
              </w:rPr>
              <w:t xml:space="preserve"> </w:t>
            </w:r>
            <w:r w:rsidRPr="00137F98">
              <w:rPr>
                <w:rFonts w:eastAsiaTheme="minorEastAsia"/>
              </w:rPr>
              <w:t>after</w:t>
            </w:r>
            <w:r w:rsidR="00770718" w:rsidRPr="00137F98">
              <w:rPr>
                <w:rFonts w:eastAsiaTheme="minorEastAsia"/>
              </w:rPr>
              <w:t xml:space="preserve"> </w:t>
            </w:r>
            <w:r w:rsidRPr="00137F98">
              <w:rPr>
                <w:rFonts w:eastAsiaTheme="minorEastAsia"/>
              </w:rPr>
              <w:t>the</w:t>
            </w:r>
            <w:r w:rsidR="00770718" w:rsidRPr="00137F98">
              <w:rPr>
                <w:rFonts w:eastAsiaTheme="minorEastAsia"/>
              </w:rPr>
              <w:t xml:space="preserve"> </w:t>
            </w:r>
            <w:r w:rsidRPr="00137F98">
              <w:rPr>
                <w:rFonts w:eastAsiaTheme="minorEastAsia"/>
              </w:rPr>
              <w:t>serving</w:t>
            </w:r>
            <w:r w:rsidR="00770718" w:rsidRPr="00137F98">
              <w:rPr>
                <w:rFonts w:eastAsiaTheme="minorEastAsia"/>
              </w:rPr>
              <w:t xml:space="preserve"> </w:t>
            </w:r>
            <w:r w:rsidRPr="00137F98">
              <w:rPr>
                <w:rFonts w:eastAsiaTheme="minorEastAsia"/>
              </w:rPr>
              <w:t>application</w:t>
            </w:r>
            <w:r w:rsidR="00770718" w:rsidRPr="00137F98">
              <w:rPr>
                <w:rFonts w:eastAsiaTheme="minorEastAsia"/>
              </w:rPr>
              <w:t xml:space="preserve"> </w:t>
            </w:r>
            <w:r w:rsidRPr="00137F98">
              <w:rPr>
                <w:rFonts w:eastAsiaTheme="minorEastAsia"/>
              </w:rPr>
              <w:t>instance</w:t>
            </w:r>
            <w:r w:rsidR="00770718" w:rsidRPr="00137F98">
              <w:rPr>
                <w:rFonts w:eastAsiaTheme="minorEastAsia"/>
              </w:rPr>
              <w:t xml:space="preserve"> </w:t>
            </w:r>
            <w:r w:rsidRPr="00137F98">
              <w:rPr>
                <w:rFonts w:eastAsiaTheme="minorEastAsia"/>
              </w:rPr>
              <w:t>has</w:t>
            </w:r>
            <w:r w:rsidR="00770718" w:rsidRPr="00137F98">
              <w:rPr>
                <w:rFonts w:eastAsiaTheme="minorEastAsia"/>
              </w:rPr>
              <w:t xml:space="preserve"> </w:t>
            </w:r>
            <w:r w:rsidRPr="00137F98">
              <w:rPr>
                <w:rFonts w:eastAsiaTheme="minorEastAsia"/>
              </w:rPr>
              <w:t>been</w:t>
            </w:r>
            <w:r w:rsidR="00770718" w:rsidRPr="00137F98">
              <w:rPr>
                <w:rFonts w:eastAsiaTheme="minorEastAsia"/>
              </w:rPr>
              <w:t xml:space="preserve"> </w:t>
            </w:r>
            <w:r w:rsidRPr="00137F98">
              <w:rPr>
                <w:rFonts w:eastAsiaTheme="minorEastAsia"/>
              </w:rPr>
              <w:t>changed.</w:t>
            </w:r>
          </w:p>
        </w:tc>
      </w:tr>
    </w:tbl>
    <w:p w14:paraId="65A840EB" w14:textId="77777777" w:rsidR="009141B2" w:rsidRPr="00137F98" w:rsidRDefault="009141B2" w:rsidP="00407FF1">
      <w:pPr>
        <w:rPr>
          <w:rFonts w:eastAsiaTheme="minorEastAsia"/>
          <w:lang w:eastAsia="zh-CN"/>
        </w:rPr>
      </w:pPr>
    </w:p>
    <w:p w14:paraId="10B6341C" w14:textId="77777777" w:rsidR="000847B6" w:rsidRPr="00137F98" w:rsidRDefault="000847B6" w:rsidP="00595804">
      <w:pPr>
        <w:pStyle w:val="Heading3"/>
        <w:rPr>
          <w:rFonts w:eastAsiaTheme="minorEastAsia"/>
          <w:lang w:eastAsia="zh-CN"/>
        </w:rPr>
      </w:pPr>
      <w:bookmarkStart w:id="259" w:name="_Toc94262884"/>
      <w:bookmarkStart w:id="260" w:name="_Toc94601498"/>
      <w:bookmarkStart w:id="261" w:name="_Toc95224671"/>
      <w:bookmarkStart w:id="262" w:name="_Toc95380052"/>
      <w:r w:rsidRPr="00137F98">
        <w:rPr>
          <w:rFonts w:eastAsiaTheme="minorEastAsia"/>
          <w:lang w:eastAsia="zh-CN"/>
        </w:rPr>
        <w:t>7.4.6</w:t>
      </w:r>
      <w:r w:rsidRPr="00137F98">
        <w:rPr>
          <w:rFonts w:eastAsiaTheme="minorEastAsia"/>
          <w:lang w:eastAsia="zh-CN"/>
        </w:rPr>
        <w:tab/>
        <w:t>Type: TestNotification</w:t>
      </w:r>
      <w:bookmarkEnd w:id="259"/>
      <w:bookmarkEnd w:id="260"/>
      <w:bookmarkEnd w:id="261"/>
      <w:bookmarkEnd w:id="262"/>
    </w:p>
    <w:p w14:paraId="38F9BE8F" w14:textId="2F28FEEF" w:rsidR="000847B6" w:rsidRPr="00137F98" w:rsidRDefault="000847B6" w:rsidP="000847B6">
      <w:r w:rsidRPr="00137F98">
        <w:t xml:space="preserve">This type represents a test notification from an </w:t>
      </w:r>
      <w:r w:rsidR="00276AF2" w:rsidRPr="00137F98">
        <w:t>A</w:t>
      </w:r>
      <w:r w:rsidRPr="00137F98">
        <w:t xml:space="preserve">pplication </w:t>
      </w:r>
      <w:r w:rsidR="00276AF2" w:rsidRPr="00137F98">
        <w:t>M</w:t>
      </w:r>
      <w:r w:rsidRPr="00137F98">
        <w:t xml:space="preserve">obility </w:t>
      </w:r>
      <w:r w:rsidR="00276AF2" w:rsidRPr="00137F98">
        <w:t>S</w:t>
      </w:r>
      <w:r w:rsidRPr="00137F98">
        <w:t>ervice to determine if the Websocket method is to be utilized for the AMS to issue notifications for a subscription, as defined in clause 6.12a of ETSI GS MEC 009</w:t>
      </w:r>
      <w:r w:rsidR="00D41A93" w:rsidRPr="00137F98">
        <w:rPr>
          <w:rFonts w:eastAsiaTheme="minorEastAsia"/>
          <w:lang w:eastAsia="zh-CN"/>
        </w:rPr>
        <w:t xml:space="preserve"> [</w:t>
      </w:r>
      <w:r w:rsidR="00D41A93" w:rsidRPr="00137F98">
        <w:rPr>
          <w:rFonts w:eastAsiaTheme="minorEastAsia"/>
          <w:lang w:eastAsia="zh-CN"/>
        </w:rPr>
        <w:fldChar w:fldCharType="begin"/>
      </w:r>
      <w:r w:rsidR="00D41A93" w:rsidRPr="00137F98">
        <w:rPr>
          <w:rFonts w:eastAsiaTheme="minorEastAsia"/>
          <w:lang w:eastAsia="zh-CN"/>
        </w:rPr>
        <w:instrText xml:space="preserve">REF REF_GSMEC009 \h </w:instrText>
      </w:r>
      <w:r w:rsidR="00D41A93" w:rsidRPr="00137F98">
        <w:rPr>
          <w:rFonts w:eastAsiaTheme="minorEastAsia"/>
          <w:lang w:eastAsia="zh-CN"/>
        </w:rPr>
      </w:r>
      <w:r w:rsidR="00D41A93" w:rsidRPr="00137F98">
        <w:rPr>
          <w:rFonts w:eastAsiaTheme="minorEastAsia"/>
          <w:lang w:eastAsia="zh-CN"/>
        </w:rPr>
        <w:fldChar w:fldCharType="separate"/>
      </w:r>
      <w:r w:rsidR="00154A0A" w:rsidRPr="00137F98">
        <w:rPr>
          <w:rFonts w:eastAsiaTheme="minorEastAsia"/>
        </w:rPr>
        <w:t>4</w:t>
      </w:r>
      <w:r w:rsidR="00D41A93" w:rsidRPr="00137F98">
        <w:rPr>
          <w:rFonts w:eastAsiaTheme="minorEastAsia"/>
          <w:lang w:eastAsia="zh-CN"/>
        </w:rPr>
        <w:fldChar w:fldCharType="end"/>
      </w:r>
      <w:r w:rsidR="00D41A93" w:rsidRPr="00137F98">
        <w:rPr>
          <w:rFonts w:eastAsiaTheme="minorEastAsia"/>
          <w:lang w:eastAsia="zh-CN"/>
        </w:rPr>
        <w:t>]</w:t>
      </w:r>
      <w:r w:rsidRPr="00137F98">
        <w:t>.</w:t>
      </w:r>
      <w:r w:rsidR="007A3ADC" w:rsidRPr="00137F98">
        <w:t xml:space="preserve"> </w:t>
      </w:r>
    </w:p>
    <w:p w14:paraId="60104A1D" w14:textId="77777777" w:rsidR="000847B6" w:rsidRPr="00137F98" w:rsidRDefault="000847B6" w:rsidP="00595804">
      <w:pPr>
        <w:pStyle w:val="TH"/>
        <w:rPr>
          <w:rFonts w:eastAsiaTheme="minorEastAsia"/>
        </w:rPr>
      </w:pPr>
      <w:r w:rsidRPr="00137F98">
        <w:rPr>
          <w:rFonts w:eastAsiaTheme="minorEastAsia"/>
        </w:rPr>
        <w:t>Table 7.4.6-1: Attributes of the TestNotification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0847B6" w:rsidRPr="00137F98" w14:paraId="134D829A" w14:textId="77777777" w:rsidTr="00154A0A">
        <w:trPr>
          <w:jc w:val="center"/>
        </w:trPr>
        <w:tc>
          <w:tcPr>
            <w:tcW w:w="925" w:type="pct"/>
            <w:shd w:val="clear" w:color="auto" w:fill="C0C0C0"/>
            <w:tcMar>
              <w:top w:w="0" w:type="dxa"/>
              <w:left w:w="28" w:type="dxa"/>
              <w:bottom w:w="0" w:type="dxa"/>
              <w:right w:w="108" w:type="dxa"/>
            </w:tcMar>
          </w:tcPr>
          <w:p w14:paraId="6BF83664" w14:textId="77777777" w:rsidR="000847B6" w:rsidRPr="00137F98" w:rsidRDefault="000847B6" w:rsidP="00154A0A">
            <w:pPr>
              <w:pStyle w:val="TAH"/>
            </w:pPr>
            <w:r w:rsidRPr="00137F98">
              <w:t>Attribute name</w:t>
            </w:r>
          </w:p>
        </w:tc>
        <w:tc>
          <w:tcPr>
            <w:tcW w:w="1024" w:type="pct"/>
            <w:shd w:val="clear" w:color="auto" w:fill="C0C0C0"/>
            <w:tcMar>
              <w:top w:w="0" w:type="dxa"/>
              <w:left w:w="28" w:type="dxa"/>
              <w:bottom w:w="0" w:type="dxa"/>
              <w:right w:w="108" w:type="dxa"/>
            </w:tcMar>
          </w:tcPr>
          <w:p w14:paraId="2C4B7DD6" w14:textId="77777777" w:rsidR="000847B6" w:rsidRPr="00137F98" w:rsidRDefault="000847B6" w:rsidP="00154A0A">
            <w:pPr>
              <w:pStyle w:val="TAH"/>
            </w:pPr>
            <w:r w:rsidRPr="00137F98">
              <w:t>Data type</w:t>
            </w:r>
          </w:p>
        </w:tc>
        <w:tc>
          <w:tcPr>
            <w:tcW w:w="655" w:type="pct"/>
            <w:shd w:val="clear" w:color="auto" w:fill="C0C0C0"/>
            <w:tcMar>
              <w:top w:w="0" w:type="dxa"/>
              <w:left w:w="28" w:type="dxa"/>
              <w:bottom w:w="0" w:type="dxa"/>
              <w:right w:w="108" w:type="dxa"/>
            </w:tcMar>
          </w:tcPr>
          <w:p w14:paraId="6727369C" w14:textId="77777777" w:rsidR="000847B6" w:rsidRPr="00137F98" w:rsidRDefault="000847B6" w:rsidP="00154A0A">
            <w:pPr>
              <w:pStyle w:val="TAH"/>
            </w:pPr>
            <w:r w:rsidRPr="00137F98">
              <w:t>Cardinality</w:t>
            </w:r>
          </w:p>
        </w:tc>
        <w:tc>
          <w:tcPr>
            <w:tcW w:w="2396" w:type="pct"/>
            <w:shd w:val="clear" w:color="auto" w:fill="C0C0C0"/>
            <w:tcMar>
              <w:top w:w="0" w:type="dxa"/>
              <w:left w:w="28" w:type="dxa"/>
              <w:bottom w:w="0" w:type="dxa"/>
              <w:right w:w="108" w:type="dxa"/>
            </w:tcMar>
          </w:tcPr>
          <w:p w14:paraId="6666DD87" w14:textId="77777777" w:rsidR="000847B6" w:rsidRPr="00137F98" w:rsidRDefault="000847B6" w:rsidP="00154A0A">
            <w:pPr>
              <w:pStyle w:val="TAH"/>
            </w:pPr>
            <w:r w:rsidRPr="00137F98">
              <w:t>Description</w:t>
            </w:r>
          </w:p>
        </w:tc>
      </w:tr>
      <w:tr w:rsidR="000847B6" w:rsidRPr="00137F98" w14:paraId="5245E776" w14:textId="77777777" w:rsidTr="00154A0A">
        <w:trPr>
          <w:jc w:val="center"/>
        </w:trPr>
        <w:tc>
          <w:tcPr>
            <w:tcW w:w="925" w:type="pct"/>
            <w:tcMar>
              <w:top w:w="0" w:type="dxa"/>
              <w:left w:w="28" w:type="dxa"/>
              <w:bottom w:w="0" w:type="dxa"/>
              <w:right w:w="108" w:type="dxa"/>
            </w:tcMar>
          </w:tcPr>
          <w:p w14:paraId="1F97F968" w14:textId="77777777" w:rsidR="000847B6" w:rsidRPr="00137F98" w:rsidRDefault="000847B6" w:rsidP="00154A0A">
            <w:pPr>
              <w:pStyle w:val="TAL"/>
            </w:pPr>
            <w:r w:rsidRPr="00137F98">
              <w:t>notificationType</w:t>
            </w:r>
          </w:p>
        </w:tc>
        <w:tc>
          <w:tcPr>
            <w:tcW w:w="1024" w:type="pct"/>
            <w:tcMar>
              <w:top w:w="0" w:type="dxa"/>
              <w:left w:w="28" w:type="dxa"/>
              <w:bottom w:w="0" w:type="dxa"/>
              <w:right w:w="108" w:type="dxa"/>
            </w:tcMar>
          </w:tcPr>
          <w:p w14:paraId="2447CBBF" w14:textId="77777777" w:rsidR="000847B6" w:rsidRPr="00137F98" w:rsidRDefault="000847B6" w:rsidP="00154A0A">
            <w:pPr>
              <w:pStyle w:val="TAL"/>
            </w:pPr>
            <w:r w:rsidRPr="00137F98">
              <w:t>String</w:t>
            </w:r>
          </w:p>
        </w:tc>
        <w:tc>
          <w:tcPr>
            <w:tcW w:w="655" w:type="pct"/>
            <w:tcMar>
              <w:top w:w="0" w:type="dxa"/>
              <w:left w:w="28" w:type="dxa"/>
              <w:bottom w:w="0" w:type="dxa"/>
              <w:right w:w="108" w:type="dxa"/>
            </w:tcMar>
          </w:tcPr>
          <w:p w14:paraId="7160245E" w14:textId="77777777" w:rsidR="000847B6" w:rsidRPr="00137F98" w:rsidRDefault="000847B6" w:rsidP="00154A0A">
            <w:pPr>
              <w:pStyle w:val="TAL"/>
            </w:pPr>
            <w:r w:rsidRPr="00137F98">
              <w:t>1</w:t>
            </w:r>
          </w:p>
        </w:tc>
        <w:tc>
          <w:tcPr>
            <w:tcW w:w="2396" w:type="pct"/>
            <w:tcMar>
              <w:top w:w="0" w:type="dxa"/>
              <w:left w:w="28" w:type="dxa"/>
              <w:bottom w:w="0" w:type="dxa"/>
              <w:right w:w="108" w:type="dxa"/>
            </w:tcMar>
          </w:tcPr>
          <w:p w14:paraId="10601D04" w14:textId="77777777" w:rsidR="000847B6" w:rsidRPr="00137F98" w:rsidRDefault="000847B6" w:rsidP="00154A0A">
            <w:pPr>
              <w:pStyle w:val="TAL"/>
            </w:pPr>
            <w:r w:rsidRPr="00137F98">
              <w:t>Shall be set to "TestNotification".</w:t>
            </w:r>
          </w:p>
        </w:tc>
      </w:tr>
      <w:tr w:rsidR="000847B6" w:rsidRPr="00137F98" w14:paraId="545AF286" w14:textId="77777777" w:rsidTr="00154A0A">
        <w:trPr>
          <w:jc w:val="center"/>
        </w:trPr>
        <w:tc>
          <w:tcPr>
            <w:tcW w:w="925" w:type="pct"/>
            <w:tcMar>
              <w:top w:w="0" w:type="dxa"/>
              <w:left w:w="28" w:type="dxa"/>
              <w:bottom w:w="0" w:type="dxa"/>
              <w:right w:w="108" w:type="dxa"/>
            </w:tcMar>
          </w:tcPr>
          <w:p w14:paraId="5ECD7EDE" w14:textId="77777777" w:rsidR="000847B6" w:rsidRPr="00137F98" w:rsidRDefault="000847B6" w:rsidP="00154A0A">
            <w:pPr>
              <w:pStyle w:val="TAL"/>
            </w:pPr>
            <w:r w:rsidRPr="00137F98">
              <w:t>_links</w:t>
            </w:r>
          </w:p>
        </w:tc>
        <w:tc>
          <w:tcPr>
            <w:tcW w:w="1024" w:type="pct"/>
            <w:tcMar>
              <w:top w:w="0" w:type="dxa"/>
              <w:left w:w="28" w:type="dxa"/>
              <w:bottom w:w="0" w:type="dxa"/>
              <w:right w:w="108" w:type="dxa"/>
            </w:tcMar>
          </w:tcPr>
          <w:p w14:paraId="0C890529" w14:textId="77777777" w:rsidR="000847B6" w:rsidRPr="00137F98" w:rsidRDefault="000847B6" w:rsidP="00154A0A">
            <w:pPr>
              <w:pStyle w:val="TAL"/>
            </w:pPr>
            <w:r w:rsidRPr="00137F98">
              <w:t>Structure (inlined)</w:t>
            </w:r>
          </w:p>
        </w:tc>
        <w:tc>
          <w:tcPr>
            <w:tcW w:w="655" w:type="pct"/>
            <w:tcMar>
              <w:top w:w="0" w:type="dxa"/>
              <w:left w:w="28" w:type="dxa"/>
              <w:bottom w:w="0" w:type="dxa"/>
              <w:right w:w="108" w:type="dxa"/>
            </w:tcMar>
          </w:tcPr>
          <w:p w14:paraId="7F97A8B1" w14:textId="77777777" w:rsidR="000847B6" w:rsidRPr="00137F98" w:rsidRDefault="000847B6" w:rsidP="00154A0A">
            <w:pPr>
              <w:pStyle w:val="TAL"/>
            </w:pPr>
            <w:r w:rsidRPr="00137F98">
              <w:t>1</w:t>
            </w:r>
          </w:p>
        </w:tc>
        <w:tc>
          <w:tcPr>
            <w:tcW w:w="2396" w:type="pct"/>
            <w:tcMar>
              <w:top w:w="0" w:type="dxa"/>
              <w:left w:w="28" w:type="dxa"/>
              <w:bottom w:w="0" w:type="dxa"/>
              <w:right w:w="108" w:type="dxa"/>
            </w:tcMar>
          </w:tcPr>
          <w:p w14:paraId="782F9458" w14:textId="77777777" w:rsidR="000847B6" w:rsidRPr="00137F98" w:rsidRDefault="000847B6" w:rsidP="00154A0A">
            <w:pPr>
              <w:pStyle w:val="TAL"/>
            </w:pPr>
            <w:r w:rsidRPr="00137F98">
              <w:t xml:space="preserve">Hyperlink related to the resource. </w:t>
            </w:r>
          </w:p>
        </w:tc>
      </w:tr>
      <w:tr w:rsidR="000847B6" w:rsidRPr="00137F98" w14:paraId="309F692B" w14:textId="77777777" w:rsidTr="00154A0A">
        <w:trPr>
          <w:jc w:val="center"/>
        </w:trPr>
        <w:tc>
          <w:tcPr>
            <w:tcW w:w="925" w:type="pct"/>
            <w:tcMar>
              <w:top w:w="0" w:type="dxa"/>
              <w:left w:w="28" w:type="dxa"/>
              <w:bottom w:w="0" w:type="dxa"/>
              <w:right w:w="108" w:type="dxa"/>
            </w:tcMar>
          </w:tcPr>
          <w:p w14:paraId="4016D094" w14:textId="77777777" w:rsidR="000847B6" w:rsidRPr="00137F98" w:rsidRDefault="000847B6" w:rsidP="00154A0A">
            <w:pPr>
              <w:pStyle w:val="TAL"/>
            </w:pPr>
            <w:r w:rsidRPr="00137F98">
              <w:t>&gt;subscription</w:t>
            </w:r>
          </w:p>
        </w:tc>
        <w:tc>
          <w:tcPr>
            <w:tcW w:w="1024" w:type="pct"/>
            <w:tcMar>
              <w:top w:w="0" w:type="dxa"/>
              <w:left w:w="28" w:type="dxa"/>
              <w:bottom w:w="0" w:type="dxa"/>
              <w:right w:w="108" w:type="dxa"/>
            </w:tcMar>
          </w:tcPr>
          <w:p w14:paraId="464C85B2" w14:textId="77777777" w:rsidR="000847B6" w:rsidRPr="00137F98" w:rsidRDefault="000847B6" w:rsidP="00154A0A">
            <w:pPr>
              <w:pStyle w:val="TAL"/>
            </w:pPr>
            <w:r w:rsidRPr="00137F98">
              <w:t>LinkType</w:t>
            </w:r>
          </w:p>
        </w:tc>
        <w:tc>
          <w:tcPr>
            <w:tcW w:w="655" w:type="pct"/>
            <w:tcMar>
              <w:top w:w="0" w:type="dxa"/>
              <w:left w:w="28" w:type="dxa"/>
              <w:bottom w:w="0" w:type="dxa"/>
              <w:right w:w="108" w:type="dxa"/>
            </w:tcMar>
          </w:tcPr>
          <w:p w14:paraId="00B1E5E5" w14:textId="77777777" w:rsidR="000847B6" w:rsidRPr="00137F98" w:rsidRDefault="000847B6" w:rsidP="00154A0A">
            <w:pPr>
              <w:pStyle w:val="TAL"/>
            </w:pPr>
            <w:r w:rsidRPr="00137F98">
              <w:t>1</w:t>
            </w:r>
          </w:p>
        </w:tc>
        <w:tc>
          <w:tcPr>
            <w:tcW w:w="2396" w:type="pct"/>
            <w:tcMar>
              <w:top w:w="0" w:type="dxa"/>
              <w:left w:w="28" w:type="dxa"/>
              <w:bottom w:w="0" w:type="dxa"/>
              <w:right w:w="108" w:type="dxa"/>
            </w:tcMar>
          </w:tcPr>
          <w:p w14:paraId="43CD28B4" w14:textId="77777777" w:rsidR="000847B6" w:rsidRPr="00137F98" w:rsidRDefault="000847B6" w:rsidP="00154A0A">
            <w:pPr>
              <w:pStyle w:val="TAL"/>
            </w:pPr>
            <w:r w:rsidRPr="00137F98">
              <w:t>URI identifying the subscription for the test notification.</w:t>
            </w:r>
          </w:p>
        </w:tc>
      </w:tr>
    </w:tbl>
    <w:p w14:paraId="1181FC85" w14:textId="77777777" w:rsidR="00774BEB" w:rsidRPr="00137F98" w:rsidRDefault="00774BEB" w:rsidP="00774BEB"/>
    <w:p w14:paraId="02CF667E" w14:textId="77777777" w:rsidR="00335E52" w:rsidRPr="00137F98" w:rsidRDefault="00335E52" w:rsidP="00C60C80">
      <w:pPr>
        <w:pStyle w:val="Heading2"/>
      </w:pPr>
      <w:bookmarkStart w:id="263" w:name="_Toc94262885"/>
      <w:bookmarkStart w:id="264" w:name="_Toc94601499"/>
      <w:bookmarkStart w:id="265" w:name="_Toc95224672"/>
      <w:bookmarkStart w:id="266" w:name="_Toc95380053"/>
      <w:r w:rsidRPr="00137F98">
        <w:t>7.5</w:t>
      </w:r>
      <w:r w:rsidRPr="00137F98">
        <w:tab/>
        <w:t>Referenced structured data types</w:t>
      </w:r>
      <w:bookmarkEnd w:id="263"/>
      <w:bookmarkEnd w:id="264"/>
      <w:bookmarkEnd w:id="265"/>
      <w:bookmarkEnd w:id="266"/>
    </w:p>
    <w:p w14:paraId="699BB18F" w14:textId="77777777" w:rsidR="00335E52" w:rsidRPr="00137F98" w:rsidRDefault="00F51940" w:rsidP="00524ECA">
      <w:pPr>
        <w:pStyle w:val="Heading3"/>
        <w:rPr>
          <w:rFonts w:eastAsiaTheme="minorEastAsia"/>
        </w:rPr>
      </w:pPr>
      <w:bookmarkStart w:id="267" w:name="_Toc94262886"/>
      <w:bookmarkStart w:id="268" w:name="_Toc94601500"/>
      <w:bookmarkStart w:id="269" w:name="_Toc95224673"/>
      <w:bookmarkStart w:id="270" w:name="_Toc95380054"/>
      <w:r w:rsidRPr="00137F98">
        <w:rPr>
          <w:rFonts w:eastAsiaTheme="minorEastAsia"/>
        </w:rPr>
        <w:t>7.5.1</w:t>
      </w:r>
      <w:r w:rsidRPr="00137F98">
        <w:rPr>
          <w:rFonts w:eastAsiaTheme="minorEastAsia"/>
        </w:rPr>
        <w:tab/>
      </w:r>
      <w:r w:rsidR="00A32106" w:rsidRPr="00137F98">
        <w:rPr>
          <w:rFonts w:eastAsiaTheme="minorEastAsia"/>
        </w:rPr>
        <w:t>Introduction</w:t>
      </w:r>
      <w:bookmarkEnd w:id="267"/>
      <w:bookmarkEnd w:id="268"/>
      <w:bookmarkEnd w:id="269"/>
      <w:bookmarkEnd w:id="270"/>
    </w:p>
    <w:p w14:paraId="14F7A73A" w14:textId="77777777" w:rsidR="00A32106" w:rsidRPr="00137F98" w:rsidRDefault="00A32106" w:rsidP="00E215AF">
      <w:pPr>
        <w:rPr>
          <w:rFonts w:eastAsiaTheme="minorEastAsia"/>
        </w:rPr>
      </w:pPr>
      <w:r w:rsidRPr="00137F98">
        <w:rPr>
          <w:rFonts w:eastAsiaTheme="minorEastAsia"/>
        </w:rPr>
        <w:t>This clause defines data structures that are referenced from data structures defined in the previous clauses, but are neither resource representations nor bound to any pub/sub mechanism.</w:t>
      </w:r>
    </w:p>
    <w:p w14:paraId="7BD7123D" w14:textId="77777777" w:rsidR="00335E52" w:rsidRPr="00137F98" w:rsidRDefault="00F51940" w:rsidP="00524ECA">
      <w:pPr>
        <w:pStyle w:val="Heading3"/>
        <w:rPr>
          <w:rFonts w:eastAsiaTheme="minorEastAsia"/>
        </w:rPr>
      </w:pPr>
      <w:bookmarkStart w:id="271" w:name="_Toc94262887"/>
      <w:bookmarkStart w:id="272" w:name="_Toc94601501"/>
      <w:bookmarkStart w:id="273" w:name="_Toc95224674"/>
      <w:bookmarkStart w:id="274" w:name="_Toc95380055"/>
      <w:r w:rsidRPr="00137F98">
        <w:rPr>
          <w:rFonts w:eastAsiaTheme="minorEastAsia"/>
        </w:rPr>
        <w:t>7.5.2</w:t>
      </w:r>
      <w:r w:rsidRPr="00137F98">
        <w:rPr>
          <w:rFonts w:eastAsiaTheme="minorEastAsia"/>
        </w:rPr>
        <w:tab/>
      </w:r>
      <w:r w:rsidR="00335E52" w:rsidRPr="00137F98">
        <w:rPr>
          <w:rFonts w:eastAsiaTheme="minorEastAsia"/>
        </w:rPr>
        <w:t xml:space="preserve">Type: </w:t>
      </w:r>
      <w:r w:rsidR="00A32106" w:rsidRPr="00137F98">
        <w:rPr>
          <w:rFonts w:eastAsiaTheme="minorEastAsia"/>
        </w:rPr>
        <w:t>CommunicationInterface</w:t>
      </w:r>
      <w:bookmarkEnd w:id="271"/>
      <w:bookmarkEnd w:id="272"/>
      <w:bookmarkEnd w:id="273"/>
      <w:bookmarkEnd w:id="274"/>
    </w:p>
    <w:p w14:paraId="04E3BAE1" w14:textId="77777777" w:rsidR="00A32106" w:rsidRPr="00137F98" w:rsidRDefault="00A32106" w:rsidP="00A32106">
      <w:pPr>
        <w:rPr>
          <w:rFonts w:eastAsiaTheme="minorEastAsia"/>
        </w:rPr>
      </w:pPr>
      <w:r w:rsidRPr="00137F98">
        <w:rPr>
          <w:rFonts w:eastAsiaTheme="minorEastAsia"/>
        </w:rPr>
        <w:t>This type represents the communication interface of an application instance.</w:t>
      </w:r>
    </w:p>
    <w:p w14:paraId="2F850203" w14:textId="77777777" w:rsidR="00A32106" w:rsidRPr="00137F98" w:rsidRDefault="00A32106" w:rsidP="00A32106">
      <w:pPr>
        <w:pStyle w:val="TH"/>
        <w:ind w:left="360"/>
        <w:rPr>
          <w:rFonts w:eastAsiaTheme="minorEastAsia"/>
        </w:rPr>
      </w:pPr>
      <w:r w:rsidRPr="00137F98">
        <w:rPr>
          <w:rFonts w:eastAsiaTheme="minorEastAsia"/>
        </w:rPr>
        <w:t>Table 7.5.2-1: Attributes of Communication</w:t>
      </w:r>
      <w:r w:rsidRPr="00137F98">
        <w:rPr>
          <w:rFonts w:eastAsiaTheme="minorEastAsia" w:hint="eastAsia"/>
        </w:rPr>
        <w:t>Interface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90"/>
        <w:gridCol w:w="1683"/>
        <w:gridCol w:w="1148"/>
        <w:gridCol w:w="5308"/>
      </w:tblGrid>
      <w:tr w:rsidR="00A32106" w:rsidRPr="00137F98" w14:paraId="31617EF0" w14:textId="77777777" w:rsidTr="00770718">
        <w:trPr>
          <w:jc w:val="center"/>
        </w:trPr>
        <w:tc>
          <w:tcPr>
            <w:tcW w:w="774" w:type="pct"/>
            <w:shd w:val="clear" w:color="auto" w:fill="C0C0C0"/>
            <w:tcMar>
              <w:top w:w="0" w:type="dxa"/>
              <w:left w:w="28" w:type="dxa"/>
              <w:bottom w:w="0" w:type="dxa"/>
              <w:right w:w="108" w:type="dxa"/>
            </w:tcMar>
          </w:tcPr>
          <w:p w14:paraId="1CAAF061" w14:textId="0EDF6680" w:rsidR="00A32106" w:rsidRPr="00137F98" w:rsidRDefault="00A32106" w:rsidP="00B850D0">
            <w:pPr>
              <w:pStyle w:val="TAH"/>
            </w:pPr>
            <w:r w:rsidRPr="00137F98">
              <w:t>Attribute</w:t>
            </w:r>
            <w:r w:rsidR="00770718" w:rsidRPr="00137F98">
              <w:t xml:space="preserve"> </w:t>
            </w:r>
            <w:r w:rsidRPr="00137F98">
              <w:t>name</w:t>
            </w:r>
          </w:p>
        </w:tc>
        <w:tc>
          <w:tcPr>
            <w:tcW w:w="874" w:type="pct"/>
            <w:shd w:val="clear" w:color="auto" w:fill="C0C0C0"/>
            <w:tcMar>
              <w:top w:w="0" w:type="dxa"/>
              <w:left w:w="28" w:type="dxa"/>
              <w:bottom w:w="0" w:type="dxa"/>
              <w:right w:w="108" w:type="dxa"/>
            </w:tcMar>
          </w:tcPr>
          <w:p w14:paraId="64D4710F" w14:textId="69F5B80E" w:rsidR="00A32106" w:rsidRPr="00137F98" w:rsidRDefault="00A32106" w:rsidP="00B850D0">
            <w:pPr>
              <w:pStyle w:val="TAH"/>
            </w:pPr>
            <w:r w:rsidRPr="00137F98">
              <w:t>Data</w:t>
            </w:r>
            <w:r w:rsidR="00770718" w:rsidRPr="00137F98">
              <w:t xml:space="preserve"> </w:t>
            </w:r>
            <w:r w:rsidRPr="00137F98">
              <w:t>type</w:t>
            </w:r>
          </w:p>
        </w:tc>
        <w:tc>
          <w:tcPr>
            <w:tcW w:w="596" w:type="pct"/>
            <w:shd w:val="clear" w:color="auto" w:fill="C0C0C0"/>
            <w:tcMar>
              <w:top w:w="0" w:type="dxa"/>
              <w:left w:w="28" w:type="dxa"/>
              <w:bottom w:w="0" w:type="dxa"/>
              <w:right w:w="108" w:type="dxa"/>
            </w:tcMar>
          </w:tcPr>
          <w:p w14:paraId="450232A7" w14:textId="77777777" w:rsidR="00A32106" w:rsidRPr="00137F98" w:rsidRDefault="00A32106" w:rsidP="00B850D0">
            <w:pPr>
              <w:pStyle w:val="TAH"/>
            </w:pPr>
            <w:r w:rsidRPr="00137F98">
              <w:t>Cardinality</w:t>
            </w:r>
          </w:p>
        </w:tc>
        <w:tc>
          <w:tcPr>
            <w:tcW w:w="2757" w:type="pct"/>
            <w:shd w:val="clear" w:color="auto" w:fill="C0C0C0"/>
            <w:tcMar>
              <w:top w:w="0" w:type="dxa"/>
              <w:left w:w="28" w:type="dxa"/>
              <w:bottom w:w="0" w:type="dxa"/>
              <w:right w:w="108" w:type="dxa"/>
            </w:tcMar>
          </w:tcPr>
          <w:p w14:paraId="005E0138" w14:textId="77777777" w:rsidR="00A32106" w:rsidRPr="00137F98" w:rsidRDefault="00A32106" w:rsidP="00B850D0">
            <w:pPr>
              <w:pStyle w:val="TAH"/>
            </w:pPr>
            <w:r w:rsidRPr="00137F98">
              <w:t>Description</w:t>
            </w:r>
          </w:p>
        </w:tc>
      </w:tr>
      <w:tr w:rsidR="00A32106" w:rsidRPr="00137F98" w14:paraId="0647A298" w14:textId="77777777" w:rsidTr="00770718">
        <w:trPr>
          <w:jc w:val="center"/>
        </w:trPr>
        <w:tc>
          <w:tcPr>
            <w:tcW w:w="774" w:type="pct"/>
            <w:tcMar>
              <w:top w:w="0" w:type="dxa"/>
              <w:left w:w="28" w:type="dxa"/>
              <w:bottom w:w="0" w:type="dxa"/>
              <w:right w:w="108" w:type="dxa"/>
            </w:tcMar>
          </w:tcPr>
          <w:p w14:paraId="044F7C82" w14:textId="77777777" w:rsidR="00A32106" w:rsidRPr="00137F98" w:rsidRDefault="00A32106" w:rsidP="00B850D0">
            <w:pPr>
              <w:pStyle w:val="TAL"/>
              <w:rPr>
                <w:highlight w:val="yellow"/>
                <w:lang w:eastAsia="zh-CN"/>
              </w:rPr>
            </w:pPr>
            <w:r w:rsidRPr="00137F98">
              <w:t>ipAddresses</w:t>
            </w:r>
          </w:p>
        </w:tc>
        <w:tc>
          <w:tcPr>
            <w:tcW w:w="874" w:type="pct"/>
            <w:tcMar>
              <w:top w:w="0" w:type="dxa"/>
              <w:left w:w="28" w:type="dxa"/>
              <w:bottom w:w="0" w:type="dxa"/>
              <w:right w:w="108" w:type="dxa"/>
            </w:tcMar>
          </w:tcPr>
          <w:p w14:paraId="78683561" w14:textId="0D80130B" w:rsidR="00A32106" w:rsidRPr="00137F98" w:rsidRDefault="00A32106" w:rsidP="00B850D0">
            <w:pPr>
              <w:pStyle w:val="TAL"/>
              <w:rPr>
                <w:lang w:eastAsia="zh-CN"/>
              </w:rPr>
            </w:pPr>
            <w:r w:rsidRPr="00137F98">
              <w:t>Structure</w:t>
            </w:r>
            <w:r w:rsidR="00770718" w:rsidRPr="00137F98">
              <w:t xml:space="preserve"> </w:t>
            </w:r>
            <w:r w:rsidRPr="00137F98">
              <w:t>(inlined)</w:t>
            </w:r>
          </w:p>
        </w:tc>
        <w:tc>
          <w:tcPr>
            <w:tcW w:w="596" w:type="pct"/>
            <w:tcMar>
              <w:top w:w="0" w:type="dxa"/>
              <w:left w:w="28" w:type="dxa"/>
              <w:bottom w:w="0" w:type="dxa"/>
              <w:right w:w="108" w:type="dxa"/>
            </w:tcMar>
          </w:tcPr>
          <w:p w14:paraId="50D4C63E" w14:textId="77777777" w:rsidR="00A32106" w:rsidRPr="00137F98" w:rsidRDefault="00A32106" w:rsidP="00B850D0">
            <w:pPr>
              <w:pStyle w:val="TAL"/>
              <w:rPr>
                <w:lang w:eastAsia="zh-CN"/>
              </w:rPr>
            </w:pPr>
            <w:r w:rsidRPr="00137F98">
              <w:t>0..N</w:t>
            </w:r>
          </w:p>
        </w:tc>
        <w:tc>
          <w:tcPr>
            <w:tcW w:w="2757" w:type="pct"/>
            <w:tcMar>
              <w:top w:w="0" w:type="dxa"/>
              <w:left w:w="28" w:type="dxa"/>
              <w:bottom w:w="0" w:type="dxa"/>
              <w:right w:w="108" w:type="dxa"/>
            </w:tcMar>
          </w:tcPr>
          <w:p w14:paraId="0DC62A0B" w14:textId="661C5D66" w:rsidR="00A32106" w:rsidRPr="00137F98" w:rsidRDefault="00A32106" w:rsidP="00CB7D25">
            <w:pPr>
              <w:pStyle w:val="TAL"/>
              <w:rPr>
                <w:lang w:eastAsia="zh-CN"/>
              </w:rPr>
            </w:pPr>
            <w:r w:rsidRPr="00137F98">
              <w:t>Entry</w:t>
            </w:r>
            <w:r w:rsidR="00770718" w:rsidRPr="00137F98">
              <w:t xml:space="preserve"> </w:t>
            </w:r>
            <w:r w:rsidRPr="00137F98">
              <w:t>point</w:t>
            </w:r>
            <w:r w:rsidR="00770718" w:rsidRPr="00137F98">
              <w:t xml:space="preserve"> </w:t>
            </w:r>
            <w:r w:rsidRPr="00137F98">
              <w:t>information</w:t>
            </w:r>
            <w:r w:rsidR="00770718" w:rsidRPr="00137F98">
              <w:t xml:space="preserve"> </w:t>
            </w:r>
            <w:r w:rsidRPr="00137F98">
              <w:t>of</w:t>
            </w:r>
            <w:r w:rsidR="00770718" w:rsidRPr="00137F98">
              <w:t xml:space="preserve"> </w:t>
            </w:r>
            <w:r w:rsidRPr="00137F98">
              <w:t>the</w:t>
            </w:r>
            <w:r w:rsidR="00770718" w:rsidRPr="00137F98">
              <w:t xml:space="preserve"> </w:t>
            </w:r>
            <w:r w:rsidRPr="00137F98">
              <w:t>service</w:t>
            </w:r>
            <w:r w:rsidR="00770718" w:rsidRPr="00137F98">
              <w:t xml:space="preserve"> </w:t>
            </w:r>
            <w:r w:rsidRPr="00137F98">
              <w:t>as</w:t>
            </w:r>
            <w:r w:rsidR="00770718" w:rsidRPr="00137F98">
              <w:t xml:space="preserve"> </w:t>
            </w:r>
            <w:r w:rsidRPr="00137F98">
              <w:t>one</w:t>
            </w:r>
            <w:r w:rsidR="00770718" w:rsidRPr="00137F98">
              <w:t xml:space="preserve"> </w:t>
            </w:r>
            <w:r w:rsidRPr="00137F98">
              <w:t>or</w:t>
            </w:r>
            <w:r w:rsidR="00770718" w:rsidRPr="00137F98">
              <w:t xml:space="preserve"> </w:t>
            </w:r>
            <w:r w:rsidRPr="00137F98">
              <w:t>more</w:t>
            </w:r>
            <w:r w:rsidR="00770718" w:rsidRPr="00137F98">
              <w:t xml:space="preserve"> </w:t>
            </w:r>
            <w:r w:rsidRPr="00137F98">
              <w:t>pairs</w:t>
            </w:r>
            <w:r w:rsidR="00770718" w:rsidRPr="00137F98">
              <w:t xml:space="preserve"> </w:t>
            </w:r>
            <w:r w:rsidRPr="00137F98">
              <w:t>of</w:t>
            </w:r>
            <w:r w:rsidR="00770718" w:rsidRPr="00137F98">
              <w:t xml:space="preserve"> </w:t>
            </w:r>
            <w:r w:rsidRPr="00137F98">
              <w:t>IP</w:t>
            </w:r>
            <w:r w:rsidR="00770718" w:rsidRPr="00137F98">
              <w:t xml:space="preserve"> </w:t>
            </w:r>
            <w:r w:rsidRPr="00137F98">
              <w:t>address</w:t>
            </w:r>
            <w:r w:rsidR="00770718" w:rsidRPr="00137F98">
              <w:t xml:space="preserve"> </w:t>
            </w:r>
            <w:r w:rsidRPr="00137F98">
              <w:t>and</w:t>
            </w:r>
            <w:r w:rsidR="00770718" w:rsidRPr="00137F98">
              <w:t xml:space="preserve"> </w:t>
            </w:r>
            <w:r w:rsidRPr="00137F98">
              <w:t>port.</w:t>
            </w:r>
          </w:p>
        </w:tc>
      </w:tr>
      <w:tr w:rsidR="00A32106" w:rsidRPr="00137F98" w14:paraId="0704944A" w14:textId="77777777" w:rsidTr="00770718">
        <w:trPr>
          <w:jc w:val="center"/>
        </w:trPr>
        <w:tc>
          <w:tcPr>
            <w:tcW w:w="774" w:type="pct"/>
            <w:tcMar>
              <w:top w:w="0" w:type="dxa"/>
              <w:left w:w="28" w:type="dxa"/>
              <w:bottom w:w="0" w:type="dxa"/>
              <w:right w:w="108" w:type="dxa"/>
            </w:tcMar>
          </w:tcPr>
          <w:p w14:paraId="05355659" w14:textId="77777777" w:rsidR="00A32106" w:rsidRPr="00137F98" w:rsidRDefault="00A32106" w:rsidP="00B850D0">
            <w:pPr>
              <w:pStyle w:val="TAL"/>
              <w:rPr>
                <w:lang w:eastAsia="zh-CN"/>
              </w:rPr>
            </w:pPr>
            <w:r w:rsidRPr="00137F98">
              <w:t>&gt;host</w:t>
            </w:r>
          </w:p>
        </w:tc>
        <w:tc>
          <w:tcPr>
            <w:tcW w:w="874" w:type="pct"/>
            <w:tcMar>
              <w:top w:w="0" w:type="dxa"/>
              <w:left w:w="28" w:type="dxa"/>
              <w:bottom w:w="0" w:type="dxa"/>
              <w:right w:w="108" w:type="dxa"/>
            </w:tcMar>
          </w:tcPr>
          <w:p w14:paraId="6A3E3F7D" w14:textId="77777777" w:rsidR="00A32106" w:rsidRPr="00137F98" w:rsidRDefault="00A32106" w:rsidP="00B850D0">
            <w:pPr>
              <w:pStyle w:val="TAL"/>
              <w:rPr>
                <w:lang w:eastAsia="zh-CN"/>
              </w:rPr>
            </w:pPr>
            <w:r w:rsidRPr="00137F98">
              <w:t>String</w:t>
            </w:r>
          </w:p>
        </w:tc>
        <w:tc>
          <w:tcPr>
            <w:tcW w:w="596" w:type="pct"/>
            <w:tcMar>
              <w:top w:w="0" w:type="dxa"/>
              <w:left w:w="28" w:type="dxa"/>
              <w:bottom w:w="0" w:type="dxa"/>
              <w:right w:w="108" w:type="dxa"/>
            </w:tcMar>
          </w:tcPr>
          <w:p w14:paraId="71169039" w14:textId="77777777" w:rsidR="00A32106" w:rsidRPr="00137F98" w:rsidRDefault="00A32106" w:rsidP="00B850D0">
            <w:pPr>
              <w:pStyle w:val="TAL"/>
              <w:rPr>
                <w:lang w:eastAsia="zh-CN"/>
              </w:rPr>
            </w:pPr>
            <w:r w:rsidRPr="00137F98">
              <w:t>1</w:t>
            </w:r>
          </w:p>
        </w:tc>
        <w:tc>
          <w:tcPr>
            <w:tcW w:w="2757" w:type="pct"/>
            <w:tcMar>
              <w:top w:w="0" w:type="dxa"/>
              <w:left w:w="28" w:type="dxa"/>
              <w:bottom w:w="0" w:type="dxa"/>
              <w:right w:w="108" w:type="dxa"/>
            </w:tcMar>
          </w:tcPr>
          <w:p w14:paraId="09A7D78B" w14:textId="1E73C265" w:rsidR="00A32106" w:rsidRPr="00137F98" w:rsidRDefault="00A32106" w:rsidP="00B850D0">
            <w:pPr>
              <w:pStyle w:val="TAL"/>
              <w:rPr>
                <w:lang w:eastAsia="zh-CN"/>
              </w:rPr>
            </w:pPr>
            <w:r w:rsidRPr="00137F98">
              <w:t>Host</w:t>
            </w:r>
            <w:r w:rsidR="00770718" w:rsidRPr="00137F98">
              <w:t xml:space="preserve"> </w:t>
            </w:r>
            <w:r w:rsidRPr="00137F98">
              <w:t>portion</w:t>
            </w:r>
            <w:r w:rsidR="00770718" w:rsidRPr="00137F98">
              <w:t xml:space="preserve"> </w:t>
            </w:r>
            <w:r w:rsidRPr="00137F98">
              <w:t>of</w:t>
            </w:r>
            <w:r w:rsidR="00770718" w:rsidRPr="00137F98">
              <w:t xml:space="preserve"> </w:t>
            </w:r>
            <w:r w:rsidRPr="00137F98">
              <w:t>the</w:t>
            </w:r>
            <w:r w:rsidR="00770718" w:rsidRPr="00137F98">
              <w:t xml:space="preserve"> </w:t>
            </w:r>
            <w:r w:rsidRPr="00137F98">
              <w:t>address.</w:t>
            </w:r>
          </w:p>
        </w:tc>
      </w:tr>
      <w:tr w:rsidR="00A32106" w:rsidRPr="00137F98" w14:paraId="544877DC" w14:textId="77777777" w:rsidTr="00770718">
        <w:trPr>
          <w:jc w:val="center"/>
        </w:trPr>
        <w:tc>
          <w:tcPr>
            <w:tcW w:w="774" w:type="pct"/>
            <w:tcMar>
              <w:top w:w="0" w:type="dxa"/>
              <w:left w:w="28" w:type="dxa"/>
              <w:bottom w:w="0" w:type="dxa"/>
              <w:right w:w="108" w:type="dxa"/>
            </w:tcMar>
          </w:tcPr>
          <w:p w14:paraId="55B9957A" w14:textId="77777777" w:rsidR="00A32106" w:rsidRPr="00137F98" w:rsidRDefault="00A32106" w:rsidP="00B850D0">
            <w:pPr>
              <w:pStyle w:val="TAL"/>
              <w:rPr>
                <w:lang w:eastAsia="zh-CN"/>
              </w:rPr>
            </w:pPr>
            <w:r w:rsidRPr="00137F98">
              <w:t>&gt;port</w:t>
            </w:r>
          </w:p>
        </w:tc>
        <w:tc>
          <w:tcPr>
            <w:tcW w:w="874" w:type="pct"/>
            <w:tcMar>
              <w:top w:w="0" w:type="dxa"/>
              <w:left w:w="28" w:type="dxa"/>
              <w:bottom w:w="0" w:type="dxa"/>
              <w:right w:w="108" w:type="dxa"/>
            </w:tcMar>
          </w:tcPr>
          <w:p w14:paraId="4BA844CF" w14:textId="77777777" w:rsidR="00A32106" w:rsidRPr="00137F98" w:rsidRDefault="00A32106" w:rsidP="00B850D0">
            <w:pPr>
              <w:pStyle w:val="TAL"/>
              <w:rPr>
                <w:lang w:eastAsia="zh-CN"/>
              </w:rPr>
            </w:pPr>
            <w:r w:rsidRPr="00137F98">
              <w:t>Int</w:t>
            </w:r>
          </w:p>
        </w:tc>
        <w:tc>
          <w:tcPr>
            <w:tcW w:w="596" w:type="pct"/>
            <w:tcMar>
              <w:top w:w="0" w:type="dxa"/>
              <w:left w:w="28" w:type="dxa"/>
              <w:bottom w:w="0" w:type="dxa"/>
              <w:right w:w="108" w:type="dxa"/>
            </w:tcMar>
          </w:tcPr>
          <w:p w14:paraId="11648AB9" w14:textId="77777777" w:rsidR="00A32106" w:rsidRPr="00137F98" w:rsidRDefault="00A32106" w:rsidP="00B850D0">
            <w:pPr>
              <w:pStyle w:val="TAL"/>
              <w:rPr>
                <w:lang w:eastAsia="zh-CN"/>
              </w:rPr>
            </w:pPr>
            <w:r w:rsidRPr="00137F98">
              <w:t>1</w:t>
            </w:r>
          </w:p>
        </w:tc>
        <w:tc>
          <w:tcPr>
            <w:tcW w:w="2757" w:type="pct"/>
            <w:tcMar>
              <w:top w:w="0" w:type="dxa"/>
              <w:left w:w="28" w:type="dxa"/>
              <w:bottom w:w="0" w:type="dxa"/>
              <w:right w:w="108" w:type="dxa"/>
            </w:tcMar>
          </w:tcPr>
          <w:p w14:paraId="592AA6A9" w14:textId="2BBE682F" w:rsidR="00A32106" w:rsidRPr="00137F98" w:rsidRDefault="00A32106" w:rsidP="00B850D0">
            <w:pPr>
              <w:pStyle w:val="TAL"/>
              <w:rPr>
                <w:lang w:eastAsia="zh-CN"/>
              </w:rPr>
            </w:pPr>
            <w:r w:rsidRPr="00137F98">
              <w:t>Port</w:t>
            </w:r>
            <w:r w:rsidR="00770718" w:rsidRPr="00137F98">
              <w:t xml:space="preserve"> </w:t>
            </w:r>
            <w:r w:rsidRPr="00137F98">
              <w:t>portion</w:t>
            </w:r>
            <w:r w:rsidR="00770718" w:rsidRPr="00137F98">
              <w:t xml:space="preserve"> </w:t>
            </w:r>
            <w:r w:rsidRPr="00137F98">
              <w:t>of</w:t>
            </w:r>
            <w:r w:rsidR="00770718" w:rsidRPr="00137F98">
              <w:t xml:space="preserve"> </w:t>
            </w:r>
            <w:r w:rsidRPr="00137F98">
              <w:t>the</w:t>
            </w:r>
            <w:r w:rsidR="00770718" w:rsidRPr="00137F98">
              <w:t xml:space="preserve"> </w:t>
            </w:r>
            <w:r w:rsidRPr="00137F98">
              <w:t>address.</w:t>
            </w:r>
          </w:p>
        </w:tc>
      </w:tr>
    </w:tbl>
    <w:p w14:paraId="7B2B2449" w14:textId="77777777" w:rsidR="00335E52" w:rsidRPr="00137F98" w:rsidRDefault="00335E52" w:rsidP="00272B69">
      <w:pPr>
        <w:rPr>
          <w:rFonts w:eastAsiaTheme="minorEastAsia"/>
        </w:rPr>
      </w:pPr>
    </w:p>
    <w:p w14:paraId="19CB2226" w14:textId="77777777" w:rsidR="00924F64" w:rsidRPr="00137F98" w:rsidRDefault="00924F64" w:rsidP="00FA60AF">
      <w:pPr>
        <w:pStyle w:val="Heading3"/>
        <w:rPr>
          <w:rFonts w:eastAsiaTheme="minorEastAsia"/>
        </w:rPr>
      </w:pPr>
      <w:bookmarkStart w:id="275" w:name="_Toc94262888"/>
      <w:bookmarkStart w:id="276" w:name="_Toc94601502"/>
      <w:bookmarkStart w:id="277" w:name="_Toc95224675"/>
      <w:bookmarkStart w:id="278" w:name="_Toc95380056"/>
      <w:r w:rsidRPr="00137F98">
        <w:rPr>
          <w:rFonts w:eastAsiaTheme="minorEastAsia"/>
        </w:rPr>
        <w:t>7.5.3</w:t>
      </w:r>
      <w:r w:rsidRPr="00137F98">
        <w:rPr>
          <w:rFonts w:eastAsiaTheme="minorEastAsia"/>
        </w:rPr>
        <w:tab/>
        <w:t>Type: TimeStamp</w:t>
      </w:r>
      <w:bookmarkEnd w:id="275"/>
      <w:bookmarkEnd w:id="276"/>
      <w:bookmarkEnd w:id="277"/>
      <w:bookmarkEnd w:id="278"/>
    </w:p>
    <w:p w14:paraId="20E9C57C" w14:textId="77777777" w:rsidR="00924F64" w:rsidRPr="00137F98" w:rsidRDefault="00924F64" w:rsidP="00FA60AF">
      <w:pPr>
        <w:rPr>
          <w:rFonts w:eastAsiaTheme="minorEastAsia"/>
        </w:rPr>
      </w:pPr>
      <w:r w:rsidRPr="00137F98">
        <w:rPr>
          <w:rFonts w:eastAsiaTheme="minorEastAsia"/>
        </w:rPr>
        <w:t>This type represents a time stamp.</w:t>
      </w:r>
    </w:p>
    <w:p w14:paraId="4349DC20" w14:textId="77777777" w:rsidR="00924F64" w:rsidRPr="00137F98" w:rsidRDefault="00924F64" w:rsidP="00FA60AF">
      <w:pPr>
        <w:pStyle w:val="TH"/>
        <w:ind w:left="360"/>
        <w:rPr>
          <w:rFonts w:eastAsiaTheme="minorEastAsia"/>
        </w:rPr>
      </w:pPr>
      <w:r w:rsidRPr="00137F98">
        <w:rPr>
          <w:rFonts w:eastAsiaTheme="minorEastAsia"/>
        </w:rPr>
        <w:t>Table 7.5.3-1: Attributes of TimeStamp</w:t>
      </w:r>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1"/>
        <w:gridCol w:w="1156"/>
        <w:gridCol w:w="1051"/>
        <w:gridCol w:w="5994"/>
      </w:tblGrid>
      <w:tr w:rsidR="00924F64" w:rsidRPr="00137F98" w14:paraId="191688E7" w14:textId="77777777" w:rsidTr="00924F64">
        <w:trPr>
          <w:jc w:val="center"/>
        </w:trPr>
        <w:tc>
          <w:tcPr>
            <w:tcW w:w="1501" w:type="dxa"/>
            <w:shd w:val="clear" w:color="auto" w:fill="D9D9D9"/>
            <w:hideMark/>
          </w:tcPr>
          <w:p w14:paraId="038E9EE1"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Attribute name</w:t>
            </w:r>
          </w:p>
        </w:tc>
        <w:tc>
          <w:tcPr>
            <w:tcW w:w="1156" w:type="dxa"/>
            <w:shd w:val="clear" w:color="auto" w:fill="D9D9D9"/>
            <w:hideMark/>
          </w:tcPr>
          <w:p w14:paraId="1171DCC2"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Cardinality</w:t>
            </w:r>
          </w:p>
        </w:tc>
        <w:tc>
          <w:tcPr>
            <w:tcW w:w="1051" w:type="dxa"/>
            <w:shd w:val="clear" w:color="auto" w:fill="D9D9D9"/>
            <w:hideMark/>
          </w:tcPr>
          <w:p w14:paraId="582EA8BC" w14:textId="77777777" w:rsidR="00924F64" w:rsidRPr="00137F98" w:rsidRDefault="00924F64" w:rsidP="00924F64">
            <w:pPr>
              <w:keepNext/>
              <w:keepLines/>
              <w:spacing w:after="0"/>
              <w:jc w:val="center"/>
              <w:rPr>
                <w:rFonts w:ascii="Arial" w:hAnsi="Arial"/>
                <w:b/>
                <w:sz w:val="18"/>
              </w:rPr>
            </w:pPr>
            <w:r w:rsidRPr="00137F98">
              <w:rPr>
                <w:rFonts w:ascii="Arial" w:hAnsi="Arial"/>
                <w:b/>
                <w:sz w:val="18"/>
                <w:lang w:eastAsia="zh-CN"/>
              </w:rPr>
              <w:t>Data type</w:t>
            </w:r>
          </w:p>
        </w:tc>
        <w:tc>
          <w:tcPr>
            <w:tcW w:w="5994" w:type="dxa"/>
            <w:shd w:val="clear" w:color="auto" w:fill="D9D9D9"/>
            <w:hideMark/>
          </w:tcPr>
          <w:p w14:paraId="110C1F39"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Description</w:t>
            </w:r>
          </w:p>
        </w:tc>
      </w:tr>
      <w:tr w:rsidR="00924F64" w:rsidRPr="00137F98" w14:paraId="7C26FCE0" w14:textId="77777777" w:rsidTr="00154A0A">
        <w:trPr>
          <w:jc w:val="center"/>
        </w:trPr>
        <w:tc>
          <w:tcPr>
            <w:tcW w:w="1501" w:type="dxa"/>
            <w:shd w:val="clear" w:color="auto" w:fill="auto"/>
          </w:tcPr>
          <w:p w14:paraId="108ECC6E" w14:textId="77777777" w:rsidR="00924F64" w:rsidRPr="00137F98" w:rsidRDefault="00924F64" w:rsidP="00924F64">
            <w:pPr>
              <w:keepNext/>
              <w:keepLines/>
              <w:spacing w:after="0"/>
              <w:rPr>
                <w:rFonts w:ascii="Arial" w:hAnsi="Arial"/>
                <w:sz w:val="18"/>
              </w:rPr>
            </w:pPr>
            <w:r w:rsidRPr="00137F98">
              <w:rPr>
                <w:rFonts w:ascii="Arial" w:hAnsi="Arial"/>
                <w:sz w:val="18"/>
              </w:rPr>
              <w:t>seconds</w:t>
            </w:r>
          </w:p>
        </w:tc>
        <w:tc>
          <w:tcPr>
            <w:tcW w:w="1156" w:type="dxa"/>
            <w:shd w:val="clear" w:color="auto" w:fill="auto"/>
          </w:tcPr>
          <w:p w14:paraId="51454884" w14:textId="77777777" w:rsidR="00924F64" w:rsidRPr="00137F98" w:rsidRDefault="00924F64" w:rsidP="00924F64">
            <w:pPr>
              <w:keepNext/>
              <w:keepLines/>
              <w:spacing w:after="0"/>
              <w:rPr>
                <w:rFonts w:ascii="Arial" w:hAnsi="Arial"/>
                <w:sz w:val="18"/>
                <w:szCs w:val="22"/>
              </w:rPr>
            </w:pPr>
            <w:r w:rsidRPr="00137F98">
              <w:rPr>
                <w:rFonts w:ascii="Arial" w:hAnsi="Arial"/>
                <w:sz w:val="18"/>
                <w:szCs w:val="22"/>
              </w:rPr>
              <w:t>1</w:t>
            </w:r>
          </w:p>
        </w:tc>
        <w:tc>
          <w:tcPr>
            <w:tcW w:w="1051" w:type="dxa"/>
            <w:shd w:val="clear" w:color="auto" w:fill="auto"/>
          </w:tcPr>
          <w:p w14:paraId="69FBBE67" w14:textId="77777777" w:rsidR="00924F64" w:rsidRPr="00137F98" w:rsidRDefault="00924F64" w:rsidP="00924F64">
            <w:pPr>
              <w:keepNext/>
              <w:keepLines/>
              <w:spacing w:after="0"/>
              <w:rPr>
                <w:rFonts w:ascii="Arial" w:hAnsi="Arial"/>
                <w:sz w:val="18"/>
              </w:rPr>
            </w:pPr>
            <w:r w:rsidRPr="00137F98">
              <w:rPr>
                <w:rFonts w:ascii="Arial" w:hAnsi="Arial" w:cs="Arial"/>
                <w:sz w:val="18"/>
                <w:szCs w:val="18"/>
              </w:rPr>
              <w:t>Uint32</w:t>
            </w:r>
          </w:p>
        </w:tc>
        <w:tc>
          <w:tcPr>
            <w:tcW w:w="5994" w:type="dxa"/>
            <w:shd w:val="clear" w:color="auto" w:fill="auto"/>
          </w:tcPr>
          <w:p w14:paraId="79C45612" w14:textId="77777777" w:rsidR="00924F64" w:rsidRPr="00137F98" w:rsidRDefault="00924F64" w:rsidP="00924F64">
            <w:pPr>
              <w:keepNext/>
              <w:keepLines/>
              <w:spacing w:after="0"/>
              <w:rPr>
                <w:rFonts w:ascii="Arial" w:hAnsi="Arial"/>
                <w:sz w:val="18"/>
              </w:rPr>
            </w:pPr>
            <w:r w:rsidRPr="00137F98">
              <w:rPr>
                <w:rFonts w:ascii="Arial" w:hAnsi="Arial"/>
                <w:sz w:val="18"/>
              </w:rPr>
              <w:t>The seconds part of the Time. Time is defined as Unix-time since January 1, 1970, 00:00:00 UTC.</w:t>
            </w:r>
          </w:p>
        </w:tc>
      </w:tr>
      <w:tr w:rsidR="00924F64" w:rsidRPr="00137F98" w14:paraId="0E424536" w14:textId="77777777" w:rsidTr="00154A0A">
        <w:trPr>
          <w:jc w:val="center"/>
        </w:trPr>
        <w:tc>
          <w:tcPr>
            <w:tcW w:w="1501" w:type="dxa"/>
            <w:shd w:val="clear" w:color="auto" w:fill="auto"/>
          </w:tcPr>
          <w:p w14:paraId="7EC025D1" w14:textId="77777777" w:rsidR="00924F64" w:rsidRPr="00137F98" w:rsidRDefault="00924F64" w:rsidP="00924F64">
            <w:pPr>
              <w:keepNext/>
              <w:keepLines/>
              <w:spacing w:after="0"/>
              <w:rPr>
                <w:rFonts w:ascii="Arial" w:hAnsi="Arial"/>
                <w:sz w:val="18"/>
              </w:rPr>
            </w:pPr>
            <w:r w:rsidRPr="00137F98">
              <w:rPr>
                <w:rFonts w:ascii="Arial" w:hAnsi="Arial"/>
                <w:sz w:val="18"/>
              </w:rPr>
              <w:t>nanoSeconds</w:t>
            </w:r>
          </w:p>
        </w:tc>
        <w:tc>
          <w:tcPr>
            <w:tcW w:w="1156" w:type="dxa"/>
            <w:shd w:val="clear" w:color="auto" w:fill="auto"/>
          </w:tcPr>
          <w:p w14:paraId="2C77BA4A" w14:textId="77777777" w:rsidR="00924F64" w:rsidRPr="00137F98" w:rsidRDefault="00924F64" w:rsidP="00924F64">
            <w:pPr>
              <w:keepNext/>
              <w:keepLines/>
              <w:spacing w:after="0"/>
              <w:rPr>
                <w:rFonts w:ascii="Arial" w:hAnsi="Arial"/>
                <w:sz w:val="18"/>
                <w:szCs w:val="22"/>
              </w:rPr>
            </w:pPr>
            <w:r w:rsidRPr="00137F98">
              <w:rPr>
                <w:rFonts w:ascii="Arial" w:hAnsi="Arial"/>
                <w:sz w:val="18"/>
                <w:szCs w:val="22"/>
              </w:rPr>
              <w:t>1</w:t>
            </w:r>
          </w:p>
        </w:tc>
        <w:tc>
          <w:tcPr>
            <w:tcW w:w="1051" w:type="dxa"/>
            <w:shd w:val="clear" w:color="auto" w:fill="auto"/>
          </w:tcPr>
          <w:p w14:paraId="08326A00" w14:textId="77777777" w:rsidR="00924F64" w:rsidRPr="00137F98" w:rsidRDefault="00924F64" w:rsidP="00924F64">
            <w:pPr>
              <w:keepNext/>
              <w:keepLines/>
              <w:spacing w:after="0"/>
              <w:rPr>
                <w:rFonts w:ascii="Arial" w:hAnsi="Arial"/>
                <w:sz w:val="18"/>
              </w:rPr>
            </w:pPr>
            <w:r w:rsidRPr="00137F98">
              <w:rPr>
                <w:rFonts w:ascii="Arial" w:hAnsi="Arial" w:cs="Arial"/>
                <w:sz w:val="18"/>
                <w:szCs w:val="18"/>
              </w:rPr>
              <w:t>Uint32</w:t>
            </w:r>
          </w:p>
        </w:tc>
        <w:tc>
          <w:tcPr>
            <w:tcW w:w="5994" w:type="dxa"/>
            <w:shd w:val="clear" w:color="auto" w:fill="auto"/>
          </w:tcPr>
          <w:p w14:paraId="11192F8F" w14:textId="77777777" w:rsidR="00924F64" w:rsidRPr="00137F98" w:rsidRDefault="00924F64" w:rsidP="00924F64">
            <w:pPr>
              <w:keepNext/>
              <w:keepLines/>
              <w:spacing w:after="0"/>
              <w:rPr>
                <w:rFonts w:ascii="Arial" w:hAnsi="Arial"/>
                <w:sz w:val="18"/>
              </w:rPr>
            </w:pPr>
            <w:r w:rsidRPr="00137F98">
              <w:rPr>
                <w:rFonts w:ascii="Arial" w:hAnsi="Arial"/>
                <w:sz w:val="18"/>
              </w:rPr>
              <w:t>The nanoseconds part of the Time. Time is defined as Unix-time since January 1, 1970, 00:00:00 UTC.</w:t>
            </w:r>
          </w:p>
        </w:tc>
      </w:tr>
    </w:tbl>
    <w:p w14:paraId="1F65EE4E" w14:textId="77777777" w:rsidR="00924F64" w:rsidRPr="00137F98" w:rsidRDefault="00924F64" w:rsidP="00924F64">
      <w:pPr>
        <w:spacing w:after="0"/>
        <w:rPr>
          <w:rFonts w:eastAsia="SimSun"/>
          <w:lang w:eastAsia="zh-CN"/>
        </w:rPr>
      </w:pPr>
    </w:p>
    <w:p w14:paraId="2473D6F7" w14:textId="77777777" w:rsidR="00924F64" w:rsidRPr="00137F98" w:rsidRDefault="00924F64" w:rsidP="00FA60AF">
      <w:pPr>
        <w:pStyle w:val="Heading3"/>
        <w:rPr>
          <w:rFonts w:eastAsiaTheme="minorEastAsia"/>
        </w:rPr>
      </w:pPr>
      <w:bookmarkStart w:id="279" w:name="_Toc94262889"/>
      <w:bookmarkStart w:id="280" w:name="_Toc94601503"/>
      <w:bookmarkStart w:id="281" w:name="_Toc95224676"/>
      <w:bookmarkStart w:id="282" w:name="_Toc95380057"/>
      <w:r w:rsidRPr="00137F98">
        <w:rPr>
          <w:rFonts w:eastAsiaTheme="minorEastAsia"/>
        </w:rPr>
        <w:t>7.5.4</w:t>
      </w:r>
      <w:r w:rsidRPr="00137F98">
        <w:rPr>
          <w:rFonts w:eastAsiaTheme="minorEastAsia"/>
        </w:rPr>
        <w:tab/>
        <w:t>Type: LinkType</w:t>
      </w:r>
      <w:bookmarkEnd w:id="279"/>
      <w:bookmarkEnd w:id="280"/>
      <w:bookmarkEnd w:id="281"/>
      <w:bookmarkEnd w:id="282"/>
      <w:r w:rsidRPr="00137F98" w:rsidDel="009713FB">
        <w:rPr>
          <w:rFonts w:eastAsiaTheme="minorEastAsia"/>
        </w:rPr>
        <w:t xml:space="preserve"> </w:t>
      </w:r>
    </w:p>
    <w:p w14:paraId="0B0A9727" w14:textId="77777777" w:rsidR="00924F64" w:rsidRPr="00137F98" w:rsidRDefault="00924F64" w:rsidP="00FA60AF">
      <w:pPr>
        <w:rPr>
          <w:rFonts w:eastAsiaTheme="minorEastAsia"/>
        </w:rPr>
      </w:pPr>
      <w:r w:rsidRPr="00137F98">
        <w:rPr>
          <w:rFonts w:eastAsiaTheme="minorEastAsia"/>
        </w:rPr>
        <w:t>This type represents a type of link.</w:t>
      </w:r>
    </w:p>
    <w:p w14:paraId="30556958" w14:textId="77777777" w:rsidR="00924F64" w:rsidRPr="00137F98" w:rsidRDefault="00924F64" w:rsidP="00FA60AF">
      <w:pPr>
        <w:pStyle w:val="TH"/>
        <w:ind w:left="360"/>
        <w:rPr>
          <w:rFonts w:eastAsiaTheme="minorEastAsia"/>
        </w:rPr>
      </w:pPr>
      <w:r w:rsidRPr="00137F98">
        <w:rPr>
          <w:rFonts w:eastAsiaTheme="minorEastAsia"/>
        </w:rPr>
        <w:t>Table 7.5.4-1: Attributes of the LinkType</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6"/>
        <w:gridCol w:w="2012"/>
        <w:gridCol w:w="1287"/>
        <w:gridCol w:w="4707"/>
      </w:tblGrid>
      <w:tr w:rsidR="00924F64" w:rsidRPr="00137F98" w14:paraId="2B549064" w14:textId="77777777" w:rsidTr="00154A0A">
        <w:tc>
          <w:tcPr>
            <w:tcW w:w="925" w:type="pct"/>
            <w:shd w:val="clear" w:color="auto" w:fill="C0C0C0"/>
            <w:tcMar>
              <w:top w:w="0" w:type="dxa"/>
              <w:left w:w="28" w:type="dxa"/>
              <w:bottom w:w="0" w:type="dxa"/>
              <w:right w:w="108" w:type="dxa"/>
            </w:tcMar>
            <w:hideMark/>
          </w:tcPr>
          <w:p w14:paraId="57B714F5" w14:textId="77777777" w:rsidR="00924F64" w:rsidRPr="00137F98" w:rsidRDefault="00924F64" w:rsidP="00924F64">
            <w:pPr>
              <w:keepNext/>
              <w:keepLines/>
              <w:spacing w:after="0"/>
              <w:jc w:val="center"/>
              <w:rPr>
                <w:rFonts w:ascii="Arial" w:eastAsia="SimSun" w:hAnsi="Arial"/>
                <w:b/>
                <w:sz w:val="18"/>
              </w:rPr>
            </w:pPr>
            <w:r w:rsidRPr="00137F98">
              <w:rPr>
                <w:rFonts w:ascii="Arial" w:eastAsia="SimSun" w:hAnsi="Arial"/>
                <w:b/>
                <w:sz w:val="18"/>
              </w:rPr>
              <w:t>Attribute name</w:t>
            </w:r>
          </w:p>
        </w:tc>
        <w:tc>
          <w:tcPr>
            <w:tcW w:w="1024" w:type="pct"/>
            <w:shd w:val="clear" w:color="auto" w:fill="C0C0C0"/>
            <w:tcMar>
              <w:top w:w="0" w:type="dxa"/>
              <w:left w:w="28" w:type="dxa"/>
              <w:bottom w:w="0" w:type="dxa"/>
              <w:right w:w="108" w:type="dxa"/>
            </w:tcMar>
            <w:hideMark/>
          </w:tcPr>
          <w:p w14:paraId="25ABD97E" w14:textId="77777777" w:rsidR="00924F64" w:rsidRPr="00137F98" w:rsidRDefault="00924F64" w:rsidP="00924F64">
            <w:pPr>
              <w:keepNext/>
              <w:keepLines/>
              <w:spacing w:after="0"/>
              <w:jc w:val="center"/>
              <w:rPr>
                <w:rFonts w:ascii="Arial" w:eastAsia="SimSun" w:hAnsi="Arial"/>
                <w:b/>
                <w:sz w:val="18"/>
              </w:rPr>
            </w:pPr>
            <w:r w:rsidRPr="00137F98">
              <w:rPr>
                <w:rFonts w:ascii="Arial" w:eastAsia="SimSun" w:hAnsi="Arial"/>
                <w:b/>
                <w:sz w:val="18"/>
              </w:rPr>
              <w:t>Data type</w:t>
            </w:r>
          </w:p>
        </w:tc>
        <w:tc>
          <w:tcPr>
            <w:tcW w:w="655" w:type="pct"/>
            <w:shd w:val="clear" w:color="auto" w:fill="C0C0C0"/>
            <w:tcMar>
              <w:top w:w="0" w:type="dxa"/>
              <w:left w:w="28" w:type="dxa"/>
              <w:bottom w:w="0" w:type="dxa"/>
              <w:right w:w="108" w:type="dxa"/>
            </w:tcMar>
            <w:hideMark/>
          </w:tcPr>
          <w:p w14:paraId="4CC36C1F" w14:textId="77777777" w:rsidR="00924F64" w:rsidRPr="00137F98" w:rsidRDefault="00924F64" w:rsidP="00924F64">
            <w:pPr>
              <w:keepNext/>
              <w:keepLines/>
              <w:spacing w:after="0"/>
              <w:jc w:val="center"/>
              <w:rPr>
                <w:rFonts w:ascii="Arial" w:eastAsia="SimSun" w:hAnsi="Arial"/>
                <w:b/>
                <w:sz w:val="18"/>
              </w:rPr>
            </w:pPr>
            <w:r w:rsidRPr="00137F98">
              <w:rPr>
                <w:rFonts w:ascii="Arial" w:eastAsia="SimSun" w:hAnsi="Arial"/>
                <w:b/>
                <w:sz w:val="18"/>
              </w:rPr>
              <w:t>Cardinality</w:t>
            </w:r>
          </w:p>
        </w:tc>
        <w:tc>
          <w:tcPr>
            <w:tcW w:w="2396" w:type="pct"/>
            <w:shd w:val="clear" w:color="auto" w:fill="C0C0C0"/>
            <w:tcMar>
              <w:top w:w="0" w:type="dxa"/>
              <w:left w:w="28" w:type="dxa"/>
              <w:bottom w:w="0" w:type="dxa"/>
              <w:right w:w="108" w:type="dxa"/>
            </w:tcMar>
            <w:hideMark/>
          </w:tcPr>
          <w:p w14:paraId="0017C7B1" w14:textId="77777777" w:rsidR="00924F64" w:rsidRPr="00137F98" w:rsidRDefault="00924F64" w:rsidP="00924F64">
            <w:pPr>
              <w:keepNext/>
              <w:keepLines/>
              <w:spacing w:after="0"/>
              <w:jc w:val="center"/>
              <w:rPr>
                <w:rFonts w:ascii="Arial" w:eastAsia="SimSun" w:hAnsi="Arial"/>
                <w:b/>
                <w:sz w:val="18"/>
              </w:rPr>
            </w:pPr>
            <w:r w:rsidRPr="00137F98">
              <w:rPr>
                <w:rFonts w:ascii="Arial" w:eastAsia="SimSun" w:hAnsi="Arial"/>
                <w:b/>
                <w:sz w:val="18"/>
              </w:rPr>
              <w:t>Description</w:t>
            </w:r>
          </w:p>
        </w:tc>
      </w:tr>
      <w:tr w:rsidR="00924F64" w:rsidRPr="00137F98" w14:paraId="008D6C96" w14:textId="77777777" w:rsidTr="00154A0A">
        <w:tc>
          <w:tcPr>
            <w:tcW w:w="925" w:type="pct"/>
            <w:tcMar>
              <w:top w:w="0" w:type="dxa"/>
              <w:left w:w="28" w:type="dxa"/>
              <w:bottom w:w="0" w:type="dxa"/>
              <w:right w:w="108" w:type="dxa"/>
            </w:tcMar>
            <w:hideMark/>
          </w:tcPr>
          <w:p w14:paraId="663423EB" w14:textId="77777777" w:rsidR="00924F64" w:rsidRPr="00137F98" w:rsidRDefault="00924F64" w:rsidP="00924F64">
            <w:pPr>
              <w:keepNext/>
              <w:keepLines/>
              <w:spacing w:after="0"/>
              <w:rPr>
                <w:rFonts w:ascii="Arial" w:eastAsia="SimSun" w:hAnsi="Arial"/>
                <w:sz w:val="18"/>
              </w:rPr>
            </w:pPr>
            <w:r w:rsidRPr="00137F98">
              <w:rPr>
                <w:rFonts w:ascii="Arial" w:eastAsia="SimSun" w:hAnsi="Arial"/>
                <w:sz w:val="18"/>
              </w:rPr>
              <w:t>href</w:t>
            </w:r>
          </w:p>
        </w:tc>
        <w:tc>
          <w:tcPr>
            <w:tcW w:w="1024" w:type="pct"/>
            <w:tcMar>
              <w:top w:w="0" w:type="dxa"/>
              <w:left w:w="28" w:type="dxa"/>
              <w:bottom w:w="0" w:type="dxa"/>
              <w:right w:w="108" w:type="dxa"/>
            </w:tcMar>
            <w:hideMark/>
          </w:tcPr>
          <w:p w14:paraId="7952E2CE" w14:textId="77777777" w:rsidR="00924F64" w:rsidRPr="00137F98" w:rsidRDefault="00924F64" w:rsidP="00924F64">
            <w:pPr>
              <w:keepNext/>
              <w:keepLines/>
              <w:spacing w:after="0"/>
              <w:rPr>
                <w:rFonts w:ascii="Arial" w:eastAsia="SimSun" w:hAnsi="Arial"/>
                <w:sz w:val="18"/>
              </w:rPr>
            </w:pPr>
            <w:r w:rsidRPr="00137F98">
              <w:rPr>
                <w:rFonts w:ascii="Arial" w:eastAsia="SimSun" w:hAnsi="Arial"/>
                <w:sz w:val="18"/>
              </w:rPr>
              <w:t>Uri</w:t>
            </w:r>
          </w:p>
        </w:tc>
        <w:tc>
          <w:tcPr>
            <w:tcW w:w="655" w:type="pct"/>
            <w:tcMar>
              <w:top w:w="0" w:type="dxa"/>
              <w:left w:w="28" w:type="dxa"/>
              <w:bottom w:w="0" w:type="dxa"/>
              <w:right w:w="108" w:type="dxa"/>
            </w:tcMar>
            <w:hideMark/>
          </w:tcPr>
          <w:p w14:paraId="7BD40360" w14:textId="77777777" w:rsidR="00924F64" w:rsidRPr="00137F98" w:rsidRDefault="00924F64" w:rsidP="00924F64">
            <w:pPr>
              <w:keepNext/>
              <w:keepLines/>
              <w:spacing w:after="0"/>
              <w:rPr>
                <w:rFonts w:ascii="Arial" w:eastAsia="SimSun" w:hAnsi="Arial"/>
                <w:sz w:val="18"/>
              </w:rPr>
            </w:pPr>
            <w:r w:rsidRPr="00137F98">
              <w:rPr>
                <w:rFonts w:ascii="Arial" w:eastAsia="SimSun" w:hAnsi="Arial"/>
                <w:sz w:val="18"/>
              </w:rPr>
              <w:t>1</w:t>
            </w:r>
          </w:p>
        </w:tc>
        <w:tc>
          <w:tcPr>
            <w:tcW w:w="2396" w:type="pct"/>
            <w:tcMar>
              <w:top w:w="0" w:type="dxa"/>
              <w:left w:w="28" w:type="dxa"/>
              <w:bottom w:w="0" w:type="dxa"/>
              <w:right w:w="108" w:type="dxa"/>
            </w:tcMar>
          </w:tcPr>
          <w:p w14:paraId="0F927489" w14:textId="77777777" w:rsidR="00924F64" w:rsidRPr="00137F98" w:rsidRDefault="00924F64" w:rsidP="00924F64">
            <w:pPr>
              <w:keepNext/>
              <w:keepLines/>
              <w:spacing w:after="0"/>
              <w:rPr>
                <w:rFonts w:ascii="Arial" w:eastAsia="SimSun" w:hAnsi="Arial"/>
                <w:sz w:val="18"/>
              </w:rPr>
            </w:pPr>
            <w:r w:rsidRPr="00137F98">
              <w:rPr>
                <w:rFonts w:ascii="Arial" w:eastAsia="SimSun" w:hAnsi="Arial"/>
                <w:sz w:val="18"/>
              </w:rPr>
              <w:t>URI referring to a resource</w:t>
            </w:r>
          </w:p>
        </w:tc>
      </w:tr>
    </w:tbl>
    <w:p w14:paraId="4C8B6E8A" w14:textId="77777777" w:rsidR="00924F64" w:rsidRPr="00137F98" w:rsidRDefault="00924F64" w:rsidP="00924F64">
      <w:pPr>
        <w:spacing w:after="0"/>
        <w:rPr>
          <w:rFonts w:eastAsia="SimSun"/>
          <w:lang w:eastAsia="zh-CN"/>
        </w:rPr>
      </w:pPr>
    </w:p>
    <w:p w14:paraId="1C1C78E1" w14:textId="77777777" w:rsidR="00924F64" w:rsidRPr="00137F98" w:rsidRDefault="00924F64" w:rsidP="00FA60AF">
      <w:pPr>
        <w:pStyle w:val="Heading3"/>
        <w:rPr>
          <w:rFonts w:eastAsiaTheme="minorEastAsia"/>
        </w:rPr>
      </w:pPr>
      <w:bookmarkStart w:id="283" w:name="_Toc94262890"/>
      <w:bookmarkStart w:id="284" w:name="_Toc94601504"/>
      <w:bookmarkStart w:id="285" w:name="_Toc95224677"/>
      <w:bookmarkStart w:id="286" w:name="_Toc95380058"/>
      <w:r w:rsidRPr="00137F98">
        <w:rPr>
          <w:rFonts w:eastAsiaTheme="minorEastAsia"/>
        </w:rPr>
        <w:t>7.5.5</w:t>
      </w:r>
      <w:r w:rsidRPr="00137F98">
        <w:rPr>
          <w:rFonts w:eastAsiaTheme="minorEastAsia"/>
        </w:rPr>
        <w:tab/>
        <w:t>Type: MECHostInformation</w:t>
      </w:r>
      <w:bookmarkEnd w:id="283"/>
      <w:bookmarkEnd w:id="284"/>
      <w:bookmarkEnd w:id="285"/>
      <w:bookmarkEnd w:id="286"/>
    </w:p>
    <w:p w14:paraId="01FEF608" w14:textId="584707DF" w:rsidR="00924F64" w:rsidRPr="00137F98" w:rsidRDefault="00924F64" w:rsidP="00FA60AF">
      <w:r w:rsidRPr="00137F98">
        <w:rPr>
          <w:rFonts w:eastAsiaTheme="minorEastAsia"/>
        </w:rPr>
        <w:t>The type represents the parameters of MEC host information.</w:t>
      </w:r>
    </w:p>
    <w:p w14:paraId="2D3134F3" w14:textId="77777777" w:rsidR="00924F64" w:rsidRPr="00137F98" w:rsidRDefault="00924F64" w:rsidP="00FA60AF">
      <w:pPr>
        <w:pStyle w:val="TH"/>
        <w:ind w:left="360"/>
        <w:rPr>
          <w:rFonts w:eastAsiaTheme="minorEastAsia"/>
        </w:rPr>
      </w:pPr>
      <w:r w:rsidRPr="00137F98">
        <w:rPr>
          <w:rFonts w:eastAsiaTheme="minorEastAsia"/>
        </w:rPr>
        <w:t>Table 7.5.5-1: Attributes of MECHostInformation</w:t>
      </w:r>
    </w:p>
    <w:tbl>
      <w:tblPr>
        <w:tblW w:w="48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1879"/>
        <w:gridCol w:w="1080"/>
        <w:gridCol w:w="1707"/>
        <w:gridCol w:w="4674"/>
      </w:tblGrid>
      <w:tr w:rsidR="00924F64" w:rsidRPr="00137F98" w14:paraId="71069340" w14:textId="77777777" w:rsidTr="0075013E">
        <w:trPr>
          <w:jc w:val="center"/>
        </w:trPr>
        <w:tc>
          <w:tcPr>
            <w:tcW w:w="1006" w:type="pct"/>
            <w:shd w:val="clear" w:color="auto" w:fill="D9D9D9"/>
            <w:hideMark/>
          </w:tcPr>
          <w:p w14:paraId="53C90FEA"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Attribute name</w:t>
            </w:r>
          </w:p>
        </w:tc>
        <w:tc>
          <w:tcPr>
            <w:tcW w:w="578" w:type="pct"/>
            <w:shd w:val="clear" w:color="auto" w:fill="D9D9D9"/>
            <w:hideMark/>
          </w:tcPr>
          <w:p w14:paraId="63747958"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Cardinality</w:t>
            </w:r>
          </w:p>
        </w:tc>
        <w:tc>
          <w:tcPr>
            <w:tcW w:w="914" w:type="pct"/>
            <w:shd w:val="clear" w:color="auto" w:fill="D9D9D9"/>
            <w:hideMark/>
          </w:tcPr>
          <w:p w14:paraId="0660100C"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Data type</w:t>
            </w:r>
          </w:p>
        </w:tc>
        <w:tc>
          <w:tcPr>
            <w:tcW w:w="2502" w:type="pct"/>
            <w:shd w:val="clear" w:color="auto" w:fill="D9D9D9"/>
            <w:vAlign w:val="center"/>
            <w:hideMark/>
          </w:tcPr>
          <w:p w14:paraId="2E543F21"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Description</w:t>
            </w:r>
          </w:p>
        </w:tc>
      </w:tr>
      <w:tr w:rsidR="00924F64" w:rsidRPr="00137F98" w14:paraId="049FF21C" w14:textId="77777777" w:rsidTr="0075013E">
        <w:trPr>
          <w:jc w:val="center"/>
        </w:trPr>
        <w:tc>
          <w:tcPr>
            <w:tcW w:w="1006" w:type="pct"/>
            <w:hideMark/>
          </w:tcPr>
          <w:p w14:paraId="244BFC48" w14:textId="77777777" w:rsidR="00924F64" w:rsidRPr="00137F98" w:rsidRDefault="00924F64" w:rsidP="00924F64">
            <w:pPr>
              <w:keepNext/>
              <w:keepLines/>
              <w:spacing w:after="0"/>
              <w:rPr>
                <w:rFonts w:ascii="Arial" w:hAnsi="Arial"/>
                <w:sz w:val="18"/>
              </w:rPr>
            </w:pPr>
            <w:r w:rsidRPr="00137F98">
              <w:rPr>
                <w:rFonts w:ascii="Arial" w:hAnsi="Arial"/>
                <w:sz w:val="18"/>
              </w:rPr>
              <w:t>hostName</w:t>
            </w:r>
          </w:p>
        </w:tc>
        <w:tc>
          <w:tcPr>
            <w:tcW w:w="578" w:type="pct"/>
            <w:hideMark/>
          </w:tcPr>
          <w:p w14:paraId="121A1DB7" w14:textId="77777777" w:rsidR="00924F64" w:rsidRPr="00137F98" w:rsidRDefault="00924F64" w:rsidP="00924F64">
            <w:pPr>
              <w:keepNext/>
              <w:keepLines/>
              <w:spacing w:after="0"/>
              <w:rPr>
                <w:rFonts w:ascii="Arial" w:hAnsi="Arial"/>
                <w:sz w:val="18"/>
              </w:rPr>
            </w:pPr>
            <w:r w:rsidRPr="00137F98">
              <w:rPr>
                <w:rFonts w:ascii="Arial" w:hAnsi="Arial"/>
                <w:sz w:val="18"/>
              </w:rPr>
              <w:t>0..1</w:t>
            </w:r>
          </w:p>
        </w:tc>
        <w:tc>
          <w:tcPr>
            <w:tcW w:w="914" w:type="pct"/>
            <w:hideMark/>
          </w:tcPr>
          <w:p w14:paraId="0EF2BADE" w14:textId="77777777" w:rsidR="00924F64" w:rsidRPr="00137F98" w:rsidRDefault="00924F64" w:rsidP="00924F64">
            <w:pPr>
              <w:keepNext/>
              <w:keepLines/>
              <w:spacing w:after="0"/>
              <w:rPr>
                <w:rFonts w:ascii="Arial" w:hAnsi="Arial"/>
                <w:sz w:val="18"/>
              </w:rPr>
            </w:pPr>
            <w:r w:rsidRPr="00137F98">
              <w:rPr>
                <w:rFonts w:ascii="Arial" w:hAnsi="Arial"/>
                <w:sz w:val="18"/>
              </w:rPr>
              <w:t>String</w:t>
            </w:r>
          </w:p>
        </w:tc>
        <w:tc>
          <w:tcPr>
            <w:tcW w:w="2502" w:type="pct"/>
            <w:vAlign w:val="center"/>
            <w:hideMark/>
          </w:tcPr>
          <w:p w14:paraId="10F791C5" w14:textId="77777777" w:rsidR="00924F64" w:rsidRPr="00137F98" w:rsidRDefault="00924F64" w:rsidP="00924F64">
            <w:pPr>
              <w:keepNext/>
              <w:keepLines/>
              <w:spacing w:after="0"/>
              <w:rPr>
                <w:rFonts w:ascii="Arial" w:hAnsi="Arial"/>
                <w:sz w:val="18"/>
              </w:rPr>
            </w:pPr>
            <w:r w:rsidRPr="00137F98">
              <w:rPr>
                <w:rFonts w:ascii="Arial" w:hAnsi="Arial"/>
                <w:sz w:val="18"/>
              </w:rPr>
              <w:t>Human-readable name of MEC host.</w:t>
            </w:r>
          </w:p>
        </w:tc>
      </w:tr>
      <w:tr w:rsidR="00924F64" w:rsidRPr="00137F98" w14:paraId="411E1520" w14:textId="77777777" w:rsidTr="0075013E">
        <w:trPr>
          <w:jc w:val="center"/>
        </w:trPr>
        <w:tc>
          <w:tcPr>
            <w:tcW w:w="1006" w:type="pct"/>
            <w:hideMark/>
          </w:tcPr>
          <w:p w14:paraId="0717D0DA" w14:textId="77777777" w:rsidR="00924F64" w:rsidRPr="00137F98" w:rsidRDefault="00924F64" w:rsidP="00924F64">
            <w:pPr>
              <w:keepNext/>
              <w:keepLines/>
              <w:spacing w:after="0"/>
              <w:rPr>
                <w:rFonts w:ascii="Arial" w:hAnsi="Arial"/>
                <w:sz w:val="18"/>
              </w:rPr>
            </w:pPr>
            <w:r w:rsidRPr="00137F98">
              <w:rPr>
                <w:rFonts w:ascii="Arial" w:hAnsi="Arial"/>
                <w:sz w:val="18"/>
              </w:rPr>
              <w:t>hostId</w:t>
            </w:r>
          </w:p>
        </w:tc>
        <w:tc>
          <w:tcPr>
            <w:tcW w:w="578" w:type="pct"/>
            <w:hideMark/>
          </w:tcPr>
          <w:p w14:paraId="37B3E2E8" w14:textId="77777777" w:rsidR="00924F64" w:rsidRPr="00137F98" w:rsidRDefault="00924F64" w:rsidP="00924F64">
            <w:pPr>
              <w:keepNext/>
              <w:keepLines/>
              <w:spacing w:after="0"/>
              <w:rPr>
                <w:rFonts w:ascii="Arial" w:hAnsi="Arial"/>
                <w:sz w:val="18"/>
              </w:rPr>
            </w:pPr>
            <w:r w:rsidRPr="00137F98">
              <w:rPr>
                <w:rFonts w:ascii="Arial" w:hAnsi="Arial"/>
                <w:sz w:val="18"/>
              </w:rPr>
              <w:t>1</w:t>
            </w:r>
          </w:p>
        </w:tc>
        <w:tc>
          <w:tcPr>
            <w:tcW w:w="914" w:type="pct"/>
            <w:hideMark/>
          </w:tcPr>
          <w:p w14:paraId="0B14C277" w14:textId="77777777" w:rsidR="00924F64" w:rsidRPr="00137F98" w:rsidRDefault="00924F64" w:rsidP="00924F64">
            <w:pPr>
              <w:keepNext/>
              <w:keepLines/>
              <w:spacing w:after="0"/>
              <w:rPr>
                <w:rFonts w:ascii="Arial" w:hAnsi="Arial"/>
                <w:sz w:val="18"/>
              </w:rPr>
            </w:pPr>
            <w:r w:rsidRPr="00137F98">
              <w:rPr>
                <w:rFonts w:ascii="Arial" w:hAnsi="Arial"/>
                <w:sz w:val="18"/>
              </w:rPr>
              <w:t>KeyValuePairs</w:t>
            </w:r>
          </w:p>
        </w:tc>
        <w:tc>
          <w:tcPr>
            <w:tcW w:w="2502" w:type="pct"/>
            <w:vAlign w:val="center"/>
            <w:hideMark/>
          </w:tcPr>
          <w:p w14:paraId="3674FD16" w14:textId="77777777" w:rsidR="00924F64" w:rsidRPr="00137F98" w:rsidRDefault="00924F64" w:rsidP="00924F64">
            <w:pPr>
              <w:keepNext/>
              <w:keepLines/>
              <w:spacing w:after="0"/>
              <w:rPr>
                <w:rFonts w:ascii="Arial" w:hAnsi="Arial"/>
                <w:sz w:val="18"/>
              </w:rPr>
            </w:pPr>
            <w:r w:rsidRPr="00137F98">
              <w:rPr>
                <w:rFonts w:ascii="Arial" w:hAnsi="Arial"/>
                <w:sz w:val="18"/>
              </w:rPr>
              <w:t>Deployment-specific information to identify a MEC host. See note.</w:t>
            </w:r>
          </w:p>
        </w:tc>
      </w:tr>
      <w:tr w:rsidR="00924F64" w:rsidRPr="00137F98" w14:paraId="106731EE" w14:textId="77777777" w:rsidTr="0075013E">
        <w:trPr>
          <w:jc w:val="center"/>
        </w:trPr>
        <w:tc>
          <w:tcPr>
            <w:tcW w:w="5000" w:type="pct"/>
            <w:gridSpan w:val="4"/>
          </w:tcPr>
          <w:p w14:paraId="3A1D4830" w14:textId="77777777" w:rsidR="00924F64" w:rsidRPr="00137F98" w:rsidRDefault="00924F64" w:rsidP="00924F64">
            <w:pPr>
              <w:keepNext/>
              <w:keepLines/>
              <w:spacing w:after="0"/>
              <w:ind w:left="851" w:hanging="851"/>
              <w:rPr>
                <w:rFonts w:ascii="Arial" w:hAnsi="Arial"/>
                <w:sz w:val="18"/>
              </w:rPr>
            </w:pPr>
            <w:r w:rsidRPr="00137F98">
              <w:rPr>
                <w:rFonts w:ascii="Arial" w:hAnsi="Arial"/>
                <w:sz w:val="18"/>
              </w:rPr>
              <w:t xml:space="preserve">NOTE: </w:t>
            </w:r>
            <w:r w:rsidRPr="00137F98">
              <w:rPr>
                <w:rFonts w:ascii="Arial" w:hAnsi="Arial"/>
                <w:sz w:val="18"/>
              </w:rPr>
              <w:tab/>
              <w:t>This information can be structured to cater for host identification schemes that are more complex than a simple identifier, e.g. when referring to the structure of an NFVI.</w:t>
            </w:r>
          </w:p>
        </w:tc>
      </w:tr>
    </w:tbl>
    <w:p w14:paraId="61F33ECA" w14:textId="77777777" w:rsidR="00924F64" w:rsidRPr="00137F98" w:rsidRDefault="00924F64" w:rsidP="00924F64">
      <w:pPr>
        <w:spacing w:after="0"/>
        <w:rPr>
          <w:rFonts w:eastAsia="SimSun"/>
          <w:lang w:eastAsia="zh-CN"/>
        </w:rPr>
      </w:pPr>
    </w:p>
    <w:p w14:paraId="4BBCC896" w14:textId="77777777" w:rsidR="00924F64" w:rsidRPr="00137F98" w:rsidRDefault="00924F64" w:rsidP="00C72269">
      <w:pPr>
        <w:pStyle w:val="Heading3"/>
        <w:rPr>
          <w:rFonts w:eastAsiaTheme="minorEastAsia"/>
        </w:rPr>
      </w:pPr>
      <w:bookmarkStart w:id="287" w:name="_Toc94262891"/>
      <w:bookmarkStart w:id="288" w:name="_Toc94601505"/>
      <w:bookmarkStart w:id="289" w:name="_Toc95224678"/>
      <w:bookmarkStart w:id="290" w:name="_Toc95380059"/>
      <w:r w:rsidRPr="00137F98">
        <w:rPr>
          <w:rFonts w:eastAsiaTheme="minorEastAsia"/>
        </w:rPr>
        <w:t>7.5.6</w:t>
      </w:r>
      <w:r w:rsidRPr="00137F98">
        <w:rPr>
          <w:rFonts w:eastAsiaTheme="minorEastAsia"/>
        </w:rPr>
        <w:tab/>
        <w:t>Type: KeyValuePairs</w:t>
      </w:r>
      <w:bookmarkEnd w:id="287"/>
      <w:bookmarkEnd w:id="288"/>
      <w:bookmarkEnd w:id="289"/>
      <w:bookmarkEnd w:id="290"/>
    </w:p>
    <w:p w14:paraId="24681057" w14:textId="147CDF83" w:rsidR="00924F64" w:rsidRPr="00137F98" w:rsidRDefault="00924F64" w:rsidP="00C72269">
      <w:pPr>
        <w:keepNext/>
        <w:keepLines/>
        <w:rPr>
          <w:rFonts w:eastAsiaTheme="minorEastAsia"/>
        </w:rPr>
      </w:pPr>
      <w:r w:rsidRPr="00137F98">
        <w:rPr>
          <w:rFonts w:eastAsiaTheme="minorEastAsia"/>
        </w:rPr>
        <w:t>This data type represents a list of key-value pairs. The order of the pairs in the list is not significant. In JSON, a set of key-value pairs is represented as an object. It shall comply with the provisions defined in clause 4 of IETF RFC 8259 [</w:t>
      </w:r>
      <w:r w:rsidRPr="00137F98">
        <w:rPr>
          <w:rFonts w:eastAsiaTheme="minorEastAsia"/>
        </w:rPr>
        <w:fldChar w:fldCharType="begin"/>
      </w:r>
      <w:r w:rsidRPr="00137F98">
        <w:rPr>
          <w:rFonts w:eastAsiaTheme="minorEastAsia"/>
        </w:rPr>
        <w:instrText xml:space="preserve">REF REF_IETFRFC8259 \h </w:instrText>
      </w:r>
      <w:r w:rsidR="00FA60AF" w:rsidRPr="00137F98">
        <w:rPr>
          <w:rFonts w:eastAsiaTheme="minorEastAsia"/>
        </w:rPr>
        <w:instrText xml:space="preserve"> \* MERGEFORMAT </w:instrText>
      </w:r>
      <w:r w:rsidRPr="00137F98">
        <w:rPr>
          <w:rFonts w:eastAsiaTheme="minorEastAsia"/>
        </w:rPr>
      </w:r>
      <w:r w:rsidRPr="00137F98">
        <w:rPr>
          <w:rFonts w:eastAsiaTheme="minorEastAsia"/>
        </w:rPr>
        <w:fldChar w:fldCharType="separate"/>
      </w:r>
      <w:r w:rsidR="00154A0A" w:rsidRPr="00137F98">
        <w:rPr>
          <w:rFonts w:eastAsiaTheme="minorEastAsia"/>
        </w:rPr>
        <w:t>12</w:t>
      </w:r>
      <w:r w:rsidRPr="00137F98">
        <w:rPr>
          <w:rFonts w:eastAsiaTheme="minorEastAsia"/>
        </w:rPr>
        <w:fldChar w:fldCharType="end"/>
      </w:r>
      <w:r w:rsidRPr="00137F98">
        <w:rPr>
          <w:rFonts w:eastAsiaTheme="minorEastAsia"/>
        </w:rPr>
        <w:t>]. In the following example, a list of key-value pairs with four keys ("aString", "aNumber", "anArray" and"anObject") is provided to illustrate that the values associated with different keys can be of different type.</w:t>
      </w:r>
    </w:p>
    <w:p w14:paraId="47479805" w14:textId="77777777" w:rsidR="00924F64" w:rsidRPr="00137F98" w:rsidRDefault="00924F64" w:rsidP="00924F64">
      <w:pPr>
        <w:keepLines/>
        <w:spacing w:after="0"/>
        <w:ind w:left="1702" w:hanging="1418"/>
      </w:pPr>
      <w:r w:rsidRPr="00137F98">
        <w:t xml:space="preserve">EXAMPLE: </w:t>
      </w:r>
    </w:p>
    <w:p w14:paraId="209FDD6C" w14:textId="77777777" w:rsidR="00924F64" w:rsidRPr="00137F98" w:rsidRDefault="00924F64" w:rsidP="00C72269">
      <w:pPr>
        <w:pStyle w:val="PL"/>
        <w:tabs>
          <w:tab w:val="clear" w:pos="384"/>
        </w:tabs>
        <w:ind w:left="284"/>
        <w:rPr>
          <w:noProof w:val="0"/>
        </w:rPr>
      </w:pPr>
      <w:r w:rsidRPr="00137F98">
        <w:rPr>
          <w:noProof w:val="0"/>
        </w:rPr>
        <w:t>{</w:t>
      </w:r>
    </w:p>
    <w:p w14:paraId="2FFE3766" w14:textId="77777777" w:rsidR="00924F64" w:rsidRPr="00137F98" w:rsidRDefault="00924F64" w:rsidP="00C72269">
      <w:pPr>
        <w:pStyle w:val="PL"/>
        <w:tabs>
          <w:tab w:val="clear" w:pos="384"/>
        </w:tabs>
        <w:ind w:left="284"/>
        <w:rPr>
          <w:noProof w:val="0"/>
        </w:rPr>
      </w:pPr>
      <w:r w:rsidRPr="00137F98">
        <w:rPr>
          <w:noProof w:val="0"/>
        </w:rPr>
        <w:tab/>
        <w:t>"aString" : "ETSI ISG MEC",</w:t>
      </w:r>
    </w:p>
    <w:p w14:paraId="46A0229D" w14:textId="77777777" w:rsidR="00924F64" w:rsidRPr="00137F98" w:rsidRDefault="00924F64" w:rsidP="00C72269">
      <w:pPr>
        <w:pStyle w:val="PL"/>
        <w:tabs>
          <w:tab w:val="clear" w:pos="384"/>
        </w:tabs>
        <w:ind w:left="284"/>
        <w:rPr>
          <w:noProof w:val="0"/>
        </w:rPr>
      </w:pPr>
      <w:r w:rsidRPr="00137F98">
        <w:rPr>
          <w:noProof w:val="0"/>
        </w:rPr>
        <w:tab/>
        <w:t>"aNumber" : 0.01,</w:t>
      </w:r>
    </w:p>
    <w:p w14:paraId="085CC3B8" w14:textId="77777777" w:rsidR="00924F64" w:rsidRPr="00137F98" w:rsidRDefault="00924F64" w:rsidP="00C72269">
      <w:pPr>
        <w:pStyle w:val="PL"/>
        <w:tabs>
          <w:tab w:val="clear" w:pos="384"/>
        </w:tabs>
        <w:ind w:left="284"/>
        <w:rPr>
          <w:noProof w:val="0"/>
        </w:rPr>
      </w:pPr>
      <w:r w:rsidRPr="00137F98">
        <w:rPr>
          <w:noProof w:val="0"/>
        </w:rPr>
        <w:tab/>
        <w:t>"anArray" : [1,2,3],</w:t>
      </w:r>
    </w:p>
    <w:p w14:paraId="69CD25C9" w14:textId="77777777" w:rsidR="00924F64" w:rsidRPr="00137F98" w:rsidRDefault="00924F64" w:rsidP="00C72269">
      <w:pPr>
        <w:pStyle w:val="PL"/>
        <w:tabs>
          <w:tab w:val="clear" w:pos="384"/>
        </w:tabs>
        <w:ind w:left="284"/>
        <w:rPr>
          <w:noProof w:val="0"/>
        </w:rPr>
      </w:pPr>
      <w:r w:rsidRPr="00137F98">
        <w:rPr>
          <w:noProof w:val="0"/>
        </w:rPr>
        <w:tab/>
        <w:t>"anObject" : {"organization" : "ETSI", "ISG" : "MEC"}</w:t>
      </w:r>
    </w:p>
    <w:p w14:paraId="7E2F75D8" w14:textId="03289351" w:rsidR="00924F64" w:rsidRPr="00137F98" w:rsidRDefault="00924F64" w:rsidP="00C72269">
      <w:pPr>
        <w:pStyle w:val="PL"/>
        <w:tabs>
          <w:tab w:val="clear" w:pos="384"/>
        </w:tabs>
        <w:ind w:left="284"/>
        <w:rPr>
          <w:noProof w:val="0"/>
        </w:rPr>
      </w:pPr>
      <w:r w:rsidRPr="00137F98">
        <w:rPr>
          <w:noProof w:val="0"/>
        </w:rPr>
        <w:t>}</w:t>
      </w:r>
    </w:p>
    <w:p w14:paraId="6E19AF30" w14:textId="77777777" w:rsidR="000847B6" w:rsidRPr="00137F98" w:rsidRDefault="000847B6" w:rsidP="00C72269">
      <w:pPr>
        <w:pStyle w:val="PL"/>
        <w:tabs>
          <w:tab w:val="clear" w:pos="384"/>
        </w:tabs>
        <w:ind w:left="284"/>
        <w:rPr>
          <w:noProof w:val="0"/>
        </w:rPr>
      </w:pPr>
    </w:p>
    <w:p w14:paraId="32F8D13D" w14:textId="5F42C4B3" w:rsidR="000847B6" w:rsidRPr="00137F98" w:rsidRDefault="000847B6" w:rsidP="00595804">
      <w:pPr>
        <w:pStyle w:val="Heading3"/>
        <w:rPr>
          <w:rFonts w:eastAsiaTheme="minorEastAsia"/>
        </w:rPr>
      </w:pPr>
      <w:bookmarkStart w:id="291" w:name="_Toc94262892"/>
      <w:bookmarkStart w:id="292" w:name="_Toc94601506"/>
      <w:bookmarkStart w:id="293" w:name="_Toc95224679"/>
      <w:bookmarkStart w:id="294" w:name="_Toc95380060"/>
      <w:r w:rsidRPr="00137F98">
        <w:rPr>
          <w:rFonts w:eastAsiaTheme="minorEastAsia"/>
        </w:rPr>
        <w:t>7.5.</w:t>
      </w:r>
      <w:r w:rsidR="00595804" w:rsidRPr="00137F98">
        <w:rPr>
          <w:rFonts w:eastAsiaTheme="minorEastAsia"/>
        </w:rPr>
        <w:t>7</w:t>
      </w:r>
      <w:r w:rsidRPr="00137F98">
        <w:rPr>
          <w:rFonts w:eastAsiaTheme="minorEastAsia"/>
        </w:rPr>
        <w:tab/>
        <w:t>Type: WebsockNotifConfig</w:t>
      </w:r>
      <w:bookmarkEnd w:id="291"/>
      <w:bookmarkEnd w:id="292"/>
      <w:bookmarkEnd w:id="293"/>
      <w:bookmarkEnd w:id="294"/>
    </w:p>
    <w:p w14:paraId="0E7FEADA" w14:textId="6A6AD31D" w:rsidR="000847B6" w:rsidRPr="00137F98" w:rsidRDefault="000847B6" w:rsidP="000847B6">
      <w:r w:rsidRPr="00137F98">
        <w:t>This type represents configuration for the delivery of subscription notifications over Websockets per the pattern defined in defined in clause 6.12a of ETSI GS MEC 009</w:t>
      </w:r>
      <w:r w:rsidR="00D41A93" w:rsidRPr="00137F98">
        <w:rPr>
          <w:rFonts w:eastAsiaTheme="minorEastAsia"/>
          <w:lang w:eastAsia="zh-CN"/>
        </w:rPr>
        <w:t xml:space="preserve"> [</w:t>
      </w:r>
      <w:r w:rsidR="00D41A93" w:rsidRPr="00137F98">
        <w:rPr>
          <w:rFonts w:eastAsiaTheme="minorEastAsia"/>
          <w:lang w:eastAsia="zh-CN"/>
        </w:rPr>
        <w:fldChar w:fldCharType="begin"/>
      </w:r>
      <w:r w:rsidR="00D41A93" w:rsidRPr="00137F98">
        <w:rPr>
          <w:rFonts w:eastAsiaTheme="minorEastAsia"/>
          <w:lang w:eastAsia="zh-CN"/>
        </w:rPr>
        <w:instrText xml:space="preserve">REF REF_GSMEC009 \h </w:instrText>
      </w:r>
      <w:r w:rsidR="00D41A93" w:rsidRPr="00137F98">
        <w:rPr>
          <w:rFonts w:eastAsiaTheme="minorEastAsia"/>
          <w:lang w:eastAsia="zh-CN"/>
        </w:rPr>
      </w:r>
      <w:r w:rsidR="00D41A93" w:rsidRPr="00137F98">
        <w:rPr>
          <w:rFonts w:eastAsiaTheme="minorEastAsia"/>
          <w:lang w:eastAsia="zh-CN"/>
        </w:rPr>
        <w:fldChar w:fldCharType="separate"/>
      </w:r>
      <w:r w:rsidR="00154A0A" w:rsidRPr="00137F98">
        <w:rPr>
          <w:rFonts w:eastAsiaTheme="minorEastAsia"/>
        </w:rPr>
        <w:t>4</w:t>
      </w:r>
      <w:r w:rsidR="00D41A93" w:rsidRPr="00137F98">
        <w:rPr>
          <w:rFonts w:eastAsiaTheme="minorEastAsia"/>
          <w:lang w:eastAsia="zh-CN"/>
        </w:rPr>
        <w:fldChar w:fldCharType="end"/>
      </w:r>
      <w:r w:rsidR="00D41A93" w:rsidRPr="00137F98">
        <w:rPr>
          <w:rFonts w:eastAsiaTheme="minorEastAsia"/>
          <w:lang w:eastAsia="zh-CN"/>
        </w:rPr>
        <w:t>]</w:t>
      </w:r>
      <w:r w:rsidRPr="00137F98">
        <w:t>.</w:t>
      </w:r>
    </w:p>
    <w:p w14:paraId="5C6170EE" w14:textId="2E53AC6B" w:rsidR="000847B6" w:rsidRPr="00137F98" w:rsidRDefault="000847B6" w:rsidP="00595804">
      <w:pPr>
        <w:pStyle w:val="TH"/>
        <w:ind w:left="360"/>
        <w:rPr>
          <w:rFonts w:eastAsiaTheme="minorEastAsia"/>
        </w:rPr>
      </w:pPr>
      <w:r w:rsidRPr="00137F98">
        <w:rPr>
          <w:rFonts w:eastAsiaTheme="minorEastAsia"/>
        </w:rPr>
        <w:t>Table 7.5.</w:t>
      </w:r>
      <w:r w:rsidR="00595804" w:rsidRPr="00137F98">
        <w:rPr>
          <w:rFonts w:eastAsiaTheme="minorEastAsia"/>
        </w:rPr>
        <w:t>7</w:t>
      </w:r>
      <w:r w:rsidRPr="00137F98">
        <w:rPr>
          <w:rFonts w:eastAsiaTheme="minorEastAsia"/>
        </w:rPr>
        <w:t>-1: Attributes of the WebsockNotifConfig</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75"/>
        <w:gridCol w:w="1981"/>
        <w:gridCol w:w="1349"/>
        <w:gridCol w:w="4559"/>
      </w:tblGrid>
      <w:tr w:rsidR="000847B6" w:rsidRPr="00137F98" w14:paraId="26177AF0" w14:textId="77777777" w:rsidTr="00AA3512">
        <w:trPr>
          <w:jc w:val="center"/>
        </w:trPr>
        <w:tc>
          <w:tcPr>
            <w:tcW w:w="1001" w:type="pct"/>
            <w:shd w:val="clear" w:color="auto" w:fill="C0C0C0"/>
            <w:tcMar>
              <w:top w:w="0" w:type="dxa"/>
              <w:left w:w="28" w:type="dxa"/>
              <w:bottom w:w="0" w:type="dxa"/>
              <w:right w:w="108" w:type="dxa"/>
            </w:tcMar>
          </w:tcPr>
          <w:p w14:paraId="21363C18" w14:textId="77777777" w:rsidR="000847B6" w:rsidRPr="00137F98" w:rsidRDefault="000847B6" w:rsidP="00154A0A">
            <w:pPr>
              <w:pStyle w:val="TAH"/>
            </w:pPr>
            <w:r w:rsidRPr="00137F98">
              <w:t>Attribute name</w:t>
            </w:r>
          </w:p>
        </w:tc>
        <w:tc>
          <w:tcPr>
            <w:tcW w:w="1004" w:type="pct"/>
            <w:shd w:val="clear" w:color="auto" w:fill="C0C0C0"/>
            <w:tcMar>
              <w:top w:w="0" w:type="dxa"/>
              <w:left w:w="28" w:type="dxa"/>
              <w:bottom w:w="0" w:type="dxa"/>
              <w:right w:w="108" w:type="dxa"/>
            </w:tcMar>
          </w:tcPr>
          <w:p w14:paraId="38AC3232" w14:textId="77777777" w:rsidR="000847B6" w:rsidRPr="00137F98" w:rsidRDefault="000847B6" w:rsidP="00154A0A">
            <w:pPr>
              <w:pStyle w:val="TAH"/>
            </w:pPr>
            <w:r w:rsidRPr="00137F98">
              <w:t>Data type</w:t>
            </w:r>
          </w:p>
        </w:tc>
        <w:tc>
          <w:tcPr>
            <w:tcW w:w="684" w:type="pct"/>
            <w:shd w:val="clear" w:color="auto" w:fill="C0C0C0"/>
            <w:tcMar>
              <w:top w:w="0" w:type="dxa"/>
              <w:left w:w="28" w:type="dxa"/>
              <w:bottom w:w="0" w:type="dxa"/>
              <w:right w:w="108" w:type="dxa"/>
            </w:tcMar>
          </w:tcPr>
          <w:p w14:paraId="410E7AF6" w14:textId="77777777" w:rsidR="000847B6" w:rsidRPr="00137F98" w:rsidRDefault="000847B6" w:rsidP="00154A0A">
            <w:pPr>
              <w:pStyle w:val="TAH"/>
            </w:pPr>
            <w:r w:rsidRPr="00137F98">
              <w:t>Cardinality</w:t>
            </w:r>
          </w:p>
        </w:tc>
        <w:tc>
          <w:tcPr>
            <w:tcW w:w="2311" w:type="pct"/>
            <w:shd w:val="clear" w:color="auto" w:fill="C0C0C0"/>
            <w:tcMar>
              <w:top w:w="0" w:type="dxa"/>
              <w:left w:w="28" w:type="dxa"/>
              <w:bottom w:w="0" w:type="dxa"/>
              <w:right w:w="108" w:type="dxa"/>
            </w:tcMar>
          </w:tcPr>
          <w:p w14:paraId="638FFE31" w14:textId="77777777" w:rsidR="000847B6" w:rsidRPr="00137F98" w:rsidRDefault="000847B6" w:rsidP="00154A0A">
            <w:pPr>
              <w:pStyle w:val="TAH"/>
            </w:pPr>
            <w:r w:rsidRPr="00137F98">
              <w:t>Description</w:t>
            </w:r>
          </w:p>
        </w:tc>
      </w:tr>
      <w:tr w:rsidR="000847B6" w:rsidRPr="00137F98" w14:paraId="3246F17B" w14:textId="77777777" w:rsidTr="00AA3512">
        <w:trPr>
          <w:jc w:val="center"/>
        </w:trPr>
        <w:tc>
          <w:tcPr>
            <w:tcW w:w="1001" w:type="pct"/>
            <w:tcMar>
              <w:top w:w="0" w:type="dxa"/>
              <w:left w:w="28" w:type="dxa"/>
              <w:bottom w:w="0" w:type="dxa"/>
              <w:right w:w="108" w:type="dxa"/>
            </w:tcMar>
          </w:tcPr>
          <w:p w14:paraId="6DD41A8F" w14:textId="77777777" w:rsidR="000847B6" w:rsidRPr="00137F98" w:rsidRDefault="000847B6" w:rsidP="00154A0A">
            <w:pPr>
              <w:pStyle w:val="TAL"/>
            </w:pPr>
            <w:r w:rsidRPr="00137F98">
              <w:t>websocketUri</w:t>
            </w:r>
          </w:p>
        </w:tc>
        <w:tc>
          <w:tcPr>
            <w:tcW w:w="1004" w:type="pct"/>
            <w:tcMar>
              <w:top w:w="0" w:type="dxa"/>
              <w:left w:w="28" w:type="dxa"/>
              <w:bottom w:w="0" w:type="dxa"/>
              <w:right w:w="108" w:type="dxa"/>
            </w:tcMar>
          </w:tcPr>
          <w:p w14:paraId="7D0BC3D3" w14:textId="77777777" w:rsidR="000847B6" w:rsidRPr="00137F98" w:rsidRDefault="000847B6" w:rsidP="00154A0A">
            <w:pPr>
              <w:pStyle w:val="TAL"/>
            </w:pPr>
            <w:r w:rsidRPr="00137F98">
              <w:t>Uri</w:t>
            </w:r>
          </w:p>
        </w:tc>
        <w:tc>
          <w:tcPr>
            <w:tcW w:w="684" w:type="pct"/>
            <w:tcMar>
              <w:top w:w="0" w:type="dxa"/>
              <w:left w:w="28" w:type="dxa"/>
              <w:bottom w:w="0" w:type="dxa"/>
              <w:right w:w="108" w:type="dxa"/>
            </w:tcMar>
          </w:tcPr>
          <w:p w14:paraId="47647ACD" w14:textId="77777777" w:rsidR="000847B6" w:rsidRPr="00137F98" w:rsidRDefault="000847B6" w:rsidP="00154A0A">
            <w:pPr>
              <w:pStyle w:val="TAL"/>
            </w:pPr>
            <w:r w:rsidRPr="00137F98">
              <w:t>0..1</w:t>
            </w:r>
          </w:p>
        </w:tc>
        <w:tc>
          <w:tcPr>
            <w:tcW w:w="2311" w:type="pct"/>
            <w:tcMar>
              <w:top w:w="0" w:type="dxa"/>
              <w:left w:w="28" w:type="dxa"/>
              <w:bottom w:w="0" w:type="dxa"/>
              <w:right w:w="108" w:type="dxa"/>
            </w:tcMar>
          </w:tcPr>
          <w:p w14:paraId="74C7DBC4" w14:textId="77777777" w:rsidR="000847B6" w:rsidRPr="00137F98" w:rsidRDefault="000847B6" w:rsidP="00154A0A">
            <w:pPr>
              <w:pStyle w:val="TAL"/>
              <w:rPr>
                <w:rFonts w:cs="Arial"/>
                <w:szCs w:val="18"/>
              </w:rPr>
            </w:pPr>
            <w:r w:rsidRPr="00137F98">
              <w:rPr>
                <w:rFonts w:cs="Arial"/>
                <w:szCs w:val="18"/>
              </w:rPr>
              <w:t>Set by AMS to indicate to the service consumer the Websocket URI to be used for delivering notifications.</w:t>
            </w:r>
          </w:p>
        </w:tc>
      </w:tr>
      <w:tr w:rsidR="000847B6" w:rsidRPr="00137F98" w14:paraId="0B2BC274" w14:textId="77777777" w:rsidTr="00AA3512">
        <w:trPr>
          <w:jc w:val="center"/>
        </w:trPr>
        <w:tc>
          <w:tcPr>
            <w:tcW w:w="1001" w:type="pct"/>
            <w:tcMar>
              <w:top w:w="0" w:type="dxa"/>
              <w:left w:w="28" w:type="dxa"/>
              <w:bottom w:w="0" w:type="dxa"/>
              <w:right w:w="108" w:type="dxa"/>
            </w:tcMar>
          </w:tcPr>
          <w:p w14:paraId="66AAB826" w14:textId="77777777" w:rsidR="000847B6" w:rsidRPr="00137F98" w:rsidRDefault="000847B6" w:rsidP="00154A0A">
            <w:pPr>
              <w:pStyle w:val="TAL"/>
            </w:pPr>
            <w:r w:rsidRPr="00137F98">
              <w:t>requestWebsocketUri</w:t>
            </w:r>
          </w:p>
        </w:tc>
        <w:tc>
          <w:tcPr>
            <w:tcW w:w="1004" w:type="pct"/>
            <w:tcMar>
              <w:top w:w="0" w:type="dxa"/>
              <w:left w:w="28" w:type="dxa"/>
              <w:bottom w:w="0" w:type="dxa"/>
              <w:right w:w="108" w:type="dxa"/>
            </w:tcMar>
          </w:tcPr>
          <w:p w14:paraId="3E677A0C" w14:textId="77777777" w:rsidR="000847B6" w:rsidRPr="00137F98" w:rsidRDefault="000847B6" w:rsidP="00154A0A">
            <w:pPr>
              <w:pStyle w:val="TAL"/>
            </w:pPr>
            <w:r w:rsidRPr="00137F98">
              <w:t>Boolean</w:t>
            </w:r>
          </w:p>
        </w:tc>
        <w:tc>
          <w:tcPr>
            <w:tcW w:w="684" w:type="pct"/>
            <w:tcMar>
              <w:top w:w="0" w:type="dxa"/>
              <w:left w:w="28" w:type="dxa"/>
              <w:bottom w:w="0" w:type="dxa"/>
              <w:right w:w="108" w:type="dxa"/>
            </w:tcMar>
          </w:tcPr>
          <w:p w14:paraId="22C1FBF2" w14:textId="77777777" w:rsidR="000847B6" w:rsidRPr="00137F98" w:rsidRDefault="000847B6" w:rsidP="00154A0A">
            <w:pPr>
              <w:pStyle w:val="TAL"/>
            </w:pPr>
            <w:r w:rsidRPr="00137F98">
              <w:t>0..1</w:t>
            </w:r>
          </w:p>
        </w:tc>
        <w:tc>
          <w:tcPr>
            <w:tcW w:w="2311" w:type="pct"/>
            <w:tcMar>
              <w:top w:w="0" w:type="dxa"/>
              <w:left w:w="28" w:type="dxa"/>
              <w:bottom w:w="0" w:type="dxa"/>
              <w:right w:w="108" w:type="dxa"/>
            </w:tcMar>
          </w:tcPr>
          <w:p w14:paraId="06EB47BD" w14:textId="77777777" w:rsidR="000847B6" w:rsidRPr="00137F98" w:rsidRDefault="000847B6" w:rsidP="00154A0A">
            <w:pPr>
              <w:pStyle w:val="TAL"/>
            </w:pPr>
            <w:r w:rsidRPr="00137F98">
              <w:rPr>
                <w:rFonts w:cs="Arial"/>
                <w:szCs w:val="18"/>
              </w:rPr>
              <w:t>Set to true by the service consumer to indicate that Websocket delivery is requested.</w:t>
            </w:r>
          </w:p>
        </w:tc>
      </w:tr>
    </w:tbl>
    <w:p w14:paraId="46A84266" w14:textId="77777777" w:rsidR="00C72269" w:rsidRPr="00137F98" w:rsidRDefault="00C72269" w:rsidP="00154A0A"/>
    <w:p w14:paraId="411BFDE7" w14:textId="77777777" w:rsidR="0029565E" w:rsidRPr="00137F98" w:rsidRDefault="00362E39" w:rsidP="00D76D83">
      <w:pPr>
        <w:pStyle w:val="Heading1"/>
        <w:rPr>
          <w:rFonts w:eastAsiaTheme="minorEastAsia"/>
          <w:lang w:eastAsia="zh-CN"/>
        </w:rPr>
      </w:pPr>
      <w:bookmarkStart w:id="295" w:name="_Toc94262893"/>
      <w:bookmarkStart w:id="296" w:name="_Toc94601507"/>
      <w:bookmarkStart w:id="297" w:name="_Toc95224680"/>
      <w:bookmarkStart w:id="298" w:name="_Toc95380061"/>
      <w:r w:rsidRPr="00137F98">
        <w:rPr>
          <w:rFonts w:eastAsiaTheme="minorEastAsia"/>
          <w:lang w:eastAsia="zh-CN"/>
        </w:rPr>
        <w:t>8</w:t>
      </w:r>
      <w:r w:rsidR="0029565E" w:rsidRPr="00137F98">
        <w:rPr>
          <w:rFonts w:eastAsiaTheme="minorEastAsia" w:hint="eastAsia"/>
          <w:lang w:eastAsia="zh-CN"/>
        </w:rPr>
        <w:tab/>
      </w:r>
      <w:r w:rsidR="00B75DAB" w:rsidRPr="00137F98">
        <w:rPr>
          <w:rFonts w:eastAsiaTheme="minorEastAsia"/>
          <w:lang w:eastAsia="zh-CN"/>
        </w:rPr>
        <w:t>API Definition</w:t>
      </w:r>
      <w:bookmarkEnd w:id="295"/>
      <w:bookmarkEnd w:id="296"/>
      <w:bookmarkEnd w:id="297"/>
      <w:bookmarkEnd w:id="298"/>
    </w:p>
    <w:p w14:paraId="69E86AA5" w14:textId="77777777" w:rsidR="00D76D83" w:rsidRPr="00137F98" w:rsidRDefault="00362E39" w:rsidP="00D76D83">
      <w:pPr>
        <w:pStyle w:val="Heading2"/>
        <w:rPr>
          <w:rFonts w:eastAsiaTheme="minorEastAsia"/>
          <w:lang w:eastAsia="zh-CN"/>
        </w:rPr>
      </w:pPr>
      <w:bookmarkStart w:id="299" w:name="_Toc94262894"/>
      <w:bookmarkStart w:id="300" w:name="_Toc94601508"/>
      <w:bookmarkStart w:id="301" w:name="_Toc95224681"/>
      <w:bookmarkStart w:id="302" w:name="_Toc95380062"/>
      <w:r w:rsidRPr="00137F98">
        <w:rPr>
          <w:rFonts w:eastAsiaTheme="minorEastAsia"/>
          <w:lang w:eastAsia="zh-CN"/>
        </w:rPr>
        <w:t>8</w:t>
      </w:r>
      <w:r w:rsidR="00D76D83" w:rsidRPr="00137F98">
        <w:rPr>
          <w:rFonts w:eastAsiaTheme="minorEastAsia"/>
          <w:lang w:eastAsia="zh-CN"/>
        </w:rPr>
        <w:t>.1</w:t>
      </w:r>
      <w:r w:rsidR="00D76D83" w:rsidRPr="00137F98">
        <w:rPr>
          <w:rFonts w:eastAsiaTheme="minorEastAsia"/>
          <w:lang w:eastAsia="zh-CN"/>
        </w:rPr>
        <w:tab/>
        <w:t>Introduction</w:t>
      </w:r>
      <w:bookmarkEnd w:id="299"/>
      <w:bookmarkEnd w:id="300"/>
      <w:bookmarkEnd w:id="301"/>
      <w:bookmarkEnd w:id="302"/>
    </w:p>
    <w:p w14:paraId="14503315" w14:textId="2F95C477" w:rsidR="00B2441B" w:rsidRPr="00137F98" w:rsidRDefault="00B2441B" w:rsidP="00AC17BA">
      <w:pPr>
        <w:rPr>
          <w:rFonts w:eastAsiaTheme="minorEastAsia"/>
          <w:lang w:eastAsia="zh-CN"/>
        </w:rPr>
      </w:pPr>
      <w:r w:rsidRPr="00137F98">
        <w:rPr>
          <w:rFonts w:eastAsiaTheme="minorEastAsia"/>
          <w:lang w:eastAsia="zh-CN"/>
        </w:rPr>
        <w:t xml:space="preserve">This clause defines the RESTFul resources and APIs for </w:t>
      </w:r>
      <w:r w:rsidR="008908B1" w:rsidRPr="00137F98">
        <w:rPr>
          <w:rFonts w:eastAsiaTheme="minorEastAsia"/>
          <w:lang w:eastAsia="zh-CN"/>
        </w:rPr>
        <w:t>A</w:t>
      </w:r>
      <w:r w:rsidRPr="00137F98">
        <w:rPr>
          <w:rFonts w:eastAsiaTheme="minorEastAsia"/>
          <w:lang w:eastAsia="zh-CN"/>
        </w:rPr>
        <w:t xml:space="preserve">pplication </w:t>
      </w:r>
      <w:r w:rsidR="008908B1" w:rsidRPr="00137F98">
        <w:rPr>
          <w:rFonts w:eastAsiaTheme="minorEastAsia"/>
          <w:lang w:eastAsia="zh-CN"/>
        </w:rPr>
        <w:t>M</w:t>
      </w:r>
      <w:r w:rsidRPr="00137F98">
        <w:rPr>
          <w:rFonts w:eastAsiaTheme="minorEastAsia"/>
          <w:lang w:eastAsia="zh-CN"/>
        </w:rPr>
        <w:t xml:space="preserve">obility </w:t>
      </w:r>
      <w:r w:rsidR="008908B1" w:rsidRPr="00137F98">
        <w:rPr>
          <w:rFonts w:eastAsiaTheme="minorEastAsia"/>
          <w:lang w:eastAsia="zh-CN"/>
        </w:rPr>
        <w:t>S</w:t>
      </w:r>
      <w:r w:rsidRPr="00137F98">
        <w:rPr>
          <w:rFonts w:eastAsiaTheme="minorEastAsia"/>
          <w:lang w:eastAsia="zh-CN"/>
        </w:rPr>
        <w:t>ervice.</w:t>
      </w:r>
    </w:p>
    <w:p w14:paraId="63C458C3" w14:textId="77777777" w:rsidR="0029565E" w:rsidRPr="00137F98" w:rsidRDefault="00362E39" w:rsidP="0068296C">
      <w:pPr>
        <w:pStyle w:val="Heading2"/>
        <w:rPr>
          <w:rFonts w:eastAsiaTheme="minorEastAsia"/>
          <w:lang w:eastAsia="zh-CN"/>
        </w:rPr>
      </w:pPr>
      <w:bookmarkStart w:id="303" w:name="_Toc94262895"/>
      <w:bookmarkStart w:id="304" w:name="_Toc94601509"/>
      <w:bookmarkStart w:id="305" w:name="_Toc95224682"/>
      <w:bookmarkStart w:id="306" w:name="_Toc95380063"/>
      <w:r w:rsidRPr="00137F98">
        <w:rPr>
          <w:rFonts w:eastAsiaTheme="minorEastAsia"/>
          <w:lang w:eastAsia="zh-CN"/>
        </w:rPr>
        <w:t>8</w:t>
      </w:r>
      <w:r w:rsidR="0029565E" w:rsidRPr="00137F98">
        <w:rPr>
          <w:rFonts w:eastAsiaTheme="minorEastAsia"/>
          <w:lang w:eastAsia="zh-CN"/>
        </w:rPr>
        <w:t>.</w:t>
      </w:r>
      <w:r w:rsidR="00D76D83" w:rsidRPr="00137F98">
        <w:rPr>
          <w:rFonts w:eastAsiaTheme="minorEastAsia"/>
          <w:lang w:eastAsia="zh-CN"/>
        </w:rPr>
        <w:t>2</w:t>
      </w:r>
      <w:r w:rsidR="00AF1B5E" w:rsidRPr="00137F98">
        <w:rPr>
          <w:rFonts w:eastAsiaTheme="minorEastAsia"/>
          <w:lang w:eastAsia="zh-CN"/>
        </w:rPr>
        <w:tab/>
      </w:r>
      <w:r w:rsidR="00335E52" w:rsidRPr="00137F98">
        <w:rPr>
          <w:rFonts w:eastAsiaTheme="minorEastAsia"/>
          <w:lang w:eastAsia="zh-CN"/>
        </w:rPr>
        <w:t>Global definitions and resource structure</w:t>
      </w:r>
      <w:bookmarkEnd w:id="303"/>
      <w:bookmarkEnd w:id="304"/>
      <w:bookmarkEnd w:id="305"/>
      <w:bookmarkEnd w:id="306"/>
    </w:p>
    <w:p w14:paraId="7E8E0A27" w14:textId="77777777" w:rsidR="00B2441B" w:rsidRPr="00137F98" w:rsidRDefault="00B2441B" w:rsidP="0068296C">
      <w:pPr>
        <w:keepNext/>
        <w:keepLines/>
        <w:rPr>
          <w:rFonts w:eastAsiaTheme="minorEastAsia"/>
          <w:lang w:eastAsia="zh-CN"/>
        </w:rPr>
      </w:pPr>
      <w:r w:rsidRPr="00137F98">
        <w:rPr>
          <w:rFonts w:eastAsiaTheme="minorEastAsia"/>
          <w:lang w:eastAsia="zh-CN"/>
        </w:rPr>
        <w:t>All resource URIs of APIs shall have the following root:</w:t>
      </w:r>
    </w:p>
    <w:p w14:paraId="2A2867CA" w14:textId="18883FA6" w:rsidR="00B2441B" w:rsidRPr="00137F98" w:rsidRDefault="004B718E" w:rsidP="004B718E">
      <w:pPr>
        <w:pStyle w:val="EQ"/>
        <w:rPr>
          <w:rFonts w:eastAsiaTheme="minorEastAsia"/>
          <w:b/>
          <w:noProof w:val="0"/>
          <w:lang w:eastAsia="zh-CN"/>
        </w:rPr>
      </w:pPr>
      <w:r w:rsidRPr="00137F98">
        <w:rPr>
          <w:rFonts w:eastAsiaTheme="minorEastAsia"/>
          <w:noProof w:val="0"/>
          <w:lang w:eastAsia="zh-CN"/>
        </w:rPr>
        <w:tab/>
      </w:r>
      <w:r w:rsidR="00B2441B" w:rsidRPr="00137F98">
        <w:rPr>
          <w:rFonts w:eastAsiaTheme="minorEastAsia"/>
          <w:b/>
          <w:noProof w:val="0"/>
          <w:lang w:eastAsia="zh-CN"/>
        </w:rPr>
        <w:t>{apiRoot}/{apiName}/{apiVersion}/</w:t>
      </w:r>
    </w:p>
    <w:p w14:paraId="6B228054" w14:textId="77777777" w:rsidR="00B2441B" w:rsidRPr="00137F98" w:rsidRDefault="00B2441B" w:rsidP="00B2441B">
      <w:pPr>
        <w:rPr>
          <w:rFonts w:eastAsiaTheme="minorEastAsia"/>
          <w:lang w:eastAsia="zh-CN"/>
        </w:rPr>
      </w:pPr>
      <w:r w:rsidRPr="00137F98">
        <w:rPr>
          <w:rFonts w:eastAsiaTheme="minorEastAsia"/>
          <w:lang w:eastAsia="zh-CN"/>
        </w:rPr>
        <w:t>where:</w:t>
      </w:r>
    </w:p>
    <w:p w14:paraId="25A20F74" w14:textId="77777777" w:rsidR="00B2441B" w:rsidRPr="00137F98" w:rsidRDefault="00B2441B" w:rsidP="00B308B8">
      <w:pPr>
        <w:pStyle w:val="B1"/>
        <w:rPr>
          <w:rFonts w:eastAsiaTheme="minorEastAsia"/>
          <w:lang w:eastAsia="zh-CN"/>
        </w:rPr>
      </w:pPr>
      <w:r w:rsidRPr="00137F98">
        <w:rPr>
          <w:rFonts w:eastAsiaTheme="minorEastAsia"/>
          <w:lang w:eastAsia="zh-CN"/>
        </w:rPr>
        <w:t>The "apiRoot" consists of the scheme ("https"), host and optional port, and an optional prefix string. It can be discovered using the service registry.</w:t>
      </w:r>
    </w:p>
    <w:p w14:paraId="55378F36" w14:textId="74A1AA76" w:rsidR="00B2441B" w:rsidRPr="00137F98" w:rsidRDefault="00B2441B" w:rsidP="00B308B8">
      <w:pPr>
        <w:pStyle w:val="B1"/>
        <w:rPr>
          <w:rFonts w:eastAsiaTheme="minorEastAsia"/>
          <w:lang w:eastAsia="zh-CN"/>
        </w:rPr>
      </w:pPr>
      <w:r w:rsidRPr="00137F98">
        <w:rPr>
          <w:rFonts w:eastAsiaTheme="minorEastAsia"/>
          <w:lang w:eastAsia="zh-CN"/>
        </w:rPr>
        <w:t xml:space="preserve">The "apiName" shall be set to </w:t>
      </w:r>
      <w:r w:rsidR="001401A8" w:rsidRPr="00137F98">
        <w:rPr>
          <w:rFonts w:eastAsiaTheme="minorEastAsia"/>
          <w:lang w:eastAsia="zh-CN"/>
        </w:rPr>
        <w:t>"</w:t>
      </w:r>
      <w:r w:rsidRPr="00137F98">
        <w:rPr>
          <w:rFonts w:eastAsiaTheme="minorEastAsia"/>
          <w:lang w:eastAsia="zh-CN"/>
        </w:rPr>
        <w:t>amsi</w:t>
      </w:r>
      <w:r w:rsidR="001401A8" w:rsidRPr="00137F98">
        <w:rPr>
          <w:rFonts w:eastAsiaTheme="minorEastAsia"/>
          <w:lang w:eastAsia="zh-CN"/>
        </w:rPr>
        <w:t>"</w:t>
      </w:r>
      <w:r w:rsidRPr="00137F98">
        <w:rPr>
          <w:rFonts w:eastAsiaTheme="minorEastAsia"/>
          <w:lang w:eastAsia="zh-CN"/>
        </w:rPr>
        <w:t xml:space="preserve"> for </w:t>
      </w:r>
      <w:r w:rsidR="00276AF2" w:rsidRPr="00137F98">
        <w:rPr>
          <w:rFonts w:eastAsiaTheme="minorEastAsia"/>
          <w:lang w:eastAsia="zh-CN"/>
        </w:rPr>
        <w:t>A</w:t>
      </w:r>
      <w:r w:rsidRPr="00137F98">
        <w:rPr>
          <w:rFonts w:eastAsiaTheme="minorEastAsia"/>
          <w:lang w:eastAsia="zh-CN"/>
        </w:rPr>
        <w:t xml:space="preserve">pplication </w:t>
      </w:r>
      <w:r w:rsidR="00276AF2" w:rsidRPr="00137F98">
        <w:rPr>
          <w:rFonts w:eastAsiaTheme="minorEastAsia"/>
          <w:lang w:eastAsia="zh-CN"/>
        </w:rPr>
        <w:t>M</w:t>
      </w:r>
      <w:r w:rsidRPr="00137F98">
        <w:rPr>
          <w:rFonts w:eastAsiaTheme="minorEastAsia"/>
          <w:lang w:eastAsia="zh-CN"/>
        </w:rPr>
        <w:t xml:space="preserve">obility </w:t>
      </w:r>
      <w:r w:rsidR="00276AF2" w:rsidRPr="00137F98">
        <w:rPr>
          <w:rFonts w:eastAsiaTheme="minorEastAsia"/>
          <w:lang w:eastAsia="zh-CN"/>
        </w:rPr>
        <w:t>S</w:t>
      </w:r>
      <w:r w:rsidRPr="00137F98">
        <w:rPr>
          <w:rFonts w:eastAsiaTheme="minorEastAsia"/>
          <w:lang w:eastAsia="zh-CN"/>
        </w:rPr>
        <w:t>ervice interface.</w:t>
      </w:r>
    </w:p>
    <w:p w14:paraId="4F7DDBB0" w14:textId="51A1DD73" w:rsidR="00B2441B" w:rsidRPr="00137F98" w:rsidRDefault="00B2441B" w:rsidP="00B308B8">
      <w:pPr>
        <w:pStyle w:val="B1"/>
        <w:rPr>
          <w:rFonts w:eastAsiaTheme="minorEastAsia"/>
          <w:lang w:eastAsia="zh-CN"/>
        </w:rPr>
      </w:pPr>
      <w:r w:rsidRPr="00137F98">
        <w:rPr>
          <w:rFonts w:eastAsiaTheme="minorEastAsia"/>
          <w:lang w:eastAsia="zh-CN"/>
        </w:rPr>
        <w:t xml:space="preserve">The </w:t>
      </w:r>
      <w:r w:rsidR="001401A8" w:rsidRPr="00137F98">
        <w:rPr>
          <w:rFonts w:eastAsiaTheme="minorEastAsia"/>
          <w:lang w:eastAsia="zh-CN"/>
        </w:rPr>
        <w:t>"</w:t>
      </w:r>
      <w:r w:rsidRPr="00137F98">
        <w:rPr>
          <w:rFonts w:eastAsiaTheme="minorEastAsia"/>
          <w:lang w:eastAsia="zh-CN"/>
        </w:rPr>
        <w:t>apiVersion</w:t>
      </w:r>
      <w:r w:rsidR="001401A8" w:rsidRPr="00137F98">
        <w:rPr>
          <w:rFonts w:eastAsiaTheme="minorEastAsia"/>
          <w:lang w:eastAsia="zh-CN"/>
        </w:rPr>
        <w:t>"</w:t>
      </w:r>
      <w:r w:rsidRPr="00137F98">
        <w:rPr>
          <w:rFonts w:eastAsiaTheme="minorEastAsia"/>
          <w:lang w:eastAsia="zh-CN"/>
        </w:rPr>
        <w:t xml:space="preserve"> shall be set to </w:t>
      </w:r>
      <w:r w:rsidR="001401A8" w:rsidRPr="00137F98">
        <w:rPr>
          <w:rFonts w:eastAsiaTheme="minorEastAsia"/>
          <w:lang w:eastAsia="zh-CN"/>
        </w:rPr>
        <w:t>"</w:t>
      </w:r>
      <w:r w:rsidRPr="00137F98">
        <w:rPr>
          <w:rFonts w:eastAsiaTheme="minorEastAsia"/>
          <w:lang w:eastAsia="zh-CN"/>
        </w:rPr>
        <w:t>v1</w:t>
      </w:r>
      <w:r w:rsidR="001401A8" w:rsidRPr="00137F98">
        <w:rPr>
          <w:rFonts w:eastAsiaTheme="minorEastAsia"/>
          <w:lang w:eastAsia="zh-CN"/>
        </w:rPr>
        <w:t>"</w:t>
      </w:r>
      <w:r w:rsidRPr="00137F98">
        <w:rPr>
          <w:rFonts w:eastAsiaTheme="minorEastAsia"/>
          <w:lang w:eastAsia="zh-CN"/>
        </w:rPr>
        <w:t xml:space="preserve"> for the present document.</w:t>
      </w:r>
      <w:r w:rsidR="001401A8" w:rsidRPr="00137F98">
        <w:rPr>
          <w:rFonts w:eastAsiaTheme="minorEastAsia"/>
          <w:lang w:eastAsia="zh-CN"/>
        </w:rPr>
        <w:t xml:space="preserve"> </w:t>
      </w:r>
      <w:r w:rsidRPr="00137F98">
        <w:rPr>
          <w:rFonts w:eastAsiaTheme="minorEastAsia"/>
          <w:lang w:eastAsia="zh-CN"/>
        </w:rPr>
        <w:t>All resource URIs in the clauses below are defined relative to the above root URI.</w:t>
      </w:r>
    </w:p>
    <w:p w14:paraId="0B6A0E1A" w14:textId="289EBDFD" w:rsidR="00013FBE" w:rsidRPr="00137F98" w:rsidRDefault="00013FBE" w:rsidP="00B2441B">
      <w:pPr>
        <w:rPr>
          <w:rFonts w:eastAsiaTheme="minorEastAsia"/>
          <w:lang w:eastAsia="zh-CN"/>
        </w:rPr>
      </w:pPr>
      <w:r w:rsidRPr="00137F98">
        <w:rPr>
          <w:rFonts w:eastAsiaTheme="minorEastAsia"/>
          <w:lang w:eastAsia="zh-CN"/>
        </w:rPr>
        <w:t>This API shall support HTTP over TLS (also known as HTTPS) using TLS version 1.2 as defined by IETF</w:t>
      </w:r>
      <w:r w:rsidR="00C72269" w:rsidRPr="00137F98">
        <w:rPr>
          <w:rFonts w:eastAsiaTheme="minorEastAsia"/>
          <w:lang w:eastAsia="zh-CN"/>
        </w:rPr>
        <w:t xml:space="preserve"> </w:t>
      </w:r>
      <w:r w:rsidRPr="00137F98">
        <w:rPr>
          <w:rFonts w:eastAsiaTheme="minorEastAsia"/>
          <w:lang w:eastAsia="zh-CN"/>
        </w:rPr>
        <w:t>RFC</w:t>
      </w:r>
      <w:r w:rsidR="00C72269" w:rsidRPr="00137F98">
        <w:rPr>
          <w:rFonts w:eastAsiaTheme="minorEastAsia"/>
          <w:lang w:eastAsia="zh-CN"/>
        </w:rPr>
        <w:t> </w:t>
      </w:r>
      <w:r w:rsidRPr="00137F98">
        <w:rPr>
          <w:rFonts w:eastAsiaTheme="minorEastAsia"/>
          <w:lang w:eastAsia="zh-CN"/>
        </w:rPr>
        <w:t>5246</w:t>
      </w:r>
      <w:r w:rsidR="00C72269" w:rsidRPr="00137F98">
        <w:rPr>
          <w:rFonts w:eastAsiaTheme="minorEastAsia"/>
          <w:lang w:eastAsia="zh-CN"/>
        </w:rPr>
        <w:t> </w:t>
      </w:r>
      <w:r w:rsidR="00645FD0" w:rsidRPr="00137F98">
        <w:rPr>
          <w:rFonts w:eastAsiaTheme="minorEastAsia"/>
          <w:lang w:eastAsia="zh-CN"/>
        </w:rPr>
        <w:t>[</w:t>
      </w:r>
      <w:r w:rsidR="00645FD0" w:rsidRPr="00137F98">
        <w:rPr>
          <w:rFonts w:eastAsiaTheme="minorEastAsia"/>
          <w:lang w:eastAsia="zh-CN"/>
        </w:rPr>
        <w:fldChar w:fldCharType="begin"/>
      </w:r>
      <w:r w:rsidR="00645FD0" w:rsidRPr="00137F98">
        <w:rPr>
          <w:rFonts w:eastAsiaTheme="minorEastAsia"/>
          <w:lang w:eastAsia="zh-CN"/>
        </w:rPr>
        <w:instrText xml:space="preserve">REF REF_IETFRFC5246 \h </w:instrText>
      </w:r>
      <w:r w:rsidR="00645FD0" w:rsidRPr="00137F98">
        <w:rPr>
          <w:rFonts w:eastAsiaTheme="minorEastAsia"/>
          <w:lang w:eastAsia="zh-CN"/>
        </w:rPr>
      </w:r>
      <w:r w:rsidR="00645FD0" w:rsidRPr="00137F98">
        <w:rPr>
          <w:rFonts w:eastAsiaTheme="minorEastAsia"/>
          <w:lang w:eastAsia="zh-CN"/>
        </w:rPr>
        <w:fldChar w:fldCharType="separate"/>
      </w:r>
      <w:r w:rsidR="00154A0A" w:rsidRPr="00137F98">
        <w:rPr>
          <w:rFonts w:eastAsiaTheme="minorEastAsia"/>
          <w:lang w:eastAsia="ko-KR"/>
        </w:rPr>
        <w:t>10</w:t>
      </w:r>
      <w:r w:rsidR="00645FD0" w:rsidRPr="00137F98">
        <w:rPr>
          <w:rFonts w:eastAsiaTheme="minorEastAsia"/>
          <w:lang w:eastAsia="zh-CN"/>
        </w:rPr>
        <w:fldChar w:fldCharType="end"/>
      </w:r>
      <w:r w:rsidR="00645FD0" w:rsidRPr="00137F98">
        <w:rPr>
          <w:rFonts w:eastAsiaTheme="minorEastAsia"/>
          <w:lang w:eastAsia="zh-CN"/>
        </w:rPr>
        <w:t>]</w:t>
      </w:r>
      <w:r w:rsidRPr="00137F98">
        <w:rPr>
          <w:rFonts w:eastAsiaTheme="minorEastAsia"/>
          <w:lang w:eastAsia="zh-CN"/>
        </w:rPr>
        <w:t>). TLS 1.3 (including the new specific requirements for TLS 1.2 implementations) defined by IETF RFC</w:t>
      </w:r>
      <w:r w:rsidR="00C72269" w:rsidRPr="00137F98">
        <w:rPr>
          <w:rFonts w:eastAsiaTheme="minorEastAsia"/>
          <w:lang w:eastAsia="zh-CN"/>
        </w:rPr>
        <w:t> </w:t>
      </w:r>
      <w:r w:rsidRPr="00137F98">
        <w:rPr>
          <w:rFonts w:eastAsiaTheme="minorEastAsia"/>
          <w:lang w:eastAsia="zh-CN"/>
        </w:rPr>
        <w:t xml:space="preserve">8446 </w:t>
      </w:r>
      <w:r w:rsidR="00645FD0" w:rsidRPr="00137F98">
        <w:rPr>
          <w:rFonts w:eastAsiaTheme="minorEastAsia"/>
          <w:lang w:eastAsia="zh-CN"/>
        </w:rPr>
        <w:t>[</w:t>
      </w:r>
      <w:r w:rsidR="00645FD0" w:rsidRPr="00137F98">
        <w:rPr>
          <w:rFonts w:eastAsiaTheme="minorEastAsia"/>
          <w:lang w:eastAsia="zh-CN"/>
        </w:rPr>
        <w:fldChar w:fldCharType="begin"/>
      </w:r>
      <w:r w:rsidR="00645FD0" w:rsidRPr="00137F98">
        <w:rPr>
          <w:rFonts w:eastAsiaTheme="minorEastAsia"/>
          <w:lang w:eastAsia="zh-CN"/>
        </w:rPr>
        <w:instrText xml:space="preserve">REF REF_IETFRFC8446 \h </w:instrText>
      </w:r>
      <w:r w:rsidR="00645FD0" w:rsidRPr="00137F98">
        <w:rPr>
          <w:rFonts w:eastAsiaTheme="minorEastAsia"/>
          <w:lang w:eastAsia="zh-CN"/>
        </w:rPr>
      </w:r>
      <w:r w:rsidR="00645FD0" w:rsidRPr="00137F98">
        <w:rPr>
          <w:rFonts w:eastAsiaTheme="minorEastAsia"/>
          <w:lang w:eastAsia="zh-CN"/>
        </w:rPr>
        <w:fldChar w:fldCharType="separate"/>
      </w:r>
      <w:r w:rsidR="00154A0A" w:rsidRPr="00137F98">
        <w:rPr>
          <w:rFonts w:eastAsiaTheme="minorEastAsia"/>
        </w:rPr>
        <w:t>11</w:t>
      </w:r>
      <w:r w:rsidR="00645FD0" w:rsidRPr="00137F98">
        <w:rPr>
          <w:rFonts w:eastAsiaTheme="minorEastAsia"/>
          <w:lang w:eastAsia="zh-CN"/>
        </w:rPr>
        <w:fldChar w:fldCharType="end"/>
      </w:r>
      <w:r w:rsidR="00645FD0" w:rsidRPr="00137F98">
        <w:rPr>
          <w:rFonts w:eastAsiaTheme="minorEastAsia"/>
          <w:lang w:eastAsia="zh-CN"/>
        </w:rPr>
        <w:t>]</w:t>
      </w:r>
      <w:r w:rsidRPr="00137F98">
        <w:rPr>
          <w:rFonts w:eastAsiaTheme="minorEastAsia"/>
          <w:lang w:eastAsia="zh-CN"/>
        </w:rPr>
        <w:t xml:space="preserve"> should be supported. HTTP without TLS shall not be used. Versions of TLS earlier than 1.2 shall neither be supported nor used.</w:t>
      </w:r>
    </w:p>
    <w:p w14:paraId="2A61DD4F" w14:textId="100E5126" w:rsidR="00B2441B" w:rsidRPr="00137F98" w:rsidRDefault="00B2441B" w:rsidP="00B2441B">
      <w:pPr>
        <w:rPr>
          <w:rFonts w:eastAsiaTheme="minorEastAsia"/>
          <w:lang w:eastAsia="zh-CN"/>
        </w:rPr>
      </w:pPr>
      <w:r w:rsidRPr="00137F98">
        <w:rPr>
          <w:rFonts w:eastAsiaTheme="minorEastAsia"/>
          <w:lang w:eastAsia="zh-CN"/>
        </w:rPr>
        <w:t xml:space="preserve">This API shall require the use of the OAuth 2.0 client credentials grant type according to IETF RFC 6749 </w:t>
      </w:r>
      <w:r w:rsidR="00F20C7B" w:rsidRPr="00137F98">
        <w:rPr>
          <w:rFonts w:eastAsiaTheme="minorEastAsia"/>
          <w:lang w:eastAsia="zh-CN"/>
        </w:rPr>
        <w:t>[</w:t>
      </w:r>
      <w:r w:rsidR="00F20C7B" w:rsidRPr="00137F98">
        <w:rPr>
          <w:rFonts w:eastAsiaTheme="minorEastAsia"/>
          <w:lang w:eastAsia="zh-CN"/>
        </w:rPr>
        <w:fldChar w:fldCharType="begin"/>
      </w:r>
      <w:r w:rsidR="00F20C7B" w:rsidRPr="00137F98">
        <w:rPr>
          <w:rFonts w:eastAsiaTheme="minorEastAsia"/>
          <w:lang w:eastAsia="zh-CN"/>
        </w:rPr>
        <w:instrText xml:space="preserve">REF REF_IETFRFC6749 \h </w:instrText>
      </w:r>
      <w:r w:rsidR="00F20C7B" w:rsidRPr="00137F98">
        <w:rPr>
          <w:rFonts w:eastAsiaTheme="minorEastAsia"/>
          <w:lang w:eastAsia="zh-CN"/>
        </w:rPr>
      </w:r>
      <w:r w:rsidR="00F20C7B" w:rsidRPr="00137F98">
        <w:rPr>
          <w:rFonts w:eastAsiaTheme="minorEastAsia"/>
          <w:lang w:eastAsia="zh-CN"/>
        </w:rPr>
        <w:fldChar w:fldCharType="separate"/>
      </w:r>
      <w:r w:rsidR="00154A0A" w:rsidRPr="00137F98">
        <w:rPr>
          <w:rFonts w:eastAsiaTheme="minorEastAsia"/>
        </w:rPr>
        <w:t>8</w:t>
      </w:r>
      <w:r w:rsidR="00F20C7B" w:rsidRPr="00137F98">
        <w:rPr>
          <w:rFonts w:eastAsiaTheme="minorEastAsia"/>
          <w:lang w:eastAsia="zh-CN"/>
        </w:rPr>
        <w:fldChar w:fldCharType="end"/>
      </w:r>
      <w:r w:rsidR="00F20C7B" w:rsidRPr="00137F98">
        <w:rPr>
          <w:rFonts w:eastAsiaTheme="minorEastAsia"/>
          <w:lang w:eastAsia="zh-CN"/>
        </w:rPr>
        <w:t>]</w:t>
      </w:r>
      <w:r w:rsidRPr="00137F98">
        <w:rPr>
          <w:rFonts w:eastAsiaTheme="minorEastAsia"/>
          <w:lang w:eastAsia="zh-CN"/>
        </w:rPr>
        <w:t xml:space="preserve"> with bearer tokens according to IETF RFC 6750</w:t>
      </w:r>
      <w:r w:rsidR="00F20C7B" w:rsidRPr="00137F98">
        <w:rPr>
          <w:rFonts w:eastAsiaTheme="minorEastAsia"/>
          <w:lang w:eastAsia="zh-CN"/>
        </w:rPr>
        <w:t xml:space="preserve"> [</w:t>
      </w:r>
      <w:r w:rsidR="00F20C7B" w:rsidRPr="00137F98">
        <w:rPr>
          <w:rFonts w:eastAsiaTheme="minorEastAsia"/>
          <w:lang w:eastAsia="zh-CN"/>
        </w:rPr>
        <w:fldChar w:fldCharType="begin"/>
      </w:r>
      <w:r w:rsidR="00F20C7B" w:rsidRPr="00137F98">
        <w:rPr>
          <w:rFonts w:eastAsiaTheme="minorEastAsia"/>
          <w:lang w:eastAsia="zh-CN"/>
        </w:rPr>
        <w:instrText xml:space="preserve">REF REF_IETFRFC6750 \h </w:instrText>
      </w:r>
      <w:r w:rsidR="00F20C7B" w:rsidRPr="00137F98">
        <w:rPr>
          <w:rFonts w:eastAsiaTheme="minorEastAsia"/>
          <w:lang w:eastAsia="zh-CN"/>
        </w:rPr>
      </w:r>
      <w:r w:rsidR="00F20C7B" w:rsidRPr="00137F98">
        <w:rPr>
          <w:rFonts w:eastAsiaTheme="minorEastAsia"/>
          <w:lang w:eastAsia="zh-CN"/>
        </w:rPr>
        <w:fldChar w:fldCharType="separate"/>
      </w:r>
      <w:r w:rsidR="00154A0A" w:rsidRPr="00137F98">
        <w:rPr>
          <w:rFonts w:eastAsiaTheme="minorEastAsia"/>
        </w:rPr>
        <w:t>9</w:t>
      </w:r>
      <w:r w:rsidR="00F20C7B" w:rsidRPr="00137F98">
        <w:rPr>
          <w:rFonts w:eastAsiaTheme="minorEastAsia"/>
          <w:lang w:eastAsia="zh-CN"/>
        </w:rPr>
        <w:fldChar w:fldCharType="end"/>
      </w:r>
      <w:r w:rsidR="00F20C7B" w:rsidRPr="00137F98">
        <w:rPr>
          <w:rFonts w:eastAsiaTheme="minorEastAsia"/>
          <w:lang w:eastAsia="zh-CN"/>
        </w:rPr>
        <w:t>]</w:t>
      </w:r>
      <w:r w:rsidR="00013FBE" w:rsidRPr="00137F98">
        <w:rPr>
          <w:rFonts w:eastAsiaTheme="minorEastAsia"/>
          <w:lang w:eastAsia="zh-CN"/>
        </w:rPr>
        <w:t>. See clause 6</w:t>
      </w:r>
      <w:r w:rsidRPr="00137F98">
        <w:rPr>
          <w:rFonts w:eastAsiaTheme="minorEastAsia"/>
          <w:lang w:eastAsia="zh-CN"/>
        </w:rPr>
        <w:t xml:space="preserve">.16 of ETSI GS MEC 009 </w:t>
      </w:r>
      <w:r w:rsidR="00F20C7B" w:rsidRPr="00137F98">
        <w:rPr>
          <w:rFonts w:eastAsiaTheme="minorEastAsia"/>
          <w:lang w:eastAsia="zh-CN"/>
        </w:rPr>
        <w:t>[</w:t>
      </w:r>
      <w:r w:rsidR="00F20C7B" w:rsidRPr="00137F98">
        <w:rPr>
          <w:rFonts w:eastAsiaTheme="minorEastAsia"/>
          <w:lang w:eastAsia="zh-CN"/>
        </w:rPr>
        <w:fldChar w:fldCharType="begin"/>
      </w:r>
      <w:r w:rsidR="00F20C7B" w:rsidRPr="00137F98">
        <w:rPr>
          <w:rFonts w:eastAsiaTheme="minorEastAsia"/>
          <w:lang w:eastAsia="zh-CN"/>
        </w:rPr>
        <w:instrText xml:space="preserve">REF REF_GSMEC009 \h </w:instrText>
      </w:r>
      <w:r w:rsidR="00F20C7B" w:rsidRPr="00137F98">
        <w:rPr>
          <w:rFonts w:eastAsiaTheme="minorEastAsia"/>
          <w:lang w:eastAsia="zh-CN"/>
        </w:rPr>
      </w:r>
      <w:r w:rsidR="00F20C7B" w:rsidRPr="00137F98">
        <w:rPr>
          <w:rFonts w:eastAsiaTheme="minorEastAsia"/>
          <w:lang w:eastAsia="zh-CN"/>
        </w:rPr>
        <w:fldChar w:fldCharType="separate"/>
      </w:r>
      <w:r w:rsidR="00154A0A" w:rsidRPr="00137F98">
        <w:rPr>
          <w:rFonts w:eastAsiaTheme="minorEastAsia"/>
        </w:rPr>
        <w:t>4</w:t>
      </w:r>
      <w:r w:rsidR="00F20C7B" w:rsidRPr="00137F98">
        <w:rPr>
          <w:rFonts w:eastAsiaTheme="minorEastAsia"/>
          <w:lang w:eastAsia="zh-CN"/>
        </w:rPr>
        <w:fldChar w:fldCharType="end"/>
      </w:r>
      <w:r w:rsidR="00F20C7B" w:rsidRPr="00137F98">
        <w:rPr>
          <w:rFonts w:eastAsiaTheme="minorEastAsia"/>
          <w:lang w:eastAsia="zh-CN"/>
        </w:rPr>
        <w:t>]</w:t>
      </w:r>
      <w:r w:rsidRPr="00137F98">
        <w:rPr>
          <w:rFonts w:eastAsiaTheme="minorEastAsia"/>
          <w:lang w:eastAsia="zh-CN"/>
        </w:rPr>
        <w:t xml:space="preserve"> for more information. How the token endpoint and client credentials are provisioned into the MEC applications is out of scope of the present document.</w:t>
      </w:r>
    </w:p>
    <w:p w14:paraId="0773E889" w14:textId="693179B6" w:rsidR="00B2441B" w:rsidRPr="00137F98" w:rsidRDefault="00B2441B" w:rsidP="00B2441B">
      <w:pPr>
        <w:rPr>
          <w:rFonts w:eastAsiaTheme="minorEastAsia"/>
          <w:lang w:eastAsia="zh-CN"/>
        </w:rPr>
      </w:pPr>
      <w:r w:rsidRPr="00137F98">
        <w:rPr>
          <w:rFonts w:eastAsiaTheme="minorEastAsia"/>
          <w:lang w:eastAsia="zh-CN"/>
        </w:rPr>
        <w:t>This API supports additional application-related error information to be provided in the HTTP response wh</w:t>
      </w:r>
      <w:r w:rsidR="004D4F58" w:rsidRPr="00137F98">
        <w:rPr>
          <w:rFonts w:eastAsiaTheme="minorEastAsia"/>
          <w:lang w:eastAsia="zh-CN"/>
        </w:rPr>
        <w:t>en an error occurs. See clause 6</w:t>
      </w:r>
      <w:r w:rsidRPr="00137F98">
        <w:rPr>
          <w:rFonts w:eastAsiaTheme="minorEastAsia"/>
          <w:lang w:eastAsia="zh-CN"/>
        </w:rPr>
        <w:t xml:space="preserve">.15 of ETSI GS MEC 009 </w:t>
      </w:r>
      <w:r w:rsidR="00F20C7B" w:rsidRPr="00137F98">
        <w:rPr>
          <w:rFonts w:eastAsiaTheme="minorEastAsia"/>
          <w:lang w:eastAsia="zh-CN"/>
        </w:rPr>
        <w:t>[</w:t>
      </w:r>
      <w:r w:rsidR="00F20C7B" w:rsidRPr="00137F98">
        <w:rPr>
          <w:rFonts w:eastAsiaTheme="minorEastAsia"/>
          <w:lang w:eastAsia="zh-CN"/>
        </w:rPr>
        <w:fldChar w:fldCharType="begin"/>
      </w:r>
      <w:r w:rsidR="00F20C7B" w:rsidRPr="00137F98">
        <w:rPr>
          <w:rFonts w:eastAsiaTheme="minorEastAsia"/>
          <w:lang w:eastAsia="zh-CN"/>
        </w:rPr>
        <w:instrText xml:space="preserve">REF REF_GSMEC009 \h </w:instrText>
      </w:r>
      <w:r w:rsidR="00F20C7B" w:rsidRPr="00137F98">
        <w:rPr>
          <w:rFonts w:eastAsiaTheme="minorEastAsia"/>
          <w:lang w:eastAsia="zh-CN"/>
        </w:rPr>
      </w:r>
      <w:r w:rsidR="00F20C7B" w:rsidRPr="00137F98">
        <w:rPr>
          <w:rFonts w:eastAsiaTheme="minorEastAsia"/>
          <w:lang w:eastAsia="zh-CN"/>
        </w:rPr>
        <w:fldChar w:fldCharType="separate"/>
      </w:r>
      <w:r w:rsidR="00154A0A" w:rsidRPr="00137F98">
        <w:rPr>
          <w:rFonts w:eastAsiaTheme="minorEastAsia"/>
        </w:rPr>
        <w:t>4</w:t>
      </w:r>
      <w:r w:rsidR="00F20C7B" w:rsidRPr="00137F98">
        <w:rPr>
          <w:rFonts w:eastAsiaTheme="minorEastAsia"/>
          <w:lang w:eastAsia="zh-CN"/>
        </w:rPr>
        <w:fldChar w:fldCharType="end"/>
      </w:r>
      <w:r w:rsidR="00F20C7B" w:rsidRPr="00137F98">
        <w:rPr>
          <w:rFonts w:eastAsiaTheme="minorEastAsia"/>
          <w:lang w:eastAsia="zh-CN"/>
        </w:rPr>
        <w:t>]</w:t>
      </w:r>
      <w:r w:rsidRPr="00137F98">
        <w:rPr>
          <w:rFonts w:eastAsiaTheme="minorEastAsia"/>
          <w:lang w:eastAsia="zh-CN"/>
        </w:rPr>
        <w:t xml:space="preserve"> for more information.</w:t>
      </w:r>
    </w:p>
    <w:p w14:paraId="04AC722A" w14:textId="3E044D29" w:rsidR="00B2441B" w:rsidRPr="00137F98" w:rsidRDefault="00B2441B" w:rsidP="002B1734">
      <w:pPr>
        <w:rPr>
          <w:rFonts w:eastAsiaTheme="minorEastAsia"/>
        </w:rPr>
      </w:pPr>
      <w:r w:rsidRPr="00137F98">
        <w:rPr>
          <w:rFonts w:eastAsiaTheme="minorEastAsia"/>
          <w:lang w:eastAsia="zh-CN"/>
        </w:rPr>
        <w:t xml:space="preserve">Figure 8.2-1 illustrates the resource URI structure of </w:t>
      </w:r>
      <w:r w:rsidR="00276AF2" w:rsidRPr="00137F98">
        <w:rPr>
          <w:rFonts w:eastAsiaTheme="minorEastAsia"/>
          <w:lang w:eastAsia="zh-CN"/>
        </w:rPr>
        <w:t>A</w:t>
      </w:r>
      <w:r w:rsidRPr="00137F98">
        <w:rPr>
          <w:rFonts w:eastAsiaTheme="minorEastAsia"/>
          <w:lang w:eastAsia="zh-CN"/>
        </w:rPr>
        <w:t xml:space="preserve">pplication </w:t>
      </w:r>
      <w:r w:rsidR="00276AF2" w:rsidRPr="00137F98">
        <w:rPr>
          <w:rFonts w:eastAsiaTheme="minorEastAsia"/>
          <w:lang w:eastAsia="zh-CN"/>
        </w:rPr>
        <w:t>M</w:t>
      </w:r>
      <w:r w:rsidRPr="00137F98">
        <w:rPr>
          <w:rFonts w:eastAsiaTheme="minorEastAsia"/>
          <w:lang w:eastAsia="zh-CN"/>
        </w:rPr>
        <w:t xml:space="preserve">obility </w:t>
      </w:r>
      <w:r w:rsidR="00276AF2" w:rsidRPr="00137F98">
        <w:rPr>
          <w:rFonts w:eastAsiaTheme="minorEastAsia"/>
          <w:lang w:eastAsia="zh-CN"/>
        </w:rPr>
        <w:t>S</w:t>
      </w:r>
      <w:r w:rsidRPr="00137F98">
        <w:rPr>
          <w:rFonts w:eastAsiaTheme="minorEastAsia"/>
          <w:lang w:eastAsia="zh-CN"/>
        </w:rPr>
        <w:t>ervice interfaces.</w:t>
      </w:r>
    </w:p>
    <w:p w14:paraId="66A4770B" w14:textId="77777777" w:rsidR="00547938" w:rsidRPr="00137F98" w:rsidRDefault="00547938" w:rsidP="005A78AF">
      <w:pPr>
        <w:pStyle w:val="FL"/>
        <w:rPr>
          <w:rFonts w:eastAsiaTheme="minorEastAsia"/>
        </w:rPr>
      </w:pPr>
      <w:r w:rsidRPr="00137F98">
        <w:rPr>
          <w:rFonts w:eastAsiaTheme="minorEastAsia"/>
          <w:noProof/>
          <w:lang w:eastAsia="zh-CN"/>
        </w:rPr>
        <w:drawing>
          <wp:inline distT="0" distB="0" distL="0" distR="0" wp14:anchorId="0EB0C558" wp14:editId="2E8F7FFC">
            <wp:extent cx="3298190" cy="3469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8190" cy="3469005"/>
                    </a:xfrm>
                    <a:prstGeom prst="rect">
                      <a:avLst/>
                    </a:prstGeom>
                    <a:noFill/>
                  </pic:spPr>
                </pic:pic>
              </a:graphicData>
            </a:graphic>
          </wp:inline>
        </w:drawing>
      </w:r>
    </w:p>
    <w:p w14:paraId="4E77CD44" w14:textId="1AC7DA5E" w:rsidR="00B2441B" w:rsidRPr="00137F98" w:rsidRDefault="00B2441B" w:rsidP="00AC17BA">
      <w:pPr>
        <w:pStyle w:val="TF"/>
      </w:pPr>
      <w:r w:rsidRPr="00137F98">
        <w:t>Figure 8.2-1</w:t>
      </w:r>
      <w:r w:rsidR="00AC17BA" w:rsidRPr="00137F98">
        <w:t>:</w:t>
      </w:r>
      <w:r w:rsidRPr="00137F98">
        <w:t xml:space="preserve"> The resource URI structure of </w:t>
      </w:r>
      <w:r w:rsidR="00276AF2" w:rsidRPr="00137F98">
        <w:t>A</w:t>
      </w:r>
      <w:r w:rsidRPr="00137F98">
        <w:t xml:space="preserve">pplication </w:t>
      </w:r>
      <w:r w:rsidR="00276AF2" w:rsidRPr="00137F98">
        <w:t>M</w:t>
      </w:r>
      <w:r w:rsidRPr="00137F98">
        <w:t xml:space="preserve">obility </w:t>
      </w:r>
      <w:r w:rsidR="00276AF2" w:rsidRPr="00137F98">
        <w:t>S</w:t>
      </w:r>
      <w:r w:rsidRPr="00137F98">
        <w:t>ervice interface</w:t>
      </w:r>
    </w:p>
    <w:p w14:paraId="650A9599" w14:textId="4A7B72EC" w:rsidR="00B2441B" w:rsidRPr="00137F98" w:rsidRDefault="00B2441B" w:rsidP="00F07CAB">
      <w:pPr>
        <w:rPr>
          <w:rFonts w:eastAsiaTheme="minorEastAsia"/>
          <w:lang w:eastAsia="zh-CN"/>
        </w:rPr>
      </w:pPr>
      <w:r w:rsidRPr="00137F98">
        <w:rPr>
          <w:rFonts w:eastAsiaTheme="minorEastAsia"/>
          <w:lang w:eastAsia="zh-CN"/>
        </w:rPr>
        <w:t xml:space="preserve">Table 8.2-1 summarizes the resources and associated HTTP methods for </w:t>
      </w:r>
      <w:r w:rsidR="00276AF2" w:rsidRPr="00137F98">
        <w:rPr>
          <w:rFonts w:eastAsiaTheme="minorEastAsia"/>
          <w:lang w:eastAsia="zh-CN"/>
        </w:rPr>
        <w:t>A</w:t>
      </w:r>
      <w:r w:rsidRPr="00137F98">
        <w:rPr>
          <w:rFonts w:eastAsiaTheme="minorEastAsia"/>
          <w:lang w:eastAsia="zh-CN"/>
        </w:rPr>
        <w:t xml:space="preserve">pplication </w:t>
      </w:r>
      <w:r w:rsidR="00276AF2" w:rsidRPr="00137F98">
        <w:rPr>
          <w:rFonts w:eastAsiaTheme="minorEastAsia"/>
          <w:lang w:eastAsia="zh-CN"/>
        </w:rPr>
        <w:t>M</w:t>
      </w:r>
      <w:r w:rsidRPr="00137F98">
        <w:rPr>
          <w:rFonts w:eastAsiaTheme="minorEastAsia"/>
          <w:lang w:eastAsia="zh-CN"/>
        </w:rPr>
        <w:t xml:space="preserve">obility </w:t>
      </w:r>
      <w:r w:rsidR="00276AF2" w:rsidRPr="00137F98">
        <w:rPr>
          <w:rFonts w:eastAsiaTheme="minorEastAsia"/>
          <w:lang w:eastAsia="zh-CN"/>
        </w:rPr>
        <w:t>S</w:t>
      </w:r>
      <w:r w:rsidRPr="00137F98">
        <w:rPr>
          <w:rFonts w:eastAsiaTheme="minorEastAsia"/>
          <w:lang w:eastAsia="zh-CN"/>
        </w:rPr>
        <w:t>ervice APIs.</w:t>
      </w:r>
    </w:p>
    <w:p w14:paraId="6219FE00" w14:textId="6CD90672" w:rsidR="00B2441B" w:rsidRPr="00137F98" w:rsidRDefault="00B2441B" w:rsidP="005934F6">
      <w:pPr>
        <w:pStyle w:val="TH"/>
        <w:rPr>
          <w:rFonts w:eastAsiaTheme="minorEastAsia"/>
        </w:rPr>
      </w:pPr>
      <w:r w:rsidRPr="00137F98">
        <w:rPr>
          <w:rFonts w:eastAsiaTheme="minorEastAsia"/>
          <w:lang w:eastAsia="zh-CN"/>
        </w:rPr>
        <w:t>Table 8.2-</w:t>
      </w:r>
      <w:r w:rsidR="001401A8" w:rsidRPr="00137F98">
        <w:rPr>
          <w:rFonts w:eastAsiaTheme="minorEastAsia"/>
          <w:lang w:eastAsia="zh-CN"/>
        </w:rPr>
        <w:t>1</w:t>
      </w:r>
      <w:r w:rsidR="0035498A" w:rsidRPr="00137F98">
        <w:rPr>
          <w:rFonts w:eastAsiaTheme="minorEastAsia"/>
          <w:lang w:eastAsia="zh-CN"/>
        </w:rPr>
        <w:t>:</w:t>
      </w:r>
      <w:r w:rsidRPr="00137F98">
        <w:rPr>
          <w:rFonts w:eastAsiaTheme="minorEastAsia"/>
          <w:lang w:eastAsia="zh-CN"/>
        </w:rPr>
        <w:t xml:space="preserve"> Overview of </w:t>
      </w:r>
      <w:r w:rsidRPr="00137F98">
        <w:rPr>
          <w:rFonts w:eastAsiaTheme="minorEastAsia"/>
        </w:rPr>
        <w:t xml:space="preserve">resources and methods of </w:t>
      </w:r>
      <w:r w:rsidR="00276AF2" w:rsidRPr="00137F98">
        <w:rPr>
          <w:rFonts w:eastAsiaTheme="minorEastAsia"/>
        </w:rPr>
        <w:t>A</w:t>
      </w:r>
      <w:r w:rsidRPr="00137F98">
        <w:rPr>
          <w:rFonts w:eastAsiaTheme="minorEastAsia"/>
        </w:rPr>
        <w:t xml:space="preserve">pplication </w:t>
      </w:r>
      <w:r w:rsidR="00276AF2" w:rsidRPr="00137F98">
        <w:rPr>
          <w:rFonts w:eastAsiaTheme="minorEastAsia"/>
        </w:rPr>
        <w:t>M</w:t>
      </w:r>
      <w:r w:rsidRPr="00137F98">
        <w:rPr>
          <w:rFonts w:eastAsiaTheme="minorEastAsia"/>
        </w:rPr>
        <w:t xml:space="preserve">obility </w:t>
      </w:r>
      <w:r w:rsidR="00276AF2" w:rsidRPr="00137F98">
        <w:rPr>
          <w:rFonts w:eastAsiaTheme="minorEastAsia"/>
        </w:rPr>
        <w:t>S</w:t>
      </w:r>
      <w:r w:rsidRPr="00137F98">
        <w:rPr>
          <w:rFonts w:eastAsiaTheme="minorEastAsia"/>
        </w:rPr>
        <w:t>ervice API</w:t>
      </w:r>
    </w:p>
    <w:tbl>
      <w:tblPr>
        <w:tblStyle w:val="TableGrid"/>
        <w:tblW w:w="9854" w:type="dxa"/>
        <w:jc w:val="center"/>
        <w:tblLayout w:type="fixed"/>
        <w:tblCellMar>
          <w:left w:w="28" w:type="dxa"/>
        </w:tblCellMar>
        <w:tblLook w:val="04A0" w:firstRow="1" w:lastRow="0" w:firstColumn="1" w:lastColumn="0" w:noHBand="0" w:noVBand="1"/>
      </w:tblPr>
      <w:tblGrid>
        <w:gridCol w:w="1560"/>
        <w:gridCol w:w="3964"/>
        <w:gridCol w:w="1334"/>
        <w:gridCol w:w="2996"/>
      </w:tblGrid>
      <w:tr w:rsidR="00B2441B" w:rsidRPr="00137F98" w14:paraId="0E7AB60C" w14:textId="77777777" w:rsidTr="00770718">
        <w:trPr>
          <w:tblHeader/>
          <w:jc w:val="center"/>
        </w:trPr>
        <w:tc>
          <w:tcPr>
            <w:tcW w:w="1560" w:type="dxa"/>
            <w:shd w:val="clear" w:color="auto" w:fill="BFBFBF" w:themeFill="background1" w:themeFillShade="BF"/>
          </w:tcPr>
          <w:p w14:paraId="1A3223AA" w14:textId="69135878" w:rsidR="00B2441B" w:rsidRPr="00137F98" w:rsidRDefault="00B2441B" w:rsidP="005934F6">
            <w:pPr>
              <w:pStyle w:val="TAH"/>
            </w:pPr>
            <w:r w:rsidRPr="00137F98">
              <w:t>Resource</w:t>
            </w:r>
            <w:r w:rsidR="00770718" w:rsidRPr="00137F98">
              <w:t xml:space="preserve"> </w:t>
            </w:r>
            <w:r w:rsidRPr="00137F98">
              <w:t>name</w:t>
            </w:r>
          </w:p>
        </w:tc>
        <w:tc>
          <w:tcPr>
            <w:tcW w:w="3964" w:type="dxa"/>
            <w:shd w:val="clear" w:color="auto" w:fill="BFBFBF" w:themeFill="background1" w:themeFillShade="BF"/>
          </w:tcPr>
          <w:p w14:paraId="108EE62F" w14:textId="7DDF75E6" w:rsidR="00B2441B" w:rsidRPr="00137F98" w:rsidRDefault="00B2441B" w:rsidP="005934F6">
            <w:pPr>
              <w:pStyle w:val="TAH"/>
            </w:pPr>
            <w:r w:rsidRPr="00137F98">
              <w:t>Resource</w:t>
            </w:r>
            <w:r w:rsidR="00770718" w:rsidRPr="00137F98">
              <w:t xml:space="preserve"> </w:t>
            </w:r>
            <w:r w:rsidRPr="00137F98">
              <w:t>URI</w:t>
            </w:r>
          </w:p>
        </w:tc>
        <w:tc>
          <w:tcPr>
            <w:tcW w:w="1334" w:type="dxa"/>
            <w:shd w:val="clear" w:color="auto" w:fill="BFBFBF" w:themeFill="background1" w:themeFillShade="BF"/>
          </w:tcPr>
          <w:p w14:paraId="5521601B" w14:textId="21336D39" w:rsidR="00B2441B" w:rsidRPr="00137F98" w:rsidRDefault="00B2441B" w:rsidP="005934F6">
            <w:pPr>
              <w:pStyle w:val="TAH"/>
            </w:pPr>
            <w:r w:rsidRPr="00137F98">
              <w:t>HTTP</w:t>
            </w:r>
            <w:r w:rsidR="00770718" w:rsidRPr="00137F98">
              <w:t xml:space="preserve"> </w:t>
            </w:r>
            <w:r w:rsidRPr="00137F98">
              <w:t>Method</w:t>
            </w:r>
          </w:p>
        </w:tc>
        <w:tc>
          <w:tcPr>
            <w:tcW w:w="2996" w:type="dxa"/>
            <w:shd w:val="clear" w:color="auto" w:fill="BFBFBF" w:themeFill="background1" w:themeFillShade="BF"/>
          </w:tcPr>
          <w:p w14:paraId="7C70CD23" w14:textId="77777777" w:rsidR="00B2441B" w:rsidRPr="00137F98" w:rsidRDefault="00B2441B" w:rsidP="005934F6">
            <w:pPr>
              <w:pStyle w:val="TAH"/>
            </w:pPr>
            <w:r w:rsidRPr="00137F98">
              <w:t>Description</w:t>
            </w:r>
          </w:p>
        </w:tc>
      </w:tr>
      <w:tr w:rsidR="00B2441B" w:rsidRPr="00137F98" w14:paraId="0C07F3A5" w14:textId="77777777" w:rsidTr="00770718">
        <w:trPr>
          <w:jc w:val="center"/>
        </w:trPr>
        <w:tc>
          <w:tcPr>
            <w:tcW w:w="1560" w:type="dxa"/>
            <w:vMerge w:val="restart"/>
          </w:tcPr>
          <w:p w14:paraId="14A6A76E" w14:textId="00E76D5E" w:rsidR="00B2441B" w:rsidRPr="00137F98" w:rsidRDefault="00357F7C" w:rsidP="005934F6">
            <w:pPr>
              <w:pStyle w:val="TAL"/>
            </w:pPr>
            <w:r w:rsidRPr="00137F98">
              <w:t>A</w:t>
            </w:r>
            <w:r w:rsidR="00B2441B" w:rsidRPr="00137F98">
              <w:t>pplication</w:t>
            </w:r>
            <w:r w:rsidR="00770718" w:rsidRPr="00137F98">
              <w:t xml:space="preserve"> </w:t>
            </w:r>
            <w:r w:rsidR="0075013E" w:rsidRPr="00137F98">
              <w:t>M</w:t>
            </w:r>
            <w:r w:rsidR="00B2441B" w:rsidRPr="00137F98">
              <w:t>obility</w:t>
            </w:r>
            <w:r w:rsidR="00770718" w:rsidRPr="00137F98">
              <w:t xml:space="preserve"> </w:t>
            </w:r>
            <w:r w:rsidR="0075013E" w:rsidRPr="00137F98">
              <w:t>S</w:t>
            </w:r>
            <w:r w:rsidR="00B2441B" w:rsidRPr="00137F98">
              <w:t>ervices</w:t>
            </w:r>
          </w:p>
        </w:tc>
        <w:tc>
          <w:tcPr>
            <w:tcW w:w="3964" w:type="dxa"/>
            <w:vMerge w:val="restart"/>
          </w:tcPr>
          <w:p w14:paraId="5871DBDC" w14:textId="77777777" w:rsidR="00B2441B" w:rsidRPr="00137F98" w:rsidRDefault="00B2441B" w:rsidP="005934F6">
            <w:pPr>
              <w:pStyle w:val="TAL"/>
            </w:pPr>
            <w:r w:rsidRPr="00137F98">
              <w:t>/app</w:t>
            </w:r>
            <w:r w:rsidR="00357F7C" w:rsidRPr="00137F98">
              <w:t>_m</w:t>
            </w:r>
            <w:r w:rsidRPr="00137F98">
              <w:t>obility</w:t>
            </w:r>
            <w:r w:rsidR="00357F7C" w:rsidRPr="00137F98">
              <w:t>_s</w:t>
            </w:r>
            <w:r w:rsidRPr="00137F98">
              <w:t>ervices</w:t>
            </w:r>
          </w:p>
        </w:tc>
        <w:tc>
          <w:tcPr>
            <w:tcW w:w="1334" w:type="dxa"/>
          </w:tcPr>
          <w:p w14:paraId="230C69E7" w14:textId="77777777" w:rsidR="00B2441B" w:rsidRPr="00137F98" w:rsidRDefault="00B2441B" w:rsidP="005934F6">
            <w:pPr>
              <w:pStyle w:val="TAL"/>
            </w:pPr>
            <w:r w:rsidRPr="00137F98">
              <w:t>POST</w:t>
            </w:r>
          </w:p>
        </w:tc>
        <w:tc>
          <w:tcPr>
            <w:tcW w:w="2996" w:type="dxa"/>
          </w:tcPr>
          <w:p w14:paraId="2E479ABC" w14:textId="11ECF503" w:rsidR="00B2441B" w:rsidRPr="00137F98" w:rsidRDefault="00B2441B" w:rsidP="005934F6">
            <w:pPr>
              <w:pStyle w:val="TAL"/>
            </w:pPr>
            <w:r w:rsidRPr="00137F98">
              <w:t>Create</w:t>
            </w:r>
            <w:r w:rsidR="00770718" w:rsidRPr="00137F98">
              <w:t xml:space="preserve"> </w:t>
            </w:r>
            <w:r w:rsidRPr="00137F98">
              <w:t>an</w:t>
            </w:r>
            <w:r w:rsidR="00770718" w:rsidRPr="00137F98">
              <w:t xml:space="preserve"> </w:t>
            </w:r>
            <w:r w:rsidR="0075013E" w:rsidRPr="00137F98">
              <w:t>A</w:t>
            </w:r>
            <w:r w:rsidRPr="00137F98">
              <w:t>pplication</w:t>
            </w:r>
            <w:r w:rsidR="00770718" w:rsidRPr="00137F98">
              <w:t xml:space="preserve"> </w:t>
            </w:r>
            <w:r w:rsidR="0075013E" w:rsidRPr="00137F98">
              <w:t>M</w:t>
            </w:r>
            <w:r w:rsidRPr="00137F98">
              <w:t>obility</w:t>
            </w:r>
            <w:r w:rsidR="00770718" w:rsidRPr="00137F98">
              <w:t xml:space="preserve"> </w:t>
            </w:r>
            <w:r w:rsidR="0075013E" w:rsidRPr="00137F98">
              <w:t>S</w:t>
            </w:r>
            <w:r w:rsidRPr="00137F98">
              <w:t>ervice</w:t>
            </w:r>
            <w:r w:rsidR="00770718" w:rsidRPr="00137F98">
              <w:t xml:space="preserve"> </w:t>
            </w:r>
            <w:r w:rsidRPr="00137F98">
              <w:t>resource</w:t>
            </w:r>
          </w:p>
        </w:tc>
      </w:tr>
      <w:tr w:rsidR="00B2441B" w:rsidRPr="00137F98" w14:paraId="6DC8B305" w14:textId="77777777" w:rsidTr="00770718">
        <w:trPr>
          <w:jc w:val="center"/>
        </w:trPr>
        <w:tc>
          <w:tcPr>
            <w:tcW w:w="1560" w:type="dxa"/>
            <w:vMerge/>
          </w:tcPr>
          <w:p w14:paraId="281AB026" w14:textId="77777777" w:rsidR="00B2441B" w:rsidRPr="00137F98" w:rsidRDefault="00B2441B" w:rsidP="005934F6">
            <w:pPr>
              <w:pStyle w:val="TAL"/>
            </w:pPr>
          </w:p>
        </w:tc>
        <w:tc>
          <w:tcPr>
            <w:tcW w:w="3964" w:type="dxa"/>
            <w:vMerge/>
          </w:tcPr>
          <w:p w14:paraId="22E465EB" w14:textId="77777777" w:rsidR="00B2441B" w:rsidRPr="00137F98" w:rsidRDefault="00B2441B" w:rsidP="005934F6">
            <w:pPr>
              <w:pStyle w:val="TAL"/>
            </w:pPr>
          </w:p>
        </w:tc>
        <w:tc>
          <w:tcPr>
            <w:tcW w:w="1334" w:type="dxa"/>
          </w:tcPr>
          <w:p w14:paraId="2F26A01E" w14:textId="77777777" w:rsidR="00B2441B" w:rsidRPr="00137F98" w:rsidRDefault="00B2441B" w:rsidP="005934F6">
            <w:pPr>
              <w:pStyle w:val="TAL"/>
            </w:pPr>
            <w:r w:rsidRPr="00137F98">
              <w:t>GET</w:t>
            </w:r>
          </w:p>
        </w:tc>
        <w:tc>
          <w:tcPr>
            <w:tcW w:w="2996" w:type="dxa"/>
          </w:tcPr>
          <w:p w14:paraId="77D97E21" w14:textId="3061275B" w:rsidR="00B2441B" w:rsidRPr="00137F98" w:rsidRDefault="00B2441B" w:rsidP="005934F6">
            <w:pPr>
              <w:pStyle w:val="TAL"/>
            </w:pPr>
            <w:r w:rsidRPr="00137F98">
              <w:t>Query</w:t>
            </w:r>
            <w:r w:rsidR="00770718" w:rsidRPr="00137F98">
              <w:t xml:space="preserve"> </w:t>
            </w:r>
            <w:r w:rsidRPr="00137F98">
              <w:t>multiple</w:t>
            </w:r>
            <w:r w:rsidR="00770718" w:rsidRPr="00137F98">
              <w:t xml:space="preserve"> </w:t>
            </w:r>
            <w:r w:rsidR="0075013E" w:rsidRPr="00137F98">
              <w:t>A</w:t>
            </w:r>
            <w:r w:rsidRPr="00137F98">
              <w:t>pplication</w:t>
            </w:r>
            <w:r w:rsidR="00770718" w:rsidRPr="00137F98">
              <w:t xml:space="preserve"> </w:t>
            </w:r>
            <w:r w:rsidR="0075013E" w:rsidRPr="00137F98">
              <w:t>M</w:t>
            </w:r>
            <w:r w:rsidRPr="00137F98">
              <w:t>obility</w:t>
            </w:r>
            <w:r w:rsidR="00770718" w:rsidRPr="00137F98">
              <w:t xml:space="preserve"> </w:t>
            </w:r>
            <w:r w:rsidR="0075013E" w:rsidRPr="00137F98">
              <w:t>S</w:t>
            </w:r>
            <w:r w:rsidRPr="00137F98">
              <w:t>ervice</w:t>
            </w:r>
            <w:r w:rsidR="00770718" w:rsidRPr="00137F98">
              <w:t xml:space="preserve"> </w:t>
            </w:r>
            <w:r w:rsidRPr="00137F98">
              <w:t>resources</w:t>
            </w:r>
          </w:p>
        </w:tc>
      </w:tr>
      <w:tr w:rsidR="00B2441B" w:rsidRPr="00137F98" w14:paraId="16BE6CC4" w14:textId="77777777" w:rsidTr="00770718">
        <w:trPr>
          <w:jc w:val="center"/>
        </w:trPr>
        <w:tc>
          <w:tcPr>
            <w:tcW w:w="1560" w:type="dxa"/>
            <w:vMerge w:val="restart"/>
          </w:tcPr>
          <w:p w14:paraId="4788AA8C" w14:textId="2E0D3F85" w:rsidR="00B2441B" w:rsidRPr="00137F98" w:rsidRDefault="00B2441B" w:rsidP="005934F6">
            <w:pPr>
              <w:pStyle w:val="TAL"/>
            </w:pPr>
            <w:r w:rsidRPr="00137F98">
              <w:t>Individual</w:t>
            </w:r>
            <w:r w:rsidR="00770718" w:rsidRPr="00137F98">
              <w:t xml:space="preserve"> </w:t>
            </w:r>
            <w:r w:rsidR="0075013E" w:rsidRPr="00137F98">
              <w:t>A</w:t>
            </w:r>
            <w:r w:rsidRPr="00137F98">
              <w:t>pplication</w:t>
            </w:r>
            <w:r w:rsidR="00770718" w:rsidRPr="00137F98">
              <w:t xml:space="preserve"> </w:t>
            </w:r>
            <w:r w:rsidR="0075013E" w:rsidRPr="00137F98">
              <w:t>M</w:t>
            </w:r>
            <w:r w:rsidRPr="00137F98">
              <w:t>obility</w:t>
            </w:r>
            <w:r w:rsidR="00770718" w:rsidRPr="00137F98">
              <w:t xml:space="preserve"> </w:t>
            </w:r>
            <w:r w:rsidR="0075013E" w:rsidRPr="00137F98">
              <w:t>S</w:t>
            </w:r>
            <w:r w:rsidRPr="00137F98">
              <w:t>ervice</w:t>
            </w:r>
          </w:p>
        </w:tc>
        <w:tc>
          <w:tcPr>
            <w:tcW w:w="3964" w:type="dxa"/>
            <w:vMerge w:val="restart"/>
          </w:tcPr>
          <w:p w14:paraId="61038DB5" w14:textId="054C80AA" w:rsidR="00B2441B" w:rsidRPr="00137F98" w:rsidRDefault="00B2441B" w:rsidP="005934F6">
            <w:pPr>
              <w:pStyle w:val="TAL"/>
            </w:pPr>
            <w:r w:rsidRPr="00137F98">
              <w:t>/app</w:t>
            </w:r>
            <w:r w:rsidR="00357F7C" w:rsidRPr="00137F98">
              <w:t>_m</w:t>
            </w:r>
            <w:r w:rsidRPr="00137F98">
              <w:t>obility</w:t>
            </w:r>
            <w:r w:rsidR="00F942BC" w:rsidRPr="00137F98">
              <w:t>_s</w:t>
            </w:r>
            <w:r w:rsidRPr="00137F98">
              <w:t>ervices/{appMobilityServiceId}</w:t>
            </w:r>
          </w:p>
        </w:tc>
        <w:tc>
          <w:tcPr>
            <w:tcW w:w="1334" w:type="dxa"/>
          </w:tcPr>
          <w:p w14:paraId="60603237" w14:textId="77777777" w:rsidR="00B2441B" w:rsidRPr="00137F98" w:rsidRDefault="00B2441B" w:rsidP="005934F6">
            <w:pPr>
              <w:pStyle w:val="TAL"/>
            </w:pPr>
            <w:r w:rsidRPr="00137F98">
              <w:t>GET</w:t>
            </w:r>
          </w:p>
        </w:tc>
        <w:tc>
          <w:tcPr>
            <w:tcW w:w="2996" w:type="dxa"/>
          </w:tcPr>
          <w:p w14:paraId="65736389" w14:textId="7CD854E1" w:rsidR="00B2441B" w:rsidRPr="00137F98" w:rsidRDefault="00B2441B" w:rsidP="005934F6">
            <w:pPr>
              <w:pStyle w:val="TAL"/>
            </w:pPr>
            <w:r w:rsidRPr="00137F98">
              <w:t>Read</w:t>
            </w:r>
            <w:r w:rsidR="00770718" w:rsidRPr="00137F98">
              <w:t xml:space="preserve"> </w:t>
            </w:r>
            <w:r w:rsidRPr="00137F98">
              <w:t>an</w:t>
            </w:r>
            <w:r w:rsidR="00770718" w:rsidRPr="00137F98">
              <w:t xml:space="preserve"> </w:t>
            </w:r>
            <w:r w:rsidR="0075013E" w:rsidRPr="00137F98">
              <w:t>A</w:t>
            </w:r>
            <w:r w:rsidRPr="00137F98">
              <w:t>pplication</w:t>
            </w:r>
            <w:r w:rsidR="00770718" w:rsidRPr="00137F98">
              <w:t xml:space="preserve"> </w:t>
            </w:r>
            <w:r w:rsidR="0075013E" w:rsidRPr="00137F98">
              <w:t>M</w:t>
            </w:r>
            <w:r w:rsidRPr="00137F98">
              <w:t>obility</w:t>
            </w:r>
            <w:r w:rsidR="00770718" w:rsidRPr="00137F98">
              <w:t xml:space="preserve"> </w:t>
            </w:r>
            <w:r w:rsidR="0075013E" w:rsidRPr="00137F98">
              <w:t>S</w:t>
            </w:r>
            <w:r w:rsidRPr="00137F98">
              <w:t>ervice</w:t>
            </w:r>
            <w:r w:rsidR="00770718" w:rsidRPr="00137F98">
              <w:t xml:space="preserve"> </w:t>
            </w:r>
            <w:r w:rsidRPr="00137F98">
              <w:t>resource</w:t>
            </w:r>
          </w:p>
        </w:tc>
      </w:tr>
      <w:tr w:rsidR="00B2441B" w:rsidRPr="00137F98" w14:paraId="1E22DB43" w14:textId="77777777" w:rsidTr="00770718">
        <w:trPr>
          <w:jc w:val="center"/>
        </w:trPr>
        <w:tc>
          <w:tcPr>
            <w:tcW w:w="1560" w:type="dxa"/>
            <w:vMerge/>
          </w:tcPr>
          <w:p w14:paraId="225F678F" w14:textId="77777777" w:rsidR="00B2441B" w:rsidRPr="00137F98" w:rsidRDefault="00B2441B" w:rsidP="00B27AC9">
            <w:pPr>
              <w:pStyle w:val="TAL"/>
              <w:keepNext w:val="0"/>
            </w:pPr>
          </w:p>
        </w:tc>
        <w:tc>
          <w:tcPr>
            <w:tcW w:w="3964" w:type="dxa"/>
            <w:vMerge/>
          </w:tcPr>
          <w:p w14:paraId="41148FF2" w14:textId="77777777" w:rsidR="00B2441B" w:rsidRPr="00137F98" w:rsidRDefault="00B2441B" w:rsidP="00B27AC9">
            <w:pPr>
              <w:pStyle w:val="TAL"/>
              <w:keepNext w:val="0"/>
            </w:pPr>
          </w:p>
        </w:tc>
        <w:tc>
          <w:tcPr>
            <w:tcW w:w="1334" w:type="dxa"/>
          </w:tcPr>
          <w:p w14:paraId="4CE31D31" w14:textId="77777777" w:rsidR="00B2441B" w:rsidRPr="00137F98" w:rsidRDefault="00B2441B" w:rsidP="00B27AC9">
            <w:pPr>
              <w:pStyle w:val="TAL"/>
              <w:keepNext w:val="0"/>
            </w:pPr>
            <w:r w:rsidRPr="00137F98">
              <w:t>DELETE</w:t>
            </w:r>
          </w:p>
        </w:tc>
        <w:tc>
          <w:tcPr>
            <w:tcW w:w="2996" w:type="dxa"/>
          </w:tcPr>
          <w:p w14:paraId="3FE3B851" w14:textId="6894B4F7" w:rsidR="00B2441B" w:rsidRPr="00137F98" w:rsidRDefault="00B2441B" w:rsidP="00B27AC9">
            <w:pPr>
              <w:pStyle w:val="TAL"/>
              <w:keepNext w:val="0"/>
            </w:pPr>
            <w:r w:rsidRPr="00137F98">
              <w:t>Delete</w:t>
            </w:r>
            <w:r w:rsidR="00770718" w:rsidRPr="00137F98">
              <w:t xml:space="preserve"> </w:t>
            </w:r>
            <w:r w:rsidRPr="00137F98">
              <w:t>an</w:t>
            </w:r>
            <w:r w:rsidR="00770718" w:rsidRPr="00137F98">
              <w:t xml:space="preserve"> </w:t>
            </w:r>
            <w:r w:rsidRPr="00137F98">
              <w:t>individual</w:t>
            </w:r>
            <w:r w:rsidR="00770718" w:rsidRPr="00137F98">
              <w:t xml:space="preserve"> </w:t>
            </w:r>
            <w:r w:rsidR="0075013E" w:rsidRPr="00137F98">
              <w:t>A</w:t>
            </w:r>
            <w:r w:rsidRPr="00137F98">
              <w:t>pplication</w:t>
            </w:r>
            <w:r w:rsidR="00770718" w:rsidRPr="00137F98">
              <w:t xml:space="preserve"> </w:t>
            </w:r>
            <w:r w:rsidR="0075013E" w:rsidRPr="00137F98">
              <w:t>M</w:t>
            </w:r>
            <w:r w:rsidRPr="00137F98">
              <w:t>obility</w:t>
            </w:r>
            <w:r w:rsidR="00770718" w:rsidRPr="00137F98">
              <w:t xml:space="preserve"> </w:t>
            </w:r>
            <w:r w:rsidR="0075013E" w:rsidRPr="00137F98">
              <w:t>S</w:t>
            </w:r>
            <w:r w:rsidRPr="00137F98">
              <w:t>ervice</w:t>
            </w:r>
            <w:r w:rsidR="00770718" w:rsidRPr="00137F98">
              <w:t xml:space="preserve"> </w:t>
            </w:r>
            <w:r w:rsidRPr="00137F98">
              <w:t>resource</w:t>
            </w:r>
          </w:p>
        </w:tc>
      </w:tr>
      <w:tr w:rsidR="00B2441B" w:rsidRPr="00137F98" w14:paraId="30663D79" w14:textId="77777777" w:rsidTr="00770718">
        <w:trPr>
          <w:jc w:val="center"/>
        </w:trPr>
        <w:tc>
          <w:tcPr>
            <w:tcW w:w="1560" w:type="dxa"/>
            <w:vMerge/>
          </w:tcPr>
          <w:p w14:paraId="3A425908" w14:textId="77777777" w:rsidR="00B2441B" w:rsidRPr="00137F98" w:rsidRDefault="00B2441B" w:rsidP="00B27AC9">
            <w:pPr>
              <w:pStyle w:val="TAL"/>
              <w:keepNext w:val="0"/>
            </w:pPr>
          </w:p>
        </w:tc>
        <w:tc>
          <w:tcPr>
            <w:tcW w:w="3964" w:type="dxa"/>
            <w:vMerge/>
          </w:tcPr>
          <w:p w14:paraId="1E5E4A85" w14:textId="77777777" w:rsidR="00B2441B" w:rsidRPr="00137F98" w:rsidRDefault="00B2441B" w:rsidP="00B27AC9">
            <w:pPr>
              <w:pStyle w:val="TAL"/>
              <w:keepNext w:val="0"/>
            </w:pPr>
          </w:p>
        </w:tc>
        <w:tc>
          <w:tcPr>
            <w:tcW w:w="1334" w:type="dxa"/>
          </w:tcPr>
          <w:p w14:paraId="225D9627" w14:textId="77777777" w:rsidR="00B2441B" w:rsidRPr="00137F98" w:rsidRDefault="00B2441B" w:rsidP="00B27AC9">
            <w:pPr>
              <w:pStyle w:val="TAL"/>
              <w:keepNext w:val="0"/>
            </w:pPr>
            <w:r w:rsidRPr="00137F98">
              <w:t>PUT</w:t>
            </w:r>
          </w:p>
        </w:tc>
        <w:tc>
          <w:tcPr>
            <w:tcW w:w="2996" w:type="dxa"/>
          </w:tcPr>
          <w:p w14:paraId="7B5614BB" w14:textId="798D62B1" w:rsidR="00B2441B" w:rsidRPr="00137F98" w:rsidRDefault="00B2441B" w:rsidP="00B27AC9">
            <w:pPr>
              <w:pStyle w:val="TAL"/>
              <w:keepNext w:val="0"/>
            </w:pPr>
            <w:r w:rsidRPr="00137F98">
              <w:t>Update</w:t>
            </w:r>
            <w:r w:rsidR="00770718" w:rsidRPr="00137F98">
              <w:t xml:space="preserve"> </w:t>
            </w:r>
            <w:r w:rsidRPr="00137F98">
              <w:t>an</w:t>
            </w:r>
            <w:r w:rsidR="00770718" w:rsidRPr="00137F98">
              <w:t xml:space="preserve"> </w:t>
            </w:r>
            <w:r w:rsidRPr="00137F98">
              <w:t>individual</w:t>
            </w:r>
            <w:r w:rsidR="00770718" w:rsidRPr="00137F98">
              <w:t xml:space="preserve"> </w:t>
            </w:r>
            <w:r w:rsidR="0075013E" w:rsidRPr="00137F98">
              <w:t>A</w:t>
            </w:r>
            <w:r w:rsidRPr="00137F98">
              <w:t>pplication</w:t>
            </w:r>
            <w:r w:rsidR="00770718" w:rsidRPr="00137F98">
              <w:t xml:space="preserve"> </w:t>
            </w:r>
            <w:r w:rsidR="0075013E" w:rsidRPr="00137F98">
              <w:t>M</w:t>
            </w:r>
            <w:r w:rsidRPr="00137F98">
              <w:t>obility</w:t>
            </w:r>
            <w:r w:rsidR="00770718" w:rsidRPr="00137F98">
              <w:t xml:space="preserve"> </w:t>
            </w:r>
            <w:r w:rsidR="0075013E" w:rsidRPr="00137F98">
              <w:t>S</w:t>
            </w:r>
            <w:r w:rsidRPr="00137F98">
              <w:t>ervice</w:t>
            </w:r>
            <w:r w:rsidR="00770718" w:rsidRPr="00137F98">
              <w:t xml:space="preserve"> </w:t>
            </w:r>
            <w:r w:rsidRPr="00137F98">
              <w:t>resource</w:t>
            </w:r>
          </w:p>
        </w:tc>
      </w:tr>
      <w:tr w:rsidR="00B2441B" w:rsidRPr="00137F98" w14:paraId="5309CEF5" w14:textId="77777777" w:rsidTr="00770718">
        <w:trPr>
          <w:jc w:val="center"/>
        </w:trPr>
        <w:tc>
          <w:tcPr>
            <w:tcW w:w="1560" w:type="dxa"/>
          </w:tcPr>
          <w:p w14:paraId="5D512864" w14:textId="51F462C7" w:rsidR="00B2441B" w:rsidRPr="00137F98" w:rsidRDefault="0063756C" w:rsidP="00B27AC9">
            <w:pPr>
              <w:pStyle w:val="TAL"/>
              <w:keepNext w:val="0"/>
            </w:pPr>
            <w:r w:rsidRPr="00137F98">
              <w:t>De</w:t>
            </w:r>
            <w:r w:rsidR="00B2441B" w:rsidRPr="00137F98">
              <w:t>register</w:t>
            </w:r>
            <w:r w:rsidR="00770718" w:rsidRPr="00137F98">
              <w:t xml:space="preserve"> </w:t>
            </w:r>
            <w:r w:rsidR="0075013E" w:rsidRPr="00137F98">
              <w:t>A</w:t>
            </w:r>
            <w:r w:rsidR="00B2441B" w:rsidRPr="00137F98">
              <w:t>pplication</w:t>
            </w:r>
            <w:r w:rsidR="00770718" w:rsidRPr="00137F98">
              <w:t xml:space="preserve"> </w:t>
            </w:r>
            <w:r w:rsidR="0075013E" w:rsidRPr="00137F98">
              <w:t>M</w:t>
            </w:r>
            <w:r w:rsidR="00B2441B" w:rsidRPr="00137F98">
              <w:t>obility</w:t>
            </w:r>
            <w:r w:rsidR="00770718" w:rsidRPr="00137F98">
              <w:t xml:space="preserve"> </w:t>
            </w:r>
            <w:r w:rsidR="0075013E" w:rsidRPr="00137F98">
              <w:t>S</w:t>
            </w:r>
            <w:r w:rsidR="00B2441B" w:rsidRPr="00137F98">
              <w:t>ervice</w:t>
            </w:r>
            <w:r w:rsidR="00770718" w:rsidRPr="00137F98">
              <w:t xml:space="preserve"> </w:t>
            </w:r>
            <w:r w:rsidR="00B2441B" w:rsidRPr="00137F98">
              <w:t>task</w:t>
            </w:r>
          </w:p>
        </w:tc>
        <w:tc>
          <w:tcPr>
            <w:tcW w:w="3964" w:type="dxa"/>
          </w:tcPr>
          <w:p w14:paraId="0D877194" w14:textId="624D85C9" w:rsidR="00B2441B" w:rsidRPr="00137F98" w:rsidRDefault="00B2441B" w:rsidP="006E2D3F">
            <w:pPr>
              <w:pStyle w:val="TAL"/>
              <w:keepNext w:val="0"/>
            </w:pPr>
            <w:r w:rsidRPr="00137F98">
              <w:t>/app</w:t>
            </w:r>
            <w:r w:rsidR="006E2D3F" w:rsidRPr="00137F98">
              <w:t>_m</w:t>
            </w:r>
            <w:r w:rsidRPr="00137F98">
              <w:t>obility</w:t>
            </w:r>
            <w:r w:rsidR="00F942BC" w:rsidRPr="00137F98">
              <w:t>_s</w:t>
            </w:r>
            <w:r w:rsidRPr="00137F98">
              <w:t>ervices/{appMobilityServiceId}/</w:t>
            </w:r>
            <w:r w:rsidR="0035498A" w:rsidRPr="00137F98">
              <w:t>de</w:t>
            </w:r>
            <w:r w:rsidRPr="00137F98">
              <w:t>regist</w:t>
            </w:r>
            <w:r w:rsidR="0035498A" w:rsidRPr="00137F98">
              <w:t>er</w:t>
            </w:r>
            <w:r w:rsidR="006E2D3F" w:rsidRPr="00137F98">
              <w:t>_t</w:t>
            </w:r>
            <w:r w:rsidRPr="00137F98">
              <w:t>ask</w:t>
            </w:r>
          </w:p>
        </w:tc>
        <w:tc>
          <w:tcPr>
            <w:tcW w:w="1334" w:type="dxa"/>
          </w:tcPr>
          <w:p w14:paraId="201CE7CD" w14:textId="77777777" w:rsidR="00B2441B" w:rsidRPr="00137F98" w:rsidRDefault="00B2441B" w:rsidP="00B27AC9">
            <w:pPr>
              <w:pStyle w:val="TAL"/>
              <w:keepNext w:val="0"/>
            </w:pPr>
            <w:r w:rsidRPr="00137F98">
              <w:t>POST</w:t>
            </w:r>
          </w:p>
        </w:tc>
        <w:tc>
          <w:tcPr>
            <w:tcW w:w="2996" w:type="dxa"/>
          </w:tcPr>
          <w:p w14:paraId="0FF55D52" w14:textId="0AE1A92C" w:rsidR="00B2441B" w:rsidRPr="00137F98" w:rsidRDefault="0035498A" w:rsidP="00B27AC9">
            <w:pPr>
              <w:pStyle w:val="TAL"/>
              <w:keepNext w:val="0"/>
            </w:pPr>
            <w:r w:rsidRPr="00137F98">
              <w:t>T</w:t>
            </w:r>
            <w:r w:rsidR="00B2441B" w:rsidRPr="00137F98">
              <w:t>imer</w:t>
            </w:r>
            <w:r w:rsidR="00770718" w:rsidRPr="00137F98">
              <w:t xml:space="preserve"> </w:t>
            </w:r>
            <w:r w:rsidR="00B2441B" w:rsidRPr="00137F98">
              <w:t>based</w:t>
            </w:r>
            <w:r w:rsidR="00770718" w:rsidRPr="00137F98">
              <w:t xml:space="preserve"> </w:t>
            </w:r>
            <w:r w:rsidR="00B2441B" w:rsidRPr="00137F98">
              <w:t>individual</w:t>
            </w:r>
            <w:r w:rsidR="00770718" w:rsidRPr="00137F98">
              <w:t xml:space="preserve"> </w:t>
            </w:r>
            <w:r w:rsidRPr="00137F98">
              <w:t>deregistration</w:t>
            </w:r>
            <w:r w:rsidR="00770718" w:rsidRPr="00137F98">
              <w:t xml:space="preserve"> </w:t>
            </w:r>
            <w:r w:rsidRPr="00137F98">
              <w:t>of</w:t>
            </w:r>
            <w:r w:rsidR="00770718" w:rsidRPr="00137F98">
              <w:t xml:space="preserve"> </w:t>
            </w:r>
            <w:r w:rsidRPr="00137F98">
              <w:t>an</w:t>
            </w:r>
            <w:r w:rsidR="00770718" w:rsidRPr="00137F98">
              <w:t xml:space="preserve"> </w:t>
            </w:r>
            <w:r w:rsidR="0075013E" w:rsidRPr="00137F98">
              <w:t>A</w:t>
            </w:r>
            <w:r w:rsidR="00B2441B" w:rsidRPr="00137F98">
              <w:t>pplication</w:t>
            </w:r>
            <w:r w:rsidR="00770718" w:rsidRPr="00137F98">
              <w:t xml:space="preserve"> </w:t>
            </w:r>
            <w:r w:rsidR="0075013E" w:rsidRPr="00137F98">
              <w:t>M</w:t>
            </w:r>
            <w:r w:rsidR="00B2441B" w:rsidRPr="00137F98">
              <w:t>obility</w:t>
            </w:r>
            <w:r w:rsidR="00770718" w:rsidRPr="00137F98">
              <w:t xml:space="preserve"> </w:t>
            </w:r>
            <w:r w:rsidR="0075013E" w:rsidRPr="00137F98">
              <w:t>S</w:t>
            </w:r>
            <w:r w:rsidR="00B2441B" w:rsidRPr="00137F98">
              <w:t>ervice</w:t>
            </w:r>
            <w:r w:rsidR="00770718" w:rsidRPr="00137F98">
              <w:t xml:space="preserve"> </w:t>
            </w:r>
            <w:r w:rsidR="00B2441B" w:rsidRPr="00137F98">
              <w:t>resource</w:t>
            </w:r>
          </w:p>
        </w:tc>
      </w:tr>
      <w:tr w:rsidR="00B2441B" w:rsidRPr="00137F98" w14:paraId="2F99B6CE" w14:textId="77777777" w:rsidTr="00770718">
        <w:trPr>
          <w:jc w:val="center"/>
        </w:trPr>
        <w:tc>
          <w:tcPr>
            <w:tcW w:w="1560" w:type="dxa"/>
            <w:vMerge w:val="restart"/>
          </w:tcPr>
          <w:p w14:paraId="3A556160" w14:textId="77777777" w:rsidR="00D1549D" w:rsidRPr="00137F98" w:rsidRDefault="00D1549D" w:rsidP="00D1549D">
            <w:pPr>
              <w:pStyle w:val="TAL"/>
              <w:keepNext w:val="0"/>
            </w:pPr>
            <w:r w:rsidRPr="00137F98">
              <w:t>Subscriptions</w:t>
            </w:r>
          </w:p>
          <w:p w14:paraId="78856794" w14:textId="08A411C9" w:rsidR="00B2441B" w:rsidRPr="00137F98" w:rsidRDefault="00D1549D" w:rsidP="007671C1">
            <w:pPr>
              <w:pStyle w:val="TAL"/>
              <w:keepNext w:val="0"/>
            </w:pPr>
            <w:r w:rsidRPr="00137F98">
              <w:t>See</w:t>
            </w:r>
            <w:r w:rsidR="00770718" w:rsidRPr="00137F98">
              <w:t xml:space="preserve"> </w:t>
            </w:r>
            <w:r w:rsidRPr="00137F98">
              <w:t>note</w:t>
            </w:r>
          </w:p>
        </w:tc>
        <w:tc>
          <w:tcPr>
            <w:tcW w:w="3964" w:type="dxa"/>
            <w:vMerge w:val="restart"/>
          </w:tcPr>
          <w:p w14:paraId="30E39273" w14:textId="77777777" w:rsidR="00B2441B" w:rsidRPr="00137F98" w:rsidRDefault="00B2441B" w:rsidP="00B27AC9">
            <w:pPr>
              <w:pStyle w:val="TAL"/>
              <w:keepNext w:val="0"/>
            </w:pPr>
            <w:r w:rsidRPr="00137F98">
              <w:t>/subscriptions</w:t>
            </w:r>
          </w:p>
        </w:tc>
        <w:tc>
          <w:tcPr>
            <w:tcW w:w="1334" w:type="dxa"/>
          </w:tcPr>
          <w:p w14:paraId="25761F05" w14:textId="77777777" w:rsidR="00B2441B" w:rsidRPr="00137F98" w:rsidRDefault="00B2441B" w:rsidP="00B27AC9">
            <w:pPr>
              <w:pStyle w:val="TAL"/>
              <w:keepNext w:val="0"/>
            </w:pPr>
            <w:r w:rsidRPr="00137F98">
              <w:t>POST</w:t>
            </w:r>
          </w:p>
        </w:tc>
        <w:tc>
          <w:tcPr>
            <w:tcW w:w="2996" w:type="dxa"/>
          </w:tcPr>
          <w:p w14:paraId="3F90C31B" w14:textId="2E440AD8" w:rsidR="00B2441B" w:rsidRPr="00137F98" w:rsidRDefault="00B2441B" w:rsidP="006B6278">
            <w:pPr>
              <w:pStyle w:val="TAL"/>
              <w:keepNext w:val="0"/>
            </w:pPr>
            <w:r w:rsidRPr="00137F98">
              <w:t>Subscribe</w:t>
            </w:r>
            <w:r w:rsidR="00770718" w:rsidRPr="00137F98">
              <w:t xml:space="preserve"> </w:t>
            </w:r>
            <w:r w:rsidRPr="00137F98">
              <w:t>to</w:t>
            </w:r>
            <w:r w:rsidR="00770718" w:rsidRPr="00137F98">
              <w:t xml:space="preserve"> </w:t>
            </w:r>
            <w:r w:rsidRPr="00137F98">
              <w:t>notifications</w:t>
            </w:r>
            <w:r w:rsidR="00770718" w:rsidRPr="00137F98">
              <w:t xml:space="preserve"> </w:t>
            </w:r>
            <w:r w:rsidRPr="00137F98">
              <w:t>of</w:t>
            </w:r>
            <w:r w:rsidR="00770718" w:rsidRPr="00137F98">
              <w:t xml:space="preserve"> </w:t>
            </w:r>
            <w:r w:rsidR="006B6278" w:rsidRPr="00137F98">
              <w:t>A</w:t>
            </w:r>
            <w:r w:rsidRPr="00137F98">
              <w:t>pplication</w:t>
            </w:r>
            <w:r w:rsidR="00770718" w:rsidRPr="00137F98">
              <w:t xml:space="preserve"> </w:t>
            </w:r>
            <w:r w:rsidR="006B6278" w:rsidRPr="00137F98">
              <w:t>M</w:t>
            </w:r>
            <w:r w:rsidRPr="00137F98">
              <w:t>obility</w:t>
            </w:r>
            <w:r w:rsidR="00770718" w:rsidRPr="00137F98">
              <w:t xml:space="preserve"> </w:t>
            </w:r>
            <w:r w:rsidR="006B6278" w:rsidRPr="00137F98">
              <w:t>S</w:t>
            </w:r>
            <w:r w:rsidRPr="00137F98">
              <w:t>ervice</w:t>
            </w:r>
            <w:r w:rsidR="00770718" w:rsidRPr="00137F98">
              <w:t xml:space="preserve"> </w:t>
            </w:r>
            <w:r w:rsidRPr="00137F98">
              <w:t>event</w:t>
            </w:r>
          </w:p>
        </w:tc>
      </w:tr>
      <w:tr w:rsidR="00B2441B" w:rsidRPr="00137F98" w14:paraId="24E51FFC" w14:textId="77777777" w:rsidTr="00770718">
        <w:trPr>
          <w:jc w:val="center"/>
        </w:trPr>
        <w:tc>
          <w:tcPr>
            <w:tcW w:w="1560" w:type="dxa"/>
            <w:vMerge/>
          </w:tcPr>
          <w:p w14:paraId="3706C811" w14:textId="77777777" w:rsidR="00B2441B" w:rsidRPr="00137F98" w:rsidRDefault="00B2441B" w:rsidP="00B27AC9">
            <w:pPr>
              <w:pStyle w:val="TAL"/>
              <w:keepNext w:val="0"/>
            </w:pPr>
          </w:p>
        </w:tc>
        <w:tc>
          <w:tcPr>
            <w:tcW w:w="3964" w:type="dxa"/>
            <w:vMerge/>
          </w:tcPr>
          <w:p w14:paraId="1A35F5BE" w14:textId="77777777" w:rsidR="00B2441B" w:rsidRPr="00137F98" w:rsidRDefault="00B2441B" w:rsidP="00B27AC9">
            <w:pPr>
              <w:pStyle w:val="TAL"/>
              <w:keepNext w:val="0"/>
            </w:pPr>
          </w:p>
        </w:tc>
        <w:tc>
          <w:tcPr>
            <w:tcW w:w="1334" w:type="dxa"/>
          </w:tcPr>
          <w:p w14:paraId="23212B07" w14:textId="77777777" w:rsidR="00B2441B" w:rsidRPr="00137F98" w:rsidRDefault="00B2441B" w:rsidP="00B27AC9">
            <w:pPr>
              <w:pStyle w:val="TAL"/>
              <w:keepNext w:val="0"/>
            </w:pPr>
            <w:r w:rsidRPr="00137F98">
              <w:t>GET</w:t>
            </w:r>
          </w:p>
        </w:tc>
        <w:tc>
          <w:tcPr>
            <w:tcW w:w="2996" w:type="dxa"/>
          </w:tcPr>
          <w:p w14:paraId="4A7C7D70" w14:textId="4D37B0BB" w:rsidR="00B2441B" w:rsidRPr="00137F98" w:rsidRDefault="00B2441B" w:rsidP="008908B1">
            <w:pPr>
              <w:pStyle w:val="TAL"/>
              <w:keepNext w:val="0"/>
            </w:pPr>
            <w:r w:rsidRPr="00137F98">
              <w:t>Retrieve</w:t>
            </w:r>
            <w:r w:rsidR="00770718" w:rsidRPr="00137F98">
              <w:t xml:space="preserve"> </w:t>
            </w:r>
            <w:r w:rsidRPr="00137F98">
              <w:t>information</w:t>
            </w:r>
            <w:r w:rsidR="00770718" w:rsidRPr="00137F98">
              <w:t xml:space="preserve"> </w:t>
            </w:r>
            <w:r w:rsidRPr="00137F98">
              <w:t>of</w:t>
            </w:r>
            <w:r w:rsidR="00770718" w:rsidRPr="00137F98">
              <w:t xml:space="preserve"> </w:t>
            </w:r>
            <w:r w:rsidRPr="00137F98">
              <w:t>multiple</w:t>
            </w:r>
            <w:r w:rsidR="00770718" w:rsidRPr="00137F98">
              <w:t xml:space="preserve"> </w:t>
            </w:r>
            <w:r w:rsidRPr="00137F98">
              <w:t>subscriptions</w:t>
            </w:r>
            <w:r w:rsidR="00770718" w:rsidRPr="00137F98">
              <w:t xml:space="preserve"> </w:t>
            </w:r>
            <w:r w:rsidRPr="00137F98">
              <w:t>to</w:t>
            </w:r>
            <w:r w:rsidR="00770718" w:rsidRPr="00137F98">
              <w:t xml:space="preserve"> </w:t>
            </w:r>
            <w:r w:rsidRPr="00137F98">
              <w:t>notifications</w:t>
            </w:r>
            <w:r w:rsidR="00770718" w:rsidRPr="00137F98">
              <w:t xml:space="preserve"> </w:t>
            </w:r>
            <w:r w:rsidRPr="00137F98">
              <w:t>of</w:t>
            </w:r>
            <w:r w:rsidR="00770718" w:rsidRPr="00137F98">
              <w:t xml:space="preserve"> </w:t>
            </w:r>
            <w:r w:rsidR="008908B1" w:rsidRPr="00137F98">
              <w:t>A</w:t>
            </w:r>
            <w:r w:rsidRPr="00137F98">
              <w:t>pplication</w:t>
            </w:r>
            <w:r w:rsidR="00770718" w:rsidRPr="00137F98">
              <w:t xml:space="preserve"> </w:t>
            </w:r>
            <w:r w:rsidR="008908B1" w:rsidRPr="00137F98">
              <w:t>M</w:t>
            </w:r>
            <w:r w:rsidRPr="00137F98">
              <w:t>obility</w:t>
            </w:r>
            <w:r w:rsidR="00770718" w:rsidRPr="00137F98">
              <w:t xml:space="preserve"> </w:t>
            </w:r>
            <w:r w:rsidR="008908B1" w:rsidRPr="00137F98">
              <w:t>S</w:t>
            </w:r>
            <w:r w:rsidRPr="00137F98">
              <w:t>ervice</w:t>
            </w:r>
            <w:r w:rsidR="00770718" w:rsidRPr="00137F98">
              <w:t xml:space="preserve"> </w:t>
            </w:r>
            <w:r w:rsidRPr="00137F98">
              <w:t>event</w:t>
            </w:r>
          </w:p>
        </w:tc>
      </w:tr>
      <w:tr w:rsidR="00B2441B" w:rsidRPr="00137F98" w14:paraId="0BAE1E72" w14:textId="77777777" w:rsidTr="00770718">
        <w:trPr>
          <w:jc w:val="center"/>
        </w:trPr>
        <w:tc>
          <w:tcPr>
            <w:tcW w:w="1560" w:type="dxa"/>
            <w:vMerge w:val="restart"/>
          </w:tcPr>
          <w:p w14:paraId="0508C86A" w14:textId="640EC6BF" w:rsidR="00B2441B" w:rsidRPr="00137F98" w:rsidRDefault="00B2441B" w:rsidP="00D1549D">
            <w:pPr>
              <w:pStyle w:val="TAL"/>
              <w:keepNext w:val="0"/>
            </w:pPr>
            <w:r w:rsidRPr="00137F98">
              <w:t>Individual</w:t>
            </w:r>
            <w:r w:rsidR="00770718" w:rsidRPr="00137F98">
              <w:t xml:space="preserve"> </w:t>
            </w:r>
            <w:r w:rsidRPr="00137F98">
              <w:t>subscription</w:t>
            </w:r>
          </w:p>
        </w:tc>
        <w:tc>
          <w:tcPr>
            <w:tcW w:w="3964" w:type="dxa"/>
            <w:vMerge w:val="restart"/>
          </w:tcPr>
          <w:p w14:paraId="3CFD3105" w14:textId="77777777" w:rsidR="00B2441B" w:rsidRPr="00137F98" w:rsidRDefault="00B2441B" w:rsidP="00B27AC9">
            <w:pPr>
              <w:pStyle w:val="TAL"/>
              <w:keepNext w:val="0"/>
            </w:pPr>
            <w:r w:rsidRPr="00137F98">
              <w:t>/subscriptions/{subscriptionId}</w:t>
            </w:r>
          </w:p>
        </w:tc>
        <w:tc>
          <w:tcPr>
            <w:tcW w:w="1334" w:type="dxa"/>
          </w:tcPr>
          <w:p w14:paraId="584E7497" w14:textId="77777777" w:rsidR="00B2441B" w:rsidRPr="00137F98" w:rsidRDefault="00B2441B" w:rsidP="00B27AC9">
            <w:pPr>
              <w:pStyle w:val="TAL"/>
              <w:keepNext w:val="0"/>
            </w:pPr>
            <w:r w:rsidRPr="00137F98">
              <w:t>GET</w:t>
            </w:r>
          </w:p>
        </w:tc>
        <w:tc>
          <w:tcPr>
            <w:tcW w:w="2996" w:type="dxa"/>
          </w:tcPr>
          <w:p w14:paraId="54DBB4A6" w14:textId="1B42EC94" w:rsidR="00B2441B" w:rsidRPr="00137F98" w:rsidRDefault="00B2441B" w:rsidP="008908B1">
            <w:pPr>
              <w:pStyle w:val="TAL"/>
              <w:keepNext w:val="0"/>
            </w:pPr>
            <w:r w:rsidRPr="00137F98">
              <w:t>Read</w:t>
            </w:r>
            <w:r w:rsidR="00770718" w:rsidRPr="00137F98">
              <w:t xml:space="preserve"> </w:t>
            </w:r>
            <w:r w:rsidRPr="00137F98">
              <w:t>information</w:t>
            </w:r>
            <w:r w:rsidR="00770718" w:rsidRPr="00137F98">
              <w:t xml:space="preserve"> </w:t>
            </w:r>
            <w:r w:rsidRPr="00137F98">
              <w:t>of</w:t>
            </w:r>
            <w:r w:rsidR="00770718" w:rsidRPr="00137F98">
              <w:t xml:space="preserve"> </w:t>
            </w:r>
            <w:r w:rsidRPr="00137F98">
              <w:t>subscription</w:t>
            </w:r>
            <w:r w:rsidR="00770718" w:rsidRPr="00137F98">
              <w:t xml:space="preserve"> </w:t>
            </w:r>
            <w:r w:rsidRPr="00137F98">
              <w:t>of</w:t>
            </w:r>
            <w:r w:rsidR="00770718" w:rsidRPr="00137F98">
              <w:t xml:space="preserve"> </w:t>
            </w:r>
            <w:r w:rsidR="008908B1" w:rsidRPr="00137F98">
              <w:t>A</w:t>
            </w:r>
            <w:r w:rsidRPr="00137F98">
              <w:t>pplication</w:t>
            </w:r>
            <w:r w:rsidR="00770718" w:rsidRPr="00137F98">
              <w:t xml:space="preserve"> </w:t>
            </w:r>
            <w:r w:rsidR="008908B1" w:rsidRPr="00137F98">
              <w:t>M</w:t>
            </w:r>
            <w:r w:rsidRPr="00137F98">
              <w:t>obility</w:t>
            </w:r>
            <w:r w:rsidR="00770718" w:rsidRPr="00137F98">
              <w:t xml:space="preserve"> </w:t>
            </w:r>
            <w:r w:rsidR="008908B1" w:rsidRPr="00137F98">
              <w:t>S</w:t>
            </w:r>
            <w:r w:rsidRPr="00137F98">
              <w:t>ervice</w:t>
            </w:r>
          </w:p>
        </w:tc>
      </w:tr>
      <w:tr w:rsidR="00B2441B" w:rsidRPr="00137F98" w14:paraId="0F7014E3" w14:textId="77777777" w:rsidTr="00770718">
        <w:trPr>
          <w:jc w:val="center"/>
        </w:trPr>
        <w:tc>
          <w:tcPr>
            <w:tcW w:w="1560" w:type="dxa"/>
            <w:vMerge/>
          </w:tcPr>
          <w:p w14:paraId="31D2C299" w14:textId="77777777" w:rsidR="00B2441B" w:rsidRPr="00137F98" w:rsidRDefault="00B2441B" w:rsidP="00B27AC9">
            <w:pPr>
              <w:pStyle w:val="TAL"/>
              <w:keepNext w:val="0"/>
            </w:pPr>
          </w:p>
        </w:tc>
        <w:tc>
          <w:tcPr>
            <w:tcW w:w="3964" w:type="dxa"/>
            <w:vMerge/>
          </w:tcPr>
          <w:p w14:paraId="7D80307C" w14:textId="77777777" w:rsidR="00B2441B" w:rsidRPr="00137F98" w:rsidRDefault="00B2441B" w:rsidP="00B27AC9">
            <w:pPr>
              <w:pStyle w:val="TAL"/>
              <w:keepNext w:val="0"/>
            </w:pPr>
          </w:p>
        </w:tc>
        <w:tc>
          <w:tcPr>
            <w:tcW w:w="1334" w:type="dxa"/>
          </w:tcPr>
          <w:p w14:paraId="39D0FB22" w14:textId="77777777" w:rsidR="00B2441B" w:rsidRPr="00137F98" w:rsidRDefault="00B2441B" w:rsidP="00B27AC9">
            <w:pPr>
              <w:pStyle w:val="TAL"/>
              <w:keepNext w:val="0"/>
            </w:pPr>
            <w:r w:rsidRPr="00137F98">
              <w:t>DELETE</w:t>
            </w:r>
          </w:p>
        </w:tc>
        <w:tc>
          <w:tcPr>
            <w:tcW w:w="2996" w:type="dxa"/>
          </w:tcPr>
          <w:p w14:paraId="213F2B62" w14:textId="3B21FF47" w:rsidR="00B2441B" w:rsidRPr="00137F98" w:rsidRDefault="00B2441B" w:rsidP="006B6278">
            <w:pPr>
              <w:pStyle w:val="TAL"/>
              <w:keepNext w:val="0"/>
            </w:pPr>
            <w:r w:rsidRPr="00137F98">
              <w:t>Terminate</w:t>
            </w:r>
            <w:r w:rsidR="00770718" w:rsidRPr="00137F98">
              <w:t xml:space="preserve"> </w:t>
            </w:r>
            <w:r w:rsidRPr="00137F98">
              <w:t>an</w:t>
            </w:r>
            <w:r w:rsidR="00770718" w:rsidRPr="00137F98">
              <w:t xml:space="preserve"> </w:t>
            </w:r>
            <w:r w:rsidRPr="00137F98">
              <w:t>individual</w:t>
            </w:r>
            <w:r w:rsidR="00770718" w:rsidRPr="00137F98">
              <w:t xml:space="preserve"> </w:t>
            </w:r>
            <w:r w:rsidRPr="00137F98">
              <w:t>subscription</w:t>
            </w:r>
            <w:r w:rsidR="00770718" w:rsidRPr="00137F98">
              <w:t xml:space="preserve"> </w:t>
            </w:r>
            <w:r w:rsidRPr="00137F98">
              <w:t>to</w:t>
            </w:r>
            <w:r w:rsidR="00770718" w:rsidRPr="00137F98">
              <w:t xml:space="preserve"> </w:t>
            </w:r>
            <w:r w:rsidRPr="00137F98">
              <w:t>notification</w:t>
            </w:r>
            <w:r w:rsidR="00770718" w:rsidRPr="00137F98">
              <w:t xml:space="preserve"> </w:t>
            </w:r>
            <w:r w:rsidRPr="00137F98">
              <w:t>of</w:t>
            </w:r>
            <w:r w:rsidR="00770718" w:rsidRPr="00137F98">
              <w:t xml:space="preserve"> </w:t>
            </w:r>
            <w:r w:rsidR="006B6278" w:rsidRPr="00137F98">
              <w:t>A</w:t>
            </w:r>
            <w:r w:rsidRPr="00137F98">
              <w:t>pplication</w:t>
            </w:r>
            <w:r w:rsidR="00770718" w:rsidRPr="00137F98">
              <w:t xml:space="preserve"> </w:t>
            </w:r>
            <w:r w:rsidR="006B6278" w:rsidRPr="00137F98">
              <w:t>M</w:t>
            </w:r>
            <w:r w:rsidRPr="00137F98">
              <w:t>obility</w:t>
            </w:r>
            <w:r w:rsidR="00770718" w:rsidRPr="00137F98">
              <w:t xml:space="preserve"> </w:t>
            </w:r>
            <w:r w:rsidR="006B6278" w:rsidRPr="00137F98">
              <w:t>S</w:t>
            </w:r>
            <w:r w:rsidRPr="00137F98">
              <w:t>ervice</w:t>
            </w:r>
            <w:r w:rsidR="00770718" w:rsidRPr="00137F98">
              <w:t xml:space="preserve"> </w:t>
            </w:r>
            <w:r w:rsidRPr="00137F98">
              <w:t>event</w:t>
            </w:r>
          </w:p>
        </w:tc>
      </w:tr>
      <w:tr w:rsidR="00B2441B" w:rsidRPr="00137F98" w14:paraId="63702B09" w14:textId="77777777" w:rsidTr="00770718">
        <w:trPr>
          <w:jc w:val="center"/>
        </w:trPr>
        <w:tc>
          <w:tcPr>
            <w:tcW w:w="1560" w:type="dxa"/>
            <w:vMerge/>
          </w:tcPr>
          <w:p w14:paraId="59DE0A7A" w14:textId="77777777" w:rsidR="00B2441B" w:rsidRPr="00137F98" w:rsidRDefault="00B2441B" w:rsidP="00B27AC9">
            <w:pPr>
              <w:pStyle w:val="TAL"/>
              <w:keepNext w:val="0"/>
            </w:pPr>
          </w:p>
        </w:tc>
        <w:tc>
          <w:tcPr>
            <w:tcW w:w="3964" w:type="dxa"/>
            <w:vMerge/>
          </w:tcPr>
          <w:p w14:paraId="3644C522" w14:textId="77777777" w:rsidR="00B2441B" w:rsidRPr="00137F98" w:rsidRDefault="00B2441B" w:rsidP="00B27AC9">
            <w:pPr>
              <w:pStyle w:val="TAL"/>
              <w:keepNext w:val="0"/>
            </w:pPr>
          </w:p>
        </w:tc>
        <w:tc>
          <w:tcPr>
            <w:tcW w:w="1334" w:type="dxa"/>
          </w:tcPr>
          <w:p w14:paraId="074B88E4" w14:textId="77777777" w:rsidR="00B2441B" w:rsidRPr="00137F98" w:rsidRDefault="00B2441B" w:rsidP="00B27AC9">
            <w:pPr>
              <w:pStyle w:val="TAL"/>
              <w:keepNext w:val="0"/>
            </w:pPr>
            <w:r w:rsidRPr="00137F98">
              <w:t>PUT</w:t>
            </w:r>
          </w:p>
        </w:tc>
        <w:tc>
          <w:tcPr>
            <w:tcW w:w="2996" w:type="dxa"/>
          </w:tcPr>
          <w:p w14:paraId="77CF36A4" w14:textId="277DA20C" w:rsidR="00B2441B" w:rsidRPr="00137F98" w:rsidRDefault="00B2441B" w:rsidP="006B6278">
            <w:pPr>
              <w:pStyle w:val="TAL"/>
              <w:keepNext w:val="0"/>
            </w:pPr>
            <w:r w:rsidRPr="00137F98">
              <w:t>Update</w:t>
            </w:r>
            <w:r w:rsidR="00770718" w:rsidRPr="00137F98">
              <w:t xml:space="preserve"> </w:t>
            </w:r>
            <w:r w:rsidRPr="00137F98">
              <w:t>an</w:t>
            </w:r>
            <w:r w:rsidR="00770718" w:rsidRPr="00137F98">
              <w:t xml:space="preserve"> </w:t>
            </w:r>
            <w:r w:rsidRPr="00137F98">
              <w:t>individual</w:t>
            </w:r>
            <w:r w:rsidR="00770718" w:rsidRPr="00137F98">
              <w:t xml:space="preserve"> </w:t>
            </w:r>
            <w:r w:rsidRPr="00137F98">
              <w:t>subscription</w:t>
            </w:r>
            <w:r w:rsidR="00770718" w:rsidRPr="00137F98">
              <w:t xml:space="preserve"> </w:t>
            </w:r>
            <w:r w:rsidRPr="00137F98">
              <w:t>to</w:t>
            </w:r>
            <w:r w:rsidR="00770718" w:rsidRPr="00137F98">
              <w:t xml:space="preserve"> </w:t>
            </w:r>
            <w:r w:rsidRPr="00137F98">
              <w:t>notification</w:t>
            </w:r>
            <w:r w:rsidR="00770718" w:rsidRPr="00137F98">
              <w:t xml:space="preserve"> </w:t>
            </w:r>
            <w:r w:rsidRPr="00137F98">
              <w:t>of</w:t>
            </w:r>
            <w:r w:rsidR="00770718" w:rsidRPr="00137F98">
              <w:t xml:space="preserve"> </w:t>
            </w:r>
            <w:r w:rsidR="006B6278" w:rsidRPr="00137F98">
              <w:t>A</w:t>
            </w:r>
            <w:r w:rsidRPr="00137F98">
              <w:t>pplication</w:t>
            </w:r>
            <w:r w:rsidR="00770718" w:rsidRPr="00137F98">
              <w:t xml:space="preserve"> </w:t>
            </w:r>
            <w:r w:rsidR="006B6278" w:rsidRPr="00137F98">
              <w:t>M</w:t>
            </w:r>
            <w:r w:rsidRPr="00137F98">
              <w:t>obility</w:t>
            </w:r>
            <w:r w:rsidR="00770718" w:rsidRPr="00137F98">
              <w:t xml:space="preserve"> </w:t>
            </w:r>
            <w:r w:rsidR="006B6278" w:rsidRPr="00137F98">
              <w:t>S</w:t>
            </w:r>
            <w:r w:rsidRPr="00137F98">
              <w:t>ervice</w:t>
            </w:r>
            <w:r w:rsidR="00770718" w:rsidRPr="00137F98">
              <w:t xml:space="preserve"> </w:t>
            </w:r>
            <w:r w:rsidRPr="00137F98">
              <w:t>event</w:t>
            </w:r>
          </w:p>
        </w:tc>
      </w:tr>
      <w:tr w:rsidR="00B2441B" w:rsidRPr="00137F98" w14:paraId="01663CF4" w14:textId="77777777" w:rsidTr="00770718">
        <w:trPr>
          <w:jc w:val="center"/>
        </w:trPr>
        <w:tc>
          <w:tcPr>
            <w:tcW w:w="1560" w:type="dxa"/>
          </w:tcPr>
          <w:p w14:paraId="612FE30A" w14:textId="3D7B352A" w:rsidR="00B2441B" w:rsidRPr="00137F98" w:rsidRDefault="00B2441B" w:rsidP="00B27AC9">
            <w:pPr>
              <w:pStyle w:val="TAL"/>
              <w:keepNext w:val="0"/>
            </w:pPr>
            <w:r w:rsidRPr="00137F98">
              <w:t>Notification</w:t>
            </w:r>
            <w:r w:rsidR="00770718" w:rsidRPr="00137F98">
              <w:t xml:space="preserve"> </w:t>
            </w:r>
            <w:r w:rsidRPr="00137F98">
              <w:t>endpoint</w:t>
            </w:r>
          </w:p>
        </w:tc>
        <w:tc>
          <w:tcPr>
            <w:tcW w:w="3964" w:type="dxa"/>
          </w:tcPr>
          <w:p w14:paraId="0525F09F" w14:textId="54716827" w:rsidR="00B2441B" w:rsidRPr="00137F98" w:rsidRDefault="00B2441B" w:rsidP="00B27AC9">
            <w:pPr>
              <w:pStyle w:val="TAL"/>
              <w:keepNext w:val="0"/>
            </w:pPr>
            <w:r w:rsidRPr="00137F98">
              <w:t>(client</w:t>
            </w:r>
            <w:r w:rsidR="00770718" w:rsidRPr="00137F98">
              <w:t xml:space="preserve"> </w:t>
            </w:r>
            <w:r w:rsidRPr="00137F98">
              <w:t>provided)</w:t>
            </w:r>
            <w:r w:rsidR="00770718" w:rsidRPr="00137F98">
              <w:t xml:space="preserve"> </w:t>
            </w:r>
          </w:p>
        </w:tc>
        <w:tc>
          <w:tcPr>
            <w:tcW w:w="1334" w:type="dxa"/>
          </w:tcPr>
          <w:p w14:paraId="1B8CAC27" w14:textId="77777777" w:rsidR="00B2441B" w:rsidRPr="00137F98" w:rsidRDefault="00B2441B" w:rsidP="00B27AC9">
            <w:pPr>
              <w:pStyle w:val="TAL"/>
              <w:keepNext w:val="0"/>
            </w:pPr>
            <w:r w:rsidRPr="00137F98">
              <w:t>POST</w:t>
            </w:r>
          </w:p>
        </w:tc>
        <w:tc>
          <w:tcPr>
            <w:tcW w:w="2996" w:type="dxa"/>
          </w:tcPr>
          <w:p w14:paraId="7EB503F8" w14:textId="40B19AC9" w:rsidR="00B2441B" w:rsidRPr="00137F98" w:rsidRDefault="00B2441B" w:rsidP="006B6278">
            <w:pPr>
              <w:pStyle w:val="TAL"/>
              <w:keepNext w:val="0"/>
            </w:pPr>
            <w:r w:rsidRPr="00137F98">
              <w:t>Notify</w:t>
            </w:r>
            <w:r w:rsidR="00770718" w:rsidRPr="00137F98">
              <w:t xml:space="preserve"> </w:t>
            </w:r>
            <w:r w:rsidRPr="00137F98">
              <w:t>about</w:t>
            </w:r>
            <w:r w:rsidR="00770718" w:rsidRPr="00137F98">
              <w:t xml:space="preserve"> </w:t>
            </w:r>
            <w:r w:rsidR="006B6278" w:rsidRPr="00137F98">
              <w:t>A</w:t>
            </w:r>
            <w:r w:rsidRPr="00137F98">
              <w:t>pplication</w:t>
            </w:r>
            <w:r w:rsidR="00770718" w:rsidRPr="00137F98">
              <w:t xml:space="preserve"> </w:t>
            </w:r>
            <w:r w:rsidR="006B6278" w:rsidRPr="00137F98">
              <w:t>M</w:t>
            </w:r>
            <w:r w:rsidRPr="00137F98">
              <w:t>obility</w:t>
            </w:r>
            <w:r w:rsidR="00770718" w:rsidRPr="00137F98">
              <w:t xml:space="preserve"> </w:t>
            </w:r>
            <w:r w:rsidR="006B6278" w:rsidRPr="00137F98">
              <w:t>S</w:t>
            </w:r>
            <w:r w:rsidRPr="00137F98">
              <w:t>ervice</w:t>
            </w:r>
            <w:r w:rsidR="00770718" w:rsidRPr="00137F98">
              <w:t xml:space="preserve"> </w:t>
            </w:r>
            <w:r w:rsidRPr="00137F98">
              <w:t>event</w:t>
            </w:r>
          </w:p>
        </w:tc>
      </w:tr>
      <w:tr w:rsidR="00B2441B" w:rsidRPr="00137F98" w14:paraId="762D306E" w14:textId="77777777" w:rsidTr="00770718">
        <w:trPr>
          <w:jc w:val="center"/>
        </w:trPr>
        <w:tc>
          <w:tcPr>
            <w:tcW w:w="1560" w:type="dxa"/>
          </w:tcPr>
          <w:p w14:paraId="4A3D19DB" w14:textId="32068784" w:rsidR="00B2441B" w:rsidRPr="00137F98" w:rsidRDefault="00B2441B" w:rsidP="00770718">
            <w:pPr>
              <w:pStyle w:val="TAL"/>
              <w:keepLines w:val="0"/>
            </w:pPr>
            <w:r w:rsidRPr="00137F98">
              <w:t>Adjacent</w:t>
            </w:r>
            <w:r w:rsidR="00770718" w:rsidRPr="00137F98">
              <w:t xml:space="preserve"> </w:t>
            </w:r>
            <w:r w:rsidRPr="00137F98">
              <w:t>application</w:t>
            </w:r>
            <w:r w:rsidR="00770718" w:rsidRPr="00137F98">
              <w:t xml:space="preserve"> </w:t>
            </w:r>
            <w:r w:rsidRPr="00137F98">
              <w:t>instances</w:t>
            </w:r>
          </w:p>
        </w:tc>
        <w:tc>
          <w:tcPr>
            <w:tcW w:w="3964" w:type="dxa"/>
          </w:tcPr>
          <w:p w14:paraId="2515CFC3" w14:textId="77777777" w:rsidR="00B2441B" w:rsidRPr="00137F98" w:rsidRDefault="00D1549D" w:rsidP="00770718">
            <w:pPr>
              <w:pStyle w:val="TAL"/>
              <w:keepLines w:val="0"/>
            </w:pPr>
            <w:r w:rsidRPr="00137F98">
              <w:t>/queries</w:t>
            </w:r>
            <w:r w:rsidR="00B2441B" w:rsidRPr="00137F98">
              <w:t>/adjacent</w:t>
            </w:r>
            <w:r w:rsidRPr="00137F98">
              <w:t>_a</w:t>
            </w:r>
            <w:r w:rsidR="00B2441B" w:rsidRPr="00137F98">
              <w:t>pp</w:t>
            </w:r>
            <w:r w:rsidRPr="00137F98">
              <w:t>_i</w:t>
            </w:r>
            <w:r w:rsidR="00B2441B" w:rsidRPr="00137F98">
              <w:t>nstances</w:t>
            </w:r>
          </w:p>
        </w:tc>
        <w:tc>
          <w:tcPr>
            <w:tcW w:w="1334" w:type="dxa"/>
          </w:tcPr>
          <w:p w14:paraId="50D02BAE" w14:textId="77777777" w:rsidR="00B2441B" w:rsidRPr="00137F98" w:rsidRDefault="00B2441B" w:rsidP="00770718">
            <w:pPr>
              <w:pStyle w:val="TAL"/>
              <w:keepLines w:val="0"/>
            </w:pPr>
            <w:r w:rsidRPr="00137F98">
              <w:t>GET</w:t>
            </w:r>
          </w:p>
        </w:tc>
        <w:tc>
          <w:tcPr>
            <w:tcW w:w="2996" w:type="dxa"/>
          </w:tcPr>
          <w:p w14:paraId="5D2882C2" w14:textId="000BADF7" w:rsidR="00B2441B" w:rsidRPr="00137F98" w:rsidRDefault="00B2441B" w:rsidP="00343D47">
            <w:pPr>
              <w:pStyle w:val="TAL"/>
              <w:keepLines w:val="0"/>
            </w:pPr>
            <w:r w:rsidRPr="00137F98">
              <w:t>Read</w:t>
            </w:r>
            <w:r w:rsidR="00770718" w:rsidRPr="00137F98">
              <w:t xml:space="preserve"> </w:t>
            </w:r>
            <w:r w:rsidRPr="00137F98">
              <w:t>information</w:t>
            </w:r>
            <w:r w:rsidR="00770718" w:rsidRPr="00137F98">
              <w:t xml:space="preserve"> </w:t>
            </w:r>
            <w:r w:rsidRPr="00137F98">
              <w:t>of</w:t>
            </w:r>
            <w:r w:rsidR="00770718" w:rsidRPr="00137F98">
              <w:t xml:space="preserve"> </w:t>
            </w:r>
            <w:r w:rsidR="00343D47" w:rsidRPr="00137F98">
              <w:t xml:space="preserve">adjacent </w:t>
            </w:r>
            <w:r w:rsidRPr="00137F98">
              <w:t>application</w:t>
            </w:r>
            <w:r w:rsidR="00770718" w:rsidRPr="00137F98">
              <w:t xml:space="preserve"> </w:t>
            </w:r>
            <w:r w:rsidRPr="00137F98">
              <w:t>instance(s)</w:t>
            </w:r>
          </w:p>
        </w:tc>
      </w:tr>
      <w:tr w:rsidR="00D1549D" w:rsidRPr="00137F98" w14:paraId="472246C9" w14:textId="77777777" w:rsidTr="00770718">
        <w:trPr>
          <w:jc w:val="center"/>
        </w:trPr>
        <w:tc>
          <w:tcPr>
            <w:tcW w:w="9854" w:type="dxa"/>
            <w:gridSpan w:val="4"/>
          </w:tcPr>
          <w:p w14:paraId="3EA7D1A4" w14:textId="38348D05" w:rsidR="00D1549D" w:rsidRPr="00137F98" w:rsidRDefault="00D1549D" w:rsidP="008908B1">
            <w:pPr>
              <w:pStyle w:val="TAN"/>
            </w:pPr>
            <w:r w:rsidRPr="00137F98">
              <w:t>NOTE:</w:t>
            </w:r>
            <w:r w:rsidR="007671C1" w:rsidRPr="00137F98">
              <w:tab/>
            </w:r>
            <w:r w:rsidRPr="00137F98">
              <w:t>Parent</w:t>
            </w:r>
            <w:r w:rsidR="00770718" w:rsidRPr="00137F98">
              <w:t xml:space="preserve"> </w:t>
            </w:r>
            <w:r w:rsidRPr="00137F98">
              <w:t>resources</w:t>
            </w:r>
            <w:r w:rsidR="00770718" w:rsidRPr="00137F98">
              <w:t xml:space="preserve"> </w:t>
            </w:r>
            <w:r w:rsidRPr="00137F98">
              <w:t>of</w:t>
            </w:r>
            <w:r w:rsidR="00770718" w:rsidRPr="00137F98">
              <w:t xml:space="preserve"> </w:t>
            </w:r>
            <w:r w:rsidRPr="00137F98">
              <w:t>all</w:t>
            </w:r>
            <w:r w:rsidR="00770718" w:rsidRPr="00137F98">
              <w:t xml:space="preserve"> </w:t>
            </w:r>
            <w:r w:rsidRPr="00137F98">
              <w:t>subscriptions</w:t>
            </w:r>
            <w:r w:rsidR="00770718" w:rsidRPr="00137F98">
              <w:t xml:space="preserve"> </w:t>
            </w:r>
            <w:r w:rsidRPr="00137F98">
              <w:t>related</w:t>
            </w:r>
            <w:r w:rsidR="00770718" w:rsidRPr="00137F98">
              <w:t xml:space="preserve"> </w:t>
            </w:r>
            <w:r w:rsidRPr="00137F98">
              <w:t>to</w:t>
            </w:r>
            <w:r w:rsidR="00770718" w:rsidRPr="00137F98">
              <w:t xml:space="preserve"> </w:t>
            </w:r>
            <w:r w:rsidRPr="00137F98">
              <w:t>the</w:t>
            </w:r>
            <w:r w:rsidR="00770718" w:rsidRPr="00137F98">
              <w:t xml:space="preserve"> </w:t>
            </w:r>
            <w:r w:rsidR="008908B1" w:rsidRPr="00137F98">
              <w:t>A</w:t>
            </w:r>
            <w:r w:rsidRPr="00137F98">
              <w:t>pplication</w:t>
            </w:r>
            <w:r w:rsidR="00770718" w:rsidRPr="00137F98">
              <w:t xml:space="preserve"> </w:t>
            </w:r>
            <w:r w:rsidR="008908B1" w:rsidRPr="00137F98">
              <w:t>M</w:t>
            </w:r>
            <w:r w:rsidRPr="00137F98">
              <w:t>obility</w:t>
            </w:r>
            <w:r w:rsidR="00770718" w:rsidRPr="00137F98">
              <w:t xml:space="preserve"> </w:t>
            </w:r>
            <w:r w:rsidR="008908B1" w:rsidRPr="00137F98">
              <w:t>S</w:t>
            </w:r>
            <w:r w:rsidRPr="00137F98">
              <w:t>ervice.</w:t>
            </w:r>
          </w:p>
        </w:tc>
      </w:tr>
    </w:tbl>
    <w:p w14:paraId="09026E6E" w14:textId="77777777" w:rsidR="00B2441B" w:rsidRPr="00137F98" w:rsidRDefault="00B2441B" w:rsidP="000371A8">
      <w:pPr>
        <w:rPr>
          <w:rFonts w:eastAsiaTheme="minorEastAsia"/>
          <w:lang w:eastAsia="zh-CN"/>
        </w:rPr>
      </w:pPr>
    </w:p>
    <w:p w14:paraId="3D532A88" w14:textId="77777777" w:rsidR="00335E52" w:rsidRPr="00137F98" w:rsidRDefault="00335E52" w:rsidP="000371A8">
      <w:pPr>
        <w:pStyle w:val="Heading2"/>
      </w:pPr>
      <w:bookmarkStart w:id="307" w:name="_Toc94262896"/>
      <w:bookmarkStart w:id="308" w:name="_Toc94601510"/>
      <w:bookmarkStart w:id="309" w:name="_Toc95224683"/>
      <w:bookmarkStart w:id="310" w:name="_Toc95380064"/>
      <w:r w:rsidRPr="00137F98">
        <w:t>8.3</w:t>
      </w:r>
      <w:r w:rsidRPr="00137F98">
        <w:tab/>
        <w:t xml:space="preserve">Resource: </w:t>
      </w:r>
      <w:r w:rsidR="00B730AC" w:rsidRPr="00137F98">
        <w:t>application m</w:t>
      </w:r>
      <w:r w:rsidR="0002115F" w:rsidRPr="00137F98">
        <w:t>obility</w:t>
      </w:r>
      <w:r w:rsidR="00B730AC" w:rsidRPr="00137F98">
        <w:t xml:space="preserve"> s</w:t>
      </w:r>
      <w:r w:rsidR="0002115F" w:rsidRPr="00137F98">
        <w:t>ervices</w:t>
      </w:r>
      <w:bookmarkEnd w:id="307"/>
      <w:bookmarkEnd w:id="308"/>
      <w:bookmarkEnd w:id="309"/>
      <w:bookmarkEnd w:id="310"/>
    </w:p>
    <w:p w14:paraId="3A938291" w14:textId="77777777" w:rsidR="00556D04" w:rsidRPr="00137F98" w:rsidRDefault="0002115F" w:rsidP="003818DA">
      <w:pPr>
        <w:pStyle w:val="Heading3"/>
        <w:rPr>
          <w:rFonts w:eastAsiaTheme="minorEastAsia"/>
        </w:rPr>
      </w:pPr>
      <w:bookmarkStart w:id="311" w:name="_Toc94262897"/>
      <w:bookmarkStart w:id="312" w:name="_Toc94601511"/>
      <w:bookmarkStart w:id="313" w:name="_Toc95224684"/>
      <w:bookmarkStart w:id="314" w:name="_Toc95380065"/>
      <w:r w:rsidRPr="00137F98">
        <w:rPr>
          <w:rFonts w:eastAsiaTheme="minorEastAsia"/>
        </w:rPr>
        <w:t>8.3</w:t>
      </w:r>
      <w:r w:rsidR="00556D04" w:rsidRPr="00137F98">
        <w:rPr>
          <w:rFonts w:eastAsiaTheme="minorEastAsia"/>
        </w:rPr>
        <w:t>.1</w:t>
      </w:r>
      <w:r w:rsidR="00556D04" w:rsidRPr="00137F98">
        <w:rPr>
          <w:rFonts w:eastAsiaTheme="minorEastAsia"/>
        </w:rPr>
        <w:tab/>
        <w:t>Description</w:t>
      </w:r>
      <w:bookmarkEnd w:id="311"/>
      <w:bookmarkEnd w:id="312"/>
      <w:bookmarkEnd w:id="313"/>
      <w:bookmarkEnd w:id="314"/>
    </w:p>
    <w:p w14:paraId="4804C260" w14:textId="2BB1A833" w:rsidR="00556D04" w:rsidRPr="00137F98" w:rsidRDefault="00556D04" w:rsidP="00556D04">
      <w:pPr>
        <w:rPr>
          <w:rFonts w:eastAsiaTheme="minorEastAsia"/>
        </w:rPr>
      </w:pPr>
      <w:r w:rsidRPr="00137F98">
        <w:rPr>
          <w:rFonts w:eastAsiaTheme="minorEastAsia"/>
        </w:rPr>
        <w:t xml:space="preserve">This resource represents application mobility service. The service consumer can use the API to request resource allocation for registering the </w:t>
      </w:r>
      <w:r w:rsidR="008908B1" w:rsidRPr="00137F98">
        <w:rPr>
          <w:rFonts w:eastAsiaTheme="minorEastAsia"/>
        </w:rPr>
        <w:t>A</w:t>
      </w:r>
      <w:r w:rsidRPr="00137F98">
        <w:rPr>
          <w:rFonts w:eastAsiaTheme="minorEastAsia"/>
        </w:rPr>
        <w:t xml:space="preserve">pplication </w:t>
      </w:r>
      <w:r w:rsidR="008908B1" w:rsidRPr="00137F98">
        <w:rPr>
          <w:rFonts w:eastAsiaTheme="minorEastAsia"/>
        </w:rPr>
        <w:t>M</w:t>
      </w:r>
      <w:r w:rsidRPr="00137F98">
        <w:rPr>
          <w:rFonts w:eastAsiaTheme="minorEastAsia"/>
        </w:rPr>
        <w:t xml:space="preserve">obility </w:t>
      </w:r>
      <w:r w:rsidR="008908B1" w:rsidRPr="00137F98">
        <w:rPr>
          <w:rFonts w:eastAsiaTheme="minorEastAsia"/>
        </w:rPr>
        <w:t>S</w:t>
      </w:r>
      <w:r w:rsidRPr="00137F98">
        <w:rPr>
          <w:rFonts w:eastAsiaTheme="minorEastAsia"/>
        </w:rPr>
        <w:t>ervice and query the information of resource.</w:t>
      </w:r>
    </w:p>
    <w:p w14:paraId="79A1C493" w14:textId="77777777" w:rsidR="00556D04" w:rsidRPr="00137F98" w:rsidRDefault="0002115F" w:rsidP="003818DA">
      <w:pPr>
        <w:pStyle w:val="Heading3"/>
        <w:rPr>
          <w:rFonts w:eastAsiaTheme="minorEastAsia"/>
        </w:rPr>
      </w:pPr>
      <w:bookmarkStart w:id="315" w:name="_Toc94262898"/>
      <w:bookmarkStart w:id="316" w:name="_Toc94601512"/>
      <w:bookmarkStart w:id="317" w:name="_Toc95224685"/>
      <w:bookmarkStart w:id="318" w:name="_Toc95380066"/>
      <w:r w:rsidRPr="00137F98">
        <w:rPr>
          <w:rFonts w:eastAsiaTheme="minorEastAsia"/>
        </w:rPr>
        <w:t>8.3</w:t>
      </w:r>
      <w:r w:rsidR="00556D04" w:rsidRPr="00137F98">
        <w:rPr>
          <w:rFonts w:eastAsiaTheme="minorEastAsia"/>
        </w:rPr>
        <w:t>.2</w:t>
      </w:r>
      <w:r w:rsidR="00556D04" w:rsidRPr="00137F98">
        <w:rPr>
          <w:rFonts w:eastAsiaTheme="minorEastAsia"/>
        </w:rPr>
        <w:tab/>
        <w:t>Resource definition</w:t>
      </w:r>
      <w:bookmarkEnd w:id="315"/>
      <w:bookmarkEnd w:id="316"/>
      <w:bookmarkEnd w:id="317"/>
      <w:bookmarkEnd w:id="318"/>
    </w:p>
    <w:p w14:paraId="4DFF243A" w14:textId="77777777" w:rsidR="00556D04" w:rsidRPr="00137F98" w:rsidRDefault="00556D04" w:rsidP="00556D04">
      <w:pPr>
        <w:rPr>
          <w:rFonts w:eastAsiaTheme="minorEastAsia"/>
          <w:b/>
        </w:rPr>
      </w:pPr>
      <w:r w:rsidRPr="00137F98">
        <w:rPr>
          <w:rFonts w:eastAsiaTheme="minorEastAsia"/>
        </w:rPr>
        <w:t xml:space="preserve">Resource URI: </w:t>
      </w:r>
      <w:r w:rsidRPr="00137F98">
        <w:rPr>
          <w:rFonts w:eastAsiaTheme="minorEastAsia"/>
          <w:b/>
        </w:rPr>
        <w:t>{apiRoot}/amsi/v1/</w:t>
      </w:r>
      <w:r w:rsidR="00B730AC" w:rsidRPr="00137F98">
        <w:rPr>
          <w:rFonts w:eastAsiaTheme="minorEastAsia"/>
          <w:b/>
        </w:rPr>
        <w:t>app_mobility_services</w:t>
      </w:r>
    </w:p>
    <w:p w14:paraId="501DA368" w14:textId="7BEAC902" w:rsidR="00556D04" w:rsidRPr="00137F98" w:rsidRDefault="00556D04" w:rsidP="000371A8">
      <w:pPr>
        <w:rPr>
          <w:rFonts w:eastAsiaTheme="minorEastAsia"/>
        </w:rPr>
      </w:pPr>
      <w:r w:rsidRPr="00137F98">
        <w:rPr>
          <w:rFonts w:eastAsiaTheme="minorEastAsia"/>
        </w:rPr>
        <w:t xml:space="preserve">This resource shall support the resource URI variables defined in table </w:t>
      </w:r>
      <w:r w:rsidR="001401A8" w:rsidRPr="00137F98">
        <w:rPr>
          <w:rFonts w:eastAsiaTheme="minorEastAsia"/>
        </w:rPr>
        <w:t>8.3.2</w:t>
      </w:r>
      <w:r w:rsidRPr="00137F98">
        <w:rPr>
          <w:rFonts w:eastAsiaTheme="minorEastAsia"/>
        </w:rPr>
        <w:t>-1.</w:t>
      </w:r>
    </w:p>
    <w:p w14:paraId="1C129A8F" w14:textId="792E4A6F" w:rsidR="00556D04" w:rsidRPr="00137F98" w:rsidRDefault="00556D04" w:rsidP="00556D04">
      <w:pPr>
        <w:pStyle w:val="TH"/>
        <w:rPr>
          <w:rFonts w:eastAsiaTheme="minorEastAsia" w:cs="Arial"/>
        </w:rPr>
      </w:pPr>
      <w:r w:rsidRPr="00137F98">
        <w:rPr>
          <w:rFonts w:eastAsiaTheme="minorEastAsia"/>
        </w:rPr>
        <w:t xml:space="preserve">Table </w:t>
      </w:r>
      <w:r w:rsidR="001401A8" w:rsidRPr="00137F98">
        <w:rPr>
          <w:rFonts w:eastAsiaTheme="minorEastAsia"/>
        </w:rPr>
        <w:t>8.3.2</w:t>
      </w:r>
      <w:r w:rsidRPr="00137F98">
        <w:rPr>
          <w:rFonts w:eastAsiaTheme="minorEastAsia"/>
        </w:rPr>
        <w:t>-1: Resource URI variables for resource</w:t>
      </w:r>
    </w:p>
    <w:tbl>
      <w:tblPr>
        <w:tblW w:w="44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880"/>
        <w:gridCol w:w="6782"/>
      </w:tblGrid>
      <w:tr w:rsidR="00556D04" w:rsidRPr="00137F98" w14:paraId="2AC54410" w14:textId="77777777" w:rsidTr="0075013E">
        <w:trPr>
          <w:jc w:val="center"/>
        </w:trPr>
        <w:tc>
          <w:tcPr>
            <w:tcW w:w="1085" w:type="pct"/>
            <w:shd w:val="clear" w:color="auto" w:fill="CCCCCC"/>
          </w:tcPr>
          <w:p w14:paraId="10C02842" w14:textId="77777777" w:rsidR="00556D04" w:rsidRPr="00137F98" w:rsidRDefault="00556D04" w:rsidP="00B850D0">
            <w:pPr>
              <w:pStyle w:val="TAH"/>
            </w:pPr>
            <w:r w:rsidRPr="00137F98">
              <w:t>Name</w:t>
            </w:r>
          </w:p>
        </w:tc>
        <w:tc>
          <w:tcPr>
            <w:tcW w:w="3915" w:type="pct"/>
            <w:shd w:val="clear" w:color="auto" w:fill="CCCCCC"/>
            <w:vAlign w:val="center"/>
          </w:tcPr>
          <w:p w14:paraId="36D52A51" w14:textId="77777777" w:rsidR="00556D04" w:rsidRPr="00137F98" w:rsidRDefault="00556D04" w:rsidP="00B850D0">
            <w:pPr>
              <w:pStyle w:val="TAH"/>
            </w:pPr>
            <w:r w:rsidRPr="00137F98">
              <w:t>Definition</w:t>
            </w:r>
          </w:p>
        </w:tc>
      </w:tr>
      <w:tr w:rsidR="00556D04" w:rsidRPr="00137F98" w14:paraId="6D94A4FA" w14:textId="77777777" w:rsidTr="0075013E">
        <w:trPr>
          <w:jc w:val="center"/>
        </w:trPr>
        <w:tc>
          <w:tcPr>
            <w:tcW w:w="1085" w:type="pct"/>
            <w:shd w:val="clear" w:color="auto" w:fill="auto"/>
          </w:tcPr>
          <w:p w14:paraId="6CD0DD18" w14:textId="77777777" w:rsidR="00556D04" w:rsidRPr="00137F98" w:rsidRDefault="00556D04" w:rsidP="00B850D0">
            <w:pPr>
              <w:pStyle w:val="TAL"/>
            </w:pPr>
            <w:r w:rsidRPr="00137F98">
              <w:t>apiRoot</w:t>
            </w:r>
          </w:p>
        </w:tc>
        <w:tc>
          <w:tcPr>
            <w:tcW w:w="3915" w:type="pct"/>
            <w:shd w:val="clear" w:color="auto" w:fill="auto"/>
            <w:vAlign w:val="center"/>
          </w:tcPr>
          <w:p w14:paraId="23BEE645" w14:textId="3487E9CC" w:rsidR="00556D04" w:rsidRPr="00137F98" w:rsidRDefault="00556D04" w:rsidP="00B850D0">
            <w:pPr>
              <w:pStyle w:val="TAL"/>
              <w:rPr>
                <w:lang w:eastAsia="zh-CN"/>
              </w:rPr>
            </w:pPr>
            <w:r w:rsidRPr="00137F98">
              <w:t>See</w:t>
            </w:r>
            <w:r w:rsidR="00770718" w:rsidRPr="00137F98">
              <w:t xml:space="preserve"> </w:t>
            </w:r>
            <w:r w:rsidRPr="00137F98">
              <w:t>clause</w:t>
            </w:r>
            <w:r w:rsidR="00770718" w:rsidRPr="00137F98">
              <w:t xml:space="preserve"> </w:t>
            </w:r>
            <w:r w:rsidRPr="00137F98">
              <w:t>8.2</w:t>
            </w:r>
          </w:p>
        </w:tc>
      </w:tr>
    </w:tbl>
    <w:p w14:paraId="7A8A08B2" w14:textId="77777777" w:rsidR="00556D04" w:rsidRPr="00137F98" w:rsidRDefault="00556D04" w:rsidP="00556D04">
      <w:pPr>
        <w:rPr>
          <w:rFonts w:eastAsiaTheme="minorEastAsia"/>
        </w:rPr>
      </w:pPr>
    </w:p>
    <w:p w14:paraId="1C7C9ADD" w14:textId="77777777" w:rsidR="00556D04" w:rsidRPr="00137F98" w:rsidRDefault="0002115F" w:rsidP="003818DA">
      <w:pPr>
        <w:pStyle w:val="Heading3"/>
        <w:rPr>
          <w:rFonts w:eastAsiaTheme="minorEastAsia"/>
        </w:rPr>
      </w:pPr>
      <w:bookmarkStart w:id="319" w:name="_Toc94262899"/>
      <w:bookmarkStart w:id="320" w:name="_Toc94601513"/>
      <w:bookmarkStart w:id="321" w:name="_Toc95224686"/>
      <w:bookmarkStart w:id="322" w:name="_Toc95380067"/>
      <w:r w:rsidRPr="00137F98">
        <w:rPr>
          <w:rFonts w:eastAsiaTheme="minorEastAsia"/>
        </w:rPr>
        <w:t>8.3</w:t>
      </w:r>
      <w:r w:rsidR="00556D04" w:rsidRPr="00137F98">
        <w:rPr>
          <w:rFonts w:eastAsiaTheme="minorEastAsia"/>
        </w:rPr>
        <w:t>.3</w:t>
      </w:r>
      <w:r w:rsidR="00556D04" w:rsidRPr="00137F98">
        <w:rPr>
          <w:rFonts w:eastAsiaTheme="minorEastAsia"/>
        </w:rPr>
        <w:tab/>
        <w:t>Resource methods</w:t>
      </w:r>
      <w:bookmarkEnd w:id="319"/>
      <w:bookmarkEnd w:id="320"/>
      <w:bookmarkEnd w:id="321"/>
      <w:bookmarkEnd w:id="322"/>
    </w:p>
    <w:p w14:paraId="734DD00C" w14:textId="77777777" w:rsidR="00556D04" w:rsidRPr="00137F98" w:rsidRDefault="0002115F" w:rsidP="007831D0">
      <w:pPr>
        <w:pStyle w:val="Heading4"/>
        <w:rPr>
          <w:rFonts w:eastAsiaTheme="minorEastAsia"/>
        </w:rPr>
      </w:pPr>
      <w:bookmarkStart w:id="323" w:name="_Toc94262900"/>
      <w:bookmarkStart w:id="324" w:name="_Toc94601514"/>
      <w:bookmarkStart w:id="325" w:name="_Toc95224687"/>
      <w:bookmarkStart w:id="326" w:name="_Toc95380068"/>
      <w:r w:rsidRPr="00137F98">
        <w:rPr>
          <w:rFonts w:eastAsiaTheme="minorEastAsia"/>
        </w:rPr>
        <w:t>8.3</w:t>
      </w:r>
      <w:r w:rsidR="00E20E0C" w:rsidRPr="00137F98">
        <w:rPr>
          <w:rFonts w:eastAsiaTheme="minorEastAsia"/>
        </w:rPr>
        <w:t>.3.1</w:t>
      </w:r>
      <w:r w:rsidR="007831D0" w:rsidRPr="00137F98">
        <w:rPr>
          <w:rFonts w:eastAsiaTheme="minorEastAsia"/>
        </w:rPr>
        <w:tab/>
      </w:r>
      <w:r w:rsidR="00556D04" w:rsidRPr="00137F98">
        <w:rPr>
          <w:rFonts w:eastAsiaTheme="minorEastAsia"/>
        </w:rPr>
        <w:t>GET</w:t>
      </w:r>
      <w:bookmarkEnd w:id="323"/>
      <w:bookmarkEnd w:id="324"/>
      <w:bookmarkEnd w:id="325"/>
      <w:bookmarkEnd w:id="326"/>
    </w:p>
    <w:p w14:paraId="0B334C4E" w14:textId="0E5980BB" w:rsidR="00556D04" w:rsidRPr="00137F98" w:rsidRDefault="00556D04" w:rsidP="00556D04">
      <w:pPr>
        <w:rPr>
          <w:rFonts w:eastAsiaTheme="minorEastAsia"/>
        </w:rPr>
      </w:pPr>
      <w:r w:rsidRPr="00137F98">
        <w:rPr>
          <w:rFonts w:eastAsiaTheme="minorEastAsia"/>
        </w:rPr>
        <w:t xml:space="preserve">The GET method is to retrieve information about the registered </w:t>
      </w:r>
      <w:r w:rsidR="008908B1" w:rsidRPr="00137F98">
        <w:rPr>
          <w:rFonts w:eastAsiaTheme="minorEastAsia"/>
        </w:rPr>
        <w:t>A</w:t>
      </w:r>
      <w:r w:rsidRPr="00137F98">
        <w:rPr>
          <w:rFonts w:eastAsiaTheme="minorEastAsia"/>
        </w:rPr>
        <w:t xml:space="preserve">pplication </w:t>
      </w:r>
      <w:r w:rsidR="008908B1" w:rsidRPr="00137F98">
        <w:rPr>
          <w:rFonts w:eastAsiaTheme="minorEastAsia"/>
        </w:rPr>
        <w:t>M</w:t>
      </w:r>
      <w:r w:rsidRPr="00137F98">
        <w:rPr>
          <w:rFonts w:eastAsiaTheme="minorEastAsia"/>
        </w:rPr>
        <w:t xml:space="preserve">obility </w:t>
      </w:r>
      <w:r w:rsidR="008908B1" w:rsidRPr="00137F98">
        <w:rPr>
          <w:rFonts w:eastAsiaTheme="minorEastAsia"/>
        </w:rPr>
        <w:t>S</w:t>
      </w:r>
      <w:r w:rsidRPr="00137F98">
        <w:rPr>
          <w:rFonts w:eastAsiaTheme="minorEastAsia"/>
        </w:rPr>
        <w:t>ervice. Upon success, the response contains entity body with the list of application mobility services that are present for the requestor.</w:t>
      </w:r>
    </w:p>
    <w:p w14:paraId="4A030E33" w14:textId="6432B20B" w:rsidR="00556D04" w:rsidRPr="00137F98" w:rsidRDefault="00556D04" w:rsidP="00556D04">
      <w:pPr>
        <w:rPr>
          <w:rFonts w:eastAsiaTheme="minorEastAsia"/>
        </w:rPr>
      </w:pPr>
      <w:r w:rsidRPr="00137F98">
        <w:rPr>
          <w:rFonts w:eastAsiaTheme="minorEastAsia"/>
        </w:rPr>
        <w:t xml:space="preserve">This method shall support the URI input parameters, request and response data structures, and response codes, as specified in </w:t>
      </w:r>
      <w:r w:rsidR="001401A8" w:rsidRPr="00137F98">
        <w:rPr>
          <w:rFonts w:eastAsiaTheme="minorEastAsia"/>
        </w:rPr>
        <w:t>t</w:t>
      </w:r>
      <w:r w:rsidRPr="00137F98">
        <w:rPr>
          <w:rFonts w:eastAsiaTheme="minorEastAsia"/>
        </w:rPr>
        <w:t>able</w:t>
      </w:r>
      <w:r w:rsidR="001401A8" w:rsidRPr="00137F98">
        <w:rPr>
          <w:rFonts w:eastAsiaTheme="minorEastAsia"/>
        </w:rPr>
        <w:t>s</w:t>
      </w:r>
      <w:r w:rsidRPr="00137F98">
        <w:rPr>
          <w:rFonts w:eastAsiaTheme="minorEastAsia"/>
        </w:rPr>
        <w:t xml:space="preserve"> </w:t>
      </w:r>
      <w:r w:rsidR="001401A8" w:rsidRPr="00137F98">
        <w:rPr>
          <w:rFonts w:eastAsiaTheme="minorEastAsia"/>
        </w:rPr>
        <w:t>8.3.3.1</w:t>
      </w:r>
      <w:r w:rsidRPr="00137F98">
        <w:rPr>
          <w:rFonts w:eastAsiaTheme="minorEastAsia"/>
        </w:rPr>
        <w:t xml:space="preserve">-1 and </w:t>
      </w:r>
      <w:r w:rsidR="001401A8" w:rsidRPr="00137F98">
        <w:rPr>
          <w:rFonts w:eastAsiaTheme="minorEastAsia"/>
        </w:rPr>
        <w:t>8.3.3.1</w:t>
      </w:r>
      <w:r w:rsidRPr="00137F98">
        <w:rPr>
          <w:rFonts w:eastAsiaTheme="minorEastAsia"/>
        </w:rPr>
        <w:t>-2.</w:t>
      </w:r>
    </w:p>
    <w:p w14:paraId="72448767" w14:textId="07E54D5B" w:rsidR="00556D04" w:rsidRPr="00137F98" w:rsidRDefault="00556D04" w:rsidP="00556D04">
      <w:pPr>
        <w:pStyle w:val="TH"/>
        <w:rPr>
          <w:rFonts w:eastAsiaTheme="minorEastAsia" w:cs="Arial"/>
        </w:rPr>
      </w:pPr>
      <w:r w:rsidRPr="00137F98">
        <w:rPr>
          <w:rFonts w:eastAsiaTheme="minorEastAsia"/>
        </w:rPr>
        <w:t xml:space="preserve">Table </w:t>
      </w:r>
      <w:r w:rsidR="002D78FE" w:rsidRPr="00137F98">
        <w:rPr>
          <w:rFonts w:eastAsiaTheme="minorEastAsia"/>
        </w:rPr>
        <w:t>8.3.3.1</w:t>
      </w:r>
      <w:r w:rsidRPr="00137F98">
        <w:rPr>
          <w:rFonts w:eastAsiaTheme="minorEastAsia"/>
        </w:rPr>
        <w:t>-1: URI input parameters supported by the GET method on this resource</w:t>
      </w:r>
    </w:p>
    <w:tbl>
      <w:tblPr>
        <w:tblW w:w="48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485"/>
        <w:gridCol w:w="1160"/>
        <w:gridCol w:w="6709"/>
      </w:tblGrid>
      <w:tr w:rsidR="00556D04" w:rsidRPr="00137F98" w14:paraId="00582080" w14:textId="77777777" w:rsidTr="0075013E">
        <w:trPr>
          <w:jc w:val="center"/>
        </w:trPr>
        <w:tc>
          <w:tcPr>
            <w:tcW w:w="794" w:type="pct"/>
            <w:shd w:val="clear" w:color="auto" w:fill="CCCCCC"/>
          </w:tcPr>
          <w:p w14:paraId="4A0B6232" w14:textId="77777777" w:rsidR="00556D04" w:rsidRPr="00137F98" w:rsidRDefault="00556D04" w:rsidP="00B850D0">
            <w:pPr>
              <w:pStyle w:val="TAH"/>
            </w:pPr>
            <w:r w:rsidRPr="00137F98">
              <w:t>Name</w:t>
            </w:r>
          </w:p>
        </w:tc>
        <w:tc>
          <w:tcPr>
            <w:tcW w:w="620" w:type="pct"/>
            <w:shd w:val="clear" w:color="auto" w:fill="CCCCCC"/>
          </w:tcPr>
          <w:p w14:paraId="31C2E1AB" w14:textId="77777777" w:rsidR="00556D04" w:rsidRPr="00137F98" w:rsidRDefault="00556D04" w:rsidP="00B850D0">
            <w:pPr>
              <w:pStyle w:val="TAH"/>
            </w:pPr>
            <w:r w:rsidRPr="00137F98">
              <w:t>Cardinality</w:t>
            </w:r>
          </w:p>
        </w:tc>
        <w:tc>
          <w:tcPr>
            <w:tcW w:w="3586" w:type="pct"/>
            <w:shd w:val="clear" w:color="auto" w:fill="CCCCCC"/>
            <w:vAlign w:val="center"/>
          </w:tcPr>
          <w:p w14:paraId="1C583E3B" w14:textId="77777777" w:rsidR="00556D04" w:rsidRPr="00137F98" w:rsidRDefault="00556D04" w:rsidP="00B850D0">
            <w:pPr>
              <w:pStyle w:val="TAH"/>
            </w:pPr>
            <w:r w:rsidRPr="00137F98">
              <w:t>Remarks</w:t>
            </w:r>
          </w:p>
        </w:tc>
      </w:tr>
      <w:tr w:rsidR="00556D04" w:rsidRPr="00137F98" w14:paraId="493F7E5F" w14:textId="77777777" w:rsidTr="0075013E">
        <w:trPr>
          <w:jc w:val="center"/>
        </w:trPr>
        <w:tc>
          <w:tcPr>
            <w:tcW w:w="794" w:type="pct"/>
            <w:shd w:val="clear" w:color="auto" w:fill="auto"/>
          </w:tcPr>
          <w:p w14:paraId="4FE3716A" w14:textId="77777777" w:rsidR="00556D04" w:rsidRPr="00137F98" w:rsidRDefault="00556D04" w:rsidP="00B850D0">
            <w:pPr>
              <w:pStyle w:val="TAL"/>
            </w:pPr>
            <w:r w:rsidRPr="00137F98">
              <w:t>filter</w:t>
            </w:r>
          </w:p>
        </w:tc>
        <w:tc>
          <w:tcPr>
            <w:tcW w:w="620" w:type="pct"/>
          </w:tcPr>
          <w:p w14:paraId="6382E213" w14:textId="77777777" w:rsidR="00556D04" w:rsidRPr="00137F98" w:rsidRDefault="00556D04" w:rsidP="00B850D0">
            <w:pPr>
              <w:pStyle w:val="TAL"/>
            </w:pPr>
            <w:r w:rsidRPr="00137F98">
              <w:t>0..1</w:t>
            </w:r>
          </w:p>
        </w:tc>
        <w:tc>
          <w:tcPr>
            <w:tcW w:w="3586" w:type="pct"/>
            <w:shd w:val="clear" w:color="auto" w:fill="auto"/>
            <w:vAlign w:val="center"/>
          </w:tcPr>
          <w:p w14:paraId="2F27D0B7" w14:textId="3D5BBC6E" w:rsidR="00556D04" w:rsidRPr="00137F98" w:rsidRDefault="00556D04" w:rsidP="000371A8">
            <w:pPr>
              <w:pStyle w:val="TAL"/>
            </w:pPr>
            <w:r w:rsidRPr="00137F98">
              <w:t>Attribute-based</w:t>
            </w:r>
            <w:r w:rsidR="00770718" w:rsidRPr="00137F98">
              <w:t xml:space="preserve"> </w:t>
            </w:r>
            <w:r w:rsidRPr="00137F98">
              <w:t>filtering</w:t>
            </w:r>
            <w:r w:rsidR="00770718" w:rsidRPr="00137F98">
              <w:t xml:space="preserve"> </w:t>
            </w:r>
            <w:r w:rsidRPr="00137F98">
              <w:t>parameters</w:t>
            </w:r>
            <w:r w:rsidR="00770718" w:rsidRPr="00137F98">
              <w:t xml:space="preserve"> </w:t>
            </w:r>
            <w:r w:rsidRPr="00137F98">
              <w:t>according</w:t>
            </w:r>
            <w:r w:rsidR="00770718" w:rsidRPr="00137F98">
              <w:t xml:space="preserve"> </w:t>
            </w:r>
            <w:r w:rsidRPr="00137F98">
              <w:t>to</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770718" w:rsidRPr="00137F98">
              <w:rPr>
                <w:rFonts w:eastAsiaTheme="minorEastAsia"/>
              </w:rPr>
              <w:t xml:space="preserve"> </w:t>
            </w:r>
            <w:r w:rsidR="004B718E" w:rsidRPr="00137F98">
              <w:rPr>
                <w:rFonts w:eastAsiaTheme="minorEastAsia"/>
              </w:rPr>
              <w:t>MEC</w:t>
            </w:r>
            <w:r w:rsidR="00770718" w:rsidRPr="00137F98">
              <w:rPr>
                <w:rFonts w:eastAsiaTheme="minorEastAsia"/>
              </w:rPr>
              <w:t xml:space="preserve"> </w:t>
            </w:r>
            <w:r w:rsidR="004B718E" w:rsidRPr="00137F98">
              <w:rPr>
                <w:rFonts w:eastAsiaTheme="minorEastAsia"/>
              </w:rPr>
              <w:t>0</w:t>
            </w:r>
            <w:r w:rsidR="00924F64" w:rsidRPr="00137F98">
              <w:rPr>
                <w:rFonts w:eastAsiaTheme="minorEastAsia"/>
              </w:rPr>
              <w:t>09</w:t>
            </w:r>
            <w:r w:rsidR="00645FD0" w:rsidRPr="00137F98">
              <w:rPr>
                <w:rFonts w:eastAsiaTheme="minorEastAsia"/>
              </w:rPr>
              <w:t xml:space="preserve"> [</w:t>
            </w:r>
            <w:r w:rsidR="00645FD0" w:rsidRPr="00137F98">
              <w:rPr>
                <w:rFonts w:eastAsiaTheme="minorEastAsia"/>
              </w:rPr>
              <w:fldChar w:fldCharType="begin"/>
            </w:r>
            <w:r w:rsidR="00645FD0" w:rsidRPr="00137F98">
              <w:rPr>
                <w:rFonts w:eastAsiaTheme="minorEastAsia"/>
              </w:rPr>
              <w:instrText xml:space="preserve">REF REF_GSMEC009 \h </w:instrText>
            </w:r>
            <w:r w:rsidR="00645FD0" w:rsidRPr="00137F98">
              <w:rPr>
                <w:rFonts w:eastAsiaTheme="minorEastAsia"/>
              </w:rPr>
            </w:r>
            <w:r w:rsidR="00645FD0" w:rsidRPr="00137F98">
              <w:rPr>
                <w:rFonts w:eastAsiaTheme="minorEastAsia"/>
              </w:rPr>
              <w:fldChar w:fldCharType="separate"/>
            </w:r>
            <w:r w:rsidR="00154A0A" w:rsidRPr="00137F98">
              <w:rPr>
                <w:rFonts w:eastAsiaTheme="minorEastAsia"/>
              </w:rPr>
              <w:t>4</w:t>
            </w:r>
            <w:r w:rsidR="00645FD0" w:rsidRPr="00137F98">
              <w:rPr>
                <w:rFonts w:eastAsiaTheme="minorEastAsia"/>
              </w:rPr>
              <w:fldChar w:fldCharType="end"/>
            </w:r>
            <w:r w:rsidR="00645FD0" w:rsidRPr="00137F98">
              <w:rPr>
                <w:rFonts w:eastAsiaTheme="minorEastAsia"/>
              </w:rPr>
              <w:t>]</w:t>
            </w:r>
            <w:r w:rsidRPr="00137F98">
              <w:t>.</w:t>
            </w:r>
          </w:p>
          <w:p w14:paraId="257EBFD8" w14:textId="2610C6B8" w:rsidR="00556D04" w:rsidRPr="00137F98" w:rsidRDefault="00556D04" w:rsidP="000371A8">
            <w:pPr>
              <w:pStyle w:val="TAL"/>
            </w:pPr>
            <w:r w:rsidRPr="00137F98">
              <w:t>The</w:t>
            </w:r>
            <w:r w:rsidR="00770718" w:rsidRPr="00137F98">
              <w:t xml:space="preserve"> </w:t>
            </w:r>
            <w:r w:rsidRPr="00137F98">
              <w:t>API</w:t>
            </w:r>
            <w:r w:rsidR="00770718" w:rsidRPr="00137F98">
              <w:t xml:space="preserve"> </w:t>
            </w:r>
            <w:r w:rsidRPr="00137F98">
              <w:t>producer</w:t>
            </w:r>
            <w:r w:rsidR="00770718" w:rsidRPr="00137F98">
              <w:t xml:space="preserve"> </w:t>
            </w:r>
            <w:r w:rsidRPr="00137F98">
              <w:t>shall</w:t>
            </w:r>
            <w:r w:rsidR="00770718" w:rsidRPr="00137F98">
              <w:t xml:space="preserve"> </w:t>
            </w:r>
            <w:r w:rsidRPr="00137F98">
              <w:t>support</w:t>
            </w:r>
            <w:r w:rsidR="00770718" w:rsidRPr="00137F98">
              <w:t xml:space="preserve"> </w:t>
            </w:r>
            <w:r w:rsidRPr="00137F98">
              <w:t>receiving</w:t>
            </w:r>
            <w:r w:rsidR="00770718" w:rsidRPr="00137F98">
              <w:t xml:space="preserve"> </w:t>
            </w:r>
            <w:r w:rsidRPr="00137F98">
              <w:t>filtering</w:t>
            </w:r>
            <w:r w:rsidR="00770718" w:rsidRPr="00137F98">
              <w:t xml:space="preserve"> </w:t>
            </w:r>
            <w:r w:rsidRPr="00137F98">
              <w:t>parameters</w:t>
            </w:r>
            <w:r w:rsidR="00770718" w:rsidRPr="00137F98">
              <w:t xml:space="preserve"> </w:t>
            </w:r>
            <w:r w:rsidRPr="00137F98">
              <w:t>as</w:t>
            </w:r>
            <w:r w:rsidR="00770718" w:rsidRPr="00137F98">
              <w:t xml:space="preserve"> </w:t>
            </w:r>
            <w:r w:rsidRPr="00137F98">
              <w:t>part</w:t>
            </w:r>
            <w:r w:rsidR="00770718" w:rsidRPr="00137F98">
              <w:t xml:space="preserve"> </w:t>
            </w:r>
            <w:r w:rsidRPr="00137F98">
              <w:t>of</w:t>
            </w:r>
            <w:r w:rsidR="00770718" w:rsidRPr="00137F98">
              <w:t xml:space="preserve"> </w:t>
            </w:r>
            <w:r w:rsidRPr="00137F98">
              <w:t>the</w:t>
            </w:r>
            <w:r w:rsidR="00770718" w:rsidRPr="00137F98">
              <w:t xml:space="preserve"> </w:t>
            </w:r>
            <w:r w:rsidRPr="00137F98">
              <w:t>URI</w:t>
            </w:r>
            <w:r w:rsidR="00770718" w:rsidRPr="00137F98">
              <w:t xml:space="preserve"> </w:t>
            </w:r>
            <w:r w:rsidRPr="00137F98">
              <w:t>query</w:t>
            </w:r>
            <w:r w:rsidR="00770718" w:rsidRPr="00137F98">
              <w:t xml:space="preserve"> </w:t>
            </w:r>
            <w:r w:rsidRPr="00137F98">
              <w:t>string.</w:t>
            </w:r>
          </w:p>
          <w:p w14:paraId="0A928043" w14:textId="2E5B09F9" w:rsidR="00556D04" w:rsidRPr="00137F98" w:rsidRDefault="00556D04" w:rsidP="000371A8">
            <w:pPr>
              <w:pStyle w:val="TAL"/>
            </w:pPr>
            <w:r w:rsidRPr="00137F98">
              <w:t>All</w:t>
            </w:r>
            <w:r w:rsidR="00770718" w:rsidRPr="00137F98">
              <w:t xml:space="preserve"> </w:t>
            </w:r>
            <w:r w:rsidRPr="00137F98">
              <w:t>attribute</w:t>
            </w:r>
            <w:r w:rsidR="00770718" w:rsidRPr="00137F98">
              <w:t xml:space="preserve"> </w:t>
            </w:r>
            <w:r w:rsidRPr="00137F98">
              <w:t>names</w:t>
            </w:r>
            <w:r w:rsidR="00770718" w:rsidRPr="00137F98">
              <w:t xml:space="preserve"> </w:t>
            </w:r>
            <w:r w:rsidRPr="00137F98">
              <w:t>that</w:t>
            </w:r>
            <w:r w:rsidR="00770718" w:rsidRPr="00137F98">
              <w:t xml:space="preserve"> </w:t>
            </w:r>
            <w:r w:rsidRPr="00137F98">
              <w:t>appear</w:t>
            </w:r>
            <w:r w:rsidR="00770718" w:rsidRPr="00137F98">
              <w:t xml:space="preserve"> </w:t>
            </w:r>
            <w:r w:rsidRPr="00137F98">
              <w:t>in</w:t>
            </w:r>
            <w:r w:rsidR="00770718" w:rsidRPr="00137F98">
              <w:t xml:space="preserve"> </w:t>
            </w:r>
            <w:r w:rsidRPr="00137F98">
              <w:t>the</w:t>
            </w:r>
            <w:r w:rsidR="00770718" w:rsidRPr="00137F98">
              <w:t xml:space="preserve"> </w:t>
            </w:r>
            <w:r w:rsidR="000D2933" w:rsidRPr="00137F98">
              <w:t>RegistrationInfo</w:t>
            </w:r>
            <w:r w:rsidR="00770718" w:rsidRPr="00137F98">
              <w:t xml:space="preserve"> </w:t>
            </w:r>
            <w:r w:rsidRPr="00137F98">
              <w:t>and</w:t>
            </w:r>
            <w:r w:rsidR="00770718" w:rsidRPr="00137F98">
              <w:t xml:space="preserve"> </w:t>
            </w:r>
            <w:r w:rsidRPr="00137F98">
              <w:t>in</w:t>
            </w:r>
            <w:r w:rsidR="00770718" w:rsidRPr="00137F98">
              <w:t xml:space="preserve"> </w:t>
            </w:r>
            <w:r w:rsidRPr="00137F98">
              <w:t>data</w:t>
            </w:r>
            <w:r w:rsidR="00770718" w:rsidRPr="00137F98">
              <w:t xml:space="preserve"> </w:t>
            </w:r>
            <w:r w:rsidRPr="00137F98">
              <w:t>types</w:t>
            </w:r>
            <w:r w:rsidR="00770718" w:rsidRPr="00137F98">
              <w:t xml:space="preserve"> </w:t>
            </w:r>
            <w:r w:rsidRPr="00137F98">
              <w:t>referenced</w:t>
            </w:r>
            <w:r w:rsidR="00770718" w:rsidRPr="00137F98">
              <w:t xml:space="preserve"> </w:t>
            </w:r>
            <w:r w:rsidRPr="00137F98">
              <w:t>from</w:t>
            </w:r>
            <w:r w:rsidR="00770718" w:rsidRPr="00137F98">
              <w:t xml:space="preserve"> </w:t>
            </w:r>
            <w:r w:rsidRPr="00137F98">
              <w:t>it</w:t>
            </w:r>
            <w:r w:rsidR="00770718" w:rsidRPr="00137F98">
              <w:t xml:space="preserve"> </w:t>
            </w:r>
            <w:r w:rsidRPr="00137F98">
              <w:t>shall</w:t>
            </w:r>
            <w:r w:rsidR="00770718" w:rsidRPr="00137F98">
              <w:t xml:space="preserve"> </w:t>
            </w:r>
            <w:r w:rsidRPr="00137F98">
              <w:t>be</w:t>
            </w:r>
            <w:r w:rsidR="00770718" w:rsidRPr="00137F98">
              <w:t xml:space="preserve"> </w:t>
            </w:r>
            <w:r w:rsidRPr="00137F98">
              <w:t>supported</w:t>
            </w:r>
            <w:r w:rsidR="00770718" w:rsidRPr="00137F98">
              <w:t xml:space="preserve"> </w:t>
            </w:r>
            <w:r w:rsidRPr="00137F98">
              <w:t>in</w:t>
            </w:r>
            <w:r w:rsidR="00770718" w:rsidRPr="00137F98">
              <w:t xml:space="preserve"> </w:t>
            </w:r>
            <w:r w:rsidRPr="00137F98">
              <w:t>attribute-based</w:t>
            </w:r>
            <w:r w:rsidR="00770718" w:rsidRPr="00137F98">
              <w:t xml:space="preserve"> </w:t>
            </w:r>
            <w:r w:rsidRPr="00137F98">
              <w:t>filtering</w:t>
            </w:r>
            <w:r w:rsidR="00770718" w:rsidRPr="00137F98">
              <w:t xml:space="preserve"> </w:t>
            </w:r>
            <w:r w:rsidRPr="00137F98">
              <w:t>parameters.</w:t>
            </w:r>
          </w:p>
          <w:p w14:paraId="314F460F" w14:textId="18E1AC34" w:rsidR="00556D04" w:rsidRPr="00137F98" w:rsidRDefault="00556D04" w:rsidP="00924F64">
            <w:pPr>
              <w:pStyle w:val="TAL"/>
            </w:pPr>
            <w:r w:rsidRPr="00137F98">
              <w:t>See</w:t>
            </w:r>
            <w:r w:rsidR="00770718" w:rsidRPr="00137F98">
              <w:t xml:space="preserve"> </w:t>
            </w:r>
            <w:r w:rsidRPr="00137F98">
              <w:t>clause</w:t>
            </w:r>
            <w:r w:rsidR="00770718" w:rsidRPr="00137F98">
              <w:t xml:space="preserve"> </w:t>
            </w:r>
            <w:r w:rsidRPr="00137F98">
              <w:t>6.19</w:t>
            </w:r>
            <w:r w:rsidR="00770718" w:rsidRPr="00137F98">
              <w:t xml:space="preserve"> </w:t>
            </w:r>
            <w:r w:rsidRPr="00137F98">
              <w:t>in</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770718" w:rsidRPr="00137F98">
              <w:rPr>
                <w:rFonts w:eastAsiaTheme="minorEastAsia"/>
              </w:rPr>
              <w:t xml:space="preserve"> </w:t>
            </w:r>
            <w:r w:rsidR="004B718E" w:rsidRPr="00137F98">
              <w:rPr>
                <w:rFonts w:eastAsiaTheme="minorEastAsia"/>
              </w:rPr>
              <w:t>MEC</w:t>
            </w:r>
            <w:r w:rsidR="00770718" w:rsidRPr="00137F98">
              <w:rPr>
                <w:rFonts w:eastAsiaTheme="minorEastAsia"/>
              </w:rPr>
              <w:t xml:space="preserve"> </w:t>
            </w:r>
            <w:r w:rsidR="004B718E" w:rsidRPr="00137F98">
              <w:rPr>
                <w:rFonts w:eastAsiaTheme="minorEastAsia"/>
              </w:rPr>
              <w:t>0</w:t>
            </w:r>
            <w:r w:rsidR="00924F64" w:rsidRPr="00137F98">
              <w:rPr>
                <w:rFonts w:eastAsiaTheme="minorEastAsia"/>
              </w:rPr>
              <w:t>09</w:t>
            </w:r>
            <w:r w:rsidR="00770718" w:rsidRPr="00137F98">
              <w:t xml:space="preserve"> </w:t>
            </w:r>
            <w:r w:rsidR="00645FD0" w:rsidRPr="00137F98">
              <w:t>[</w:t>
            </w:r>
            <w:r w:rsidR="00645FD0" w:rsidRPr="00137F98">
              <w:fldChar w:fldCharType="begin"/>
            </w:r>
            <w:r w:rsidR="00645FD0" w:rsidRPr="00137F98">
              <w:instrText xml:space="preserve">REF REF_GSMEC009 \h </w:instrText>
            </w:r>
            <w:r w:rsidR="00645FD0" w:rsidRPr="00137F98">
              <w:fldChar w:fldCharType="separate"/>
            </w:r>
            <w:r w:rsidR="00154A0A" w:rsidRPr="00137F98">
              <w:rPr>
                <w:rFonts w:eastAsiaTheme="minorEastAsia"/>
              </w:rPr>
              <w:t>4</w:t>
            </w:r>
            <w:r w:rsidR="00645FD0" w:rsidRPr="00137F98">
              <w:fldChar w:fldCharType="end"/>
            </w:r>
            <w:r w:rsidR="00645FD0" w:rsidRPr="00137F98">
              <w:t>]</w:t>
            </w:r>
            <w:r w:rsidR="00770718" w:rsidRPr="00137F98">
              <w:t xml:space="preserve"> </w:t>
            </w:r>
            <w:r w:rsidRPr="00137F98">
              <w:t>for</w:t>
            </w:r>
            <w:r w:rsidR="00770718" w:rsidRPr="00137F98">
              <w:t xml:space="preserve"> </w:t>
            </w:r>
            <w:r w:rsidRPr="00137F98">
              <w:t>details.</w:t>
            </w:r>
          </w:p>
        </w:tc>
      </w:tr>
      <w:tr w:rsidR="00556D04" w:rsidRPr="00137F98" w14:paraId="661C6B33" w14:textId="77777777" w:rsidTr="0075013E">
        <w:trPr>
          <w:jc w:val="center"/>
        </w:trPr>
        <w:tc>
          <w:tcPr>
            <w:tcW w:w="794" w:type="pct"/>
            <w:shd w:val="clear" w:color="auto" w:fill="auto"/>
          </w:tcPr>
          <w:p w14:paraId="23DFE2F2" w14:textId="77777777" w:rsidR="00556D04" w:rsidRPr="00137F98" w:rsidRDefault="00556D04" w:rsidP="00B850D0">
            <w:pPr>
              <w:pStyle w:val="TAL"/>
            </w:pPr>
            <w:r w:rsidRPr="00137F98">
              <w:t>all_fields</w:t>
            </w:r>
          </w:p>
        </w:tc>
        <w:tc>
          <w:tcPr>
            <w:tcW w:w="620" w:type="pct"/>
          </w:tcPr>
          <w:p w14:paraId="5F122EFC" w14:textId="77777777" w:rsidR="00556D04" w:rsidRPr="00137F98" w:rsidRDefault="00556D04" w:rsidP="00B850D0">
            <w:pPr>
              <w:pStyle w:val="TAL"/>
            </w:pPr>
            <w:r w:rsidRPr="00137F98">
              <w:t>0..1</w:t>
            </w:r>
          </w:p>
        </w:tc>
        <w:tc>
          <w:tcPr>
            <w:tcW w:w="3586" w:type="pct"/>
            <w:shd w:val="clear" w:color="auto" w:fill="auto"/>
            <w:vAlign w:val="center"/>
          </w:tcPr>
          <w:p w14:paraId="57A167EA" w14:textId="1D4E2DED" w:rsidR="00556D04" w:rsidRPr="00137F98" w:rsidRDefault="00556D04" w:rsidP="00B850D0">
            <w:pPr>
              <w:pStyle w:val="TAL"/>
            </w:pPr>
            <w:r w:rsidRPr="00137F98">
              <w:t>Include</w:t>
            </w:r>
            <w:r w:rsidR="00770718" w:rsidRPr="00137F98">
              <w:t xml:space="preserve"> </w:t>
            </w:r>
            <w:r w:rsidRPr="00137F98">
              <w:t>all</w:t>
            </w:r>
            <w:r w:rsidR="00770718" w:rsidRPr="00137F98">
              <w:t xml:space="preserve"> </w:t>
            </w:r>
            <w:r w:rsidRPr="00137F98">
              <w:t>complex</w:t>
            </w:r>
            <w:r w:rsidR="00770718" w:rsidRPr="00137F98">
              <w:t xml:space="preserve"> </w:t>
            </w:r>
            <w:r w:rsidRPr="00137F98">
              <w:t>attributes</w:t>
            </w:r>
            <w:r w:rsidR="00770718" w:rsidRPr="00137F98">
              <w:t xml:space="preserve"> </w:t>
            </w:r>
            <w:r w:rsidRPr="00137F98">
              <w:t>in</w:t>
            </w:r>
            <w:r w:rsidR="00770718" w:rsidRPr="00137F98">
              <w:t xml:space="preserve"> </w:t>
            </w:r>
            <w:r w:rsidRPr="00137F98">
              <w:t>the</w:t>
            </w:r>
            <w:r w:rsidR="00770718" w:rsidRPr="00137F98">
              <w:t xml:space="preserve"> </w:t>
            </w:r>
            <w:r w:rsidRPr="00137F98">
              <w:t>response.</w:t>
            </w:r>
            <w:r w:rsidR="00770718" w:rsidRPr="00137F98">
              <w:t xml:space="preserve"> </w:t>
            </w:r>
            <w:r w:rsidRPr="00137F98">
              <w:t>See</w:t>
            </w:r>
            <w:r w:rsidR="00770718" w:rsidRPr="00137F98">
              <w:t xml:space="preserve"> </w:t>
            </w:r>
            <w:r w:rsidRPr="00137F98">
              <w:t>clause</w:t>
            </w:r>
            <w:r w:rsidR="00770718" w:rsidRPr="00137F98">
              <w:t xml:space="preserve"> </w:t>
            </w:r>
            <w:r w:rsidRPr="00137F98">
              <w:t>6.18</w:t>
            </w:r>
            <w:r w:rsidR="00770718" w:rsidRPr="00137F98">
              <w:t xml:space="preserve"> </w:t>
            </w:r>
            <w:r w:rsidRPr="00137F98">
              <w:t>in</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737186" w:rsidRPr="00137F98">
              <w:rPr>
                <w:rFonts w:eastAsiaTheme="minorEastAsia"/>
              </w:rPr>
              <w:t> </w:t>
            </w:r>
            <w:r w:rsidR="004B718E" w:rsidRPr="00137F98">
              <w:rPr>
                <w:rFonts w:eastAsiaTheme="minorEastAsia"/>
              </w:rPr>
              <w:t>MEC</w:t>
            </w:r>
            <w:r w:rsidR="00737186" w:rsidRPr="00137F98">
              <w:rPr>
                <w:rFonts w:eastAsiaTheme="minorEastAsia"/>
              </w:rPr>
              <w:t> </w:t>
            </w:r>
            <w:r w:rsidR="00924F64" w:rsidRPr="00137F98">
              <w:rPr>
                <w:rFonts w:eastAsiaTheme="minorEastAsia"/>
              </w:rPr>
              <w:t>009</w:t>
            </w:r>
            <w:r w:rsidR="00924F64" w:rsidRPr="00137F98">
              <w:t xml:space="preserve"> </w:t>
            </w:r>
            <w:r w:rsidR="00645FD0" w:rsidRPr="00137F98">
              <w:t>[</w:t>
            </w:r>
            <w:r w:rsidR="00645FD0" w:rsidRPr="00137F98">
              <w:fldChar w:fldCharType="begin"/>
            </w:r>
            <w:r w:rsidR="00645FD0" w:rsidRPr="00137F98">
              <w:instrText xml:space="preserve">REF REF_GSMEC009 \h </w:instrText>
            </w:r>
            <w:r w:rsidR="00645FD0" w:rsidRPr="00137F98">
              <w:fldChar w:fldCharType="separate"/>
            </w:r>
            <w:r w:rsidR="00154A0A" w:rsidRPr="00137F98">
              <w:rPr>
                <w:rFonts w:eastAsiaTheme="minorEastAsia"/>
              </w:rPr>
              <w:t>4</w:t>
            </w:r>
            <w:r w:rsidR="00645FD0" w:rsidRPr="00137F98">
              <w:fldChar w:fldCharType="end"/>
            </w:r>
            <w:r w:rsidR="00645FD0" w:rsidRPr="00137F98">
              <w:t>]</w:t>
            </w:r>
            <w:r w:rsidR="00770718" w:rsidRPr="00137F98">
              <w:t xml:space="preserve"> </w:t>
            </w:r>
            <w:r w:rsidRPr="00137F98">
              <w:t>for</w:t>
            </w:r>
            <w:r w:rsidR="00770718" w:rsidRPr="00137F98">
              <w:t xml:space="preserve"> </w:t>
            </w:r>
            <w:r w:rsidRPr="00137F98">
              <w:t>details.</w:t>
            </w:r>
            <w:r w:rsidR="00770718" w:rsidRPr="00137F98">
              <w:t xml:space="preserve"> </w:t>
            </w:r>
            <w:r w:rsidRPr="00137F98">
              <w:t>The</w:t>
            </w:r>
            <w:r w:rsidR="00770718" w:rsidRPr="00137F98">
              <w:t xml:space="preserve"> </w:t>
            </w:r>
            <w:r w:rsidRPr="00137F98">
              <w:t>API</w:t>
            </w:r>
            <w:r w:rsidR="00770718" w:rsidRPr="00137F98">
              <w:t xml:space="preserve"> </w:t>
            </w:r>
            <w:r w:rsidRPr="00137F98">
              <w:t>producer</w:t>
            </w:r>
            <w:r w:rsidR="00770718" w:rsidRPr="00137F98">
              <w:t xml:space="preserve"> </w:t>
            </w:r>
            <w:r w:rsidRPr="00137F98">
              <w:t>shall</w:t>
            </w:r>
            <w:r w:rsidR="00770718" w:rsidRPr="00137F98">
              <w:t xml:space="preserve"> </w:t>
            </w:r>
            <w:r w:rsidRPr="00137F98">
              <w:t>support</w:t>
            </w:r>
            <w:r w:rsidR="00770718" w:rsidRPr="00137F98">
              <w:t xml:space="preserve"> </w:t>
            </w:r>
            <w:r w:rsidRPr="00137F98">
              <w:t>this</w:t>
            </w:r>
            <w:r w:rsidR="00770718" w:rsidRPr="00137F98">
              <w:t xml:space="preserve"> </w:t>
            </w:r>
            <w:r w:rsidRPr="00137F98">
              <w:t>parameter.</w:t>
            </w:r>
          </w:p>
        </w:tc>
      </w:tr>
      <w:tr w:rsidR="00556D04" w:rsidRPr="00137F98" w14:paraId="44B637D7" w14:textId="77777777" w:rsidTr="0075013E">
        <w:trPr>
          <w:jc w:val="center"/>
        </w:trPr>
        <w:tc>
          <w:tcPr>
            <w:tcW w:w="794" w:type="pct"/>
            <w:shd w:val="clear" w:color="auto" w:fill="auto"/>
          </w:tcPr>
          <w:p w14:paraId="6B4972A5" w14:textId="05111449" w:rsidR="00556D04" w:rsidRPr="00137F98" w:rsidRDefault="00924F64" w:rsidP="00B850D0">
            <w:pPr>
              <w:pStyle w:val="TAL"/>
            </w:pPr>
            <w:r w:rsidRPr="00137F98">
              <w:t>f</w:t>
            </w:r>
            <w:r w:rsidR="00556D04" w:rsidRPr="00137F98">
              <w:t>ields</w:t>
            </w:r>
          </w:p>
        </w:tc>
        <w:tc>
          <w:tcPr>
            <w:tcW w:w="620" w:type="pct"/>
          </w:tcPr>
          <w:p w14:paraId="7BC00C17" w14:textId="77777777" w:rsidR="00556D04" w:rsidRPr="00137F98" w:rsidRDefault="00556D04" w:rsidP="00B850D0">
            <w:pPr>
              <w:pStyle w:val="TAL"/>
            </w:pPr>
            <w:r w:rsidRPr="00137F98">
              <w:t>0..1</w:t>
            </w:r>
          </w:p>
        </w:tc>
        <w:tc>
          <w:tcPr>
            <w:tcW w:w="3586" w:type="pct"/>
            <w:shd w:val="clear" w:color="auto" w:fill="auto"/>
          </w:tcPr>
          <w:p w14:paraId="119CBAC8" w14:textId="705D955F" w:rsidR="00556D04" w:rsidRPr="00137F98" w:rsidRDefault="00556D04" w:rsidP="00924F64">
            <w:pPr>
              <w:pStyle w:val="TAL"/>
            </w:pPr>
            <w:r w:rsidRPr="00137F98">
              <w:t>Complex</w:t>
            </w:r>
            <w:r w:rsidR="00770718" w:rsidRPr="00137F98">
              <w:t xml:space="preserve"> </w:t>
            </w:r>
            <w:r w:rsidRPr="00137F98">
              <w:t>attributes</w:t>
            </w:r>
            <w:r w:rsidR="00770718" w:rsidRPr="00137F98">
              <w:t xml:space="preserve"> </w:t>
            </w:r>
            <w:r w:rsidRPr="00137F98">
              <w:t>to</w:t>
            </w:r>
            <w:r w:rsidR="00770718" w:rsidRPr="00137F98">
              <w:t xml:space="preserve"> </w:t>
            </w:r>
            <w:r w:rsidRPr="00137F98">
              <w:t>be</w:t>
            </w:r>
            <w:r w:rsidR="00770718" w:rsidRPr="00137F98">
              <w:t xml:space="preserve"> </w:t>
            </w:r>
            <w:r w:rsidRPr="00137F98">
              <w:t>included</w:t>
            </w:r>
            <w:r w:rsidR="00770718" w:rsidRPr="00137F98">
              <w:t xml:space="preserve"> </w:t>
            </w:r>
            <w:r w:rsidRPr="00137F98">
              <w:t>into</w:t>
            </w:r>
            <w:r w:rsidR="00770718" w:rsidRPr="00137F98">
              <w:t xml:space="preserve"> </w:t>
            </w:r>
            <w:r w:rsidRPr="00137F98">
              <w:t>the</w:t>
            </w:r>
            <w:r w:rsidR="00770718" w:rsidRPr="00137F98">
              <w:t xml:space="preserve"> </w:t>
            </w:r>
            <w:r w:rsidRPr="00137F98">
              <w:t>response.</w:t>
            </w:r>
            <w:r w:rsidR="00770718" w:rsidRPr="00137F98">
              <w:t xml:space="preserve"> </w:t>
            </w:r>
            <w:r w:rsidRPr="00137F98">
              <w:t>See</w:t>
            </w:r>
            <w:r w:rsidR="00770718" w:rsidRPr="00137F98">
              <w:t xml:space="preserve"> </w:t>
            </w:r>
            <w:r w:rsidRPr="00137F98">
              <w:t>clause</w:t>
            </w:r>
            <w:r w:rsidR="00770718" w:rsidRPr="00137F98">
              <w:t xml:space="preserve"> </w:t>
            </w:r>
            <w:r w:rsidRPr="00137F98">
              <w:t>6.18</w:t>
            </w:r>
            <w:r w:rsidR="00770718" w:rsidRPr="00137F98">
              <w:t xml:space="preserve"> </w:t>
            </w:r>
            <w:r w:rsidRPr="00137F98">
              <w:t>in</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737186" w:rsidRPr="00137F98">
              <w:rPr>
                <w:rFonts w:eastAsiaTheme="minorEastAsia"/>
              </w:rPr>
              <w:t> </w:t>
            </w:r>
            <w:r w:rsidR="004B718E" w:rsidRPr="00137F98">
              <w:rPr>
                <w:rFonts w:eastAsiaTheme="minorEastAsia"/>
              </w:rPr>
              <w:t>MEC</w:t>
            </w:r>
            <w:r w:rsidR="00770718" w:rsidRPr="00137F98">
              <w:rPr>
                <w:rFonts w:eastAsiaTheme="minorEastAsia"/>
              </w:rPr>
              <w:t xml:space="preserve"> </w:t>
            </w:r>
            <w:r w:rsidR="00924F64" w:rsidRPr="00137F98">
              <w:rPr>
                <w:rFonts w:eastAsiaTheme="minorEastAsia"/>
              </w:rPr>
              <w:t>009</w:t>
            </w:r>
            <w:r w:rsidR="00924F64" w:rsidRPr="00137F98">
              <w:t xml:space="preserve"> </w:t>
            </w:r>
            <w:r w:rsidR="00645FD0" w:rsidRPr="00137F98">
              <w:t>[</w:t>
            </w:r>
            <w:r w:rsidR="00645FD0" w:rsidRPr="00137F98">
              <w:fldChar w:fldCharType="begin"/>
            </w:r>
            <w:r w:rsidR="00645FD0" w:rsidRPr="00137F98">
              <w:instrText xml:space="preserve">REF REF_GSMEC009 \h </w:instrText>
            </w:r>
            <w:r w:rsidR="00645FD0" w:rsidRPr="00137F98">
              <w:fldChar w:fldCharType="separate"/>
            </w:r>
            <w:r w:rsidR="00154A0A" w:rsidRPr="00137F98">
              <w:rPr>
                <w:rFonts w:eastAsiaTheme="minorEastAsia"/>
              </w:rPr>
              <w:t>4</w:t>
            </w:r>
            <w:r w:rsidR="00645FD0" w:rsidRPr="00137F98">
              <w:fldChar w:fldCharType="end"/>
            </w:r>
            <w:r w:rsidR="00645FD0" w:rsidRPr="00137F98">
              <w:t>]</w:t>
            </w:r>
            <w:r w:rsidR="00770718" w:rsidRPr="00137F98">
              <w:t xml:space="preserve"> </w:t>
            </w:r>
            <w:r w:rsidRPr="00137F98">
              <w:t>for</w:t>
            </w:r>
            <w:r w:rsidR="00770718" w:rsidRPr="00137F98">
              <w:t xml:space="preserve"> </w:t>
            </w:r>
            <w:r w:rsidRPr="00137F98">
              <w:t>details.</w:t>
            </w:r>
            <w:r w:rsidR="00770718" w:rsidRPr="00137F98">
              <w:t xml:space="preserve"> </w:t>
            </w:r>
            <w:r w:rsidRPr="00137F98">
              <w:t>The</w:t>
            </w:r>
            <w:r w:rsidR="00770718" w:rsidRPr="00137F98">
              <w:t xml:space="preserve"> </w:t>
            </w:r>
            <w:r w:rsidRPr="00137F98">
              <w:t>API</w:t>
            </w:r>
            <w:r w:rsidR="00770718" w:rsidRPr="00137F98">
              <w:t xml:space="preserve"> </w:t>
            </w:r>
            <w:r w:rsidRPr="00137F98">
              <w:t>producer</w:t>
            </w:r>
            <w:r w:rsidR="00770718" w:rsidRPr="00137F98">
              <w:t xml:space="preserve"> </w:t>
            </w:r>
            <w:r w:rsidRPr="00137F98">
              <w:t>should</w:t>
            </w:r>
            <w:r w:rsidR="00770718" w:rsidRPr="00137F98">
              <w:t xml:space="preserve"> </w:t>
            </w:r>
            <w:r w:rsidRPr="00137F98">
              <w:t>support</w:t>
            </w:r>
            <w:r w:rsidR="00770718" w:rsidRPr="00137F98">
              <w:t xml:space="preserve"> </w:t>
            </w:r>
            <w:r w:rsidRPr="00137F98">
              <w:t>this</w:t>
            </w:r>
            <w:r w:rsidR="00770718" w:rsidRPr="00137F98">
              <w:t xml:space="preserve"> </w:t>
            </w:r>
            <w:r w:rsidRPr="00137F98">
              <w:t>parameter.</w:t>
            </w:r>
          </w:p>
        </w:tc>
      </w:tr>
      <w:tr w:rsidR="00556D04" w:rsidRPr="00137F98" w14:paraId="64960B75" w14:textId="77777777" w:rsidTr="0075013E">
        <w:trPr>
          <w:jc w:val="center"/>
        </w:trPr>
        <w:tc>
          <w:tcPr>
            <w:tcW w:w="794" w:type="pct"/>
            <w:shd w:val="clear" w:color="auto" w:fill="auto"/>
          </w:tcPr>
          <w:p w14:paraId="1D88FAE4" w14:textId="77777777" w:rsidR="00556D04" w:rsidRPr="00137F98" w:rsidRDefault="00556D04" w:rsidP="00B850D0">
            <w:pPr>
              <w:pStyle w:val="TAL"/>
            </w:pPr>
            <w:r w:rsidRPr="00137F98">
              <w:t>exclude_fields</w:t>
            </w:r>
          </w:p>
        </w:tc>
        <w:tc>
          <w:tcPr>
            <w:tcW w:w="620" w:type="pct"/>
          </w:tcPr>
          <w:p w14:paraId="2B0DB0C1" w14:textId="77777777" w:rsidR="00556D04" w:rsidRPr="00137F98" w:rsidRDefault="00556D04" w:rsidP="00B850D0">
            <w:pPr>
              <w:pStyle w:val="TAL"/>
            </w:pPr>
            <w:r w:rsidRPr="00137F98">
              <w:t>0..1</w:t>
            </w:r>
          </w:p>
        </w:tc>
        <w:tc>
          <w:tcPr>
            <w:tcW w:w="3586" w:type="pct"/>
            <w:shd w:val="clear" w:color="auto" w:fill="auto"/>
          </w:tcPr>
          <w:p w14:paraId="4742B13B" w14:textId="78DE529F" w:rsidR="00556D04" w:rsidRPr="00137F98" w:rsidRDefault="00556D04" w:rsidP="00B850D0">
            <w:pPr>
              <w:pStyle w:val="TAL"/>
            </w:pPr>
            <w:r w:rsidRPr="00137F98">
              <w:t>Complex</w:t>
            </w:r>
            <w:r w:rsidR="00770718" w:rsidRPr="00137F98">
              <w:t xml:space="preserve"> </w:t>
            </w:r>
            <w:r w:rsidRPr="00137F98">
              <w:t>attributes</w:t>
            </w:r>
            <w:r w:rsidR="00770718" w:rsidRPr="00137F98">
              <w:t xml:space="preserve"> </w:t>
            </w:r>
            <w:r w:rsidRPr="00137F98">
              <w:t>to</w:t>
            </w:r>
            <w:r w:rsidR="00770718" w:rsidRPr="00137F98">
              <w:t xml:space="preserve"> </w:t>
            </w:r>
            <w:r w:rsidRPr="00137F98">
              <w:t>be</w:t>
            </w:r>
            <w:r w:rsidR="00770718" w:rsidRPr="00137F98">
              <w:t xml:space="preserve"> </w:t>
            </w:r>
            <w:r w:rsidRPr="00137F98">
              <w:t>excluded</w:t>
            </w:r>
            <w:r w:rsidR="00770718" w:rsidRPr="00137F98">
              <w:t xml:space="preserve"> </w:t>
            </w:r>
            <w:r w:rsidRPr="00137F98">
              <w:t>from</w:t>
            </w:r>
            <w:r w:rsidR="00770718" w:rsidRPr="00137F98">
              <w:t xml:space="preserve"> </w:t>
            </w:r>
            <w:r w:rsidRPr="00137F98">
              <w:t>the</w:t>
            </w:r>
            <w:r w:rsidR="00770718" w:rsidRPr="00137F98">
              <w:t xml:space="preserve"> </w:t>
            </w:r>
            <w:r w:rsidRPr="00137F98">
              <w:t>response.</w:t>
            </w:r>
            <w:r w:rsidR="00770718" w:rsidRPr="00137F98">
              <w:t xml:space="preserve"> </w:t>
            </w:r>
            <w:r w:rsidRPr="00137F98">
              <w:t>See</w:t>
            </w:r>
            <w:r w:rsidR="00770718" w:rsidRPr="00137F98">
              <w:t xml:space="preserve"> </w:t>
            </w:r>
            <w:r w:rsidRPr="00137F98">
              <w:t>clause</w:t>
            </w:r>
            <w:r w:rsidR="00770718" w:rsidRPr="00137F98">
              <w:t xml:space="preserve"> </w:t>
            </w:r>
            <w:r w:rsidRPr="00137F98">
              <w:t>6.18</w:t>
            </w:r>
            <w:r w:rsidR="00770718" w:rsidRPr="00137F98">
              <w:t xml:space="preserve"> </w:t>
            </w:r>
            <w:r w:rsidRPr="00137F98">
              <w:t>in</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737186" w:rsidRPr="00137F98">
              <w:rPr>
                <w:rFonts w:eastAsiaTheme="minorEastAsia"/>
              </w:rPr>
              <w:t> </w:t>
            </w:r>
            <w:r w:rsidR="004B718E" w:rsidRPr="00137F98">
              <w:rPr>
                <w:rFonts w:eastAsiaTheme="minorEastAsia"/>
              </w:rPr>
              <w:t>MEC</w:t>
            </w:r>
            <w:r w:rsidR="00770718" w:rsidRPr="00137F98">
              <w:rPr>
                <w:rFonts w:eastAsiaTheme="minorEastAsia"/>
              </w:rPr>
              <w:t xml:space="preserve"> </w:t>
            </w:r>
            <w:r w:rsidR="00924F64" w:rsidRPr="00137F98">
              <w:rPr>
                <w:rFonts w:eastAsiaTheme="minorEastAsia"/>
              </w:rPr>
              <w:t>009</w:t>
            </w:r>
            <w:r w:rsidR="00924F64" w:rsidRPr="00137F98">
              <w:t xml:space="preserve"> </w:t>
            </w:r>
            <w:r w:rsidR="00645FD0" w:rsidRPr="00137F98">
              <w:t>[</w:t>
            </w:r>
            <w:r w:rsidR="00645FD0" w:rsidRPr="00137F98">
              <w:fldChar w:fldCharType="begin"/>
            </w:r>
            <w:r w:rsidR="00645FD0" w:rsidRPr="00137F98">
              <w:instrText xml:space="preserve">REF REF_GSMEC009 \h </w:instrText>
            </w:r>
            <w:r w:rsidR="00645FD0" w:rsidRPr="00137F98">
              <w:fldChar w:fldCharType="separate"/>
            </w:r>
            <w:r w:rsidR="00154A0A" w:rsidRPr="00137F98">
              <w:rPr>
                <w:rFonts w:eastAsiaTheme="minorEastAsia"/>
              </w:rPr>
              <w:t>4</w:t>
            </w:r>
            <w:r w:rsidR="00645FD0" w:rsidRPr="00137F98">
              <w:fldChar w:fldCharType="end"/>
            </w:r>
            <w:r w:rsidR="00645FD0" w:rsidRPr="00137F98">
              <w:t>]</w:t>
            </w:r>
            <w:r w:rsidR="00770718" w:rsidRPr="00137F98">
              <w:t xml:space="preserve"> </w:t>
            </w:r>
            <w:r w:rsidRPr="00137F98">
              <w:t>for</w:t>
            </w:r>
            <w:r w:rsidR="00770718" w:rsidRPr="00137F98">
              <w:t xml:space="preserve"> </w:t>
            </w:r>
            <w:r w:rsidRPr="00137F98">
              <w:t>details.</w:t>
            </w:r>
            <w:r w:rsidR="00770718" w:rsidRPr="00137F98">
              <w:t xml:space="preserve"> </w:t>
            </w:r>
            <w:r w:rsidRPr="00137F98">
              <w:t>The</w:t>
            </w:r>
            <w:r w:rsidR="00770718" w:rsidRPr="00137F98">
              <w:t xml:space="preserve"> </w:t>
            </w:r>
            <w:r w:rsidRPr="00137F98">
              <w:t>API</w:t>
            </w:r>
            <w:r w:rsidR="00770718" w:rsidRPr="00137F98">
              <w:t xml:space="preserve"> </w:t>
            </w:r>
            <w:r w:rsidRPr="00137F98">
              <w:t>producer</w:t>
            </w:r>
            <w:r w:rsidR="00770718" w:rsidRPr="00137F98">
              <w:t xml:space="preserve"> </w:t>
            </w:r>
            <w:r w:rsidRPr="00137F98">
              <w:t>should</w:t>
            </w:r>
            <w:r w:rsidR="00770718" w:rsidRPr="00137F98">
              <w:t xml:space="preserve"> </w:t>
            </w:r>
            <w:r w:rsidRPr="00137F98">
              <w:t>support</w:t>
            </w:r>
            <w:r w:rsidR="00770718" w:rsidRPr="00137F98">
              <w:t xml:space="preserve"> </w:t>
            </w:r>
            <w:r w:rsidRPr="00137F98">
              <w:t>this</w:t>
            </w:r>
            <w:r w:rsidR="00770718" w:rsidRPr="00137F98">
              <w:t xml:space="preserve"> </w:t>
            </w:r>
            <w:r w:rsidRPr="00137F98">
              <w:t>parameter.</w:t>
            </w:r>
          </w:p>
        </w:tc>
      </w:tr>
      <w:tr w:rsidR="00556D04" w:rsidRPr="00137F98" w14:paraId="6169AD42" w14:textId="77777777" w:rsidTr="0075013E">
        <w:trPr>
          <w:jc w:val="center"/>
        </w:trPr>
        <w:tc>
          <w:tcPr>
            <w:tcW w:w="794" w:type="pct"/>
            <w:shd w:val="clear" w:color="auto" w:fill="auto"/>
          </w:tcPr>
          <w:p w14:paraId="6B427E56" w14:textId="77777777" w:rsidR="00556D04" w:rsidRPr="00137F98" w:rsidRDefault="00556D04" w:rsidP="00B850D0">
            <w:pPr>
              <w:pStyle w:val="TAL"/>
            </w:pPr>
            <w:r w:rsidRPr="00137F98">
              <w:t>exclude_default</w:t>
            </w:r>
          </w:p>
        </w:tc>
        <w:tc>
          <w:tcPr>
            <w:tcW w:w="620" w:type="pct"/>
          </w:tcPr>
          <w:p w14:paraId="70F5AC97" w14:textId="77777777" w:rsidR="00556D04" w:rsidRPr="00137F98" w:rsidRDefault="00556D04" w:rsidP="00B850D0">
            <w:pPr>
              <w:pStyle w:val="TAL"/>
            </w:pPr>
            <w:r w:rsidRPr="00137F98">
              <w:rPr>
                <w:lang w:eastAsia="ko-KR"/>
              </w:rPr>
              <w:t>0..1</w:t>
            </w:r>
          </w:p>
        </w:tc>
        <w:tc>
          <w:tcPr>
            <w:tcW w:w="3586" w:type="pct"/>
            <w:shd w:val="clear" w:color="auto" w:fill="auto"/>
          </w:tcPr>
          <w:p w14:paraId="1BEB06BB" w14:textId="78392074" w:rsidR="00556D04" w:rsidRPr="00137F98" w:rsidRDefault="00556D04" w:rsidP="000371A8">
            <w:pPr>
              <w:pStyle w:val="TAL"/>
            </w:pPr>
            <w:r w:rsidRPr="00137F98">
              <w:rPr>
                <w:lang w:eastAsia="ko-KR"/>
              </w:rPr>
              <w:t>Indicates</w:t>
            </w:r>
            <w:r w:rsidR="00770718" w:rsidRPr="00137F98">
              <w:rPr>
                <w:lang w:eastAsia="ko-KR"/>
              </w:rPr>
              <w:t xml:space="preserve"> </w:t>
            </w:r>
            <w:r w:rsidRPr="00137F98">
              <w:rPr>
                <w:lang w:eastAsia="ko-KR"/>
              </w:rPr>
              <w:t>to</w:t>
            </w:r>
            <w:r w:rsidR="00770718" w:rsidRPr="00137F98">
              <w:rPr>
                <w:lang w:eastAsia="ko-KR"/>
              </w:rPr>
              <w:t xml:space="preserve"> </w:t>
            </w:r>
            <w:r w:rsidRPr="00137F98">
              <w:rPr>
                <w:lang w:eastAsia="ko-KR"/>
              </w:rPr>
              <w:t>exclude</w:t>
            </w:r>
            <w:r w:rsidR="00770718" w:rsidRPr="00137F98">
              <w:rPr>
                <w:lang w:eastAsia="ko-KR"/>
              </w:rPr>
              <w:t xml:space="preserve"> </w:t>
            </w:r>
            <w:r w:rsidRPr="00137F98">
              <w:rPr>
                <w:lang w:eastAsia="ko-KR"/>
              </w:rPr>
              <w:t>the</w:t>
            </w:r>
            <w:r w:rsidR="00770718" w:rsidRPr="00137F98">
              <w:rPr>
                <w:lang w:eastAsia="ko-KR"/>
              </w:rPr>
              <w:t xml:space="preserve"> </w:t>
            </w:r>
            <w:r w:rsidRPr="00137F98">
              <w:rPr>
                <w:lang w:eastAsia="ko-KR"/>
              </w:rPr>
              <w:t>following</w:t>
            </w:r>
            <w:r w:rsidR="00770718" w:rsidRPr="00137F98">
              <w:rPr>
                <w:lang w:eastAsia="ko-KR"/>
              </w:rPr>
              <w:t xml:space="preserve"> </w:t>
            </w:r>
            <w:r w:rsidRPr="00137F98">
              <w:rPr>
                <w:lang w:eastAsia="ko-KR"/>
              </w:rPr>
              <w:t>complex</w:t>
            </w:r>
            <w:r w:rsidR="00770718" w:rsidRPr="00137F98">
              <w:rPr>
                <w:lang w:eastAsia="ko-KR"/>
              </w:rPr>
              <w:t xml:space="preserve"> </w:t>
            </w:r>
            <w:r w:rsidRPr="00137F98">
              <w:rPr>
                <w:lang w:eastAsia="ko-KR"/>
              </w:rPr>
              <w:t>attributes</w:t>
            </w:r>
            <w:r w:rsidR="00770718" w:rsidRPr="00137F98">
              <w:rPr>
                <w:lang w:eastAsia="ko-KR"/>
              </w:rPr>
              <w:t xml:space="preserve"> </w:t>
            </w:r>
            <w:r w:rsidRPr="00137F98">
              <w:rPr>
                <w:lang w:eastAsia="ko-KR"/>
              </w:rPr>
              <w:t>from</w:t>
            </w:r>
            <w:r w:rsidR="00770718" w:rsidRPr="00137F98">
              <w:rPr>
                <w:lang w:eastAsia="ko-KR"/>
              </w:rPr>
              <w:t xml:space="preserve"> </w:t>
            </w:r>
            <w:r w:rsidRPr="00137F98">
              <w:rPr>
                <w:lang w:eastAsia="ko-KR"/>
              </w:rPr>
              <w:t>the</w:t>
            </w:r>
            <w:r w:rsidR="00770718" w:rsidRPr="00137F98">
              <w:rPr>
                <w:lang w:eastAsia="ko-KR"/>
              </w:rPr>
              <w:t xml:space="preserve"> </w:t>
            </w:r>
            <w:r w:rsidRPr="00137F98">
              <w:rPr>
                <w:lang w:eastAsia="ko-KR"/>
              </w:rPr>
              <w:t>response.</w:t>
            </w:r>
            <w:r w:rsidR="00770718" w:rsidRPr="00137F98">
              <w:rPr>
                <w:lang w:eastAsia="ko-KR"/>
              </w:rPr>
              <w:t xml:space="preserve"> </w:t>
            </w:r>
            <w:r w:rsidRPr="00137F98">
              <w:rPr>
                <w:lang w:eastAsia="ko-KR"/>
              </w:rPr>
              <w:t>See</w:t>
            </w:r>
            <w:r w:rsidR="00770718" w:rsidRPr="00137F98">
              <w:rPr>
                <w:lang w:eastAsia="ko-KR"/>
              </w:rPr>
              <w:t xml:space="preserve"> </w:t>
            </w:r>
            <w:r w:rsidRPr="00137F98">
              <w:rPr>
                <w:lang w:eastAsia="ko-KR"/>
              </w:rPr>
              <w:t>clause</w:t>
            </w:r>
            <w:r w:rsidR="00770718" w:rsidRPr="00137F98">
              <w:rPr>
                <w:lang w:eastAsia="ko-KR"/>
              </w:rPr>
              <w:t xml:space="preserve"> </w:t>
            </w:r>
            <w:r w:rsidRPr="00137F98">
              <w:rPr>
                <w:lang w:eastAsia="ko-KR"/>
              </w:rPr>
              <w:t>6.18</w:t>
            </w:r>
            <w:r w:rsidR="00770718" w:rsidRPr="00137F98">
              <w:rPr>
                <w:lang w:eastAsia="ko-KR"/>
              </w:rPr>
              <w:t xml:space="preserve"> </w:t>
            </w:r>
            <w:r w:rsidRPr="00137F98">
              <w:t>in</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770718" w:rsidRPr="00137F98">
              <w:rPr>
                <w:rFonts w:eastAsiaTheme="minorEastAsia"/>
              </w:rPr>
              <w:t xml:space="preserve"> </w:t>
            </w:r>
            <w:r w:rsidR="004B718E" w:rsidRPr="00137F98">
              <w:rPr>
                <w:rFonts w:eastAsiaTheme="minorEastAsia"/>
              </w:rPr>
              <w:t>MEC</w:t>
            </w:r>
            <w:r w:rsidR="00770718" w:rsidRPr="00137F98">
              <w:rPr>
                <w:rFonts w:eastAsiaTheme="minorEastAsia"/>
              </w:rPr>
              <w:t xml:space="preserve"> </w:t>
            </w:r>
            <w:r w:rsidR="00924F64" w:rsidRPr="00137F98">
              <w:rPr>
                <w:rFonts w:eastAsiaTheme="minorEastAsia"/>
              </w:rPr>
              <w:t>009</w:t>
            </w:r>
            <w:r w:rsidR="00924F64" w:rsidRPr="00137F98">
              <w:t xml:space="preserve"> </w:t>
            </w:r>
            <w:r w:rsidR="00645FD0" w:rsidRPr="00137F98">
              <w:t>[</w:t>
            </w:r>
            <w:r w:rsidR="00645FD0" w:rsidRPr="00137F98">
              <w:fldChar w:fldCharType="begin"/>
            </w:r>
            <w:r w:rsidR="00645FD0" w:rsidRPr="00137F98">
              <w:instrText xml:space="preserve">REF REF_GSMEC009 \h </w:instrText>
            </w:r>
            <w:r w:rsidR="00645FD0" w:rsidRPr="00137F98">
              <w:fldChar w:fldCharType="separate"/>
            </w:r>
            <w:r w:rsidR="00154A0A" w:rsidRPr="00137F98">
              <w:rPr>
                <w:rFonts w:eastAsiaTheme="minorEastAsia"/>
              </w:rPr>
              <w:t>4</w:t>
            </w:r>
            <w:r w:rsidR="00645FD0" w:rsidRPr="00137F98">
              <w:fldChar w:fldCharType="end"/>
            </w:r>
            <w:r w:rsidR="00645FD0" w:rsidRPr="00137F98">
              <w:t>]</w:t>
            </w:r>
            <w:r w:rsidR="00924F64" w:rsidRPr="00137F98">
              <w:t xml:space="preserve"> </w:t>
            </w:r>
            <w:r w:rsidRPr="00137F98">
              <w:rPr>
                <w:lang w:eastAsia="ko-KR"/>
              </w:rPr>
              <w:t>for</w:t>
            </w:r>
            <w:r w:rsidR="00770718" w:rsidRPr="00137F98">
              <w:rPr>
                <w:lang w:eastAsia="ko-KR"/>
              </w:rPr>
              <w:t xml:space="preserve"> </w:t>
            </w:r>
            <w:r w:rsidRPr="00137F98">
              <w:rPr>
                <w:lang w:eastAsia="ko-KR"/>
              </w:rPr>
              <w:t>details.</w:t>
            </w:r>
            <w:r w:rsidR="00770718" w:rsidRPr="00137F98">
              <w:rPr>
                <w:lang w:eastAsia="ko-KR"/>
              </w:rPr>
              <w:t xml:space="preserve"> </w:t>
            </w:r>
            <w:r w:rsidRPr="00137F98">
              <w:t>The</w:t>
            </w:r>
            <w:r w:rsidR="00770718" w:rsidRPr="00137F98">
              <w:t xml:space="preserve"> </w:t>
            </w:r>
            <w:r w:rsidRPr="00137F98">
              <w:t>API</w:t>
            </w:r>
            <w:r w:rsidR="00770718" w:rsidRPr="00137F98">
              <w:t xml:space="preserve"> </w:t>
            </w:r>
            <w:r w:rsidRPr="00137F98">
              <w:t>producer</w:t>
            </w:r>
            <w:r w:rsidR="00770718" w:rsidRPr="00137F98">
              <w:t xml:space="preserve"> </w:t>
            </w:r>
            <w:r w:rsidRPr="00137F98">
              <w:t>shall</w:t>
            </w:r>
            <w:r w:rsidR="00770718" w:rsidRPr="00137F98">
              <w:t xml:space="preserve"> </w:t>
            </w:r>
            <w:r w:rsidRPr="00137F98">
              <w:t>support</w:t>
            </w:r>
            <w:r w:rsidR="00770718" w:rsidRPr="00137F98">
              <w:t xml:space="preserve"> </w:t>
            </w:r>
            <w:r w:rsidRPr="00137F98">
              <w:t>this</w:t>
            </w:r>
            <w:r w:rsidR="00770718" w:rsidRPr="00137F98">
              <w:t xml:space="preserve"> </w:t>
            </w:r>
            <w:r w:rsidRPr="00137F98">
              <w:t>parameter.</w:t>
            </w:r>
          </w:p>
          <w:p w14:paraId="226E00BD" w14:textId="558CC8C5" w:rsidR="00556D04" w:rsidRPr="00137F98" w:rsidRDefault="00556D04" w:rsidP="000371A8">
            <w:pPr>
              <w:pStyle w:val="TAL"/>
            </w:pPr>
            <w:r w:rsidRPr="00137F98">
              <w:t>The</w:t>
            </w:r>
            <w:r w:rsidR="00770718" w:rsidRPr="00137F98">
              <w:t xml:space="preserve"> </w:t>
            </w:r>
            <w:r w:rsidRPr="00137F98">
              <w:t>following</w:t>
            </w:r>
            <w:r w:rsidR="00770718" w:rsidRPr="00137F98">
              <w:t xml:space="preserve"> </w:t>
            </w:r>
            <w:r w:rsidRPr="00137F98">
              <w:t>attributes</w:t>
            </w:r>
            <w:r w:rsidR="00770718" w:rsidRPr="00137F98">
              <w:t xml:space="preserve"> </w:t>
            </w:r>
            <w:r w:rsidRPr="00137F98">
              <w:t>shall</w:t>
            </w:r>
            <w:r w:rsidR="00770718" w:rsidRPr="00137F98">
              <w:t xml:space="preserve"> </w:t>
            </w:r>
            <w:r w:rsidRPr="00137F98">
              <w:t>be</w:t>
            </w:r>
            <w:r w:rsidR="00770718" w:rsidRPr="00137F98">
              <w:t xml:space="preserve"> </w:t>
            </w:r>
            <w:r w:rsidRPr="00137F98">
              <w:t>excluded</w:t>
            </w:r>
            <w:r w:rsidR="00770718" w:rsidRPr="00137F98">
              <w:t xml:space="preserve"> </w:t>
            </w:r>
            <w:r w:rsidRPr="00137F98">
              <w:t>from</w:t>
            </w:r>
            <w:r w:rsidR="00770718" w:rsidRPr="00137F98">
              <w:t xml:space="preserve"> </w:t>
            </w:r>
            <w:r w:rsidRPr="00137F98">
              <w:t>the</w:t>
            </w:r>
            <w:r w:rsidR="00770718" w:rsidRPr="00137F98">
              <w:t xml:space="preserve"> </w:t>
            </w:r>
            <w:r w:rsidR="0050662C" w:rsidRPr="00137F98">
              <w:t>RegistrationInfo</w:t>
            </w:r>
            <w:r w:rsidR="00770718" w:rsidRPr="00137F98">
              <w:t xml:space="preserve"> </w:t>
            </w:r>
            <w:r w:rsidRPr="00137F98">
              <w:t>structure</w:t>
            </w:r>
            <w:r w:rsidR="00770718" w:rsidRPr="00137F98">
              <w:t xml:space="preserve"> </w:t>
            </w:r>
            <w:r w:rsidRPr="00137F98">
              <w:t>in</w:t>
            </w:r>
            <w:r w:rsidR="00770718" w:rsidRPr="00137F98">
              <w:t xml:space="preserve"> </w:t>
            </w:r>
            <w:r w:rsidRPr="00137F98">
              <w:t>the</w:t>
            </w:r>
            <w:r w:rsidR="00770718" w:rsidRPr="00137F98">
              <w:t xml:space="preserve"> </w:t>
            </w:r>
            <w:r w:rsidRPr="00137F98">
              <w:t>response</w:t>
            </w:r>
            <w:r w:rsidR="00770718" w:rsidRPr="00137F98">
              <w:t xml:space="preserve"> </w:t>
            </w:r>
            <w:r w:rsidRPr="00137F98">
              <w:t>body</w:t>
            </w:r>
            <w:r w:rsidR="00770718" w:rsidRPr="00137F98">
              <w:t xml:space="preserve"> </w:t>
            </w:r>
            <w:r w:rsidRPr="00137F98">
              <w:t>if</w:t>
            </w:r>
            <w:r w:rsidR="00770718" w:rsidRPr="00137F98">
              <w:t xml:space="preserve"> </w:t>
            </w:r>
            <w:r w:rsidRPr="00137F98">
              <w:t>this</w:t>
            </w:r>
            <w:r w:rsidR="00770718" w:rsidRPr="00137F98">
              <w:t xml:space="preserve"> </w:t>
            </w:r>
            <w:r w:rsidRPr="00137F98">
              <w:t>parameter</w:t>
            </w:r>
            <w:r w:rsidR="00770718" w:rsidRPr="00137F98">
              <w:t xml:space="preserve"> </w:t>
            </w:r>
            <w:r w:rsidRPr="00137F98">
              <w:t>is</w:t>
            </w:r>
            <w:r w:rsidR="00770718" w:rsidRPr="00137F98">
              <w:t xml:space="preserve"> </w:t>
            </w:r>
            <w:r w:rsidRPr="00137F98">
              <w:t>provided,</w:t>
            </w:r>
            <w:r w:rsidR="00770718" w:rsidRPr="00137F98">
              <w:t xml:space="preserve"> </w:t>
            </w:r>
            <w:r w:rsidRPr="00137F98">
              <w:t>or</w:t>
            </w:r>
            <w:r w:rsidR="00770718" w:rsidRPr="00137F98">
              <w:t xml:space="preserve"> </w:t>
            </w:r>
            <w:r w:rsidRPr="00137F98">
              <w:t>none</w:t>
            </w:r>
            <w:r w:rsidR="00770718" w:rsidRPr="00137F98">
              <w:t xml:space="preserve"> </w:t>
            </w:r>
            <w:r w:rsidRPr="00137F98">
              <w:t>of</w:t>
            </w:r>
            <w:r w:rsidR="00770718" w:rsidRPr="00137F98">
              <w:t xml:space="preserve"> </w:t>
            </w:r>
            <w:r w:rsidRPr="00137F98">
              <w:t>the</w:t>
            </w:r>
            <w:r w:rsidR="00770718" w:rsidRPr="00137F98">
              <w:t xml:space="preserve"> </w:t>
            </w:r>
            <w:r w:rsidRPr="00137F98">
              <w:t>parameters</w:t>
            </w:r>
            <w:r w:rsidR="00770718" w:rsidRPr="00137F98">
              <w:t xml:space="preserve"> </w:t>
            </w:r>
            <w:r w:rsidR="001401A8" w:rsidRPr="00137F98">
              <w:t>"</w:t>
            </w:r>
            <w:r w:rsidRPr="00137F98">
              <w:t>all_fields</w:t>
            </w:r>
            <w:r w:rsidR="001401A8" w:rsidRPr="00137F98">
              <w:t>",</w:t>
            </w:r>
            <w:r w:rsidR="00770718" w:rsidRPr="00137F98">
              <w:t xml:space="preserve"> </w:t>
            </w:r>
            <w:r w:rsidRPr="00137F98">
              <w:t>"fields",</w:t>
            </w:r>
            <w:r w:rsidR="00770718" w:rsidRPr="00137F98">
              <w:t xml:space="preserve"> </w:t>
            </w:r>
            <w:r w:rsidRPr="00137F98">
              <w:t>"exclude_fields",</w:t>
            </w:r>
            <w:r w:rsidR="00770718" w:rsidRPr="00137F98">
              <w:t xml:space="preserve"> </w:t>
            </w:r>
            <w:r w:rsidRPr="00137F98">
              <w:t>"exclude_default"</w:t>
            </w:r>
            <w:r w:rsidR="00770718" w:rsidRPr="00137F98">
              <w:t xml:space="preserve"> </w:t>
            </w:r>
            <w:r w:rsidRPr="00137F98">
              <w:t>are</w:t>
            </w:r>
            <w:r w:rsidR="00770718" w:rsidRPr="00137F98">
              <w:t xml:space="preserve"> </w:t>
            </w:r>
            <w:r w:rsidRPr="00137F98">
              <w:t>provided:</w:t>
            </w:r>
          </w:p>
          <w:p w14:paraId="4F46925C" w14:textId="26FB6923" w:rsidR="00556D04" w:rsidRPr="00137F98" w:rsidRDefault="002612F3" w:rsidP="00C818EB">
            <w:pPr>
              <w:pStyle w:val="TAL"/>
              <w:numPr>
                <w:ilvl w:val="0"/>
                <w:numId w:val="11"/>
              </w:numPr>
            </w:pPr>
            <w:r w:rsidRPr="00137F98">
              <w:rPr>
                <w:lang w:eastAsia="ko-KR"/>
              </w:rPr>
              <w:t>n/a</w:t>
            </w:r>
          </w:p>
        </w:tc>
      </w:tr>
    </w:tbl>
    <w:p w14:paraId="2E28B503" w14:textId="77777777" w:rsidR="00556D04" w:rsidRPr="00137F98" w:rsidRDefault="00556D04" w:rsidP="00556D04">
      <w:pPr>
        <w:rPr>
          <w:rFonts w:eastAsiaTheme="minorEastAsia"/>
        </w:rPr>
      </w:pPr>
    </w:p>
    <w:p w14:paraId="6AB50D7A" w14:textId="4D2726D9" w:rsidR="00556D04" w:rsidRPr="00137F98" w:rsidRDefault="00556D04" w:rsidP="00556D04">
      <w:pPr>
        <w:pStyle w:val="TH"/>
        <w:rPr>
          <w:rFonts w:eastAsiaTheme="minorEastAsia"/>
        </w:rPr>
      </w:pPr>
      <w:r w:rsidRPr="00137F98">
        <w:rPr>
          <w:rFonts w:eastAsiaTheme="minorEastAsia"/>
        </w:rPr>
        <w:t xml:space="preserve">Table </w:t>
      </w:r>
      <w:r w:rsidR="002D78FE" w:rsidRPr="00137F98">
        <w:rPr>
          <w:rFonts w:eastAsiaTheme="minorEastAsia"/>
        </w:rPr>
        <w:t>8.3.3.1</w:t>
      </w:r>
      <w:r w:rsidRPr="00137F98">
        <w:rPr>
          <w:rFonts w:eastAsiaTheme="minorEastAsia"/>
        </w:rPr>
        <w:t>-2: Data structures supported by the GET request/response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027"/>
        <w:gridCol w:w="1694"/>
        <w:gridCol w:w="1255"/>
        <w:gridCol w:w="1536"/>
        <w:gridCol w:w="4115"/>
      </w:tblGrid>
      <w:tr w:rsidR="00556D04" w:rsidRPr="00137F98" w14:paraId="509310FA" w14:textId="77777777" w:rsidTr="0075013E">
        <w:trPr>
          <w:jc w:val="center"/>
        </w:trPr>
        <w:tc>
          <w:tcPr>
            <w:tcW w:w="533" w:type="pct"/>
            <w:vMerge w:val="restart"/>
            <w:shd w:val="clear" w:color="auto" w:fill="BFBFBF" w:themeFill="background1" w:themeFillShade="BF"/>
            <w:tcMar>
              <w:top w:w="0" w:type="dxa"/>
              <w:left w:w="28" w:type="dxa"/>
              <w:bottom w:w="0" w:type="dxa"/>
              <w:right w:w="108" w:type="dxa"/>
            </w:tcMar>
            <w:vAlign w:val="center"/>
          </w:tcPr>
          <w:p w14:paraId="3ED2F5E9" w14:textId="15AC7F63" w:rsidR="00556D04" w:rsidRPr="00137F98" w:rsidRDefault="00556D04" w:rsidP="00B850D0">
            <w:pPr>
              <w:pStyle w:val="TAH"/>
            </w:pPr>
            <w:r w:rsidRPr="00137F98">
              <w:t>Request</w:t>
            </w:r>
            <w:r w:rsidR="00770718" w:rsidRPr="00137F98">
              <w:t xml:space="preserve"> </w:t>
            </w:r>
            <w:r w:rsidRPr="00137F98">
              <w:t>body</w:t>
            </w:r>
          </w:p>
        </w:tc>
        <w:tc>
          <w:tcPr>
            <w:tcW w:w="880" w:type="pct"/>
            <w:shd w:val="clear" w:color="auto" w:fill="CCCCCC"/>
            <w:tcMar>
              <w:top w:w="0" w:type="dxa"/>
              <w:left w:w="28" w:type="dxa"/>
              <w:bottom w:w="0" w:type="dxa"/>
              <w:right w:w="108" w:type="dxa"/>
            </w:tcMar>
          </w:tcPr>
          <w:p w14:paraId="3E30B766" w14:textId="2DDA4C5B" w:rsidR="00556D04" w:rsidRPr="00137F98" w:rsidRDefault="00556D04" w:rsidP="00B850D0">
            <w:pPr>
              <w:pStyle w:val="TAH"/>
            </w:pPr>
            <w:r w:rsidRPr="00137F98">
              <w:t>Data</w:t>
            </w:r>
            <w:r w:rsidR="00770718" w:rsidRPr="00137F98">
              <w:t xml:space="preserve"> </w:t>
            </w:r>
            <w:r w:rsidRPr="00137F98">
              <w:t>type</w:t>
            </w:r>
          </w:p>
        </w:tc>
        <w:tc>
          <w:tcPr>
            <w:tcW w:w="652" w:type="pct"/>
            <w:shd w:val="clear" w:color="auto" w:fill="CCCCCC"/>
            <w:tcMar>
              <w:top w:w="0" w:type="dxa"/>
              <w:left w:w="28" w:type="dxa"/>
              <w:bottom w:w="0" w:type="dxa"/>
              <w:right w:w="108" w:type="dxa"/>
            </w:tcMar>
          </w:tcPr>
          <w:p w14:paraId="6DF89008" w14:textId="77777777" w:rsidR="00556D04" w:rsidRPr="00137F98" w:rsidRDefault="00556D04" w:rsidP="00B850D0">
            <w:pPr>
              <w:pStyle w:val="TAH"/>
            </w:pPr>
            <w:r w:rsidRPr="00137F98">
              <w:t>Cardinality</w:t>
            </w:r>
          </w:p>
        </w:tc>
        <w:tc>
          <w:tcPr>
            <w:tcW w:w="2935" w:type="pct"/>
            <w:gridSpan w:val="2"/>
            <w:shd w:val="clear" w:color="auto" w:fill="CCCCCC"/>
            <w:tcMar>
              <w:top w:w="0" w:type="dxa"/>
              <w:left w:w="28" w:type="dxa"/>
              <w:bottom w:w="0" w:type="dxa"/>
              <w:right w:w="108" w:type="dxa"/>
            </w:tcMar>
          </w:tcPr>
          <w:p w14:paraId="73BA63C9" w14:textId="77777777" w:rsidR="00556D04" w:rsidRPr="00137F98" w:rsidRDefault="00556D04" w:rsidP="00B850D0">
            <w:pPr>
              <w:pStyle w:val="TAH"/>
            </w:pPr>
            <w:r w:rsidRPr="00137F98">
              <w:t>Remarks</w:t>
            </w:r>
          </w:p>
        </w:tc>
      </w:tr>
      <w:tr w:rsidR="00556D04" w:rsidRPr="00137F98" w14:paraId="4841EFB1"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34FF2382"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3B020027" w14:textId="720A3044" w:rsidR="00556D04" w:rsidRPr="00137F98" w:rsidRDefault="00247F74" w:rsidP="00247F74">
            <w:pPr>
              <w:pStyle w:val="TAL"/>
            </w:pPr>
            <w:r w:rsidRPr="00137F98">
              <w:t>n/a</w:t>
            </w:r>
          </w:p>
        </w:tc>
        <w:tc>
          <w:tcPr>
            <w:tcW w:w="652" w:type="pct"/>
            <w:tcMar>
              <w:top w:w="0" w:type="dxa"/>
              <w:left w:w="28" w:type="dxa"/>
              <w:bottom w:w="0" w:type="dxa"/>
              <w:right w:w="108" w:type="dxa"/>
            </w:tcMar>
          </w:tcPr>
          <w:p w14:paraId="56CCAE69" w14:textId="77777777" w:rsidR="00556D04" w:rsidRPr="00137F98" w:rsidRDefault="00556D04" w:rsidP="00B850D0">
            <w:pPr>
              <w:pStyle w:val="TAL"/>
            </w:pPr>
            <w:r w:rsidRPr="00137F98">
              <w:t>0</w:t>
            </w:r>
          </w:p>
        </w:tc>
        <w:tc>
          <w:tcPr>
            <w:tcW w:w="2935" w:type="pct"/>
            <w:gridSpan w:val="2"/>
            <w:tcMar>
              <w:top w:w="0" w:type="dxa"/>
              <w:left w:w="28" w:type="dxa"/>
              <w:bottom w:w="0" w:type="dxa"/>
              <w:right w:w="108" w:type="dxa"/>
            </w:tcMar>
          </w:tcPr>
          <w:p w14:paraId="054BCE9C" w14:textId="37DC6E96" w:rsidR="00556D04" w:rsidRPr="00137F98" w:rsidRDefault="00556D04" w:rsidP="00245427">
            <w:pPr>
              <w:pStyle w:val="TAL"/>
            </w:pPr>
            <w:r w:rsidRPr="00137F98">
              <w:t>The</w:t>
            </w:r>
            <w:r w:rsidR="00770718" w:rsidRPr="00137F98">
              <w:t xml:space="preserve"> </w:t>
            </w:r>
            <w:r w:rsidRPr="00137F98">
              <w:t>method</w:t>
            </w:r>
            <w:r w:rsidR="00770718" w:rsidRPr="00137F98">
              <w:t xml:space="preserve"> </w:t>
            </w:r>
            <w:r w:rsidRPr="00137F98">
              <w:t>is</w:t>
            </w:r>
            <w:r w:rsidR="00770718" w:rsidRPr="00137F98">
              <w:t xml:space="preserve"> </w:t>
            </w:r>
            <w:r w:rsidRPr="00137F98">
              <w:t>to</w:t>
            </w:r>
            <w:r w:rsidR="00770718" w:rsidRPr="00137F98">
              <w:t xml:space="preserve"> </w:t>
            </w:r>
            <w:r w:rsidRPr="00137F98">
              <w:t>query</w:t>
            </w:r>
            <w:r w:rsidR="00770718" w:rsidRPr="00137F98">
              <w:t xml:space="preserve"> </w:t>
            </w:r>
            <w:r w:rsidRPr="00137F98">
              <w:t>the</w:t>
            </w:r>
            <w:r w:rsidR="00770718" w:rsidRPr="00137F98">
              <w:t xml:space="preserve"> </w:t>
            </w:r>
            <w:r w:rsidRPr="00137F98">
              <w:t>information</w:t>
            </w:r>
            <w:r w:rsidR="00770718" w:rsidRPr="00137F98">
              <w:t xml:space="preserve"> </w:t>
            </w:r>
            <w:r w:rsidR="00554A58" w:rsidRPr="00137F98">
              <w:t xml:space="preserve">about the registered </w:t>
            </w:r>
            <w:r w:rsidR="008908B1" w:rsidRPr="00137F98">
              <w:t>A</w:t>
            </w:r>
            <w:r w:rsidR="00554A58" w:rsidRPr="00137F98">
              <w:t xml:space="preserve">pplication </w:t>
            </w:r>
            <w:r w:rsidR="008908B1" w:rsidRPr="00137F98">
              <w:t>M</w:t>
            </w:r>
            <w:r w:rsidR="00554A58" w:rsidRPr="00137F98">
              <w:t xml:space="preserve">obility </w:t>
            </w:r>
            <w:r w:rsidR="008908B1" w:rsidRPr="00137F98">
              <w:t>S</w:t>
            </w:r>
            <w:r w:rsidR="00554A58" w:rsidRPr="00137F98">
              <w:t>ervice.</w:t>
            </w:r>
          </w:p>
        </w:tc>
      </w:tr>
      <w:tr w:rsidR="00556D04" w:rsidRPr="00137F98" w14:paraId="686B6298" w14:textId="77777777" w:rsidTr="0075013E">
        <w:trPr>
          <w:jc w:val="center"/>
        </w:trPr>
        <w:tc>
          <w:tcPr>
            <w:tcW w:w="533" w:type="pct"/>
            <w:vMerge w:val="restart"/>
            <w:shd w:val="clear" w:color="auto" w:fill="BFBFBF" w:themeFill="background1" w:themeFillShade="BF"/>
            <w:tcMar>
              <w:top w:w="0" w:type="dxa"/>
              <w:left w:w="28" w:type="dxa"/>
              <w:bottom w:w="0" w:type="dxa"/>
              <w:right w:w="108" w:type="dxa"/>
            </w:tcMar>
            <w:vAlign w:val="center"/>
          </w:tcPr>
          <w:p w14:paraId="24953BE9" w14:textId="19F2DC88" w:rsidR="00556D04" w:rsidRPr="00137F98" w:rsidRDefault="00556D04" w:rsidP="00B850D0">
            <w:pPr>
              <w:pStyle w:val="TAH"/>
            </w:pPr>
            <w:r w:rsidRPr="00137F98">
              <w:t>Response</w:t>
            </w:r>
            <w:r w:rsidR="00770718" w:rsidRPr="00137F98">
              <w:t xml:space="preserve"> </w:t>
            </w:r>
            <w:r w:rsidRPr="00137F98">
              <w:t>body</w:t>
            </w:r>
          </w:p>
        </w:tc>
        <w:tc>
          <w:tcPr>
            <w:tcW w:w="880" w:type="pct"/>
            <w:shd w:val="clear" w:color="auto" w:fill="BFBFBF" w:themeFill="background1" w:themeFillShade="BF"/>
            <w:tcMar>
              <w:top w:w="0" w:type="dxa"/>
              <w:left w:w="28" w:type="dxa"/>
              <w:bottom w:w="0" w:type="dxa"/>
              <w:right w:w="108" w:type="dxa"/>
            </w:tcMar>
          </w:tcPr>
          <w:p w14:paraId="0C280E9F" w14:textId="3198B501" w:rsidR="00556D04" w:rsidRPr="00137F98" w:rsidRDefault="00556D04" w:rsidP="00B850D0">
            <w:pPr>
              <w:pStyle w:val="TAH"/>
            </w:pPr>
            <w:r w:rsidRPr="00137F98">
              <w:t>Data</w:t>
            </w:r>
            <w:r w:rsidR="00770718" w:rsidRPr="00137F98">
              <w:t xml:space="preserve"> </w:t>
            </w:r>
            <w:r w:rsidRPr="00137F98">
              <w:t>type</w:t>
            </w:r>
          </w:p>
        </w:tc>
        <w:tc>
          <w:tcPr>
            <w:tcW w:w="652" w:type="pct"/>
            <w:shd w:val="clear" w:color="auto" w:fill="BFBFBF" w:themeFill="background1" w:themeFillShade="BF"/>
            <w:tcMar>
              <w:top w:w="0" w:type="dxa"/>
              <w:left w:w="28" w:type="dxa"/>
              <w:bottom w:w="0" w:type="dxa"/>
              <w:right w:w="108" w:type="dxa"/>
            </w:tcMar>
          </w:tcPr>
          <w:p w14:paraId="77C5AD58" w14:textId="77777777" w:rsidR="00556D04" w:rsidRPr="00137F98" w:rsidRDefault="00556D04" w:rsidP="00B850D0">
            <w:pPr>
              <w:pStyle w:val="TAH"/>
            </w:pPr>
            <w:r w:rsidRPr="00137F98">
              <w:t>Cardinality</w:t>
            </w:r>
          </w:p>
        </w:tc>
        <w:tc>
          <w:tcPr>
            <w:tcW w:w="798" w:type="pct"/>
            <w:shd w:val="clear" w:color="auto" w:fill="BFBFBF" w:themeFill="background1" w:themeFillShade="BF"/>
            <w:tcMar>
              <w:top w:w="0" w:type="dxa"/>
              <w:left w:w="28" w:type="dxa"/>
              <w:bottom w:w="0" w:type="dxa"/>
              <w:right w:w="108" w:type="dxa"/>
            </w:tcMar>
          </w:tcPr>
          <w:p w14:paraId="75980306" w14:textId="77777777" w:rsidR="00556D04" w:rsidRPr="00137F98" w:rsidRDefault="00556D04" w:rsidP="00B850D0">
            <w:pPr>
              <w:pStyle w:val="TAH"/>
            </w:pPr>
            <w:r w:rsidRPr="00137F98">
              <w:t>Response</w:t>
            </w:r>
          </w:p>
          <w:p w14:paraId="63B8F956" w14:textId="77777777" w:rsidR="00556D04" w:rsidRPr="00137F98" w:rsidRDefault="00556D04" w:rsidP="00B850D0">
            <w:pPr>
              <w:pStyle w:val="TAH"/>
            </w:pPr>
            <w:r w:rsidRPr="00137F98">
              <w:t>codes</w:t>
            </w:r>
          </w:p>
        </w:tc>
        <w:tc>
          <w:tcPr>
            <w:tcW w:w="2137" w:type="pct"/>
            <w:shd w:val="clear" w:color="auto" w:fill="BFBFBF" w:themeFill="background1" w:themeFillShade="BF"/>
            <w:tcMar>
              <w:top w:w="0" w:type="dxa"/>
              <w:left w:w="28" w:type="dxa"/>
              <w:bottom w:w="0" w:type="dxa"/>
              <w:right w:w="108" w:type="dxa"/>
            </w:tcMar>
          </w:tcPr>
          <w:p w14:paraId="4A423155" w14:textId="77777777" w:rsidR="00556D04" w:rsidRPr="00137F98" w:rsidRDefault="00556D04" w:rsidP="00B850D0">
            <w:pPr>
              <w:pStyle w:val="TAH"/>
            </w:pPr>
            <w:r w:rsidRPr="00137F98">
              <w:t>Remarks</w:t>
            </w:r>
          </w:p>
        </w:tc>
      </w:tr>
      <w:tr w:rsidR="00556D04" w:rsidRPr="00137F98" w14:paraId="4C0AC9FD"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7AB23D74"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22EC7BFC" w14:textId="77777777" w:rsidR="00556D04" w:rsidRPr="00137F98" w:rsidRDefault="0050662C" w:rsidP="0050662C">
            <w:pPr>
              <w:pStyle w:val="TAL"/>
            </w:pPr>
            <w:r w:rsidRPr="00137F98">
              <w:t>RegistrationInfo</w:t>
            </w:r>
          </w:p>
        </w:tc>
        <w:tc>
          <w:tcPr>
            <w:tcW w:w="652" w:type="pct"/>
            <w:tcMar>
              <w:top w:w="0" w:type="dxa"/>
              <w:left w:w="28" w:type="dxa"/>
              <w:bottom w:w="0" w:type="dxa"/>
              <w:right w:w="108" w:type="dxa"/>
            </w:tcMar>
          </w:tcPr>
          <w:p w14:paraId="655D3B4D" w14:textId="77777777" w:rsidR="00556D04" w:rsidRPr="00137F98" w:rsidRDefault="00556D04" w:rsidP="00B850D0">
            <w:pPr>
              <w:pStyle w:val="TAL"/>
            </w:pPr>
            <w:r w:rsidRPr="00137F98">
              <w:t>0..N</w:t>
            </w:r>
          </w:p>
        </w:tc>
        <w:tc>
          <w:tcPr>
            <w:tcW w:w="798" w:type="pct"/>
            <w:tcMar>
              <w:top w:w="0" w:type="dxa"/>
              <w:left w:w="28" w:type="dxa"/>
              <w:bottom w:w="0" w:type="dxa"/>
              <w:right w:w="108" w:type="dxa"/>
            </w:tcMar>
          </w:tcPr>
          <w:p w14:paraId="44B8E11F" w14:textId="14E7A9FD" w:rsidR="00556D04" w:rsidRPr="00137F98" w:rsidRDefault="00556D04" w:rsidP="00B850D0">
            <w:pPr>
              <w:pStyle w:val="TAL"/>
            </w:pPr>
            <w:r w:rsidRPr="00137F98">
              <w:t>200</w:t>
            </w:r>
            <w:r w:rsidR="00770718" w:rsidRPr="00137F98">
              <w:t xml:space="preserve"> </w:t>
            </w:r>
            <w:r w:rsidRPr="00137F98">
              <w:t>OK</w:t>
            </w:r>
          </w:p>
        </w:tc>
        <w:tc>
          <w:tcPr>
            <w:tcW w:w="2137" w:type="pct"/>
            <w:tcMar>
              <w:top w:w="0" w:type="dxa"/>
              <w:left w:w="28" w:type="dxa"/>
              <w:bottom w:w="0" w:type="dxa"/>
              <w:right w:w="108" w:type="dxa"/>
            </w:tcMar>
          </w:tcPr>
          <w:p w14:paraId="03A14E89" w14:textId="119E5C66" w:rsidR="00556D04" w:rsidRPr="00137F98" w:rsidRDefault="00556D04" w:rsidP="00B850D0">
            <w:pPr>
              <w:pStyle w:val="TAL"/>
              <w:rPr>
                <w:lang w:eastAsia="ko-KR"/>
              </w:rPr>
            </w:pPr>
            <w:r w:rsidRPr="00137F98">
              <w:rPr>
                <w:lang w:eastAsia="ko-KR"/>
              </w:rPr>
              <w:t>Information</w:t>
            </w:r>
            <w:r w:rsidR="00770718" w:rsidRPr="00137F98">
              <w:rPr>
                <w:lang w:eastAsia="ko-KR"/>
              </w:rPr>
              <w:t xml:space="preserve"> </w:t>
            </w:r>
            <w:r w:rsidRPr="00137F98">
              <w:rPr>
                <w:lang w:eastAsia="ko-KR"/>
              </w:rPr>
              <w:t>about</w:t>
            </w:r>
            <w:r w:rsidR="00770718" w:rsidRPr="00137F98">
              <w:rPr>
                <w:lang w:eastAsia="ko-KR"/>
              </w:rPr>
              <w:t xml:space="preserve"> </w:t>
            </w:r>
            <w:r w:rsidRPr="00137F98">
              <w:rPr>
                <w:lang w:eastAsia="ko-KR"/>
              </w:rPr>
              <w:t>zero</w:t>
            </w:r>
            <w:r w:rsidR="00770718" w:rsidRPr="00137F98">
              <w:rPr>
                <w:lang w:eastAsia="ko-KR"/>
              </w:rPr>
              <w:t xml:space="preserve"> </w:t>
            </w:r>
            <w:r w:rsidRPr="00137F98">
              <w:rPr>
                <w:lang w:eastAsia="ko-KR"/>
              </w:rPr>
              <w:t>or</w:t>
            </w:r>
            <w:r w:rsidR="00770718" w:rsidRPr="00137F98">
              <w:rPr>
                <w:lang w:eastAsia="ko-KR"/>
              </w:rPr>
              <w:t xml:space="preserve"> </w:t>
            </w:r>
            <w:r w:rsidRPr="00137F98">
              <w:rPr>
                <w:lang w:eastAsia="ko-KR"/>
              </w:rPr>
              <w:t>more</w:t>
            </w:r>
            <w:r w:rsidR="00770718" w:rsidRPr="00137F98">
              <w:rPr>
                <w:lang w:eastAsia="ko-KR"/>
              </w:rPr>
              <w:t xml:space="preserve"> </w:t>
            </w:r>
            <w:r w:rsidRPr="00137F98">
              <w:rPr>
                <w:lang w:eastAsia="ko-KR"/>
              </w:rPr>
              <w:t>application</w:t>
            </w:r>
            <w:r w:rsidR="00770718" w:rsidRPr="00137F98">
              <w:rPr>
                <w:lang w:eastAsia="ko-KR"/>
              </w:rPr>
              <w:t xml:space="preserve"> </w:t>
            </w:r>
            <w:r w:rsidR="0000058E" w:rsidRPr="00137F98">
              <w:rPr>
                <w:lang w:eastAsia="ko-KR"/>
              </w:rPr>
              <w:t>mobility</w:t>
            </w:r>
            <w:r w:rsidR="00770718" w:rsidRPr="00137F98">
              <w:rPr>
                <w:lang w:eastAsia="ko-KR"/>
              </w:rPr>
              <w:t xml:space="preserve"> </w:t>
            </w:r>
            <w:r w:rsidR="0000058E" w:rsidRPr="00137F98">
              <w:rPr>
                <w:lang w:eastAsia="ko-KR"/>
              </w:rPr>
              <w:t>services</w:t>
            </w:r>
            <w:r w:rsidR="00770718" w:rsidRPr="00137F98">
              <w:rPr>
                <w:lang w:eastAsia="ko-KR"/>
              </w:rPr>
              <w:t xml:space="preserve"> </w:t>
            </w:r>
            <w:r w:rsidRPr="00137F98">
              <w:rPr>
                <w:lang w:eastAsia="ko-KR"/>
              </w:rPr>
              <w:t>was</w:t>
            </w:r>
            <w:r w:rsidR="00770718" w:rsidRPr="00137F98">
              <w:rPr>
                <w:lang w:eastAsia="ko-KR"/>
              </w:rPr>
              <w:t xml:space="preserve"> </w:t>
            </w:r>
            <w:r w:rsidRPr="00137F98">
              <w:rPr>
                <w:lang w:eastAsia="ko-KR"/>
              </w:rPr>
              <w:t>queried</w:t>
            </w:r>
            <w:r w:rsidR="00770718" w:rsidRPr="00137F98">
              <w:rPr>
                <w:lang w:eastAsia="ko-KR"/>
              </w:rPr>
              <w:t xml:space="preserve"> </w:t>
            </w:r>
            <w:r w:rsidRPr="00137F98">
              <w:rPr>
                <w:lang w:eastAsia="ko-KR"/>
              </w:rPr>
              <w:t>successfully.</w:t>
            </w:r>
          </w:p>
          <w:p w14:paraId="5E4EA34D" w14:textId="77777777" w:rsidR="00556D04" w:rsidRPr="00137F98" w:rsidRDefault="00556D04" w:rsidP="00B850D0">
            <w:pPr>
              <w:pStyle w:val="TAL"/>
              <w:rPr>
                <w:lang w:eastAsia="ko-KR"/>
              </w:rPr>
            </w:pPr>
          </w:p>
          <w:p w14:paraId="09DBB065" w14:textId="2B198D48" w:rsidR="00556D04" w:rsidRPr="00137F98" w:rsidRDefault="00556D04" w:rsidP="00B850D0">
            <w:pPr>
              <w:pStyle w:val="TAL"/>
            </w:pPr>
            <w:r w:rsidRPr="00137F98">
              <w:rPr>
                <w:lang w:eastAsia="ko-KR"/>
              </w:rPr>
              <w:t>The</w:t>
            </w:r>
            <w:r w:rsidR="00770718" w:rsidRPr="00137F98">
              <w:rPr>
                <w:lang w:eastAsia="ko-KR"/>
              </w:rPr>
              <w:t xml:space="preserve"> </w:t>
            </w:r>
            <w:r w:rsidRPr="00137F98">
              <w:rPr>
                <w:lang w:eastAsia="ko-KR"/>
              </w:rPr>
              <w:t>response</w:t>
            </w:r>
            <w:r w:rsidR="00770718" w:rsidRPr="00137F98">
              <w:rPr>
                <w:lang w:eastAsia="ko-KR"/>
              </w:rPr>
              <w:t xml:space="preserve"> </w:t>
            </w:r>
            <w:r w:rsidRPr="00137F98">
              <w:rPr>
                <w:lang w:eastAsia="ko-KR"/>
              </w:rPr>
              <w:t>body</w:t>
            </w:r>
            <w:r w:rsidR="00770718" w:rsidRPr="00137F98">
              <w:rPr>
                <w:lang w:eastAsia="ko-KR"/>
              </w:rPr>
              <w:t xml:space="preserve"> </w:t>
            </w:r>
            <w:r w:rsidRPr="00137F98">
              <w:rPr>
                <w:lang w:eastAsia="ko-KR"/>
              </w:rPr>
              <w:t>shall</w:t>
            </w:r>
            <w:r w:rsidR="00770718" w:rsidRPr="00137F98">
              <w:rPr>
                <w:lang w:eastAsia="ko-KR"/>
              </w:rPr>
              <w:t xml:space="preserve"> </w:t>
            </w:r>
            <w:r w:rsidRPr="00137F98">
              <w:rPr>
                <w:lang w:eastAsia="ko-KR"/>
              </w:rPr>
              <w:t>contain</w:t>
            </w:r>
            <w:r w:rsidR="00770718" w:rsidRPr="00137F98">
              <w:rPr>
                <w:lang w:eastAsia="ko-KR"/>
              </w:rPr>
              <w:t xml:space="preserve"> </w:t>
            </w:r>
            <w:r w:rsidRPr="00137F98">
              <w:rPr>
                <w:lang w:eastAsia="ko-KR"/>
              </w:rPr>
              <w:t>in</w:t>
            </w:r>
            <w:r w:rsidR="00770718" w:rsidRPr="00137F98">
              <w:rPr>
                <w:lang w:eastAsia="ko-KR"/>
              </w:rPr>
              <w:t xml:space="preserve"> </w:t>
            </w:r>
            <w:r w:rsidRPr="00137F98">
              <w:rPr>
                <w:lang w:eastAsia="ko-KR"/>
              </w:rPr>
              <w:t>an</w:t>
            </w:r>
            <w:r w:rsidR="00770718" w:rsidRPr="00137F98">
              <w:rPr>
                <w:lang w:eastAsia="ko-KR"/>
              </w:rPr>
              <w:t xml:space="preserve"> </w:t>
            </w:r>
            <w:r w:rsidRPr="00137F98">
              <w:rPr>
                <w:lang w:eastAsia="ko-KR"/>
              </w:rPr>
              <w:t>array</w:t>
            </w:r>
            <w:r w:rsidR="00770718" w:rsidRPr="00137F98">
              <w:rPr>
                <w:lang w:eastAsia="ko-KR"/>
              </w:rPr>
              <w:t xml:space="preserve"> </w:t>
            </w:r>
            <w:r w:rsidRPr="00137F98">
              <w:rPr>
                <w:lang w:eastAsia="ko-KR"/>
              </w:rPr>
              <w:t>the</w:t>
            </w:r>
            <w:r w:rsidR="00770718" w:rsidRPr="00137F98">
              <w:rPr>
                <w:lang w:eastAsia="ko-KR"/>
              </w:rPr>
              <w:t xml:space="preserve"> </w:t>
            </w:r>
            <w:r w:rsidRPr="00137F98">
              <w:rPr>
                <w:lang w:eastAsia="ko-KR"/>
              </w:rPr>
              <w:t>representations</w:t>
            </w:r>
            <w:r w:rsidR="00770718" w:rsidRPr="00137F98">
              <w:rPr>
                <w:lang w:eastAsia="ko-KR"/>
              </w:rPr>
              <w:t xml:space="preserve"> </w:t>
            </w:r>
            <w:r w:rsidRPr="00137F98">
              <w:rPr>
                <w:lang w:eastAsia="ko-KR"/>
              </w:rPr>
              <w:t>of</w:t>
            </w:r>
            <w:r w:rsidR="00770718" w:rsidRPr="00137F98">
              <w:rPr>
                <w:lang w:eastAsia="ko-KR"/>
              </w:rPr>
              <w:t xml:space="preserve"> </w:t>
            </w:r>
            <w:r w:rsidRPr="00137F98">
              <w:rPr>
                <w:lang w:eastAsia="ko-KR"/>
              </w:rPr>
              <w:t>zero</w:t>
            </w:r>
            <w:r w:rsidR="00770718" w:rsidRPr="00137F98">
              <w:rPr>
                <w:lang w:eastAsia="ko-KR"/>
              </w:rPr>
              <w:t xml:space="preserve"> </w:t>
            </w:r>
            <w:r w:rsidRPr="00137F98">
              <w:rPr>
                <w:lang w:eastAsia="ko-KR"/>
              </w:rPr>
              <w:t>or</w:t>
            </w:r>
            <w:r w:rsidR="00770718" w:rsidRPr="00137F98">
              <w:rPr>
                <w:lang w:eastAsia="ko-KR"/>
              </w:rPr>
              <w:t xml:space="preserve"> </w:t>
            </w:r>
            <w:r w:rsidRPr="00137F98">
              <w:rPr>
                <w:lang w:eastAsia="ko-KR"/>
              </w:rPr>
              <w:t>more</w:t>
            </w:r>
            <w:r w:rsidR="00770718" w:rsidRPr="00137F98">
              <w:rPr>
                <w:lang w:eastAsia="ko-KR"/>
              </w:rPr>
              <w:t xml:space="preserve"> </w:t>
            </w:r>
            <w:r w:rsidRPr="00137F98">
              <w:rPr>
                <w:lang w:eastAsia="ko-KR"/>
              </w:rPr>
              <w:t>application</w:t>
            </w:r>
            <w:r w:rsidR="00770718" w:rsidRPr="00137F98">
              <w:rPr>
                <w:lang w:eastAsia="ko-KR"/>
              </w:rPr>
              <w:t xml:space="preserve"> </w:t>
            </w:r>
            <w:r w:rsidRPr="00137F98">
              <w:rPr>
                <w:lang w:eastAsia="ko-KR"/>
              </w:rPr>
              <w:t>mobility</w:t>
            </w:r>
            <w:r w:rsidR="00770718" w:rsidRPr="00137F98">
              <w:rPr>
                <w:lang w:eastAsia="ko-KR"/>
              </w:rPr>
              <w:t xml:space="preserve"> </w:t>
            </w:r>
            <w:r w:rsidRPr="00137F98">
              <w:rPr>
                <w:lang w:eastAsia="ko-KR"/>
              </w:rPr>
              <w:t>services</w:t>
            </w:r>
            <w:r w:rsidRPr="00137F98">
              <w:t>.</w:t>
            </w:r>
          </w:p>
        </w:tc>
      </w:tr>
      <w:tr w:rsidR="00556D04" w:rsidRPr="00137F98" w14:paraId="4C7A7528"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54F3CAB2"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27B3FC10"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3ED9ACC8" w14:textId="77777777" w:rsidR="00556D04" w:rsidRPr="00137F98" w:rsidRDefault="00556D04" w:rsidP="00B850D0">
            <w:pPr>
              <w:pStyle w:val="TAL"/>
            </w:pPr>
            <w:r w:rsidRPr="00137F98">
              <w:t>0..1</w:t>
            </w:r>
          </w:p>
        </w:tc>
        <w:tc>
          <w:tcPr>
            <w:tcW w:w="798" w:type="pct"/>
            <w:tcMar>
              <w:top w:w="0" w:type="dxa"/>
              <w:left w:w="28" w:type="dxa"/>
              <w:bottom w:w="0" w:type="dxa"/>
              <w:right w:w="108" w:type="dxa"/>
            </w:tcMar>
          </w:tcPr>
          <w:p w14:paraId="3FC64C9F" w14:textId="068E5C16" w:rsidR="00556D04" w:rsidRPr="00137F98" w:rsidRDefault="00556D04" w:rsidP="00B850D0">
            <w:pPr>
              <w:pStyle w:val="TAL"/>
            </w:pPr>
            <w:r w:rsidRPr="00137F98">
              <w:t>400</w:t>
            </w:r>
            <w:r w:rsidR="00770718" w:rsidRPr="00137F98">
              <w:t xml:space="preserve"> </w:t>
            </w:r>
            <w:r w:rsidRPr="00137F98">
              <w:t>Bad</w:t>
            </w:r>
            <w:r w:rsidR="00770718" w:rsidRPr="00137F98">
              <w:t xml:space="preserve"> </w:t>
            </w:r>
            <w:r w:rsidRPr="00137F98">
              <w:t>Request</w:t>
            </w:r>
          </w:p>
        </w:tc>
        <w:tc>
          <w:tcPr>
            <w:tcW w:w="2137" w:type="pct"/>
            <w:tcMar>
              <w:top w:w="0" w:type="dxa"/>
              <w:left w:w="28" w:type="dxa"/>
              <w:bottom w:w="0" w:type="dxa"/>
              <w:right w:w="108" w:type="dxa"/>
            </w:tcMar>
          </w:tcPr>
          <w:p w14:paraId="3576530B" w14:textId="33C7CDFF" w:rsidR="00556D04" w:rsidRPr="00137F98" w:rsidRDefault="00556D04" w:rsidP="00B850D0">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incorrect</w:t>
            </w:r>
            <w:r w:rsidR="00770718" w:rsidRPr="00137F98">
              <w:t xml:space="preserve"> </w:t>
            </w:r>
            <w:r w:rsidRPr="00137F98">
              <w:t>parameters</w:t>
            </w:r>
            <w:r w:rsidR="00770718" w:rsidRPr="00137F98">
              <w:t xml:space="preserve"> </w:t>
            </w:r>
            <w:r w:rsidRPr="00137F98">
              <w:t>were</w:t>
            </w:r>
            <w:r w:rsidR="00770718" w:rsidRPr="00137F98">
              <w:t xml:space="preserve"> </w:t>
            </w:r>
            <w:r w:rsidRPr="00137F98">
              <w:t>passed</w:t>
            </w:r>
            <w:r w:rsidR="00770718" w:rsidRPr="00137F98">
              <w:t xml:space="preserve"> </w:t>
            </w:r>
            <w:r w:rsidRPr="00137F98">
              <w:t>to</w:t>
            </w:r>
            <w:r w:rsidR="00770718" w:rsidRPr="00137F98">
              <w:t xml:space="preserve"> </w:t>
            </w:r>
            <w:r w:rsidRPr="00137F98">
              <w:t>the</w:t>
            </w:r>
            <w:r w:rsidR="00770718" w:rsidRPr="00137F98">
              <w:t xml:space="preserve"> </w:t>
            </w:r>
            <w:r w:rsidRPr="00137F98">
              <w:t>request.</w:t>
            </w:r>
          </w:p>
          <w:p w14:paraId="175C9A53" w14:textId="77777777" w:rsidR="00556D04" w:rsidRPr="00137F98" w:rsidRDefault="00556D04" w:rsidP="00B850D0">
            <w:pPr>
              <w:pStyle w:val="TAL"/>
            </w:pPr>
          </w:p>
          <w:p w14:paraId="56992703" w14:textId="12B17AAB" w:rsidR="00556D04" w:rsidRPr="00137F98" w:rsidRDefault="00556D04" w:rsidP="00B850D0">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556D04" w:rsidRPr="00137F98" w14:paraId="6132A1F4"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10ED5BEC"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7CEC1EC8"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0965EBC0" w14:textId="77777777" w:rsidR="00556D04" w:rsidRPr="00137F98" w:rsidRDefault="00556D04" w:rsidP="00B850D0">
            <w:pPr>
              <w:pStyle w:val="TAL"/>
            </w:pPr>
            <w:r w:rsidRPr="00137F98">
              <w:t>0..1</w:t>
            </w:r>
          </w:p>
        </w:tc>
        <w:tc>
          <w:tcPr>
            <w:tcW w:w="798" w:type="pct"/>
            <w:tcMar>
              <w:top w:w="0" w:type="dxa"/>
              <w:left w:w="28" w:type="dxa"/>
              <w:bottom w:w="0" w:type="dxa"/>
              <w:right w:w="108" w:type="dxa"/>
            </w:tcMar>
          </w:tcPr>
          <w:p w14:paraId="2611D96D" w14:textId="6339EB56" w:rsidR="00556D04" w:rsidRPr="00137F98" w:rsidRDefault="00556D04" w:rsidP="00B850D0">
            <w:pPr>
              <w:pStyle w:val="TAL"/>
            </w:pPr>
            <w:r w:rsidRPr="00137F98">
              <w:t>401</w:t>
            </w:r>
            <w:r w:rsidR="00770718" w:rsidRPr="00137F98">
              <w:t xml:space="preserve"> </w:t>
            </w:r>
            <w:r w:rsidRPr="00137F98">
              <w:t>Unauthorized</w:t>
            </w:r>
          </w:p>
        </w:tc>
        <w:tc>
          <w:tcPr>
            <w:tcW w:w="2137" w:type="pct"/>
            <w:tcMar>
              <w:top w:w="0" w:type="dxa"/>
              <w:left w:w="28" w:type="dxa"/>
              <w:bottom w:w="0" w:type="dxa"/>
              <w:right w:w="108" w:type="dxa"/>
            </w:tcMar>
          </w:tcPr>
          <w:p w14:paraId="15CEF8AD" w14:textId="25EBEF42" w:rsidR="00556D04" w:rsidRPr="00137F98" w:rsidRDefault="00556D04" w:rsidP="00B850D0">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4026C2AA" w14:textId="77777777" w:rsidR="00556D04" w:rsidRPr="00137F98" w:rsidRDefault="00556D04" w:rsidP="00B850D0">
            <w:pPr>
              <w:pStyle w:val="TAL"/>
              <w:rPr>
                <w:rFonts w:eastAsia="Calibri"/>
              </w:rPr>
            </w:pPr>
          </w:p>
          <w:p w14:paraId="2A06C7FB" w14:textId="405CA44A" w:rsidR="00556D04" w:rsidRPr="00137F98" w:rsidRDefault="00556D04" w:rsidP="00B850D0">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556D04" w:rsidRPr="00137F98" w14:paraId="1DD7EBA3"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6E7BE933"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22AE4862"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131B9F03" w14:textId="77777777" w:rsidR="00556D04" w:rsidRPr="00137F98" w:rsidRDefault="00556D04" w:rsidP="00B850D0">
            <w:pPr>
              <w:pStyle w:val="TAL"/>
            </w:pPr>
            <w:r w:rsidRPr="00137F98">
              <w:t>1</w:t>
            </w:r>
          </w:p>
        </w:tc>
        <w:tc>
          <w:tcPr>
            <w:tcW w:w="798" w:type="pct"/>
            <w:tcMar>
              <w:top w:w="0" w:type="dxa"/>
              <w:left w:w="28" w:type="dxa"/>
              <w:bottom w:w="0" w:type="dxa"/>
              <w:right w:w="108" w:type="dxa"/>
            </w:tcMar>
          </w:tcPr>
          <w:p w14:paraId="25AFED8A" w14:textId="4AE997C4" w:rsidR="00556D04" w:rsidRPr="00137F98" w:rsidRDefault="00556D04" w:rsidP="00B850D0">
            <w:pPr>
              <w:pStyle w:val="TAL"/>
            </w:pPr>
            <w:r w:rsidRPr="00137F98">
              <w:t>403</w:t>
            </w:r>
            <w:r w:rsidR="00770718" w:rsidRPr="00137F98">
              <w:t xml:space="preserve"> </w:t>
            </w:r>
            <w:r w:rsidRPr="00137F98">
              <w:t>Forbidden</w:t>
            </w:r>
          </w:p>
        </w:tc>
        <w:tc>
          <w:tcPr>
            <w:tcW w:w="2137" w:type="pct"/>
            <w:tcMar>
              <w:top w:w="0" w:type="dxa"/>
              <w:left w:w="28" w:type="dxa"/>
              <w:bottom w:w="0" w:type="dxa"/>
              <w:right w:w="108" w:type="dxa"/>
            </w:tcMar>
          </w:tcPr>
          <w:p w14:paraId="69388A7E" w14:textId="4E44350A" w:rsidR="00556D04" w:rsidRPr="00137F98" w:rsidRDefault="00556D04" w:rsidP="00B850D0">
            <w:pPr>
              <w:pStyle w:val="TAL"/>
            </w:pPr>
            <w:r w:rsidRPr="00137F98">
              <w:t>The</w:t>
            </w:r>
            <w:r w:rsidR="00770718" w:rsidRPr="00137F98">
              <w:t xml:space="preserve"> </w:t>
            </w:r>
            <w:r w:rsidRPr="00137F98">
              <w:t>operation</w:t>
            </w:r>
            <w:r w:rsidR="00770718" w:rsidRPr="00137F98">
              <w:t xml:space="preserve"> </w:t>
            </w:r>
            <w:r w:rsidRPr="00137F98">
              <w:t>is</w:t>
            </w:r>
            <w:r w:rsidR="00770718" w:rsidRPr="00137F98">
              <w:t xml:space="preserve"> </w:t>
            </w:r>
            <w:r w:rsidRPr="00137F98">
              <w:t>not</w:t>
            </w:r>
            <w:r w:rsidR="00770718" w:rsidRPr="00137F98">
              <w:t xml:space="preserve"> </w:t>
            </w:r>
            <w:r w:rsidRPr="00137F98">
              <w:t>allowed</w:t>
            </w:r>
            <w:r w:rsidR="00770718" w:rsidRPr="00137F98">
              <w:t xml:space="preserve"> </w:t>
            </w:r>
            <w:r w:rsidRPr="00137F98">
              <w:t>given</w:t>
            </w:r>
            <w:r w:rsidR="00770718" w:rsidRPr="00137F98">
              <w:t xml:space="preserve"> </w:t>
            </w:r>
            <w:r w:rsidRPr="00137F98">
              <w:t>the</w:t>
            </w:r>
            <w:r w:rsidR="00770718" w:rsidRPr="00137F98">
              <w:t xml:space="preserve"> </w:t>
            </w:r>
            <w:r w:rsidRPr="00137F98">
              <w:t>current</w:t>
            </w:r>
            <w:r w:rsidR="00770718" w:rsidRPr="00137F98">
              <w:t xml:space="preserve"> </w:t>
            </w:r>
            <w:r w:rsidRPr="00137F98">
              <w:t>status</w:t>
            </w:r>
            <w:r w:rsidR="00770718" w:rsidRPr="00137F98">
              <w:t xml:space="preserve"> </w:t>
            </w:r>
            <w:r w:rsidRPr="00137F98">
              <w:t>of</w:t>
            </w:r>
            <w:r w:rsidR="00770718" w:rsidRPr="00137F98">
              <w:t xml:space="preserve"> </w:t>
            </w:r>
            <w:r w:rsidRPr="00137F98">
              <w:t>the</w:t>
            </w:r>
            <w:r w:rsidR="00770718" w:rsidRPr="00137F98">
              <w:t xml:space="preserve"> </w:t>
            </w:r>
            <w:r w:rsidRPr="00137F98">
              <w:t>resource.</w:t>
            </w:r>
          </w:p>
          <w:p w14:paraId="3925E8ED" w14:textId="77777777" w:rsidR="00556D04" w:rsidRPr="00137F98" w:rsidRDefault="00556D04" w:rsidP="00B850D0">
            <w:pPr>
              <w:pStyle w:val="TAL"/>
            </w:pPr>
          </w:p>
          <w:p w14:paraId="7E65AE2D" w14:textId="440352A6" w:rsidR="00556D04" w:rsidRPr="00137F98" w:rsidRDefault="00556D04" w:rsidP="00B850D0">
            <w:pPr>
              <w:pStyle w:val="TAL"/>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556D04" w:rsidRPr="00137F98" w14:paraId="3ED53CF9"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7F778648"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27676F98"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4630E260" w14:textId="77777777" w:rsidR="00556D04" w:rsidRPr="00137F98" w:rsidRDefault="00556D04" w:rsidP="00B850D0">
            <w:pPr>
              <w:pStyle w:val="TAL"/>
            </w:pPr>
            <w:r w:rsidRPr="00137F98">
              <w:t>0..1</w:t>
            </w:r>
          </w:p>
        </w:tc>
        <w:tc>
          <w:tcPr>
            <w:tcW w:w="798" w:type="pct"/>
            <w:tcMar>
              <w:top w:w="0" w:type="dxa"/>
              <w:left w:w="28" w:type="dxa"/>
              <w:bottom w:w="0" w:type="dxa"/>
              <w:right w:w="108" w:type="dxa"/>
            </w:tcMar>
          </w:tcPr>
          <w:p w14:paraId="5C6953A4" w14:textId="4A15E341" w:rsidR="00556D04" w:rsidRPr="00137F98" w:rsidRDefault="00556D04" w:rsidP="00B850D0">
            <w:pPr>
              <w:pStyle w:val="TAL"/>
            </w:pPr>
            <w:r w:rsidRPr="00137F98">
              <w:t>404</w:t>
            </w:r>
            <w:r w:rsidR="00770718" w:rsidRPr="00137F98">
              <w:t xml:space="preserve"> </w:t>
            </w:r>
            <w:r w:rsidRPr="00137F98">
              <w:t>Not</w:t>
            </w:r>
            <w:r w:rsidR="00770718" w:rsidRPr="00137F98">
              <w:t xml:space="preserve"> </w:t>
            </w:r>
            <w:r w:rsidRPr="00137F98">
              <w:t>Found</w:t>
            </w:r>
          </w:p>
        </w:tc>
        <w:tc>
          <w:tcPr>
            <w:tcW w:w="2137" w:type="pct"/>
            <w:tcMar>
              <w:top w:w="0" w:type="dxa"/>
              <w:left w:w="28" w:type="dxa"/>
              <w:bottom w:w="0" w:type="dxa"/>
              <w:right w:w="108" w:type="dxa"/>
            </w:tcMar>
          </w:tcPr>
          <w:p w14:paraId="4FBAA174" w14:textId="7161E1C4" w:rsidR="00556D04" w:rsidRPr="00137F98" w:rsidRDefault="00556D04" w:rsidP="00B850D0">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45D0C80A" w14:textId="77777777" w:rsidR="00556D04" w:rsidRPr="00137F98" w:rsidRDefault="00556D04" w:rsidP="00B850D0">
            <w:pPr>
              <w:pStyle w:val="TAL"/>
            </w:pPr>
          </w:p>
          <w:p w14:paraId="75970CDC" w14:textId="2494C7CE" w:rsidR="00556D04" w:rsidRPr="00137F98" w:rsidRDefault="00556D04" w:rsidP="00B850D0">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556D04" w:rsidRPr="00137F98" w14:paraId="483ACE70"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1590E969"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73572986"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71E0E559" w14:textId="77777777" w:rsidR="00556D04" w:rsidRPr="00137F98" w:rsidRDefault="00556D04" w:rsidP="00B850D0">
            <w:pPr>
              <w:pStyle w:val="TAL"/>
            </w:pPr>
            <w:r w:rsidRPr="00137F98">
              <w:t>0..1</w:t>
            </w:r>
          </w:p>
        </w:tc>
        <w:tc>
          <w:tcPr>
            <w:tcW w:w="798" w:type="pct"/>
            <w:tcMar>
              <w:top w:w="0" w:type="dxa"/>
              <w:left w:w="28" w:type="dxa"/>
              <w:bottom w:w="0" w:type="dxa"/>
              <w:right w:w="108" w:type="dxa"/>
            </w:tcMar>
          </w:tcPr>
          <w:p w14:paraId="5BCB8848" w14:textId="0DC980C9" w:rsidR="00556D04" w:rsidRPr="00137F98" w:rsidRDefault="00556D04" w:rsidP="00B850D0">
            <w:pPr>
              <w:pStyle w:val="TAL"/>
            </w:pPr>
            <w:r w:rsidRPr="00137F98">
              <w:t>406</w:t>
            </w:r>
            <w:r w:rsidR="00770718" w:rsidRPr="00137F98">
              <w:t xml:space="preserve"> </w:t>
            </w:r>
            <w:r w:rsidRPr="00137F98">
              <w:t>Not</w:t>
            </w:r>
            <w:r w:rsidR="00770718" w:rsidRPr="00137F98">
              <w:t xml:space="preserve"> </w:t>
            </w:r>
            <w:r w:rsidRPr="00137F98">
              <w:t>Acceptable</w:t>
            </w:r>
          </w:p>
        </w:tc>
        <w:tc>
          <w:tcPr>
            <w:tcW w:w="2137" w:type="pct"/>
            <w:tcMar>
              <w:top w:w="0" w:type="dxa"/>
              <w:left w:w="28" w:type="dxa"/>
              <w:bottom w:w="0" w:type="dxa"/>
              <w:right w:w="108" w:type="dxa"/>
            </w:tcMar>
          </w:tcPr>
          <w:p w14:paraId="2A38233A" w14:textId="5017E9E8" w:rsidR="00556D04" w:rsidRPr="00137F98" w:rsidRDefault="00556D04" w:rsidP="00B850D0">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to</w:t>
            </w:r>
            <w:r w:rsidR="00770718" w:rsidRPr="00137F98">
              <w:rPr>
                <w:rFonts w:eastAsia="Calibri"/>
              </w:rPr>
              <w:t xml:space="preserve"> </w:t>
            </w:r>
            <w:r w:rsidRPr="00137F98">
              <w:rPr>
                <w:rFonts w:eastAsia="Calibri"/>
              </w:rPr>
              <w:t>indicate</w:t>
            </w:r>
            <w:r w:rsidR="00770718" w:rsidRPr="00137F98">
              <w:rPr>
                <w:rFonts w:eastAsia="Calibri"/>
              </w:rPr>
              <w:t xml:space="preserve"> </w:t>
            </w:r>
            <w:r w:rsidRPr="00137F98">
              <w:rPr>
                <w:rFonts w:eastAsia="Calibri"/>
              </w:rPr>
              <w:t>that</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server</w:t>
            </w:r>
            <w:r w:rsidR="00770718" w:rsidRPr="00137F98">
              <w:rPr>
                <w:rFonts w:eastAsia="Calibri"/>
              </w:rPr>
              <w:t xml:space="preserve"> </w:t>
            </w:r>
            <w:r w:rsidRPr="00137F98">
              <w:rPr>
                <w:rFonts w:eastAsia="Calibri"/>
              </w:rPr>
              <w:t>cannot</w:t>
            </w:r>
            <w:r w:rsidR="00770718" w:rsidRPr="00137F98">
              <w:rPr>
                <w:rFonts w:eastAsia="Calibri"/>
              </w:rPr>
              <w:t xml:space="preserve"> </w:t>
            </w:r>
            <w:r w:rsidRPr="00137F98">
              <w:rPr>
                <w:rFonts w:eastAsia="Calibri"/>
              </w:rPr>
              <w:t>provide</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any</w:t>
            </w:r>
            <w:r w:rsidR="00770718" w:rsidRPr="00137F98">
              <w:rPr>
                <w:rFonts w:eastAsia="Calibri"/>
              </w:rPr>
              <w:t xml:space="preserve"> </w:t>
            </w:r>
            <w:r w:rsidRPr="00137F98">
              <w:rPr>
                <w:rFonts w:eastAsia="Calibri"/>
              </w:rPr>
              <w:t>of</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content</w:t>
            </w:r>
            <w:r w:rsidR="00770718" w:rsidRPr="00137F98">
              <w:rPr>
                <w:rFonts w:eastAsia="Calibri"/>
              </w:rPr>
              <w:t xml:space="preserve"> </w:t>
            </w:r>
            <w:r w:rsidRPr="00137F98">
              <w:rPr>
                <w:rFonts w:eastAsia="Calibri"/>
              </w:rPr>
              <w:t>formats</w:t>
            </w:r>
            <w:r w:rsidR="00770718" w:rsidRPr="00137F98">
              <w:rPr>
                <w:rFonts w:eastAsia="Calibri"/>
              </w:rPr>
              <w:t xml:space="preserve"> </w:t>
            </w:r>
            <w:r w:rsidRPr="00137F98">
              <w:rPr>
                <w:rFonts w:eastAsia="Calibri"/>
              </w:rPr>
              <w:t>supported</w:t>
            </w:r>
            <w:r w:rsidR="00770718" w:rsidRPr="00137F98">
              <w:rPr>
                <w:rFonts w:eastAsia="Calibri"/>
              </w:rPr>
              <w:t xml:space="preserve"> </w:t>
            </w:r>
            <w:r w:rsidRPr="00137F98">
              <w:rPr>
                <w:rFonts w:eastAsia="Calibri"/>
              </w:rPr>
              <w:t>by</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p>
          <w:p w14:paraId="46AC1F38" w14:textId="77777777" w:rsidR="00556D04" w:rsidRPr="00137F98" w:rsidRDefault="00556D04" w:rsidP="00B850D0">
            <w:pPr>
              <w:pStyle w:val="TAL"/>
              <w:rPr>
                <w:rFonts w:eastAsia="Calibri"/>
              </w:rPr>
            </w:pPr>
          </w:p>
          <w:p w14:paraId="54367531" w14:textId="7430F7C6" w:rsidR="00556D04" w:rsidRPr="00137F98" w:rsidRDefault="00556D04" w:rsidP="00B850D0">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556D04" w:rsidRPr="00137F98" w14:paraId="27548490"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130E7F46"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2E355914"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4FA71407" w14:textId="77777777" w:rsidR="00556D04" w:rsidRPr="00137F98" w:rsidRDefault="00556D04" w:rsidP="00B850D0">
            <w:pPr>
              <w:pStyle w:val="TAL"/>
            </w:pPr>
            <w:r w:rsidRPr="00137F98">
              <w:t>0..1</w:t>
            </w:r>
          </w:p>
        </w:tc>
        <w:tc>
          <w:tcPr>
            <w:tcW w:w="798" w:type="pct"/>
            <w:tcMar>
              <w:top w:w="0" w:type="dxa"/>
              <w:left w:w="28" w:type="dxa"/>
              <w:bottom w:w="0" w:type="dxa"/>
              <w:right w:w="108" w:type="dxa"/>
            </w:tcMar>
          </w:tcPr>
          <w:p w14:paraId="57B8407C" w14:textId="2420C50C" w:rsidR="00556D04" w:rsidRPr="00137F98" w:rsidRDefault="00556D04" w:rsidP="00B850D0">
            <w:pPr>
              <w:pStyle w:val="TAL"/>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2137" w:type="pct"/>
            <w:tcMar>
              <w:top w:w="0" w:type="dxa"/>
              <w:left w:w="28" w:type="dxa"/>
              <w:bottom w:w="0" w:type="dxa"/>
              <w:right w:w="108" w:type="dxa"/>
            </w:tcMar>
          </w:tcPr>
          <w:p w14:paraId="528EBD1F" w14:textId="4B81A654" w:rsidR="00556D04" w:rsidRPr="00137F98" w:rsidRDefault="00556D04" w:rsidP="00B850D0">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rate</w:t>
            </w:r>
            <w:r w:rsidR="00770718" w:rsidRPr="00137F98">
              <w:t xml:space="preserve"> </w:t>
            </w:r>
            <w:r w:rsidRPr="00137F98">
              <w:t>limiter</w:t>
            </w:r>
            <w:r w:rsidR="00770718" w:rsidRPr="00137F98">
              <w:t xml:space="preserve"> </w:t>
            </w:r>
            <w:r w:rsidRPr="00137F98">
              <w:t>has</w:t>
            </w:r>
            <w:r w:rsidR="00770718" w:rsidRPr="00137F98">
              <w:t xml:space="preserve"> </w:t>
            </w:r>
            <w:r w:rsidRPr="00137F98">
              <w:t>triggered.</w:t>
            </w:r>
          </w:p>
          <w:p w14:paraId="48FA3391" w14:textId="77777777" w:rsidR="00556D04" w:rsidRPr="00137F98" w:rsidRDefault="00556D04" w:rsidP="00B850D0">
            <w:pPr>
              <w:pStyle w:val="TAL"/>
            </w:pPr>
          </w:p>
          <w:p w14:paraId="41990B55" w14:textId="0F852D8B" w:rsidR="00556D04" w:rsidRPr="00137F98" w:rsidRDefault="00556D04" w:rsidP="00B850D0">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bl>
    <w:p w14:paraId="706E4321" w14:textId="77777777" w:rsidR="00556D04" w:rsidRPr="00137F98" w:rsidRDefault="00556D04" w:rsidP="000371A8">
      <w:pPr>
        <w:rPr>
          <w:rFonts w:eastAsiaTheme="minorEastAsia"/>
        </w:rPr>
      </w:pPr>
    </w:p>
    <w:p w14:paraId="51123961" w14:textId="77777777" w:rsidR="00556D04" w:rsidRPr="00137F98" w:rsidRDefault="0002115F" w:rsidP="007831D0">
      <w:pPr>
        <w:pStyle w:val="Heading4"/>
        <w:rPr>
          <w:rFonts w:eastAsiaTheme="minorEastAsia"/>
        </w:rPr>
      </w:pPr>
      <w:bookmarkStart w:id="327" w:name="_Toc94262901"/>
      <w:bookmarkStart w:id="328" w:name="_Toc94601515"/>
      <w:bookmarkStart w:id="329" w:name="_Toc95224688"/>
      <w:bookmarkStart w:id="330" w:name="_Toc95380069"/>
      <w:r w:rsidRPr="00137F98">
        <w:rPr>
          <w:rFonts w:eastAsiaTheme="minorEastAsia"/>
        </w:rPr>
        <w:t>8.3</w:t>
      </w:r>
      <w:r w:rsidR="00556D04" w:rsidRPr="00137F98">
        <w:rPr>
          <w:rFonts w:eastAsiaTheme="minorEastAsia"/>
        </w:rPr>
        <w:t>.3.2</w:t>
      </w:r>
      <w:r w:rsidR="007831D0" w:rsidRPr="00137F98">
        <w:rPr>
          <w:rFonts w:eastAsiaTheme="minorEastAsia"/>
        </w:rPr>
        <w:tab/>
      </w:r>
      <w:r w:rsidR="00556D04" w:rsidRPr="00137F98">
        <w:rPr>
          <w:rFonts w:eastAsiaTheme="minorEastAsia"/>
        </w:rPr>
        <w:t>PUT</w:t>
      </w:r>
      <w:bookmarkEnd w:id="327"/>
      <w:bookmarkEnd w:id="328"/>
      <w:bookmarkEnd w:id="329"/>
      <w:bookmarkEnd w:id="330"/>
    </w:p>
    <w:p w14:paraId="433029C3" w14:textId="77777777" w:rsidR="00556D04" w:rsidRPr="00137F98" w:rsidRDefault="00556D04" w:rsidP="00556D04">
      <w:pPr>
        <w:rPr>
          <w:rFonts w:eastAsiaTheme="minorEastAsia"/>
        </w:rPr>
      </w:pPr>
      <w:r w:rsidRPr="00137F98">
        <w:rPr>
          <w:rFonts w:eastAsiaTheme="minorEastAsia"/>
        </w:rPr>
        <w:t>Not applicable.</w:t>
      </w:r>
    </w:p>
    <w:p w14:paraId="29BEEA6B" w14:textId="77777777" w:rsidR="00556D04" w:rsidRPr="00137F98" w:rsidRDefault="0002115F" w:rsidP="00556D04">
      <w:pPr>
        <w:pStyle w:val="Heading4"/>
        <w:rPr>
          <w:rFonts w:eastAsiaTheme="minorEastAsia"/>
        </w:rPr>
      </w:pPr>
      <w:bookmarkStart w:id="331" w:name="_Toc94262902"/>
      <w:bookmarkStart w:id="332" w:name="_Toc94601516"/>
      <w:bookmarkStart w:id="333" w:name="_Toc95224689"/>
      <w:bookmarkStart w:id="334" w:name="_Toc95380070"/>
      <w:r w:rsidRPr="00137F98">
        <w:rPr>
          <w:rFonts w:eastAsiaTheme="minorEastAsia"/>
        </w:rPr>
        <w:t>8.3</w:t>
      </w:r>
      <w:r w:rsidR="007831D0" w:rsidRPr="00137F98">
        <w:rPr>
          <w:rFonts w:eastAsiaTheme="minorEastAsia"/>
        </w:rPr>
        <w:t>.3.3</w:t>
      </w:r>
      <w:r w:rsidR="007831D0" w:rsidRPr="00137F98">
        <w:rPr>
          <w:rFonts w:eastAsiaTheme="minorEastAsia"/>
        </w:rPr>
        <w:tab/>
      </w:r>
      <w:r w:rsidR="00556D04" w:rsidRPr="00137F98">
        <w:rPr>
          <w:rFonts w:eastAsiaTheme="minorEastAsia"/>
        </w:rPr>
        <w:t>PATCH</w:t>
      </w:r>
      <w:bookmarkEnd w:id="331"/>
      <w:bookmarkEnd w:id="332"/>
      <w:bookmarkEnd w:id="333"/>
      <w:bookmarkEnd w:id="334"/>
    </w:p>
    <w:p w14:paraId="1C33D6C7" w14:textId="77777777" w:rsidR="00556D04" w:rsidRPr="00137F98" w:rsidRDefault="00556D04" w:rsidP="00556D04">
      <w:pPr>
        <w:rPr>
          <w:rFonts w:eastAsiaTheme="minorEastAsia"/>
        </w:rPr>
      </w:pPr>
      <w:r w:rsidRPr="00137F98">
        <w:rPr>
          <w:rFonts w:eastAsiaTheme="minorEastAsia"/>
        </w:rPr>
        <w:t>Not applicable.</w:t>
      </w:r>
    </w:p>
    <w:p w14:paraId="0BC343D9" w14:textId="77777777" w:rsidR="00556D04" w:rsidRPr="00137F98" w:rsidRDefault="0078293E" w:rsidP="00556D04">
      <w:pPr>
        <w:pStyle w:val="Heading4"/>
        <w:rPr>
          <w:rFonts w:eastAsiaTheme="minorEastAsia"/>
        </w:rPr>
      </w:pPr>
      <w:bookmarkStart w:id="335" w:name="_Toc94262903"/>
      <w:bookmarkStart w:id="336" w:name="_Toc94601517"/>
      <w:bookmarkStart w:id="337" w:name="_Toc95224690"/>
      <w:bookmarkStart w:id="338" w:name="_Toc95380071"/>
      <w:r w:rsidRPr="00137F98">
        <w:rPr>
          <w:rFonts w:eastAsiaTheme="minorEastAsia"/>
        </w:rPr>
        <w:t>8.3</w:t>
      </w:r>
      <w:r w:rsidR="00556D04" w:rsidRPr="00137F98">
        <w:rPr>
          <w:rFonts w:eastAsiaTheme="minorEastAsia"/>
        </w:rPr>
        <w:t>.3.4</w:t>
      </w:r>
      <w:r w:rsidR="00556D04" w:rsidRPr="00137F98">
        <w:rPr>
          <w:rFonts w:eastAsiaTheme="minorEastAsia"/>
        </w:rPr>
        <w:tab/>
        <w:t>POST</w:t>
      </w:r>
      <w:bookmarkEnd w:id="335"/>
      <w:bookmarkEnd w:id="336"/>
      <w:bookmarkEnd w:id="337"/>
      <w:bookmarkEnd w:id="338"/>
    </w:p>
    <w:p w14:paraId="5D0E8E1C" w14:textId="77777777" w:rsidR="00556D04" w:rsidRPr="00137F98" w:rsidRDefault="00556D04" w:rsidP="00556D04">
      <w:pPr>
        <w:rPr>
          <w:rFonts w:eastAsiaTheme="minorEastAsia"/>
        </w:rPr>
      </w:pPr>
      <w:r w:rsidRPr="00137F98">
        <w:rPr>
          <w:rFonts w:eastAsiaTheme="minorEastAsia"/>
        </w:rPr>
        <w:t>The POST method is used to create a new application mobility service for the service requester. Upon success, the response contains entity body of created application mobility service with the service ID.</w:t>
      </w:r>
    </w:p>
    <w:p w14:paraId="126E9D72" w14:textId="77777777" w:rsidR="00556D04" w:rsidRPr="00137F98" w:rsidRDefault="00556D04" w:rsidP="00556D04">
      <w:pPr>
        <w:rPr>
          <w:rFonts w:eastAsiaTheme="minorEastAsia"/>
        </w:rPr>
      </w:pPr>
      <w:r w:rsidRPr="00137F98">
        <w:rPr>
          <w:rFonts w:eastAsiaTheme="minorEastAsia"/>
        </w:rPr>
        <w:t xml:space="preserve">This method shall support the request and response data structures, and response </w:t>
      </w:r>
      <w:r w:rsidR="007C7C2D" w:rsidRPr="00137F98">
        <w:rPr>
          <w:rFonts w:eastAsiaTheme="minorEastAsia"/>
        </w:rPr>
        <w:t>codes, as specified in table 8.3</w:t>
      </w:r>
      <w:r w:rsidRPr="00137F98">
        <w:rPr>
          <w:rFonts w:eastAsiaTheme="minorEastAsia"/>
        </w:rPr>
        <w:t>.3.4-1.</w:t>
      </w:r>
    </w:p>
    <w:p w14:paraId="389AC6A7" w14:textId="77777777" w:rsidR="00556D04" w:rsidRPr="00137F98" w:rsidRDefault="00556D04" w:rsidP="00556D04">
      <w:pPr>
        <w:pStyle w:val="TH"/>
        <w:rPr>
          <w:rFonts w:eastAsiaTheme="minorEastAsia"/>
        </w:rPr>
      </w:pPr>
      <w:r w:rsidRPr="00137F98">
        <w:rPr>
          <w:rFonts w:eastAsiaTheme="minorEastAsia"/>
        </w:rPr>
        <w:t>Table 8.</w:t>
      </w:r>
      <w:r w:rsidR="007C7C2D" w:rsidRPr="00137F98">
        <w:rPr>
          <w:rFonts w:eastAsiaTheme="minorEastAsia"/>
        </w:rPr>
        <w:t>3</w:t>
      </w:r>
      <w:r w:rsidRPr="00137F98">
        <w:rPr>
          <w:rFonts w:eastAsiaTheme="minorEastAsia"/>
        </w:rPr>
        <w:t>.3.4-1: Data structures supported by the POST request/response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027"/>
        <w:gridCol w:w="1694"/>
        <w:gridCol w:w="1255"/>
        <w:gridCol w:w="1536"/>
        <w:gridCol w:w="4115"/>
      </w:tblGrid>
      <w:tr w:rsidR="00556D04" w:rsidRPr="00137F98" w14:paraId="17E0811F" w14:textId="77777777" w:rsidTr="0075013E">
        <w:trPr>
          <w:jc w:val="center"/>
        </w:trPr>
        <w:tc>
          <w:tcPr>
            <w:tcW w:w="533" w:type="pct"/>
            <w:vMerge w:val="restart"/>
            <w:shd w:val="clear" w:color="auto" w:fill="BFBFBF" w:themeFill="background1" w:themeFillShade="BF"/>
            <w:tcMar>
              <w:top w:w="0" w:type="dxa"/>
              <w:left w:w="28" w:type="dxa"/>
              <w:bottom w:w="0" w:type="dxa"/>
              <w:right w:w="108" w:type="dxa"/>
            </w:tcMar>
            <w:vAlign w:val="center"/>
          </w:tcPr>
          <w:p w14:paraId="24C3BCE7" w14:textId="0558E074" w:rsidR="00556D04" w:rsidRPr="00137F98" w:rsidRDefault="00556D04" w:rsidP="00B850D0">
            <w:pPr>
              <w:pStyle w:val="TAH"/>
            </w:pPr>
            <w:r w:rsidRPr="00137F98">
              <w:t>Request</w:t>
            </w:r>
            <w:r w:rsidR="00770718" w:rsidRPr="00137F98">
              <w:t xml:space="preserve"> </w:t>
            </w:r>
            <w:r w:rsidRPr="00137F98">
              <w:t>body</w:t>
            </w:r>
          </w:p>
        </w:tc>
        <w:tc>
          <w:tcPr>
            <w:tcW w:w="880" w:type="pct"/>
            <w:shd w:val="clear" w:color="auto" w:fill="CCCCCC"/>
            <w:tcMar>
              <w:top w:w="0" w:type="dxa"/>
              <w:left w:w="28" w:type="dxa"/>
              <w:bottom w:w="0" w:type="dxa"/>
              <w:right w:w="108" w:type="dxa"/>
            </w:tcMar>
          </w:tcPr>
          <w:p w14:paraId="0432A14B" w14:textId="59FF5217" w:rsidR="00556D04" w:rsidRPr="00137F98" w:rsidRDefault="00556D04" w:rsidP="00B850D0">
            <w:pPr>
              <w:pStyle w:val="TAH"/>
            </w:pPr>
            <w:r w:rsidRPr="00137F98">
              <w:t>Data</w:t>
            </w:r>
            <w:r w:rsidR="00770718" w:rsidRPr="00137F98">
              <w:t xml:space="preserve"> </w:t>
            </w:r>
            <w:r w:rsidRPr="00137F98">
              <w:t>type</w:t>
            </w:r>
          </w:p>
        </w:tc>
        <w:tc>
          <w:tcPr>
            <w:tcW w:w="652" w:type="pct"/>
            <w:shd w:val="clear" w:color="auto" w:fill="CCCCCC"/>
            <w:tcMar>
              <w:top w:w="0" w:type="dxa"/>
              <w:left w:w="28" w:type="dxa"/>
              <w:bottom w:w="0" w:type="dxa"/>
              <w:right w:w="108" w:type="dxa"/>
            </w:tcMar>
          </w:tcPr>
          <w:p w14:paraId="256276A4" w14:textId="77777777" w:rsidR="00556D04" w:rsidRPr="00137F98" w:rsidRDefault="00556D04" w:rsidP="00B850D0">
            <w:pPr>
              <w:pStyle w:val="TAH"/>
            </w:pPr>
            <w:r w:rsidRPr="00137F98">
              <w:t>Cardinality</w:t>
            </w:r>
          </w:p>
        </w:tc>
        <w:tc>
          <w:tcPr>
            <w:tcW w:w="2935" w:type="pct"/>
            <w:gridSpan w:val="2"/>
            <w:shd w:val="clear" w:color="auto" w:fill="CCCCCC"/>
            <w:tcMar>
              <w:top w:w="0" w:type="dxa"/>
              <w:left w:w="28" w:type="dxa"/>
              <w:bottom w:w="0" w:type="dxa"/>
              <w:right w:w="108" w:type="dxa"/>
            </w:tcMar>
          </w:tcPr>
          <w:p w14:paraId="4D6E347D" w14:textId="77777777" w:rsidR="00556D04" w:rsidRPr="00137F98" w:rsidRDefault="00556D04" w:rsidP="00B850D0">
            <w:pPr>
              <w:pStyle w:val="TAH"/>
            </w:pPr>
            <w:r w:rsidRPr="00137F98">
              <w:t>Remarks</w:t>
            </w:r>
          </w:p>
        </w:tc>
      </w:tr>
      <w:tr w:rsidR="00556D04" w:rsidRPr="00137F98" w14:paraId="2CA8A66F"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1AC63058"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40396EA5" w14:textId="77777777" w:rsidR="00556D04" w:rsidRPr="00137F98" w:rsidRDefault="00556D04" w:rsidP="00720D77">
            <w:pPr>
              <w:pStyle w:val="TAL"/>
            </w:pPr>
            <w:r w:rsidRPr="00137F98">
              <w:t>Registration</w:t>
            </w:r>
            <w:r w:rsidR="00720D77" w:rsidRPr="00137F98">
              <w:t>Info</w:t>
            </w:r>
          </w:p>
        </w:tc>
        <w:tc>
          <w:tcPr>
            <w:tcW w:w="652" w:type="pct"/>
            <w:tcMar>
              <w:top w:w="0" w:type="dxa"/>
              <w:left w:w="28" w:type="dxa"/>
              <w:bottom w:w="0" w:type="dxa"/>
              <w:right w:w="108" w:type="dxa"/>
            </w:tcMar>
          </w:tcPr>
          <w:p w14:paraId="76567F23" w14:textId="77777777" w:rsidR="00556D04" w:rsidRPr="00137F98" w:rsidRDefault="00556D04" w:rsidP="00B850D0">
            <w:pPr>
              <w:pStyle w:val="TAL"/>
            </w:pPr>
            <w:r w:rsidRPr="00137F98">
              <w:t>1</w:t>
            </w:r>
          </w:p>
        </w:tc>
        <w:tc>
          <w:tcPr>
            <w:tcW w:w="2935" w:type="pct"/>
            <w:gridSpan w:val="2"/>
            <w:tcMar>
              <w:top w:w="0" w:type="dxa"/>
              <w:left w:w="28" w:type="dxa"/>
              <w:bottom w:w="0" w:type="dxa"/>
              <w:right w:w="108" w:type="dxa"/>
            </w:tcMar>
          </w:tcPr>
          <w:p w14:paraId="6F5861B1" w14:textId="6AB04FBF" w:rsidR="00556D04" w:rsidRPr="00137F98" w:rsidRDefault="00556D04" w:rsidP="00F66669">
            <w:pPr>
              <w:pStyle w:val="TAL"/>
            </w:pPr>
            <w:r w:rsidRPr="00137F98">
              <w:t>The</w:t>
            </w:r>
            <w:r w:rsidR="00770718" w:rsidRPr="00137F98">
              <w:t xml:space="preserve"> </w:t>
            </w:r>
            <w:r w:rsidRPr="00137F98">
              <w:t>POST</w:t>
            </w:r>
            <w:r w:rsidR="00770718" w:rsidRPr="00137F98">
              <w:t xml:space="preserve"> </w:t>
            </w:r>
            <w:r w:rsidRPr="00137F98">
              <w:t>method</w:t>
            </w:r>
            <w:r w:rsidR="00770718" w:rsidRPr="00137F98">
              <w:t xml:space="preserve"> </w:t>
            </w:r>
            <w:r w:rsidRPr="00137F98">
              <w:t>is</w:t>
            </w:r>
            <w:r w:rsidR="00770718" w:rsidRPr="00137F98">
              <w:t xml:space="preserve"> </w:t>
            </w:r>
            <w:r w:rsidRPr="00137F98">
              <w:t>to</w:t>
            </w:r>
            <w:r w:rsidR="00770718" w:rsidRPr="00137F98">
              <w:t xml:space="preserve"> </w:t>
            </w:r>
            <w:r w:rsidRPr="00137F98">
              <w:t>create</w:t>
            </w:r>
            <w:r w:rsidR="00770718" w:rsidRPr="00137F98">
              <w:t xml:space="preserve"> </w:t>
            </w:r>
            <w:r w:rsidRPr="00137F98">
              <w:t>an</w:t>
            </w:r>
            <w:r w:rsidR="00770718" w:rsidRPr="00137F98">
              <w:t xml:space="preserve"> </w:t>
            </w:r>
            <w:r w:rsidRPr="00137F98">
              <w:t>application</w:t>
            </w:r>
            <w:r w:rsidR="00770718" w:rsidRPr="00137F98">
              <w:t xml:space="preserve"> </w:t>
            </w:r>
            <w:r w:rsidRPr="00137F98">
              <w:t>mobility</w:t>
            </w:r>
            <w:r w:rsidR="00770718" w:rsidRPr="00137F98">
              <w:t xml:space="preserve"> </w:t>
            </w:r>
            <w:r w:rsidRPr="00137F98">
              <w:t>service</w:t>
            </w:r>
            <w:r w:rsidR="00770718" w:rsidRPr="00137F98">
              <w:t xml:space="preserve"> </w:t>
            </w:r>
            <w:r w:rsidRPr="00137F98">
              <w:t>resource.</w:t>
            </w:r>
          </w:p>
        </w:tc>
      </w:tr>
      <w:tr w:rsidR="00556D04" w:rsidRPr="00137F98" w14:paraId="38EFAFFB" w14:textId="77777777" w:rsidTr="0075013E">
        <w:trPr>
          <w:jc w:val="center"/>
        </w:trPr>
        <w:tc>
          <w:tcPr>
            <w:tcW w:w="533" w:type="pct"/>
            <w:vMerge w:val="restart"/>
            <w:shd w:val="clear" w:color="auto" w:fill="BFBFBF" w:themeFill="background1" w:themeFillShade="BF"/>
            <w:tcMar>
              <w:top w:w="0" w:type="dxa"/>
              <w:left w:w="28" w:type="dxa"/>
              <w:bottom w:w="0" w:type="dxa"/>
              <w:right w:w="108" w:type="dxa"/>
            </w:tcMar>
            <w:vAlign w:val="center"/>
          </w:tcPr>
          <w:p w14:paraId="5D05AFC9" w14:textId="0213F0C7" w:rsidR="00556D04" w:rsidRPr="00137F98" w:rsidRDefault="00556D04" w:rsidP="00B850D0">
            <w:pPr>
              <w:pStyle w:val="TAH"/>
            </w:pPr>
            <w:r w:rsidRPr="00137F98">
              <w:t>Response</w:t>
            </w:r>
            <w:r w:rsidR="00770718" w:rsidRPr="00137F98">
              <w:t xml:space="preserve"> </w:t>
            </w:r>
            <w:r w:rsidRPr="00137F98">
              <w:t>body</w:t>
            </w:r>
          </w:p>
        </w:tc>
        <w:tc>
          <w:tcPr>
            <w:tcW w:w="880" w:type="pct"/>
            <w:shd w:val="clear" w:color="auto" w:fill="BFBFBF" w:themeFill="background1" w:themeFillShade="BF"/>
            <w:tcMar>
              <w:top w:w="0" w:type="dxa"/>
              <w:left w:w="28" w:type="dxa"/>
              <w:bottom w:w="0" w:type="dxa"/>
              <w:right w:w="108" w:type="dxa"/>
            </w:tcMar>
          </w:tcPr>
          <w:p w14:paraId="3E35AC74" w14:textId="356B3EA3" w:rsidR="00556D04" w:rsidRPr="00137F98" w:rsidRDefault="00556D04" w:rsidP="00B850D0">
            <w:pPr>
              <w:pStyle w:val="TAH"/>
            </w:pPr>
            <w:r w:rsidRPr="00137F98">
              <w:t>Data</w:t>
            </w:r>
            <w:r w:rsidR="00770718" w:rsidRPr="00137F98">
              <w:t xml:space="preserve"> </w:t>
            </w:r>
            <w:r w:rsidRPr="00137F98">
              <w:t>type</w:t>
            </w:r>
          </w:p>
        </w:tc>
        <w:tc>
          <w:tcPr>
            <w:tcW w:w="652" w:type="pct"/>
            <w:shd w:val="clear" w:color="auto" w:fill="BFBFBF" w:themeFill="background1" w:themeFillShade="BF"/>
            <w:tcMar>
              <w:top w:w="0" w:type="dxa"/>
              <w:left w:w="28" w:type="dxa"/>
              <w:bottom w:w="0" w:type="dxa"/>
              <w:right w:w="108" w:type="dxa"/>
            </w:tcMar>
          </w:tcPr>
          <w:p w14:paraId="2C25B057" w14:textId="77777777" w:rsidR="00556D04" w:rsidRPr="00137F98" w:rsidRDefault="00556D04" w:rsidP="00B850D0">
            <w:pPr>
              <w:pStyle w:val="TAH"/>
            </w:pPr>
            <w:r w:rsidRPr="00137F98">
              <w:t>Cardinality</w:t>
            </w:r>
          </w:p>
        </w:tc>
        <w:tc>
          <w:tcPr>
            <w:tcW w:w="798" w:type="pct"/>
            <w:shd w:val="clear" w:color="auto" w:fill="BFBFBF" w:themeFill="background1" w:themeFillShade="BF"/>
            <w:tcMar>
              <w:top w:w="0" w:type="dxa"/>
              <w:left w:w="28" w:type="dxa"/>
              <w:bottom w:w="0" w:type="dxa"/>
              <w:right w:w="108" w:type="dxa"/>
            </w:tcMar>
          </w:tcPr>
          <w:p w14:paraId="3CEAB70C" w14:textId="77777777" w:rsidR="00556D04" w:rsidRPr="00137F98" w:rsidRDefault="00556D04" w:rsidP="00B850D0">
            <w:pPr>
              <w:pStyle w:val="TAH"/>
            </w:pPr>
            <w:r w:rsidRPr="00137F98">
              <w:t>Response</w:t>
            </w:r>
          </w:p>
          <w:p w14:paraId="137D1F1A" w14:textId="77777777" w:rsidR="00556D04" w:rsidRPr="00137F98" w:rsidRDefault="00556D04" w:rsidP="00B850D0">
            <w:pPr>
              <w:pStyle w:val="TAH"/>
            </w:pPr>
            <w:r w:rsidRPr="00137F98">
              <w:t>codes</w:t>
            </w:r>
          </w:p>
        </w:tc>
        <w:tc>
          <w:tcPr>
            <w:tcW w:w="2137" w:type="pct"/>
            <w:shd w:val="clear" w:color="auto" w:fill="BFBFBF" w:themeFill="background1" w:themeFillShade="BF"/>
            <w:tcMar>
              <w:top w:w="0" w:type="dxa"/>
              <w:left w:w="28" w:type="dxa"/>
              <w:bottom w:w="0" w:type="dxa"/>
              <w:right w:w="108" w:type="dxa"/>
            </w:tcMar>
          </w:tcPr>
          <w:p w14:paraId="421EF6D2" w14:textId="77777777" w:rsidR="00556D04" w:rsidRPr="00137F98" w:rsidRDefault="00556D04" w:rsidP="00B850D0">
            <w:pPr>
              <w:pStyle w:val="TAH"/>
            </w:pPr>
            <w:r w:rsidRPr="00137F98">
              <w:t>Remarks</w:t>
            </w:r>
          </w:p>
        </w:tc>
      </w:tr>
      <w:tr w:rsidR="00556D04" w:rsidRPr="00137F98" w14:paraId="03239596"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5E3EF3EB"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30206001" w14:textId="77777777" w:rsidR="00556D04" w:rsidRPr="00137F98" w:rsidRDefault="00EE12C3" w:rsidP="00EE12C3">
            <w:pPr>
              <w:pStyle w:val="TAL"/>
            </w:pPr>
            <w:r w:rsidRPr="00137F98">
              <w:t>RegistrationInfo</w:t>
            </w:r>
          </w:p>
        </w:tc>
        <w:tc>
          <w:tcPr>
            <w:tcW w:w="652" w:type="pct"/>
            <w:tcMar>
              <w:top w:w="0" w:type="dxa"/>
              <w:left w:w="28" w:type="dxa"/>
              <w:bottom w:w="0" w:type="dxa"/>
              <w:right w:w="108" w:type="dxa"/>
            </w:tcMar>
          </w:tcPr>
          <w:p w14:paraId="650FD3D6" w14:textId="77777777" w:rsidR="00556D04" w:rsidRPr="00137F98" w:rsidRDefault="00556D04" w:rsidP="00B850D0">
            <w:pPr>
              <w:pStyle w:val="TAL"/>
            </w:pPr>
            <w:r w:rsidRPr="00137F98">
              <w:t>1</w:t>
            </w:r>
          </w:p>
        </w:tc>
        <w:tc>
          <w:tcPr>
            <w:tcW w:w="798" w:type="pct"/>
            <w:tcMar>
              <w:top w:w="0" w:type="dxa"/>
              <w:left w:w="28" w:type="dxa"/>
              <w:bottom w:w="0" w:type="dxa"/>
              <w:right w:w="108" w:type="dxa"/>
            </w:tcMar>
          </w:tcPr>
          <w:p w14:paraId="2B3EB1E7" w14:textId="5C3230E4" w:rsidR="00556D04" w:rsidRPr="00137F98" w:rsidRDefault="00556D04" w:rsidP="00B850D0">
            <w:pPr>
              <w:pStyle w:val="TAL"/>
            </w:pPr>
            <w:r w:rsidRPr="00137F98">
              <w:t>201</w:t>
            </w:r>
            <w:r w:rsidR="00770718" w:rsidRPr="00137F98">
              <w:t xml:space="preserve"> </w:t>
            </w:r>
            <w:r w:rsidRPr="00137F98">
              <w:t>Created</w:t>
            </w:r>
          </w:p>
        </w:tc>
        <w:tc>
          <w:tcPr>
            <w:tcW w:w="2137" w:type="pct"/>
            <w:tcMar>
              <w:top w:w="0" w:type="dxa"/>
              <w:left w:w="28" w:type="dxa"/>
              <w:bottom w:w="0" w:type="dxa"/>
              <w:right w:w="108" w:type="dxa"/>
            </w:tcMar>
          </w:tcPr>
          <w:p w14:paraId="1F3BB9BF" w14:textId="7CA59209" w:rsidR="00556D04" w:rsidRPr="00137F98" w:rsidRDefault="00556D04" w:rsidP="00B850D0">
            <w:pPr>
              <w:pStyle w:val="TAL"/>
              <w:rPr>
                <w:lang w:eastAsia="ko-KR"/>
              </w:rPr>
            </w:pPr>
            <w:r w:rsidRPr="00137F98">
              <w:rPr>
                <w:rFonts w:hint="eastAsia"/>
                <w:lang w:eastAsia="ko-KR"/>
              </w:rPr>
              <w:t>An</w:t>
            </w:r>
            <w:r w:rsidR="00770718" w:rsidRPr="00137F98">
              <w:rPr>
                <w:rFonts w:hint="eastAsia"/>
                <w:lang w:eastAsia="ko-KR"/>
              </w:rPr>
              <w:t xml:space="preserve"> </w:t>
            </w:r>
            <w:r w:rsidRPr="00137F98">
              <w:rPr>
                <w:lang w:eastAsia="ko-KR"/>
              </w:rPr>
              <w:t>application</w:t>
            </w:r>
            <w:r w:rsidR="00770718" w:rsidRPr="00137F98">
              <w:rPr>
                <w:rFonts w:hint="eastAsia"/>
                <w:lang w:eastAsia="ko-KR"/>
              </w:rPr>
              <w:t xml:space="preserve"> </w:t>
            </w:r>
            <w:r w:rsidRPr="00137F98">
              <w:rPr>
                <w:lang w:eastAsia="ko-KR"/>
              </w:rPr>
              <w:t>mobility</w:t>
            </w:r>
            <w:r w:rsidR="00770718" w:rsidRPr="00137F98">
              <w:rPr>
                <w:lang w:eastAsia="ko-KR"/>
              </w:rPr>
              <w:t xml:space="preserve"> </w:t>
            </w:r>
            <w:r w:rsidRPr="00137F98">
              <w:rPr>
                <w:lang w:eastAsia="ko-KR"/>
              </w:rPr>
              <w:t>service</w:t>
            </w:r>
            <w:r w:rsidR="00770718" w:rsidRPr="00137F98">
              <w:rPr>
                <w:lang w:eastAsia="ko-KR"/>
              </w:rPr>
              <w:t xml:space="preserve"> </w:t>
            </w:r>
            <w:r w:rsidRPr="00137F98">
              <w:rPr>
                <w:lang w:eastAsia="ko-KR"/>
              </w:rPr>
              <w:t>with</w:t>
            </w:r>
            <w:r w:rsidR="00770718" w:rsidRPr="00137F98">
              <w:rPr>
                <w:lang w:eastAsia="ko-KR"/>
              </w:rPr>
              <w:t xml:space="preserve"> </w:t>
            </w:r>
            <w:r w:rsidRPr="00137F98">
              <w:rPr>
                <w:lang w:eastAsia="ko-KR"/>
              </w:rPr>
              <w:t>a</w:t>
            </w:r>
            <w:r w:rsidR="00770718" w:rsidRPr="00137F98">
              <w:rPr>
                <w:lang w:eastAsia="ko-KR"/>
              </w:rPr>
              <w:t xml:space="preserve"> </w:t>
            </w:r>
            <w:r w:rsidRPr="00137F98">
              <w:rPr>
                <w:lang w:eastAsia="ko-KR"/>
              </w:rPr>
              <w:t>service</w:t>
            </w:r>
            <w:r w:rsidR="00770718" w:rsidRPr="00137F98">
              <w:rPr>
                <w:lang w:eastAsia="ko-KR"/>
              </w:rPr>
              <w:t xml:space="preserve"> </w:t>
            </w:r>
            <w:r w:rsidRPr="00137F98">
              <w:rPr>
                <w:rFonts w:hint="eastAsia"/>
                <w:lang w:eastAsia="ko-KR"/>
              </w:rPr>
              <w:t>identifier</w:t>
            </w:r>
            <w:r w:rsidR="00770718" w:rsidRPr="00137F98">
              <w:rPr>
                <w:rFonts w:hint="eastAsia"/>
                <w:lang w:eastAsia="ko-KR"/>
              </w:rPr>
              <w:t xml:space="preserve"> </w:t>
            </w:r>
            <w:r w:rsidRPr="00137F98">
              <w:rPr>
                <w:rFonts w:hint="eastAsia"/>
                <w:lang w:eastAsia="ko-KR"/>
              </w:rPr>
              <w:t>was</w:t>
            </w:r>
            <w:r w:rsidR="00770718" w:rsidRPr="00137F98">
              <w:rPr>
                <w:rFonts w:hint="eastAsia"/>
                <w:lang w:eastAsia="ko-KR"/>
              </w:rPr>
              <w:t xml:space="preserve"> </w:t>
            </w:r>
            <w:r w:rsidRPr="00137F98">
              <w:rPr>
                <w:rFonts w:hint="eastAsia"/>
                <w:lang w:eastAsia="ko-KR"/>
              </w:rPr>
              <w:t>created</w:t>
            </w:r>
            <w:r w:rsidR="00770718" w:rsidRPr="00137F98">
              <w:rPr>
                <w:rFonts w:hint="eastAsia"/>
                <w:lang w:eastAsia="ko-KR"/>
              </w:rPr>
              <w:t xml:space="preserve"> </w:t>
            </w:r>
            <w:r w:rsidRPr="00137F98">
              <w:rPr>
                <w:lang w:eastAsia="ko-KR"/>
              </w:rPr>
              <w:t>successfully</w:t>
            </w:r>
            <w:r w:rsidRPr="00137F98">
              <w:rPr>
                <w:rFonts w:hint="eastAsia"/>
                <w:lang w:eastAsia="ko-KR"/>
              </w:rPr>
              <w:t>.</w:t>
            </w:r>
          </w:p>
          <w:p w14:paraId="51518B29" w14:textId="77777777" w:rsidR="00556D04" w:rsidRPr="00137F98" w:rsidRDefault="00556D04" w:rsidP="00B850D0">
            <w:pPr>
              <w:pStyle w:val="TAL"/>
              <w:rPr>
                <w:lang w:eastAsia="ko-KR"/>
              </w:rPr>
            </w:pPr>
          </w:p>
          <w:p w14:paraId="40547544" w14:textId="1F924A26" w:rsidR="00556D04" w:rsidRPr="00137F98" w:rsidRDefault="00556D04" w:rsidP="00B850D0">
            <w:pPr>
              <w:pStyle w:val="TAL"/>
            </w:pPr>
            <w:r w:rsidRPr="00137F98">
              <w:t>The</w:t>
            </w:r>
            <w:r w:rsidR="00770718" w:rsidRPr="00137F98">
              <w:t xml:space="preserve"> </w:t>
            </w:r>
            <w:r w:rsidRPr="00137F98">
              <w:t>HTTP</w:t>
            </w:r>
            <w:r w:rsidR="00770718" w:rsidRPr="00137F98">
              <w:t xml:space="preserve"> </w:t>
            </w:r>
            <w:r w:rsidRPr="00137F98">
              <w:t>response</w:t>
            </w:r>
            <w:r w:rsidR="00770718" w:rsidRPr="00137F98">
              <w:t xml:space="preserve"> </w:t>
            </w:r>
            <w:r w:rsidRPr="00137F98">
              <w:t>shall</w:t>
            </w:r>
            <w:r w:rsidR="00770718" w:rsidRPr="00137F98">
              <w:t xml:space="preserve"> </w:t>
            </w:r>
            <w:r w:rsidRPr="00137F98">
              <w:t>include</w:t>
            </w:r>
            <w:r w:rsidR="00770718" w:rsidRPr="00137F98">
              <w:t xml:space="preserve"> </w:t>
            </w:r>
            <w:r w:rsidRPr="00137F98">
              <w:t>a</w:t>
            </w:r>
            <w:r w:rsidR="00770718" w:rsidRPr="00137F98">
              <w:t xml:space="preserve"> </w:t>
            </w:r>
            <w:r w:rsidRPr="00137F98">
              <w:t>"Location"</w:t>
            </w:r>
            <w:r w:rsidR="00770718" w:rsidRPr="00137F98">
              <w:t xml:space="preserve"> </w:t>
            </w:r>
            <w:r w:rsidRPr="00137F98">
              <w:t>HTTP</w:t>
            </w:r>
            <w:r w:rsidR="00770718" w:rsidRPr="00137F98">
              <w:t xml:space="preserve"> </w:t>
            </w:r>
            <w:r w:rsidRPr="00137F98">
              <w:t>header</w:t>
            </w:r>
            <w:r w:rsidR="00770718" w:rsidRPr="00137F98">
              <w:t xml:space="preserve"> </w:t>
            </w:r>
            <w:r w:rsidRPr="00137F98">
              <w:t>that</w:t>
            </w:r>
            <w:r w:rsidR="00770718" w:rsidRPr="00137F98">
              <w:t xml:space="preserve"> </w:t>
            </w:r>
            <w:r w:rsidRPr="00137F98">
              <w:t>contains</w:t>
            </w:r>
            <w:r w:rsidR="00770718" w:rsidRPr="00137F98">
              <w:t xml:space="preserve"> </w:t>
            </w:r>
            <w:r w:rsidRPr="00137F98">
              <w:t>the</w:t>
            </w:r>
            <w:r w:rsidR="00770718" w:rsidRPr="00137F98">
              <w:t xml:space="preserve"> </w:t>
            </w:r>
            <w:r w:rsidRPr="00137F98">
              <w:t>resource</w:t>
            </w:r>
            <w:r w:rsidR="00770718" w:rsidRPr="00137F98">
              <w:t xml:space="preserve"> </w:t>
            </w:r>
            <w:r w:rsidRPr="00137F98">
              <w:t>URI</w:t>
            </w:r>
            <w:r w:rsidR="00770718" w:rsidRPr="00137F98">
              <w:t xml:space="preserve"> </w:t>
            </w:r>
            <w:r w:rsidRPr="00137F98">
              <w:t>of</w:t>
            </w:r>
            <w:r w:rsidR="00770718" w:rsidRPr="00137F98">
              <w:t xml:space="preserve"> </w:t>
            </w:r>
            <w:r w:rsidRPr="00137F98">
              <w:t>the</w:t>
            </w:r>
            <w:r w:rsidR="00770718" w:rsidRPr="00137F98">
              <w:t xml:space="preserve"> </w:t>
            </w:r>
            <w:r w:rsidRPr="00137F98">
              <w:t>created</w:t>
            </w:r>
            <w:r w:rsidR="00770718" w:rsidRPr="00137F98">
              <w:t xml:space="preserve"> </w:t>
            </w:r>
            <w:r w:rsidRPr="00137F98">
              <w:t>application</w:t>
            </w:r>
            <w:r w:rsidR="00770718" w:rsidRPr="00137F98">
              <w:t xml:space="preserve"> </w:t>
            </w:r>
            <w:r w:rsidRPr="00137F98">
              <w:t>instance.</w:t>
            </w:r>
          </w:p>
        </w:tc>
      </w:tr>
      <w:tr w:rsidR="00556D04" w:rsidRPr="00137F98" w14:paraId="4D721EE4"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072E53D8"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1753295D"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6C669F7A" w14:textId="77777777" w:rsidR="00556D04" w:rsidRPr="00137F98" w:rsidRDefault="00556D04" w:rsidP="00B850D0">
            <w:pPr>
              <w:pStyle w:val="TAL"/>
            </w:pPr>
            <w:r w:rsidRPr="00137F98">
              <w:t>0..1</w:t>
            </w:r>
          </w:p>
        </w:tc>
        <w:tc>
          <w:tcPr>
            <w:tcW w:w="798" w:type="pct"/>
            <w:tcMar>
              <w:top w:w="0" w:type="dxa"/>
              <w:left w:w="28" w:type="dxa"/>
              <w:bottom w:w="0" w:type="dxa"/>
              <w:right w:w="108" w:type="dxa"/>
            </w:tcMar>
          </w:tcPr>
          <w:p w14:paraId="3800FFF2" w14:textId="1B7171DA" w:rsidR="00556D04" w:rsidRPr="00137F98" w:rsidRDefault="00556D04" w:rsidP="00B850D0">
            <w:pPr>
              <w:pStyle w:val="TAL"/>
            </w:pPr>
            <w:r w:rsidRPr="00137F98">
              <w:t>400</w:t>
            </w:r>
            <w:r w:rsidR="00770718" w:rsidRPr="00137F98">
              <w:t xml:space="preserve"> </w:t>
            </w:r>
            <w:r w:rsidRPr="00137F98">
              <w:t>Bad</w:t>
            </w:r>
            <w:r w:rsidR="00770718" w:rsidRPr="00137F98">
              <w:t xml:space="preserve"> </w:t>
            </w:r>
            <w:r w:rsidRPr="00137F98">
              <w:t>Request</w:t>
            </w:r>
          </w:p>
        </w:tc>
        <w:tc>
          <w:tcPr>
            <w:tcW w:w="2137" w:type="pct"/>
            <w:tcMar>
              <w:top w:w="0" w:type="dxa"/>
              <w:left w:w="28" w:type="dxa"/>
              <w:bottom w:w="0" w:type="dxa"/>
              <w:right w:w="108" w:type="dxa"/>
            </w:tcMar>
          </w:tcPr>
          <w:p w14:paraId="1967C973" w14:textId="29D433DA" w:rsidR="00F66669" w:rsidRPr="00137F98" w:rsidRDefault="00556D04" w:rsidP="00B850D0">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incorrect</w:t>
            </w:r>
            <w:r w:rsidR="00770718" w:rsidRPr="00137F98">
              <w:t xml:space="preserve"> </w:t>
            </w:r>
            <w:r w:rsidRPr="00137F98">
              <w:t>parameters</w:t>
            </w:r>
            <w:r w:rsidR="00770718" w:rsidRPr="00137F98">
              <w:t xml:space="preserve"> </w:t>
            </w:r>
            <w:r w:rsidRPr="00137F98">
              <w:t>were</w:t>
            </w:r>
            <w:r w:rsidR="00770718" w:rsidRPr="00137F98">
              <w:t xml:space="preserve"> </w:t>
            </w:r>
            <w:r w:rsidRPr="00137F98">
              <w:t>passed</w:t>
            </w:r>
            <w:r w:rsidR="00770718" w:rsidRPr="00137F98">
              <w:t xml:space="preserve"> </w:t>
            </w:r>
            <w:r w:rsidRPr="00137F98">
              <w:t>to</w:t>
            </w:r>
            <w:r w:rsidR="00770718" w:rsidRPr="00137F98">
              <w:t xml:space="preserve"> </w:t>
            </w:r>
            <w:r w:rsidRPr="00137F98">
              <w:t>the</w:t>
            </w:r>
            <w:r w:rsidR="00770718" w:rsidRPr="00137F98">
              <w:t xml:space="preserve"> </w:t>
            </w:r>
            <w:r w:rsidRPr="00137F98">
              <w:t>request.</w:t>
            </w:r>
          </w:p>
          <w:p w14:paraId="3DA7EEC9" w14:textId="77777777" w:rsidR="00F66669" w:rsidRPr="00137F98" w:rsidRDefault="00F66669" w:rsidP="00B850D0">
            <w:pPr>
              <w:pStyle w:val="TAL"/>
            </w:pPr>
          </w:p>
          <w:p w14:paraId="6E805CB9" w14:textId="6053FF99" w:rsidR="00556D04" w:rsidRPr="00137F98" w:rsidRDefault="00556D04" w:rsidP="00B850D0">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556D04" w:rsidRPr="00137F98" w14:paraId="6353CB0C"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2E17EA12"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667B74D3"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293DBD03" w14:textId="77777777" w:rsidR="00556D04" w:rsidRPr="00137F98" w:rsidRDefault="00556D04" w:rsidP="00B850D0">
            <w:pPr>
              <w:pStyle w:val="TAL"/>
            </w:pPr>
            <w:r w:rsidRPr="00137F98">
              <w:t>0..1</w:t>
            </w:r>
          </w:p>
        </w:tc>
        <w:tc>
          <w:tcPr>
            <w:tcW w:w="798" w:type="pct"/>
            <w:tcMar>
              <w:top w:w="0" w:type="dxa"/>
              <w:left w:w="28" w:type="dxa"/>
              <w:bottom w:w="0" w:type="dxa"/>
              <w:right w:w="108" w:type="dxa"/>
            </w:tcMar>
          </w:tcPr>
          <w:p w14:paraId="4088E751" w14:textId="2DFBF5FA" w:rsidR="00556D04" w:rsidRPr="00137F98" w:rsidRDefault="00556D04" w:rsidP="00B850D0">
            <w:pPr>
              <w:pStyle w:val="TAL"/>
            </w:pPr>
            <w:r w:rsidRPr="00137F98">
              <w:t>401</w:t>
            </w:r>
            <w:r w:rsidR="00770718" w:rsidRPr="00137F98">
              <w:t xml:space="preserve"> </w:t>
            </w:r>
            <w:r w:rsidRPr="00137F98">
              <w:t>Unauthorized</w:t>
            </w:r>
          </w:p>
        </w:tc>
        <w:tc>
          <w:tcPr>
            <w:tcW w:w="2137" w:type="pct"/>
            <w:tcMar>
              <w:top w:w="0" w:type="dxa"/>
              <w:left w:w="28" w:type="dxa"/>
              <w:bottom w:w="0" w:type="dxa"/>
              <w:right w:w="108" w:type="dxa"/>
            </w:tcMar>
          </w:tcPr>
          <w:p w14:paraId="5F1EF65A" w14:textId="1C1B6547" w:rsidR="00556D04" w:rsidRPr="00137F98" w:rsidRDefault="00556D04" w:rsidP="00B850D0">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41DDB210" w14:textId="77777777" w:rsidR="00556D04" w:rsidRPr="00137F98" w:rsidRDefault="00556D04" w:rsidP="00B850D0">
            <w:pPr>
              <w:pStyle w:val="TAL"/>
              <w:rPr>
                <w:rFonts w:eastAsia="Calibri"/>
              </w:rPr>
            </w:pPr>
          </w:p>
          <w:p w14:paraId="7104E1B5" w14:textId="4EDD070E" w:rsidR="00556D04" w:rsidRPr="00137F98" w:rsidRDefault="00556D04" w:rsidP="00B850D0">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556D04" w:rsidRPr="00137F98" w14:paraId="082AC817"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20A17396"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6CDC0E5E"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512013EC" w14:textId="77777777" w:rsidR="00556D04" w:rsidRPr="00137F98" w:rsidRDefault="00556D04" w:rsidP="00B850D0">
            <w:pPr>
              <w:pStyle w:val="TAL"/>
            </w:pPr>
            <w:r w:rsidRPr="00137F98">
              <w:t>1</w:t>
            </w:r>
          </w:p>
        </w:tc>
        <w:tc>
          <w:tcPr>
            <w:tcW w:w="798" w:type="pct"/>
            <w:tcMar>
              <w:top w:w="0" w:type="dxa"/>
              <w:left w:w="28" w:type="dxa"/>
              <w:bottom w:w="0" w:type="dxa"/>
              <w:right w:w="108" w:type="dxa"/>
            </w:tcMar>
          </w:tcPr>
          <w:p w14:paraId="56A9349A" w14:textId="783A560C" w:rsidR="00556D04" w:rsidRPr="00137F98" w:rsidRDefault="00556D04" w:rsidP="00B850D0">
            <w:pPr>
              <w:pStyle w:val="TAL"/>
            </w:pPr>
            <w:r w:rsidRPr="00137F98">
              <w:t>403</w:t>
            </w:r>
            <w:r w:rsidR="00770718" w:rsidRPr="00137F98">
              <w:t xml:space="preserve"> </w:t>
            </w:r>
            <w:r w:rsidRPr="00137F98">
              <w:t>Forbidden</w:t>
            </w:r>
          </w:p>
        </w:tc>
        <w:tc>
          <w:tcPr>
            <w:tcW w:w="2137" w:type="pct"/>
            <w:tcMar>
              <w:top w:w="0" w:type="dxa"/>
              <w:left w:w="28" w:type="dxa"/>
              <w:bottom w:w="0" w:type="dxa"/>
              <w:right w:w="108" w:type="dxa"/>
            </w:tcMar>
          </w:tcPr>
          <w:p w14:paraId="3453D90E" w14:textId="2BC06499" w:rsidR="00556D04" w:rsidRPr="00137F98" w:rsidRDefault="00556D04" w:rsidP="00B850D0">
            <w:pPr>
              <w:keepNext/>
              <w:keepLines/>
              <w:rPr>
                <w:rFonts w:ascii="Arial" w:eastAsiaTheme="minorEastAsia" w:hAnsi="Arial"/>
                <w:sz w:val="18"/>
              </w:rPr>
            </w:pP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operation</w:t>
            </w:r>
            <w:r w:rsidR="00770718" w:rsidRPr="00137F98">
              <w:rPr>
                <w:rFonts w:ascii="Arial" w:eastAsiaTheme="minorEastAsia" w:hAnsi="Arial"/>
                <w:sz w:val="18"/>
              </w:rPr>
              <w:t xml:space="preserve"> </w:t>
            </w:r>
            <w:r w:rsidRPr="00137F98">
              <w:rPr>
                <w:rFonts w:ascii="Arial" w:eastAsiaTheme="minorEastAsia" w:hAnsi="Arial"/>
                <w:sz w:val="18"/>
              </w:rPr>
              <w:t>is</w:t>
            </w:r>
            <w:r w:rsidR="00770718" w:rsidRPr="00137F98">
              <w:rPr>
                <w:rFonts w:ascii="Arial" w:eastAsiaTheme="minorEastAsia" w:hAnsi="Arial"/>
                <w:sz w:val="18"/>
              </w:rPr>
              <w:t xml:space="preserve"> </w:t>
            </w:r>
            <w:r w:rsidRPr="00137F98">
              <w:rPr>
                <w:rFonts w:ascii="Arial" w:eastAsiaTheme="minorEastAsia" w:hAnsi="Arial"/>
                <w:sz w:val="18"/>
              </w:rPr>
              <w:t>not</w:t>
            </w:r>
            <w:r w:rsidR="00770718" w:rsidRPr="00137F98">
              <w:rPr>
                <w:rFonts w:ascii="Arial" w:eastAsiaTheme="minorEastAsia" w:hAnsi="Arial"/>
                <w:sz w:val="18"/>
              </w:rPr>
              <w:t xml:space="preserve"> </w:t>
            </w:r>
            <w:r w:rsidRPr="00137F98">
              <w:rPr>
                <w:rFonts w:ascii="Arial" w:eastAsiaTheme="minorEastAsia" w:hAnsi="Arial"/>
                <w:sz w:val="18"/>
              </w:rPr>
              <w:t>allowed</w:t>
            </w:r>
            <w:r w:rsidR="00770718" w:rsidRPr="00137F98">
              <w:rPr>
                <w:rFonts w:ascii="Arial" w:eastAsiaTheme="minorEastAsia" w:hAnsi="Arial"/>
                <w:sz w:val="18"/>
              </w:rPr>
              <w:t xml:space="preserve"> </w:t>
            </w:r>
            <w:r w:rsidRPr="00137F98">
              <w:rPr>
                <w:rFonts w:ascii="Arial" w:eastAsiaTheme="minorEastAsia" w:hAnsi="Arial"/>
                <w:sz w:val="18"/>
              </w:rPr>
              <w:t>given</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current</w:t>
            </w:r>
            <w:r w:rsidR="00770718" w:rsidRPr="00137F98">
              <w:rPr>
                <w:rFonts w:ascii="Arial" w:eastAsiaTheme="minorEastAsia" w:hAnsi="Arial"/>
                <w:sz w:val="18"/>
              </w:rPr>
              <w:t xml:space="preserve"> </w:t>
            </w:r>
            <w:r w:rsidRPr="00137F98">
              <w:rPr>
                <w:rFonts w:ascii="Arial" w:eastAsiaTheme="minorEastAsia" w:hAnsi="Arial"/>
                <w:sz w:val="18"/>
              </w:rPr>
              <w:t>status</w:t>
            </w:r>
            <w:r w:rsidR="00770718" w:rsidRPr="00137F98">
              <w:rPr>
                <w:rFonts w:ascii="Arial" w:eastAsiaTheme="minorEastAsia" w:hAnsi="Arial"/>
                <w:sz w:val="18"/>
              </w:rPr>
              <w:t xml:space="preserve"> </w:t>
            </w:r>
            <w:r w:rsidRPr="00137F98">
              <w:rPr>
                <w:rFonts w:ascii="Arial" w:eastAsiaTheme="minorEastAsia" w:hAnsi="Arial"/>
                <w:sz w:val="18"/>
              </w:rPr>
              <w:t>of</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resource.</w:t>
            </w:r>
            <w:r w:rsidR="00770718" w:rsidRPr="00137F98">
              <w:rPr>
                <w:rFonts w:ascii="Arial" w:eastAsiaTheme="minorEastAsia" w:hAnsi="Arial"/>
                <w:sz w:val="18"/>
              </w:rPr>
              <w:t xml:space="preserve"> </w:t>
            </w:r>
          </w:p>
          <w:p w14:paraId="0FBAB126" w14:textId="30016CD4" w:rsidR="00556D04" w:rsidRPr="00137F98" w:rsidRDefault="00556D04" w:rsidP="00B850D0">
            <w:pPr>
              <w:pStyle w:val="TAL"/>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556D04" w:rsidRPr="00137F98" w14:paraId="028B7B49"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6C4AC031"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0ABC0D97"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6B622202" w14:textId="77777777" w:rsidR="00556D04" w:rsidRPr="00137F98" w:rsidRDefault="00556D04" w:rsidP="00B850D0">
            <w:pPr>
              <w:pStyle w:val="TAL"/>
            </w:pPr>
            <w:r w:rsidRPr="00137F98">
              <w:t>0..1</w:t>
            </w:r>
          </w:p>
        </w:tc>
        <w:tc>
          <w:tcPr>
            <w:tcW w:w="798" w:type="pct"/>
            <w:tcMar>
              <w:top w:w="0" w:type="dxa"/>
              <w:left w:w="28" w:type="dxa"/>
              <w:bottom w:w="0" w:type="dxa"/>
              <w:right w:w="108" w:type="dxa"/>
            </w:tcMar>
          </w:tcPr>
          <w:p w14:paraId="2EBFA3DC" w14:textId="461B5BA2" w:rsidR="00556D04" w:rsidRPr="00137F98" w:rsidRDefault="00556D04" w:rsidP="00B850D0">
            <w:pPr>
              <w:pStyle w:val="TAL"/>
            </w:pPr>
            <w:r w:rsidRPr="00137F98">
              <w:t>404</w:t>
            </w:r>
            <w:r w:rsidR="00770718" w:rsidRPr="00137F98">
              <w:t xml:space="preserve"> </w:t>
            </w:r>
            <w:r w:rsidRPr="00137F98">
              <w:t>Not</w:t>
            </w:r>
            <w:r w:rsidR="00770718" w:rsidRPr="00137F98">
              <w:t xml:space="preserve"> </w:t>
            </w:r>
            <w:r w:rsidRPr="00137F98">
              <w:t>Found</w:t>
            </w:r>
          </w:p>
        </w:tc>
        <w:tc>
          <w:tcPr>
            <w:tcW w:w="2137" w:type="pct"/>
            <w:tcMar>
              <w:top w:w="0" w:type="dxa"/>
              <w:left w:w="28" w:type="dxa"/>
              <w:bottom w:w="0" w:type="dxa"/>
              <w:right w:w="108" w:type="dxa"/>
            </w:tcMar>
          </w:tcPr>
          <w:p w14:paraId="08FDEF97" w14:textId="4593594E" w:rsidR="00556D04" w:rsidRPr="00137F98" w:rsidRDefault="00556D04" w:rsidP="00B850D0">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10DD1DF8" w14:textId="77777777" w:rsidR="00556D04" w:rsidRPr="00137F98" w:rsidRDefault="00556D04" w:rsidP="00B850D0">
            <w:pPr>
              <w:pStyle w:val="TAL"/>
            </w:pPr>
          </w:p>
          <w:p w14:paraId="0DD369B8" w14:textId="18E44DE7" w:rsidR="00556D04" w:rsidRPr="00137F98" w:rsidRDefault="00556D04" w:rsidP="00B850D0">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556D04" w:rsidRPr="00137F98" w14:paraId="476B7009"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3C053EEA"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304B74F9"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59D33665" w14:textId="77777777" w:rsidR="00556D04" w:rsidRPr="00137F98" w:rsidRDefault="00556D04" w:rsidP="00B850D0">
            <w:pPr>
              <w:pStyle w:val="TAL"/>
            </w:pPr>
            <w:r w:rsidRPr="00137F98">
              <w:t>0..1</w:t>
            </w:r>
          </w:p>
        </w:tc>
        <w:tc>
          <w:tcPr>
            <w:tcW w:w="798" w:type="pct"/>
            <w:tcMar>
              <w:top w:w="0" w:type="dxa"/>
              <w:left w:w="28" w:type="dxa"/>
              <w:bottom w:w="0" w:type="dxa"/>
              <w:right w:w="108" w:type="dxa"/>
            </w:tcMar>
          </w:tcPr>
          <w:p w14:paraId="16DA948A" w14:textId="139CA14F" w:rsidR="00556D04" w:rsidRPr="00137F98" w:rsidRDefault="00556D04" w:rsidP="00B850D0">
            <w:pPr>
              <w:pStyle w:val="TAL"/>
            </w:pPr>
            <w:r w:rsidRPr="00137F98">
              <w:t>406</w:t>
            </w:r>
            <w:r w:rsidR="00770718" w:rsidRPr="00137F98">
              <w:t xml:space="preserve"> </w:t>
            </w:r>
            <w:r w:rsidRPr="00137F98">
              <w:t>Not</w:t>
            </w:r>
            <w:r w:rsidR="00770718" w:rsidRPr="00137F98">
              <w:t xml:space="preserve"> </w:t>
            </w:r>
            <w:r w:rsidRPr="00137F98">
              <w:t>Acceptable</w:t>
            </w:r>
          </w:p>
        </w:tc>
        <w:tc>
          <w:tcPr>
            <w:tcW w:w="2137" w:type="pct"/>
            <w:tcMar>
              <w:top w:w="0" w:type="dxa"/>
              <w:left w:w="28" w:type="dxa"/>
              <w:bottom w:w="0" w:type="dxa"/>
              <w:right w:w="108" w:type="dxa"/>
            </w:tcMar>
          </w:tcPr>
          <w:p w14:paraId="5A812F6C" w14:textId="28111202" w:rsidR="00556D04" w:rsidRPr="00137F98" w:rsidRDefault="00556D04" w:rsidP="00B850D0">
            <w:pPr>
              <w:keepNext/>
              <w:keepLines/>
              <w:rPr>
                <w:rFonts w:ascii="Arial" w:eastAsiaTheme="minorEastAsia" w:hAnsi="Arial"/>
                <w:sz w:val="18"/>
              </w:rPr>
            </w:pPr>
            <w:r w:rsidRPr="00137F98">
              <w:rPr>
                <w:rFonts w:ascii="Arial" w:eastAsiaTheme="minorEastAsia" w:hAnsi="Arial"/>
                <w:sz w:val="18"/>
              </w:rPr>
              <w:t>It</w:t>
            </w:r>
            <w:r w:rsidR="00770718" w:rsidRPr="00137F98">
              <w:rPr>
                <w:rFonts w:ascii="Arial" w:eastAsiaTheme="minorEastAsia" w:hAnsi="Arial"/>
                <w:sz w:val="18"/>
              </w:rPr>
              <w:t xml:space="preserve"> </w:t>
            </w:r>
            <w:r w:rsidRPr="00137F98">
              <w:rPr>
                <w:rFonts w:ascii="Arial" w:eastAsiaTheme="minorEastAsia" w:hAnsi="Arial"/>
                <w:sz w:val="18"/>
              </w:rPr>
              <w:t>is</w:t>
            </w:r>
            <w:r w:rsidR="00770718" w:rsidRPr="00137F98">
              <w:rPr>
                <w:rFonts w:ascii="Arial" w:eastAsiaTheme="minorEastAsia" w:hAnsi="Arial"/>
                <w:sz w:val="18"/>
              </w:rPr>
              <w:t xml:space="preserve"> </w:t>
            </w:r>
            <w:r w:rsidRPr="00137F98">
              <w:rPr>
                <w:rFonts w:ascii="Arial" w:eastAsiaTheme="minorEastAsia" w:hAnsi="Arial"/>
                <w:sz w:val="18"/>
              </w:rPr>
              <w:t>used</w:t>
            </w:r>
            <w:r w:rsidR="00770718" w:rsidRPr="00137F98">
              <w:rPr>
                <w:rFonts w:ascii="Arial" w:eastAsiaTheme="minorEastAsia" w:hAnsi="Arial"/>
                <w:sz w:val="18"/>
              </w:rPr>
              <w:t xml:space="preserve"> </w:t>
            </w:r>
            <w:r w:rsidRPr="00137F98">
              <w:rPr>
                <w:rFonts w:ascii="Arial" w:eastAsiaTheme="minorEastAsia" w:hAnsi="Arial"/>
                <w:sz w:val="18"/>
              </w:rPr>
              <w:t>to</w:t>
            </w:r>
            <w:r w:rsidR="00770718" w:rsidRPr="00137F98">
              <w:rPr>
                <w:rFonts w:ascii="Arial" w:eastAsiaTheme="minorEastAsia" w:hAnsi="Arial"/>
                <w:sz w:val="18"/>
              </w:rPr>
              <w:t xml:space="preserve"> </w:t>
            </w:r>
            <w:r w:rsidRPr="00137F98">
              <w:rPr>
                <w:rFonts w:ascii="Arial" w:eastAsiaTheme="minorEastAsia" w:hAnsi="Arial"/>
                <w:sz w:val="18"/>
              </w:rPr>
              <w:t>indicate</w:t>
            </w:r>
            <w:r w:rsidR="00770718" w:rsidRPr="00137F98">
              <w:rPr>
                <w:rFonts w:ascii="Arial" w:eastAsiaTheme="minorEastAsia" w:hAnsi="Arial"/>
                <w:sz w:val="18"/>
              </w:rPr>
              <w:t xml:space="preserve"> </w:t>
            </w:r>
            <w:r w:rsidRPr="00137F98">
              <w:rPr>
                <w:rFonts w:ascii="Arial" w:eastAsiaTheme="minorEastAsia" w:hAnsi="Arial"/>
                <w:sz w:val="18"/>
              </w:rPr>
              <w:t>that</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server</w:t>
            </w:r>
            <w:r w:rsidR="00770718" w:rsidRPr="00137F98">
              <w:rPr>
                <w:rFonts w:ascii="Arial" w:eastAsiaTheme="minorEastAsia" w:hAnsi="Arial"/>
                <w:sz w:val="18"/>
              </w:rPr>
              <w:t xml:space="preserve"> </w:t>
            </w:r>
            <w:r w:rsidRPr="00137F98">
              <w:rPr>
                <w:rFonts w:ascii="Arial" w:eastAsiaTheme="minorEastAsia" w:hAnsi="Arial"/>
                <w:sz w:val="18"/>
              </w:rPr>
              <w:t>cannot</w:t>
            </w:r>
            <w:r w:rsidR="00770718" w:rsidRPr="00137F98">
              <w:rPr>
                <w:rFonts w:ascii="Arial" w:eastAsiaTheme="minorEastAsia" w:hAnsi="Arial"/>
                <w:sz w:val="18"/>
              </w:rPr>
              <w:t xml:space="preserve"> </w:t>
            </w:r>
            <w:r w:rsidRPr="00137F98">
              <w:rPr>
                <w:rFonts w:ascii="Arial" w:eastAsiaTheme="minorEastAsia" w:hAnsi="Arial"/>
                <w:sz w:val="18"/>
              </w:rPr>
              <w:t>provide</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any</w:t>
            </w:r>
            <w:r w:rsidR="00770718" w:rsidRPr="00137F98">
              <w:rPr>
                <w:rFonts w:ascii="Arial" w:eastAsiaTheme="minorEastAsia" w:hAnsi="Arial"/>
                <w:sz w:val="18"/>
              </w:rPr>
              <w:t xml:space="preserve"> </w:t>
            </w:r>
            <w:r w:rsidRPr="00137F98">
              <w:rPr>
                <w:rFonts w:ascii="Arial" w:eastAsiaTheme="minorEastAsia" w:hAnsi="Arial"/>
                <w:sz w:val="18"/>
              </w:rPr>
              <w:t>of</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content</w:t>
            </w:r>
            <w:r w:rsidR="00770718" w:rsidRPr="00137F98">
              <w:rPr>
                <w:rFonts w:ascii="Arial" w:eastAsiaTheme="minorEastAsia" w:hAnsi="Arial"/>
                <w:sz w:val="18"/>
              </w:rPr>
              <w:t xml:space="preserve"> </w:t>
            </w:r>
            <w:r w:rsidRPr="00137F98">
              <w:rPr>
                <w:rFonts w:ascii="Arial" w:eastAsiaTheme="minorEastAsia" w:hAnsi="Arial"/>
                <w:sz w:val="18"/>
              </w:rPr>
              <w:t>formats</w:t>
            </w:r>
            <w:r w:rsidR="00770718" w:rsidRPr="00137F98">
              <w:rPr>
                <w:rFonts w:ascii="Arial" w:eastAsiaTheme="minorEastAsia" w:hAnsi="Arial"/>
                <w:sz w:val="18"/>
              </w:rPr>
              <w:t xml:space="preserve"> </w:t>
            </w:r>
            <w:r w:rsidRPr="00137F98">
              <w:rPr>
                <w:rFonts w:ascii="Arial" w:eastAsiaTheme="minorEastAsia" w:hAnsi="Arial"/>
                <w:sz w:val="18"/>
              </w:rPr>
              <w:t>supported</w:t>
            </w:r>
            <w:r w:rsidR="00770718" w:rsidRPr="00137F98">
              <w:rPr>
                <w:rFonts w:ascii="Arial" w:eastAsiaTheme="minorEastAsia" w:hAnsi="Arial"/>
                <w:sz w:val="18"/>
              </w:rPr>
              <w:t xml:space="preserve"> </w:t>
            </w:r>
            <w:r w:rsidRPr="00137F98">
              <w:rPr>
                <w:rFonts w:ascii="Arial" w:eastAsiaTheme="minorEastAsia" w:hAnsi="Arial"/>
                <w:sz w:val="18"/>
              </w:rPr>
              <w:t>by</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client.</w:t>
            </w:r>
          </w:p>
          <w:p w14:paraId="29053267" w14:textId="0036A70C" w:rsidR="00556D04" w:rsidRPr="00137F98" w:rsidRDefault="00556D04" w:rsidP="00F66669">
            <w:pPr>
              <w:keepNext/>
              <w:keepLines/>
              <w:spacing w:after="0"/>
              <w:rPr>
                <w:rFonts w:ascii="Arial" w:eastAsiaTheme="minorEastAsia" w:hAnsi="Arial"/>
                <w:sz w:val="18"/>
              </w:rPr>
            </w:pPr>
            <w:r w:rsidRPr="00137F98">
              <w:rPr>
                <w:rFonts w:ascii="Arial" w:eastAsiaTheme="minorEastAsia" w:hAnsi="Arial"/>
                <w:sz w:val="18"/>
              </w:rPr>
              <w:t>In</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returned</w:t>
            </w:r>
            <w:r w:rsidR="00770718" w:rsidRPr="00137F98">
              <w:rPr>
                <w:rFonts w:ascii="Arial" w:eastAsiaTheme="minorEastAsia" w:hAnsi="Arial"/>
                <w:sz w:val="18"/>
              </w:rPr>
              <w:t xml:space="preserve"> </w:t>
            </w:r>
            <w:r w:rsidRPr="00137F98">
              <w:rPr>
                <w:rFonts w:ascii="Arial" w:eastAsiaTheme="minorEastAsia" w:hAnsi="Arial"/>
                <w:sz w:val="18"/>
              </w:rPr>
              <w:t>ProblemDetails</w:t>
            </w:r>
            <w:r w:rsidR="00770718" w:rsidRPr="00137F98">
              <w:rPr>
                <w:rFonts w:ascii="Arial" w:eastAsiaTheme="minorEastAsia" w:hAnsi="Arial"/>
                <w:sz w:val="18"/>
              </w:rPr>
              <w:t xml:space="preserve"> </w:t>
            </w:r>
            <w:r w:rsidRPr="00137F98">
              <w:rPr>
                <w:rFonts w:ascii="Arial" w:eastAsiaTheme="minorEastAsia" w:hAnsi="Arial"/>
                <w:sz w:val="18"/>
              </w:rPr>
              <w:t>structure,</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"detail"</w:t>
            </w:r>
            <w:r w:rsidR="00770718" w:rsidRPr="00137F98">
              <w:rPr>
                <w:rFonts w:ascii="Arial" w:eastAsiaTheme="minorEastAsia" w:hAnsi="Arial"/>
                <w:sz w:val="18"/>
              </w:rPr>
              <w:t xml:space="preserve"> </w:t>
            </w:r>
            <w:r w:rsidRPr="00137F98">
              <w:rPr>
                <w:rFonts w:ascii="Arial" w:eastAsiaTheme="minorEastAsia" w:hAnsi="Arial"/>
                <w:sz w:val="18"/>
              </w:rPr>
              <w:t>attribute</w:t>
            </w:r>
            <w:r w:rsidR="00770718" w:rsidRPr="00137F98">
              <w:rPr>
                <w:rFonts w:ascii="Arial" w:eastAsiaTheme="minorEastAsia" w:hAnsi="Arial"/>
                <w:sz w:val="18"/>
              </w:rPr>
              <w:t xml:space="preserve"> </w:t>
            </w:r>
            <w:r w:rsidRPr="00137F98">
              <w:rPr>
                <w:rFonts w:ascii="Arial" w:eastAsiaTheme="minorEastAsia" w:hAnsi="Arial"/>
                <w:sz w:val="18"/>
              </w:rPr>
              <w:t>should</w:t>
            </w:r>
            <w:r w:rsidR="00770718" w:rsidRPr="00137F98">
              <w:rPr>
                <w:rFonts w:ascii="Arial" w:eastAsiaTheme="minorEastAsia" w:hAnsi="Arial"/>
                <w:sz w:val="18"/>
              </w:rPr>
              <w:t xml:space="preserve"> </w:t>
            </w:r>
            <w:r w:rsidRPr="00137F98">
              <w:rPr>
                <w:rFonts w:ascii="Arial" w:eastAsiaTheme="minorEastAsia" w:hAnsi="Arial"/>
                <w:sz w:val="18"/>
              </w:rPr>
              <w:t>convey</w:t>
            </w:r>
            <w:r w:rsidR="00770718" w:rsidRPr="00137F98">
              <w:rPr>
                <w:rFonts w:ascii="Arial" w:eastAsiaTheme="minorEastAsia" w:hAnsi="Arial"/>
                <w:sz w:val="18"/>
              </w:rPr>
              <w:t xml:space="preserve"> </w:t>
            </w:r>
            <w:r w:rsidRPr="00137F98">
              <w:rPr>
                <w:rFonts w:ascii="Arial" w:eastAsiaTheme="minorEastAsia" w:hAnsi="Arial"/>
                <w:sz w:val="18"/>
              </w:rPr>
              <w:t>more</w:t>
            </w:r>
            <w:r w:rsidR="00770718" w:rsidRPr="00137F98">
              <w:rPr>
                <w:rFonts w:ascii="Arial" w:eastAsiaTheme="minorEastAsia" w:hAnsi="Arial"/>
                <w:sz w:val="18"/>
              </w:rPr>
              <w:t xml:space="preserve"> </w:t>
            </w:r>
            <w:r w:rsidRPr="00137F98">
              <w:rPr>
                <w:rFonts w:ascii="Arial" w:eastAsiaTheme="minorEastAsia" w:hAnsi="Arial"/>
                <w:sz w:val="18"/>
              </w:rPr>
              <w:t>information</w:t>
            </w:r>
            <w:r w:rsidR="00770718" w:rsidRPr="00137F98">
              <w:rPr>
                <w:rFonts w:ascii="Arial" w:eastAsiaTheme="minorEastAsia" w:hAnsi="Arial"/>
                <w:sz w:val="18"/>
              </w:rPr>
              <w:t xml:space="preserve"> </w:t>
            </w:r>
            <w:r w:rsidRPr="00137F98">
              <w:rPr>
                <w:rFonts w:ascii="Arial" w:eastAsiaTheme="minorEastAsia" w:hAnsi="Arial"/>
                <w:sz w:val="18"/>
              </w:rPr>
              <w:t>about</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error.</w:t>
            </w:r>
          </w:p>
        </w:tc>
      </w:tr>
      <w:tr w:rsidR="00556D04" w:rsidRPr="00137F98" w14:paraId="063DF312"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7FB5E235" w14:textId="77777777" w:rsidR="00556D04" w:rsidRPr="00137F98" w:rsidRDefault="00556D04" w:rsidP="00B850D0">
            <w:pPr>
              <w:pStyle w:val="TAL"/>
              <w:jc w:val="center"/>
            </w:pPr>
          </w:p>
        </w:tc>
        <w:tc>
          <w:tcPr>
            <w:tcW w:w="880" w:type="pct"/>
            <w:shd w:val="clear" w:color="auto" w:fill="auto"/>
            <w:tcMar>
              <w:top w:w="0" w:type="dxa"/>
              <w:left w:w="28" w:type="dxa"/>
              <w:bottom w:w="0" w:type="dxa"/>
              <w:right w:w="108" w:type="dxa"/>
            </w:tcMar>
          </w:tcPr>
          <w:p w14:paraId="7FB3FC64" w14:textId="77777777" w:rsidR="00556D04" w:rsidRPr="00137F98" w:rsidRDefault="00556D04" w:rsidP="00B850D0">
            <w:pPr>
              <w:pStyle w:val="TAL"/>
            </w:pPr>
            <w:r w:rsidRPr="00137F98">
              <w:t>ProblemDetails</w:t>
            </w:r>
          </w:p>
        </w:tc>
        <w:tc>
          <w:tcPr>
            <w:tcW w:w="652" w:type="pct"/>
            <w:tcMar>
              <w:top w:w="0" w:type="dxa"/>
              <w:left w:w="28" w:type="dxa"/>
              <w:bottom w:w="0" w:type="dxa"/>
              <w:right w:w="108" w:type="dxa"/>
            </w:tcMar>
          </w:tcPr>
          <w:p w14:paraId="36E69352" w14:textId="77777777" w:rsidR="00556D04" w:rsidRPr="00137F98" w:rsidRDefault="00556D04" w:rsidP="00B850D0">
            <w:pPr>
              <w:pStyle w:val="TAL"/>
            </w:pPr>
            <w:r w:rsidRPr="00137F98">
              <w:t>0..1</w:t>
            </w:r>
          </w:p>
        </w:tc>
        <w:tc>
          <w:tcPr>
            <w:tcW w:w="798" w:type="pct"/>
            <w:tcMar>
              <w:top w:w="0" w:type="dxa"/>
              <w:left w:w="28" w:type="dxa"/>
              <w:bottom w:w="0" w:type="dxa"/>
              <w:right w:w="108" w:type="dxa"/>
            </w:tcMar>
          </w:tcPr>
          <w:p w14:paraId="46AE8888" w14:textId="780837F8" w:rsidR="00556D04" w:rsidRPr="00137F98" w:rsidRDefault="00556D04" w:rsidP="00B850D0">
            <w:pPr>
              <w:pStyle w:val="TAL"/>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2137" w:type="pct"/>
            <w:tcMar>
              <w:top w:w="0" w:type="dxa"/>
              <w:left w:w="28" w:type="dxa"/>
              <w:bottom w:w="0" w:type="dxa"/>
              <w:right w:w="108" w:type="dxa"/>
            </w:tcMar>
          </w:tcPr>
          <w:p w14:paraId="30B897C8" w14:textId="0D9BD296" w:rsidR="00556D04" w:rsidRPr="00137F98" w:rsidRDefault="00556D04" w:rsidP="00B850D0">
            <w:pPr>
              <w:keepNext/>
              <w:keepLines/>
              <w:rPr>
                <w:rFonts w:ascii="Arial" w:eastAsiaTheme="minorEastAsia" w:hAnsi="Arial"/>
                <w:sz w:val="18"/>
              </w:rPr>
            </w:pPr>
            <w:r w:rsidRPr="00137F98">
              <w:rPr>
                <w:rFonts w:ascii="Arial" w:eastAsiaTheme="minorEastAsia" w:hAnsi="Arial"/>
                <w:sz w:val="18"/>
              </w:rPr>
              <w:t>It</w:t>
            </w:r>
            <w:r w:rsidR="00770718" w:rsidRPr="00137F98">
              <w:rPr>
                <w:rFonts w:ascii="Arial" w:eastAsiaTheme="minorEastAsia" w:hAnsi="Arial"/>
                <w:sz w:val="18"/>
              </w:rPr>
              <w:t xml:space="preserve"> </w:t>
            </w:r>
            <w:r w:rsidRPr="00137F98">
              <w:rPr>
                <w:rFonts w:ascii="Arial" w:eastAsiaTheme="minorEastAsia" w:hAnsi="Arial"/>
                <w:sz w:val="18"/>
              </w:rPr>
              <w:t>is</w:t>
            </w:r>
            <w:r w:rsidR="00770718" w:rsidRPr="00137F98">
              <w:rPr>
                <w:rFonts w:ascii="Arial" w:eastAsiaTheme="minorEastAsia" w:hAnsi="Arial"/>
                <w:sz w:val="18"/>
              </w:rPr>
              <w:t xml:space="preserve"> </w:t>
            </w:r>
            <w:r w:rsidRPr="00137F98">
              <w:rPr>
                <w:rFonts w:ascii="Arial" w:eastAsiaTheme="minorEastAsia" w:hAnsi="Arial"/>
                <w:sz w:val="18"/>
              </w:rPr>
              <w:t>used</w:t>
            </w:r>
            <w:r w:rsidR="00770718" w:rsidRPr="00137F98">
              <w:rPr>
                <w:rFonts w:ascii="Arial" w:eastAsiaTheme="minorEastAsia" w:hAnsi="Arial"/>
                <w:sz w:val="18"/>
              </w:rPr>
              <w:t xml:space="preserve"> </w:t>
            </w:r>
            <w:r w:rsidRPr="00137F98">
              <w:rPr>
                <w:rFonts w:ascii="Arial" w:eastAsiaTheme="minorEastAsia" w:hAnsi="Arial"/>
                <w:sz w:val="18"/>
              </w:rPr>
              <w:t>when</w:t>
            </w:r>
            <w:r w:rsidR="00770718" w:rsidRPr="00137F98">
              <w:rPr>
                <w:rFonts w:ascii="Arial" w:eastAsiaTheme="minorEastAsia" w:hAnsi="Arial"/>
                <w:sz w:val="18"/>
              </w:rPr>
              <w:t xml:space="preserve"> </w:t>
            </w:r>
            <w:r w:rsidRPr="00137F98">
              <w:rPr>
                <w:rFonts w:ascii="Arial" w:eastAsiaTheme="minorEastAsia" w:hAnsi="Arial"/>
                <w:sz w:val="18"/>
              </w:rPr>
              <w:t>a</w:t>
            </w:r>
            <w:r w:rsidR="00770718" w:rsidRPr="00137F98">
              <w:rPr>
                <w:rFonts w:ascii="Arial" w:eastAsiaTheme="minorEastAsia" w:hAnsi="Arial"/>
                <w:sz w:val="18"/>
              </w:rPr>
              <w:t xml:space="preserve"> </w:t>
            </w:r>
            <w:r w:rsidRPr="00137F98">
              <w:rPr>
                <w:rFonts w:ascii="Arial" w:eastAsiaTheme="minorEastAsia" w:hAnsi="Arial"/>
                <w:sz w:val="18"/>
              </w:rPr>
              <w:t>rate</w:t>
            </w:r>
            <w:r w:rsidR="00770718" w:rsidRPr="00137F98">
              <w:rPr>
                <w:rFonts w:ascii="Arial" w:eastAsiaTheme="minorEastAsia" w:hAnsi="Arial"/>
                <w:sz w:val="18"/>
              </w:rPr>
              <w:t xml:space="preserve"> </w:t>
            </w:r>
            <w:r w:rsidRPr="00137F98">
              <w:rPr>
                <w:rFonts w:ascii="Arial" w:eastAsiaTheme="minorEastAsia" w:hAnsi="Arial"/>
                <w:sz w:val="18"/>
              </w:rPr>
              <w:t>limiter</w:t>
            </w:r>
            <w:r w:rsidR="00770718" w:rsidRPr="00137F98">
              <w:rPr>
                <w:rFonts w:ascii="Arial" w:eastAsiaTheme="minorEastAsia" w:hAnsi="Arial"/>
                <w:sz w:val="18"/>
              </w:rPr>
              <w:t xml:space="preserve"> </w:t>
            </w:r>
            <w:r w:rsidRPr="00137F98">
              <w:rPr>
                <w:rFonts w:ascii="Arial" w:eastAsiaTheme="minorEastAsia" w:hAnsi="Arial"/>
                <w:sz w:val="18"/>
              </w:rPr>
              <w:t>has</w:t>
            </w:r>
            <w:r w:rsidR="00770718" w:rsidRPr="00137F98">
              <w:rPr>
                <w:rFonts w:ascii="Arial" w:eastAsiaTheme="minorEastAsia" w:hAnsi="Arial"/>
                <w:sz w:val="18"/>
              </w:rPr>
              <w:t xml:space="preserve"> </w:t>
            </w:r>
            <w:r w:rsidRPr="00137F98">
              <w:rPr>
                <w:rFonts w:ascii="Arial" w:eastAsiaTheme="minorEastAsia" w:hAnsi="Arial"/>
                <w:sz w:val="18"/>
              </w:rPr>
              <w:t>triggered.</w:t>
            </w:r>
          </w:p>
          <w:p w14:paraId="34A3AD59" w14:textId="4B8A3957" w:rsidR="00556D04" w:rsidRPr="00137F98" w:rsidRDefault="00556D04" w:rsidP="00F66669">
            <w:pPr>
              <w:keepNext/>
              <w:keepLines/>
              <w:spacing w:after="0"/>
              <w:rPr>
                <w:rFonts w:ascii="Arial" w:eastAsiaTheme="minorEastAsia" w:hAnsi="Arial"/>
                <w:sz w:val="18"/>
              </w:rPr>
            </w:pPr>
            <w:r w:rsidRPr="00137F98">
              <w:rPr>
                <w:rFonts w:ascii="Arial" w:eastAsiaTheme="minorEastAsia" w:hAnsi="Arial"/>
                <w:sz w:val="18"/>
              </w:rPr>
              <w:t>In</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returned</w:t>
            </w:r>
            <w:r w:rsidR="00770718" w:rsidRPr="00137F98">
              <w:rPr>
                <w:rFonts w:ascii="Arial" w:eastAsiaTheme="minorEastAsia" w:hAnsi="Arial"/>
                <w:sz w:val="18"/>
              </w:rPr>
              <w:t xml:space="preserve"> </w:t>
            </w:r>
            <w:r w:rsidRPr="00137F98">
              <w:rPr>
                <w:rFonts w:ascii="Arial" w:eastAsiaTheme="minorEastAsia" w:hAnsi="Arial"/>
                <w:sz w:val="18"/>
              </w:rPr>
              <w:t>ProblemDetails</w:t>
            </w:r>
            <w:r w:rsidR="00770718" w:rsidRPr="00137F98">
              <w:rPr>
                <w:rFonts w:ascii="Arial" w:eastAsiaTheme="minorEastAsia" w:hAnsi="Arial"/>
                <w:sz w:val="18"/>
              </w:rPr>
              <w:t xml:space="preserve"> </w:t>
            </w:r>
            <w:r w:rsidRPr="00137F98">
              <w:rPr>
                <w:rFonts w:ascii="Arial" w:eastAsiaTheme="minorEastAsia" w:hAnsi="Arial"/>
                <w:sz w:val="18"/>
              </w:rPr>
              <w:t>structure,</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"detail"</w:t>
            </w:r>
            <w:r w:rsidR="00770718" w:rsidRPr="00137F98">
              <w:rPr>
                <w:rFonts w:ascii="Arial" w:eastAsiaTheme="minorEastAsia" w:hAnsi="Arial"/>
                <w:sz w:val="18"/>
              </w:rPr>
              <w:t xml:space="preserve"> </w:t>
            </w:r>
            <w:r w:rsidRPr="00137F98">
              <w:rPr>
                <w:rFonts w:ascii="Arial" w:eastAsiaTheme="minorEastAsia" w:hAnsi="Arial"/>
                <w:sz w:val="18"/>
              </w:rPr>
              <w:t>attribute</w:t>
            </w:r>
            <w:r w:rsidR="00770718" w:rsidRPr="00137F98">
              <w:rPr>
                <w:rFonts w:ascii="Arial" w:eastAsiaTheme="minorEastAsia" w:hAnsi="Arial"/>
                <w:sz w:val="18"/>
              </w:rPr>
              <w:t xml:space="preserve"> </w:t>
            </w:r>
            <w:r w:rsidRPr="00137F98">
              <w:rPr>
                <w:rFonts w:ascii="Arial" w:eastAsiaTheme="minorEastAsia" w:hAnsi="Arial"/>
                <w:sz w:val="18"/>
              </w:rPr>
              <w:t>should</w:t>
            </w:r>
            <w:r w:rsidR="00770718" w:rsidRPr="00137F98">
              <w:rPr>
                <w:rFonts w:ascii="Arial" w:eastAsiaTheme="minorEastAsia" w:hAnsi="Arial"/>
                <w:sz w:val="18"/>
              </w:rPr>
              <w:t xml:space="preserve"> </w:t>
            </w:r>
            <w:r w:rsidRPr="00137F98">
              <w:rPr>
                <w:rFonts w:ascii="Arial" w:eastAsiaTheme="minorEastAsia" w:hAnsi="Arial"/>
                <w:sz w:val="18"/>
              </w:rPr>
              <w:t>convey</w:t>
            </w:r>
            <w:r w:rsidR="00770718" w:rsidRPr="00137F98">
              <w:rPr>
                <w:rFonts w:ascii="Arial" w:eastAsiaTheme="minorEastAsia" w:hAnsi="Arial"/>
                <w:sz w:val="18"/>
              </w:rPr>
              <w:t xml:space="preserve"> </w:t>
            </w:r>
            <w:r w:rsidRPr="00137F98">
              <w:rPr>
                <w:rFonts w:ascii="Arial" w:eastAsiaTheme="minorEastAsia" w:hAnsi="Arial"/>
                <w:sz w:val="18"/>
              </w:rPr>
              <w:t>more</w:t>
            </w:r>
            <w:r w:rsidR="00770718" w:rsidRPr="00137F98">
              <w:rPr>
                <w:rFonts w:ascii="Arial" w:eastAsiaTheme="minorEastAsia" w:hAnsi="Arial"/>
                <w:sz w:val="18"/>
              </w:rPr>
              <w:t xml:space="preserve"> </w:t>
            </w:r>
            <w:r w:rsidRPr="00137F98">
              <w:rPr>
                <w:rFonts w:ascii="Arial" w:eastAsiaTheme="minorEastAsia" w:hAnsi="Arial"/>
                <w:sz w:val="18"/>
              </w:rPr>
              <w:t>information</w:t>
            </w:r>
            <w:r w:rsidR="00770718" w:rsidRPr="00137F98">
              <w:rPr>
                <w:rFonts w:ascii="Arial" w:eastAsiaTheme="minorEastAsia" w:hAnsi="Arial"/>
                <w:sz w:val="18"/>
              </w:rPr>
              <w:t xml:space="preserve"> </w:t>
            </w:r>
            <w:r w:rsidRPr="00137F98">
              <w:rPr>
                <w:rFonts w:ascii="Arial" w:eastAsiaTheme="minorEastAsia" w:hAnsi="Arial"/>
                <w:sz w:val="18"/>
              </w:rPr>
              <w:t>about</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error.</w:t>
            </w:r>
          </w:p>
        </w:tc>
      </w:tr>
    </w:tbl>
    <w:p w14:paraId="11A2B4CF" w14:textId="77777777" w:rsidR="007C7C2D" w:rsidRPr="00137F98" w:rsidRDefault="007C7C2D" w:rsidP="005A78AF">
      <w:pPr>
        <w:rPr>
          <w:rFonts w:eastAsiaTheme="minorEastAsia"/>
        </w:rPr>
      </w:pPr>
    </w:p>
    <w:p w14:paraId="29FF36AD" w14:textId="77777777" w:rsidR="007C7C2D" w:rsidRPr="00137F98" w:rsidRDefault="007C7C2D" w:rsidP="007C7C2D">
      <w:pPr>
        <w:pStyle w:val="Heading4"/>
        <w:rPr>
          <w:rFonts w:eastAsiaTheme="minorEastAsia"/>
        </w:rPr>
      </w:pPr>
      <w:bookmarkStart w:id="339" w:name="_Toc94262904"/>
      <w:bookmarkStart w:id="340" w:name="_Toc94601518"/>
      <w:bookmarkStart w:id="341" w:name="_Toc95224691"/>
      <w:bookmarkStart w:id="342" w:name="_Toc95380072"/>
      <w:r w:rsidRPr="00137F98">
        <w:rPr>
          <w:rFonts w:eastAsiaTheme="minorEastAsia"/>
        </w:rPr>
        <w:t>8.3.3.5</w:t>
      </w:r>
      <w:r w:rsidRPr="00137F98">
        <w:rPr>
          <w:rFonts w:eastAsiaTheme="minorEastAsia"/>
        </w:rPr>
        <w:tab/>
        <w:t>DELETE</w:t>
      </w:r>
      <w:bookmarkEnd w:id="339"/>
      <w:bookmarkEnd w:id="340"/>
      <w:bookmarkEnd w:id="341"/>
      <w:bookmarkEnd w:id="342"/>
    </w:p>
    <w:p w14:paraId="3EE15DA5" w14:textId="77777777" w:rsidR="00556D04" w:rsidRPr="00137F98" w:rsidRDefault="00556D04" w:rsidP="00556D04">
      <w:pPr>
        <w:rPr>
          <w:rFonts w:eastAsiaTheme="minorEastAsia"/>
        </w:rPr>
      </w:pPr>
      <w:r w:rsidRPr="00137F98">
        <w:rPr>
          <w:rFonts w:eastAsiaTheme="minorEastAsia"/>
        </w:rPr>
        <w:t>Not applicable.</w:t>
      </w:r>
    </w:p>
    <w:p w14:paraId="66D251C4" w14:textId="77777777" w:rsidR="000F5AF9" w:rsidRPr="00137F98" w:rsidRDefault="000F5AF9" w:rsidP="00C60C80">
      <w:pPr>
        <w:pStyle w:val="Heading2"/>
      </w:pPr>
      <w:bookmarkStart w:id="343" w:name="_Toc94262905"/>
      <w:bookmarkStart w:id="344" w:name="_Toc94601519"/>
      <w:bookmarkStart w:id="345" w:name="_Toc95224692"/>
      <w:bookmarkStart w:id="346" w:name="_Toc95380073"/>
      <w:r w:rsidRPr="00137F98">
        <w:t>8.4</w:t>
      </w:r>
      <w:r w:rsidRPr="00137F98">
        <w:tab/>
        <w:t>Resource:</w:t>
      </w:r>
      <w:r w:rsidR="002D4803" w:rsidRPr="00137F98">
        <w:t xml:space="preserve"> individual app</w:t>
      </w:r>
      <w:r w:rsidR="00ED53EF" w:rsidRPr="00137F98">
        <w:t>lication m</w:t>
      </w:r>
      <w:r w:rsidR="002D4803" w:rsidRPr="00137F98">
        <w:t>obility</w:t>
      </w:r>
      <w:r w:rsidR="00ED53EF" w:rsidRPr="00137F98">
        <w:t xml:space="preserve"> s</w:t>
      </w:r>
      <w:r w:rsidR="002D4803" w:rsidRPr="00137F98">
        <w:t>ervice</w:t>
      </w:r>
      <w:bookmarkEnd w:id="343"/>
      <w:bookmarkEnd w:id="344"/>
      <w:bookmarkEnd w:id="345"/>
      <w:bookmarkEnd w:id="346"/>
    </w:p>
    <w:p w14:paraId="2D97A957" w14:textId="77777777" w:rsidR="002D4803" w:rsidRPr="00137F98" w:rsidRDefault="002D4803" w:rsidP="003818DA">
      <w:pPr>
        <w:pStyle w:val="Heading3"/>
        <w:rPr>
          <w:rFonts w:eastAsiaTheme="minorEastAsia"/>
        </w:rPr>
      </w:pPr>
      <w:bookmarkStart w:id="347" w:name="_Toc94262906"/>
      <w:bookmarkStart w:id="348" w:name="_Toc94601520"/>
      <w:bookmarkStart w:id="349" w:name="_Toc95224693"/>
      <w:bookmarkStart w:id="350" w:name="_Toc95380074"/>
      <w:r w:rsidRPr="00137F98">
        <w:rPr>
          <w:rFonts w:eastAsiaTheme="minorEastAsia"/>
        </w:rPr>
        <w:t>8.4.1</w:t>
      </w:r>
      <w:r w:rsidRPr="00137F98">
        <w:rPr>
          <w:rFonts w:eastAsiaTheme="minorEastAsia"/>
        </w:rPr>
        <w:tab/>
        <w:t>Description</w:t>
      </w:r>
      <w:bookmarkEnd w:id="347"/>
      <w:bookmarkEnd w:id="348"/>
      <w:bookmarkEnd w:id="349"/>
      <w:bookmarkEnd w:id="350"/>
    </w:p>
    <w:p w14:paraId="2E483FFB" w14:textId="7C7233E5" w:rsidR="002D4803" w:rsidRPr="00137F98" w:rsidRDefault="002D4803" w:rsidP="00AC18D2">
      <w:pPr>
        <w:rPr>
          <w:rFonts w:eastAsiaTheme="minorEastAsia"/>
        </w:rPr>
      </w:pPr>
      <w:r w:rsidRPr="00137F98">
        <w:rPr>
          <w:rFonts w:eastAsiaTheme="minorEastAsia"/>
        </w:rPr>
        <w:t xml:space="preserve">This resource represents individual application mobility service. A service consumer can use this API to query, update or delete the resource for a registered </w:t>
      </w:r>
      <w:r w:rsidR="008908B1" w:rsidRPr="00137F98">
        <w:rPr>
          <w:rFonts w:eastAsiaTheme="minorEastAsia"/>
        </w:rPr>
        <w:t>A</w:t>
      </w:r>
      <w:r w:rsidRPr="00137F98">
        <w:rPr>
          <w:rFonts w:eastAsiaTheme="minorEastAsia"/>
        </w:rPr>
        <w:t xml:space="preserve">pplication </w:t>
      </w:r>
      <w:r w:rsidR="008908B1" w:rsidRPr="00137F98">
        <w:rPr>
          <w:rFonts w:eastAsiaTheme="minorEastAsia"/>
        </w:rPr>
        <w:t>M</w:t>
      </w:r>
      <w:r w:rsidRPr="00137F98">
        <w:rPr>
          <w:rFonts w:eastAsiaTheme="minorEastAsia"/>
        </w:rPr>
        <w:t xml:space="preserve">obility </w:t>
      </w:r>
      <w:r w:rsidR="008908B1" w:rsidRPr="00137F98">
        <w:rPr>
          <w:rFonts w:eastAsiaTheme="minorEastAsia"/>
        </w:rPr>
        <w:t>S</w:t>
      </w:r>
      <w:r w:rsidRPr="00137F98">
        <w:rPr>
          <w:rFonts w:eastAsiaTheme="minorEastAsia"/>
        </w:rPr>
        <w:t>ervice.</w:t>
      </w:r>
    </w:p>
    <w:p w14:paraId="24CB3DB4" w14:textId="77777777" w:rsidR="002D4803" w:rsidRPr="00137F98" w:rsidRDefault="002D4803" w:rsidP="004B718E">
      <w:pPr>
        <w:pStyle w:val="Heading3"/>
        <w:rPr>
          <w:rFonts w:eastAsiaTheme="minorEastAsia"/>
        </w:rPr>
      </w:pPr>
      <w:bookmarkStart w:id="351" w:name="_Toc94262907"/>
      <w:bookmarkStart w:id="352" w:name="_Toc94601521"/>
      <w:bookmarkStart w:id="353" w:name="_Toc95224694"/>
      <w:bookmarkStart w:id="354" w:name="_Toc95380075"/>
      <w:r w:rsidRPr="00137F98">
        <w:rPr>
          <w:rFonts w:eastAsiaTheme="minorEastAsia"/>
        </w:rPr>
        <w:t>8.4.2</w:t>
      </w:r>
      <w:r w:rsidRPr="00137F98">
        <w:rPr>
          <w:rFonts w:eastAsiaTheme="minorEastAsia"/>
        </w:rPr>
        <w:tab/>
        <w:t>Resource definition</w:t>
      </w:r>
      <w:bookmarkEnd w:id="351"/>
      <w:bookmarkEnd w:id="352"/>
      <w:bookmarkEnd w:id="353"/>
      <w:bookmarkEnd w:id="354"/>
    </w:p>
    <w:p w14:paraId="240ADABD" w14:textId="77777777" w:rsidR="002D4803" w:rsidRPr="00137F98" w:rsidRDefault="002D4803" w:rsidP="004B718E">
      <w:pPr>
        <w:keepNext/>
        <w:keepLines/>
        <w:rPr>
          <w:rFonts w:eastAsiaTheme="minorEastAsia"/>
          <w:b/>
        </w:rPr>
      </w:pPr>
      <w:r w:rsidRPr="00137F98">
        <w:rPr>
          <w:rFonts w:eastAsiaTheme="minorEastAsia"/>
        </w:rPr>
        <w:t xml:space="preserve">Resource URI: </w:t>
      </w:r>
      <w:r w:rsidRPr="00137F98">
        <w:rPr>
          <w:rFonts w:eastAsiaTheme="minorEastAsia"/>
          <w:b/>
        </w:rPr>
        <w:t>{apiRoot}/amsi/v1/app</w:t>
      </w:r>
      <w:r w:rsidR="00836D78" w:rsidRPr="00137F98">
        <w:rPr>
          <w:rFonts w:eastAsiaTheme="minorEastAsia"/>
          <w:b/>
        </w:rPr>
        <w:t>_m</w:t>
      </w:r>
      <w:r w:rsidRPr="00137F98">
        <w:rPr>
          <w:rFonts w:eastAsiaTheme="minorEastAsia"/>
          <w:b/>
        </w:rPr>
        <w:t>obility</w:t>
      </w:r>
      <w:r w:rsidR="00836D78" w:rsidRPr="00137F98">
        <w:rPr>
          <w:rFonts w:eastAsiaTheme="minorEastAsia"/>
          <w:b/>
        </w:rPr>
        <w:t>_s</w:t>
      </w:r>
      <w:r w:rsidRPr="00137F98">
        <w:rPr>
          <w:rFonts w:eastAsiaTheme="minorEastAsia"/>
          <w:b/>
        </w:rPr>
        <w:t>ervices/{appMobilityServiceId}</w:t>
      </w:r>
    </w:p>
    <w:p w14:paraId="4F764EEA" w14:textId="0BEA8DF4" w:rsidR="002D4803" w:rsidRPr="00137F98" w:rsidRDefault="002D4803" w:rsidP="004B718E">
      <w:pPr>
        <w:keepNext/>
        <w:keepLines/>
        <w:rPr>
          <w:rFonts w:eastAsiaTheme="minorEastAsia"/>
        </w:rPr>
      </w:pPr>
      <w:r w:rsidRPr="00137F98">
        <w:rPr>
          <w:rFonts w:eastAsiaTheme="minorEastAsia"/>
        </w:rPr>
        <w:t xml:space="preserve">This resource shall support the resource URI variables defined in table </w:t>
      </w:r>
      <w:r w:rsidR="002D78FE" w:rsidRPr="00137F98">
        <w:rPr>
          <w:rFonts w:eastAsiaTheme="minorEastAsia"/>
        </w:rPr>
        <w:t>8.4.2</w:t>
      </w:r>
      <w:r w:rsidRPr="00137F98">
        <w:rPr>
          <w:rFonts w:eastAsiaTheme="minorEastAsia"/>
        </w:rPr>
        <w:t>-1.</w:t>
      </w:r>
    </w:p>
    <w:p w14:paraId="08BE4113" w14:textId="405476D3" w:rsidR="002D4803" w:rsidRPr="00137F98" w:rsidRDefault="002D4803" w:rsidP="002D4803">
      <w:pPr>
        <w:pStyle w:val="TH"/>
        <w:rPr>
          <w:rFonts w:eastAsiaTheme="minorEastAsia" w:cs="Arial"/>
        </w:rPr>
      </w:pPr>
      <w:r w:rsidRPr="00137F98">
        <w:rPr>
          <w:rFonts w:eastAsiaTheme="minorEastAsia"/>
        </w:rPr>
        <w:t xml:space="preserve">Table </w:t>
      </w:r>
      <w:r w:rsidR="002D78FE" w:rsidRPr="00137F98">
        <w:rPr>
          <w:rFonts w:eastAsiaTheme="minorEastAsia"/>
        </w:rPr>
        <w:t>8.4.2</w:t>
      </w:r>
      <w:r w:rsidRPr="00137F98">
        <w:rPr>
          <w:rFonts w:eastAsiaTheme="minorEastAsia"/>
        </w:rPr>
        <w:t>-1: Resource URI variables for resource "individual app</w:t>
      </w:r>
      <w:r w:rsidR="009D71E3" w:rsidRPr="00137F98">
        <w:rPr>
          <w:rFonts w:eastAsiaTheme="minorEastAsia"/>
        </w:rPr>
        <w:t xml:space="preserve"> m</w:t>
      </w:r>
      <w:r w:rsidRPr="00137F98">
        <w:rPr>
          <w:rFonts w:eastAsiaTheme="minorEastAsia"/>
        </w:rPr>
        <w:t>obility</w:t>
      </w:r>
      <w:r w:rsidR="009D71E3" w:rsidRPr="00137F98">
        <w:rPr>
          <w:rFonts w:eastAsiaTheme="minorEastAsia"/>
        </w:rPr>
        <w:t xml:space="preserve"> s</w:t>
      </w:r>
      <w:r w:rsidRPr="00137F98">
        <w:rPr>
          <w:rFonts w:eastAsiaTheme="minorEastAsia"/>
        </w:rPr>
        <w:t>ervice"</w:t>
      </w:r>
    </w:p>
    <w:tbl>
      <w:tblPr>
        <w:tblW w:w="44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880"/>
        <w:gridCol w:w="6782"/>
      </w:tblGrid>
      <w:tr w:rsidR="002D4803" w:rsidRPr="00137F98" w14:paraId="4D4DF872" w14:textId="77777777" w:rsidTr="0075013E">
        <w:trPr>
          <w:jc w:val="center"/>
        </w:trPr>
        <w:tc>
          <w:tcPr>
            <w:tcW w:w="1085" w:type="pct"/>
            <w:shd w:val="clear" w:color="auto" w:fill="CCCCCC"/>
          </w:tcPr>
          <w:p w14:paraId="05D3361F" w14:textId="77777777" w:rsidR="002D4803" w:rsidRPr="00137F98" w:rsidRDefault="002D4803" w:rsidP="004201C7">
            <w:pPr>
              <w:pStyle w:val="TAH"/>
            </w:pPr>
            <w:r w:rsidRPr="00137F98">
              <w:t>Name</w:t>
            </w:r>
          </w:p>
        </w:tc>
        <w:tc>
          <w:tcPr>
            <w:tcW w:w="3915" w:type="pct"/>
            <w:shd w:val="clear" w:color="auto" w:fill="CCCCCC"/>
            <w:vAlign w:val="center"/>
          </w:tcPr>
          <w:p w14:paraId="12CFE9EE" w14:textId="77777777" w:rsidR="002D4803" w:rsidRPr="00137F98" w:rsidRDefault="002D4803" w:rsidP="004201C7">
            <w:pPr>
              <w:pStyle w:val="TAH"/>
            </w:pPr>
            <w:r w:rsidRPr="00137F98">
              <w:t>Definition</w:t>
            </w:r>
          </w:p>
        </w:tc>
      </w:tr>
      <w:tr w:rsidR="002D4803" w:rsidRPr="00137F98" w14:paraId="2912EDE7" w14:textId="77777777" w:rsidTr="0075013E">
        <w:trPr>
          <w:jc w:val="center"/>
        </w:trPr>
        <w:tc>
          <w:tcPr>
            <w:tcW w:w="1085" w:type="pct"/>
            <w:shd w:val="clear" w:color="auto" w:fill="auto"/>
          </w:tcPr>
          <w:p w14:paraId="434114F7" w14:textId="77777777" w:rsidR="002D4803" w:rsidRPr="00137F98" w:rsidRDefault="002D4803" w:rsidP="004201C7">
            <w:pPr>
              <w:pStyle w:val="TAL"/>
            </w:pPr>
            <w:r w:rsidRPr="00137F98">
              <w:t>apiRoot</w:t>
            </w:r>
          </w:p>
        </w:tc>
        <w:tc>
          <w:tcPr>
            <w:tcW w:w="3915" w:type="pct"/>
            <w:shd w:val="clear" w:color="auto" w:fill="auto"/>
            <w:vAlign w:val="center"/>
          </w:tcPr>
          <w:p w14:paraId="32CE229F" w14:textId="06F761BC" w:rsidR="002D4803" w:rsidRPr="00137F98" w:rsidRDefault="002D4803" w:rsidP="004201C7">
            <w:pPr>
              <w:pStyle w:val="TAL"/>
              <w:rPr>
                <w:lang w:eastAsia="zh-CN"/>
              </w:rPr>
            </w:pPr>
            <w:r w:rsidRPr="00137F98">
              <w:t>See</w:t>
            </w:r>
            <w:r w:rsidR="00770718" w:rsidRPr="00137F98">
              <w:t xml:space="preserve"> </w:t>
            </w:r>
            <w:r w:rsidRPr="00137F98">
              <w:t>clause</w:t>
            </w:r>
            <w:r w:rsidR="00770718" w:rsidRPr="00137F98">
              <w:t xml:space="preserve"> </w:t>
            </w:r>
            <w:r w:rsidRPr="00137F98">
              <w:t>8.2</w:t>
            </w:r>
            <w:r w:rsidR="000127C5" w:rsidRPr="00137F98">
              <w:t>.</w:t>
            </w:r>
          </w:p>
        </w:tc>
      </w:tr>
      <w:tr w:rsidR="002D4803" w:rsidRPr="00137F98" w14:paraId="122B3C10" w14:textId="77777777" w:rsidTr="0075013E">
        <w:trPr>
          <w:jc w:val="center"/>
        </w:trPr>
        <w:tc>
          <w:tcPr>
            <w:tcW w:w="1085" w:type="pct"/>
            <w:shd w:val="clear" w:color="auto" w:fill="auto"/>
          </w:tcPr>
          <w:p w14:paraId="563D7CFA" w14:textId="77777777" w:rsidR="002D4803" w:rsidRPr="00137F98" w:rsidRDefault="002D4803" w:rsidP="004201C7">
            <w:pPr>
              <w:pStyle w:val="TAL"/>
            </w:pPr>
            <w:r w:rsidRPr="00137F98">
              <w:t>appMobilityServiceId</w:t>
            </w:r>
          </w:p>
        </w:tc>
        <w:tc>
          <w:tcPr>
            <w:tcW w:w="3915" w:type="pct"/>
            <w:shd w:val="clear" w:color="auto" w:fill="auto"/>
            <w:vAlign w:val="center"/>
          </w:tcPr>
          <w:p w14:paraId="0FF0564B" w14:textId="413A0A44" w:rsidR="002D4803" w:rsidRPr="00137F98" w:rsidRDefault="002D4803" w:rsidP="004201C7">
            <w:pPr>
              <w:pStyle w:val="TAL"/>
            </w:pPr>
            <w:r w:rsidRPr="00137F98">
              <w:t>It</w:t>
            </w:r>
            <w:r w:rsidR="00770718" w:rsidRPr="00137F98">
              <w:t xml:space="preserve"> </w:t>
            </w:r>
            <w:r w:rsidRPr="00137F98">
              <w:t>uniquely</w:t>
            </w:r>
            <w:r w:rsidR="00770718" w:rsidRPr="00137F98">
              <w:t xml:space="preserve"> </w:t>
            </w:r>
            <w:r w:rsidRPr="00137F98">
              <w:t>identifies</w:t>
            </w:r>
            <w:r w:rsidR="00770718" w:rsidRPr="00137F98">
              <w:t xml:space="preserve"> </w:t>
            </w:r>
            <w:r w:rsidRPr="00137F98">
              <w:t>the</w:t>
            </w:r>
            <w:r w:rsidR="00770718" w:rsidRPr="00137F98">
              <w:t xml:space="preserve"> </w:t>
            </w:r>
            <w:r w:rsidRPr="00137F98">
              <w:t>created</w:t>
            </w:r>
            <w:r w:rsidR="00770718" w:rsidRPr="00137F98">
              <w:t xml:space="preserve"> </w:t>
            </w:r>
            <w:r w:rsidRPr="00137F98">
              <w:t>individual</w:t>
            </w:r>
            <w:r w:rsidR="00770718" w:rsidRPr="00137F98">
              <w:t xml:space="preserve"> </w:t>
            </w:r>
            <w:r w:rsidRPr="00137F98">
              <w:t>application</w:t>
            </w:r>
            <w:r w:rsidR="00770718" w:rsidRPr="00137F98">
              <w:t xml:space="preserve"> </w:t>
            </w:r>
            <w:r w:rsidRPr="00137F98">
              <w:t>mobility</w:t>
            </w:r>
            <w:r w:rsidR="00770718" w:rsidRPr="00137F98">
              <w:t xml:space="preserve"> </w:t>
            </w:r>
            <w:r w:rsidRPr="00137F98">
              <w:t>service.</w:t>
            </w:r>
            <w:r w:rsidR="00770718" w:rsidRPr="00137F98">
              <w:t xml:space="preserve"> </w:t>
            </w:r>
          </w:p>
        </w:tc>
      </w:tr>
    </w:tbl>
    <w:p w14:paraId="1FABE9DC" w14:textId="77777777" w:rsidR="002D4803" w:rsidRPr="00137F98" w:rsidRDefault="002D4803" w:rsidP="002D4803">
      <w:pPr>
        <w:rPr>
          <w:rFonts w:eastAsiaTheme="minorEastAsia"/>
        </w:rPr>
      </w:pPr>
    </w:p>
    <w:p w14:paraId="213771AB" w14:textId="77777777" w:rsidR="002D4803" w:rsidRPr="00137F98" w:rsidRDefault="00E1437D" w:rsidP="003818DA">
      <w:pPr>
        <w:pStyle w:val="Heading3"/>
        <w:rPr>
          <w:rFonts w:eastAsiaTheme="minorEastAsia"/>
        </w:rPr>
      </w:pPr>
      <w:bookmarkStart w:id="355" w:name="_Toc94262908"/>
      <w:bookmarkStart w:id="356" w:name="_Toc94601522"/>
      <w:bookmarkStart w:id="357" w:name="_Toc95224695"/>
      <w:bookmarkStart w:id="358" w:name="_Toc95380076"/>
      <w:r w:rsidRPr="00137F98">
        <w:rPr>
          <w:rFonts w:eastAsiaTheme="minorEastAsia"/>
        </w:rPr>
        <w:t>8.4</w:t>
      </w:r>
      <w:r w:rsidR="002D4803" w:rsidRPr="00137F98">
        <w:rPr>
          <w:rFonts w:eastAsiaTheme="minorEastAsia"/>
        </w:rPr>
        <w:t>.3</w:t>
      </w:r>
      <w:r w:rsidR="002D4803" w:rsidRPr="00137F98">
        <w:rPr>
          <w:rFonts w:eastAsiaTheme="minorEastAsia"/>
        </w:rPr>
        <w:tab/>
        <w:t>Resource methods</w:t>
      </w:r>
      <w:bookmarkEnd w:id="355"/>
      <w:bookmarkEnd w:id="356"/>
      <w:bookmarkEnd w:id="357"/>
      <w:bookmarkEnd w:id="358"/>
    </w:p>
    <w:p w14:paraId="6710714E" w14:textId="77777777" w:rsidR="002D4803" w:rsidRPr="00137F98" w:rsidRDefault="003431B0" w:rsidP="00C60C80">
      <w:pPr>
        <w:pStyle w:val="Heading4"/>
      </w:pPr>
      <w:bookmarkStart w:id="359" w:name="_Toc94262909"/>
      <w:bookmarkStart w:id="360" w:name="_Toc94601523"/>
      <w:bookmarkStart w:id="361" w:name="_Toc95224696"/>
      <w:bookmarkStart w:id="362" w:name="_Toc95380077"/>
      <w:r w:rsidRPr="00137F98">
        <w:t>8.4</w:t>
      </w:r>
      <w:r w:rsidR="00E1437D" w:rsidRPr="00137F98">
        <w:t>.</w:t>
      </w:r>
      <w:r w:rsidR="00320F08" w:rsidRPr="00137F98">
        <w:t>3</w:t>
      </w:r>
      <w:r w:rsidR="002D4803" w:rsidRPr="00137F98">
        <w:t>.1</w:t>
      </w:r>
      <w:r w:rsidR="002D4803" w:rsidRPr="00137F98">
        <w:tab/>
        <w:t>GET</w:t>
      </w:r>
      <w:bookmarkEnd w:id="359"/>
      <w:bookmarkEnd w:id="360"/>
      <w:bookmarkEnd w:id="361"/>
      <w:bookmarkEnd w:id="362"/>
    </w:p>
    <w:p w14:paraId="7CD7A269" w14:textId="40D78E45" w:rsidR="002D4803" w:rsidRPr="00137F98" w:rsidRDefault="002D4803" w:rsidP="002D4803">
      <w:pPr>
        <w:rPr>
          <w:rFonts w:eastAsiaTheme="minorEastAsia"/>
        </w:rPr>
      </w:pPr>
      <w:r w:rsidRPr="00137F98">
        <w:rPr>
          <w:rFonts w:eastAsiaTheme="minorEastAsia"/>
        </w:rPr>
        <w:t xml:space="preserve">The GET method is used to retrieve information about this individual application mobility service. Upon success, the response contains entity body with the data type describing the registered </w:t>
      </w:r>
      <w:r w:rsidR="008908B1" w:rsidRPr="00137F98">
        <w:rPr>
          <w:rFonts w:eastAsiaTheme="minorEastAsia"/>
        </w:rPr>
        <w:t>A</w:t>
      </w:r>
      <w:r w:rsidRPr="00137F98">
        <w:rPr>
          <w:rFonts w:eastAsiaTheme="minorEastAsia"/>
        </w:rPr>
        <w:t xml:space="preserve">pplication </w:t>
      </w:r>
      <w:r w:rsidR="008908B1" w:rsidRPr="00137F98">
        <w:rPr>
          <w:rFonts w:eastAsiaTheme="minorEastAsia"/>
        </w:rPr>
        <w:t>M</w:t>
      </w:r>
      <w:r w:rsidRPr="00137F98">
        <w:rPr>
          <w:rFonts w:eastAsiaTheme="minorEastAsia"/>
        </w:rPr>
        <w:t xml:space="preserve">obility </w:t>
      </w:r>
      <w:r w:rsidR="008908B1" w:rsidRPr="00137F98">
        <w:rPr>
          <w:rFonts w:eastAsiaTheme="minorEastAsia"/>
        </w:rPr>
        <w:t>S</w:t>
      </w:r>
      <w:r w:rsidRPr="00137F98">
        <w:rPr>
          <w:rFonts w:eastAsiaTheme="minorEastAsia"/>
        </w:rPr>
        <w:t>ervice.</w:t>
      </w:r>
    </w:p>
    <w:p w14:paraId="777E979E" w14:textId="78D1309C" w:rsidR="002D4803" w:rsidRPr="00137F98" w:rsidRDefault="002D4803" w:rsidP="002D4803">
      <w:pPr>
        <w:rPr>
          <w:rFonts w:eastAsiaTheme="minorEastAsia"/>
        </w:rPr>
      </w:pPr>
      <w:r w:rsidRPr="00137F98">
        <w:rPr>
          <w:rFonts w:eastAsiaTheme="minorEastAsia"/>
        </w:rPr>
        <w:t>This method shall support the URI input parameters, request and response data structures, and response codes, as specified in</w:t>
      </w:r>
      <w:r w:rsidR="002D78FE" w:rsidRPr="00137F98">
        <w:rPr>
          <w:rFonts w:eastAsiaTheme="minorEastAsia"/>
        </w:rPr>
        <w:t xml:space="preserve"> tables</w:t>
      </w:r>
      <w:r w:rsidRPr="00137F98">
        <w:rPr>
          <w:rFonts w:eastAsiaTheme="minorEastAsia"/>
        </w:rPr>
        <w:t xml:space="preserve"> </w:t>
      </w:r>
      <w:r w:rsidR="002D78FE" w:rsidRPr="00137F98">
        <w:rPr>
          <w:rFonts w:eastAsiaTheme="minorEastAsia"/>
        </w:rPr>
        <w:t>8.4.3.1</w:t>
      </w:r>
      <w:r w:rsidRPr="00137F98">
        <w:rPr>
          <w:rFonts w:eastAsiaTheme="minorEastAsia"/>
        </w:rPr>
        <w:t xml:space="preserve">-1 and </w:t>
      </w:r>
      <w:r w:rsidR="002D78FE" w:rsidRPr="00137F98">
        <w:rPr>
          <w:rFonts w:eastAsiaTheme="minorEastAsia"/>
        </w:rPr>
        <w:t>8.4.3.1</w:t>
      </w:r>
      <w:r w:rsidRPr="00137F98">
        <w:rPr>
          <w:rFonts w:eastAsiaTheme="minorEastAsia"/>
        </w:rPr>
        <w:t>-2.</w:t>
      </w:r>
    </w:p>
    <w:p w14:paraId="4E8B83CE" w14:textId="0C42CC28" w:rsidR="002D4803" w:rsidRPr="00137F98" w:rsidRDefault="002D4803" w:rsidP="002D4803">
      <w:pPr>
        <w:pStyle w:val="TH"/>
        <w:rPr>
          <w:rFonts w:eastAsiaTheme="minorEastAsia"/>
        </w:rPr>
      </w:pPr>
      <w:r w:rsidRPr="00137F98">
        <w:rPr>
          <w:rFonts w:eastAsiaTheme="minorEastAsia"/>
        </w:rPr>
        <w:t xml:space="preserve">Table </w:t>
      </w:r>
      <w:r w:rsidR="002D78FE" w:rsidRPr="00137F98">
        <w:rPr>
          <w:rFonts w:eastAsiaTheme="minorEastAsia"/>
        </w:rPr>
        <w:t>8.4.3.1</w:t>
      </w:r>
      <w:r w:rsidRPr="00137F98">
        <w:rPr>
          <w:rFonts w:eastAsiaTheme="minorEastAsia"/>
        </w:rPr>
        <w:t>-1: URI input parameters supported by the GET method on this resource</w:t>
      </w:r>
    </w:p>
    <w:tbl>
      <w:tblPr>
        <w:tblW w:w="463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553"/>
        <w:gridCol w:w="1616"/>
        <w:gridCol w:w="1087"/>
        <w:gridCol w:w="4670"/>
      </w:tblGrid>
      <w:tr w:rsidR="002D4803" w:rsidRPr="00137F98" w14:paraId="6C96A0EE" w14:textId="77777777" w:rsidTr="0075013E">
        <w:trPr>
          <w:jc w:val="center"/>
        </w:trPr>
        <w:tc>
          <w:tcPr>
            <w:tcW w:w="870" w:type="pct"/>
            <w:shd w:val="clear" w:color="auto" w:fill="CCCCCC"/>
          </w:tcPr>
          <w:p w14:paraId="594C55F8" w14:textId="77777777" w:rsidR="002D4803" w:rsidRPr="00137F98" w:rsidRDefault="002D4803" w:rsidP="004201C7">
            <w:pPr>
              <w:pStyle w:val="TAH"/>
            </w:pPr>
            <w:r w:rsidRPr="00137F98">
              <w:t>Name</w:t>
            </w:r>
          </w:p>
        </w:tc>
        <w:tc>
          <w:tcPr>
            <w:tcW w:w="905" w:type="pct"/>
            <w:shd w:val="clear" w:color="auto" w:fill="CCCCCC"/>
          </w:tcPr>
          <w:p w14:paraId="608AE6A8" w14:textId="64A819E4" w:rsidR="002D4803" w:rsidRPr="00137F98" w:rsidRDefault="002D4803" w:rsidP="004201C7">
            <w:pPr>
              <w:pStyle w:val="TAH"/>
            </w:pPr>
            <w:r w:rsidRPr="00137F98">
              <w:t>Data</w:t>
            </w:r>
            <w:r w:rsidR="00770718" w:rsidRPr="00137F98">
              <w:t xml:space="preserve"> </w:t>
            </w:r>
            <w:r w:rsidRPr="00137F98">
              <w:t>type</w:t>
            </w:r>
          </w:p>
        </w:tc>
        <w:tc>
          <w:tcPr>
            <w:tcW w:w="609" w:type="pct"/>
            <w:shd w:val="clear" w:color="auto" w:fill="CCCCCC"/>
          </w:tcPr>
          <w:p w14:paraId="4BBF9385" w14:textId="77777777" w:rsidR="002D4803" w:rsidRPr="00137F98" w:rsidRDefault="002D4803" w:rsidP="004201C7">
            <w:pPr>
              <w:pStyle w:val="TAH"/>
            </w:pPr>
            <w:r w:rsidRPr="00137F98">
              <w:t>Cardinality</w:t>
            </w:r>
          </w:p>
        </w:tc>
        <w:tc>
          <w:tcPr>
            <w:tcW w:w="2616" w:type="pct"/>
            <w:shd w:val="clear" w:color="auto" w:fill="CCCCCC"/>
            <w:vAlign w:val="center"/>
          </w:tcPr>
          <w:p w14:paraId="0F8B4304" w14:textId="77777777" w:rsidR="002D4803" w:rsidRPr="00137F98" w:rsidRDefault="002D4803" w:rsidP="004201C7">
            <w:pPr>
              <w:pStyle w:val="TAH"/>
            </w:pPr>
            <w:r w:rsidRPr="00137F98">
              <w:t>Remarks</w:t>
            </w:r>
          </w:p>
        </w:tc>
      </w:tr>
      <w:tr w:rsidR="002D4803" w:rsidRPr="00137F98" w14:paraId="1596AC7E" w14:textId="77777777" w:rsidTr="0075013E">
        <w:trPr>
          <w:jc w:val="center"/>
        </w:trPr>
        <w:tc>
          <w:tcPr>
            <w:tcW w:w="870" w:type="pct"/>
            <w:shd w:val="clear" w:color="auto" w:fill="auto"/>
          </w:tcPr>
          <w:p w14:paraId="69A8B84E" w14:textId="77777777" w:rsidR="002D4803" w:rsidRPr="00137F98" w:rsidRDefault="002D4803" w:rsidP="004201C7">
            <w:pPr>
              <w:pStyle w:val="TAL"/>
            </w:pPr>
            <w:r w:rsidRPr="00137F98">
              <w:t>n/a</w:t>
            </w:r>
          </w:p>
        </w:tc>
        <w:tc>
          <w:tcPr>
            <w:tcW w:w="905" w:type="pct"/>
          </w:tcPr>
          <w:p w14:paraId="08B36D45" w14:textId="77777777" w:rsidR="002D4803" w:rsidRPr="00137F98" w:rsidRDefault="002D4803" w:rsidP="004201C7">
            <w:pPr>
              <w:pStyle w:val="TAL"/>
            </w:pPr>
          </w:p>
        </w:tc>
        <w:tc>
          <w:tcPr>
            <w:tcW w:w="609" w:type="pct"/>
          </w:tcPr>
          <w:p w14:paraId="667396E1" w14:textId="77777777" w:rsidR="002D4803" w:rsidRPr="00137F98" w:rsidRDefault="002D4803" w:rsidP="004201C7">
            <w:pPr>
              <w:pStyle w:val="TAL"/>
            </w:pPr>
          </w:p>
        </w:tc>
        <w:tc>
          <w:tcPr>
            <w:tcW w:w="2616" w:type="pct"/>
            <w:shd w:val="clear" w:color="auto" w:fill="auto"/>
            <w:vAlign w:val="center"/>
          </w:tcPr>
          <w:p w14:paraId="7B701305" w14:textId="77777777" w:rsidR="002D4803" w:rsidRPr="00137F98" w:rsidRDefault="002D4803" w:rsidP="004201C7">
            <w:pPr>
              <w:pStyle w:val="TAL"/>
              <w:tabs>
                <w:tab w:val="left" w:pos="2083"/>
              </w:tabs>
              <w:textAlignment w:val="auto"/>
            </w:pPr>
          </w:p>
        </w:tc>
      </w:tr>
    </w:tbl>
    <w:p w14:paraId="5064130C" w14:textId="77777777" w:rsidR="002D4803" w:rsidRPr="00137F98" w:rsidRDefault="002D4803" w:rsidP="002D4803">
      <w:pPr>
        <w:rPr>
          <w:rFonts w:eastAsiaTheme="minorEastAsia"/>
        </w:rPr>
      </w:pPr>
    </w:p>
    <w:p w14:paraId="2A3B92D2" w14:textId="799EDB31" w:rsidR="002D4803" w:rsidRPr="00137F98" w:rsidRDefault="002D4803" w:rsidP="00370D21">
      <w:pPr>
        <w:pStyle w:val="TH"/>
        <w:keepNext w:val="0"/>
        <w:keepLines w:val="0"/>
        <w:rPr>
          <w:rFonts w:eastAsiaTheme="minorEastAsia"/>
        </w:rPr>
      </w:pPr>
      <w:r w:rsidRPr="00137F98">
        <w:rPr>
          <w:rFonts w:eastAsiaTheme="minorEastAsia"/>
        </w:rPr>
        <w:t xml:space="preserve">Table </w:t>
      </w:r>
      <w:r w:rsidR="002D78FE" w:rsidRPr="00137F98">
        <w:rPr>
          <w:rFonts w:eastAsiaTheme="minorEastAsia"/>
        </w:rPr>
        <w:t>8.4.3.1</w:t>
      </w:r>
      <w:r w:rsidRPr="00137F98">
        <w:rPr>
          <w:rFonts w:eastAsiaTheme="minorEastAsia"/>
        </w:rPr>
        <w:t>-2: Data structures supported by the GET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14"/>
        <w:gridCol w:w="1958"/>
        <w:gridCol w:w="1419"/>
        <w:gridCol w:w="1274"/>
        <w:gridCol w:w="3856"/>
      </w:tblGrid>
      <w:tr w:rsidR="002D4803" w:rsidRPr="00137F98" w14:paraId="53CEBB5A" w14:textId="77777777" w:rsidTr="00770718">
        <w:trPr>
          <w:jc w:val="center"/>
        </w:trPr>
        <w:tc>
          <w:tcPr>
            <w:tcW w:w="533" w:type="pct"/>
            <w:vMerge w:val="restart"/>
            <w:shd w:val="clear" w:color="auto" w:fill="BFBFBF"/>
            <w:vAlign w:val="center"/>
          </w:tcPr>
          <w:p w14:paraId="4A7C4580" w14:textId="3FEA3F4B" w:rsidR="002D4803" w:rsidRPr="00137F98" w:rsidRDefault="002D4803" w:rsidP="004B718E">
            <w:pPr>
              <w:pStyle w:val="TAH"/>
              <w:keepNext w:val="0"/>
              <w:keepLines w:val="0"/>
            </w:pPr>
            <w:r w:rsidRPr="00137F98">
              <w:t>Request</w:t>
            </w:r>
            <w:r w:rsidR="00770718" w:rsidRPr="00137F98">
              <w:t xml:space="preserve"> </w:t>
            </w:r>
            <w:r w:rsidRPr="00137F98">
              <w:t>body</w:t>
            </w:r>
          </w:p>
        </w:tc>
        <w:tc>
          <w:tcPr>
            <w:tcW w:w="1028" w:type="pct"/>
            <w:shd w:val="clear" w:color="auto" w:fill="CCCCCC"/>
          </w:tcPr>
          <w:p w14:paraId="1C8316B8" w14:textId="25447FB4" w:rsidR="002D4803" w:rsidRPr="00137F98" w:rsidRDefault="002D4803" w:rsidP="004B718E">
            <w:pPr>
              <w:pStyle w:val="TAH"/>
              <w:keepNext w:val="0"/>
              <w:keepLines w:val="0"/>
            </w:pPr>
            <w:r w:rsidRPr="00137F98">
              <w:t>Data</w:t>
            </w:r>
            <w:r w:rsidR="00770718" w:rsidRPr="00137F98">
              <w:t xml:space="preserve"> </w:t>
            </w:r>
            <w:r w:rsidRPr="00137F98">
              <w:t>type</w:t>
            </w:r>
          </w:p>
        </w:tc>
        <w:tc>
          <w:tcPr>
            <w:tcW w:w="745" w:type="pct"/>
            <w:shd w:val="clear" w:color="auto" w:fill="CCCCCC"/>
          </w:tcPr>
          <w:p w14:paraId="6C0B54CD" w14:textId="77777777" w:rsidR="002D4803" w:rsidRPr="00137F98" w:rsidRDefault="002D4803" w:rsidP="004B718E">
            <w:pPr>
              <w:pStyle w:val="TAH"/>
              <w:keepNext w:val="0"/>
              <w:keepLines w:val="0"/>
            </w:pPr>
            <w:r w:rsidRPr="00137F98">
              <w:t>Cardinality</w:t>
            </w:r>
          </w:p>
        </w:tc>
        <w:tc>
          <w:tcPr>
            <w:tcW w:w="2694" w:type="pct"/>
            <w:gridSpan w:val="2"/>
            <w:shd w:val="clear" w:color="auto" w:fill="CCCCCC"/>
          </w:tcPr>
          <w:p w14:paraId="09C13303" w14:textId="77777777" w:rsidR="002D4803" w:rsidRPr="00137F98" w:rsidRDefault="002D4803" w:rsidP="004B718E">
            <w:pPr>
              <w:pStyle w:val="TAH"/>
              <w:keepNext w:val="0"/>
              <w:keepLines w:val="0"/>
            </w:pPr>
            <w:r w:rsidRPr="00137F98">
              <w:t>Remarks</w:t>
            </w:r>
          </w:p>
        </w:tc>
      </w:tr>
      <w:tr w:rsidR="002D4803" w:rsidRPr="00137F98" w14:paraId="0E373708" w14:textId="77777777" w:rsidTr="00770718">
        <w:trPr>
          <w:jc w:val="center"/>
        </w:trPr>
        <w:tc>
          <w:tcPr>
            <w:tcW w:w="533" w:type="pct"/>
            <w:vMerge/>
            <w:shd w:val="clear" w:color="auto" w:fill="BFBFBF"/>
            <w:vAlign w:val="center"/>
          </w:tcPr>
          <w:p w14:paraId="3CF64D8D" w14:textId="77777777" w:rsidR="002D4803" w:rsidRPr="00137F98" w:rsidRDefault="002D4803" w:rsidP="004B718E">
            <w:pPr>
              <w:pStyle w:val="TAL"/>
              <w:keepNext w:val="0"/>
              <w:keepLines w:val="0"/>
              <w:jc w:val="center"/>
            </w:pPr>
          </w:p>
        </w:tc>
        <w:tc>
          <w:tcPr>
            <w:tcW w:w="1028" w:type="pct"/>
            <w:shd w:val="clear" w:color="auto" w:fill="auto"/>
          </w:tcPr>
          <w:p w14:paraId="5009FC9A" w14:textId="77777777" w:rsidR="002D4803" w:rsidRPr="00137F98" w:rsidRDefault="002D4803" w:rsidP="004B718E">
            <w:pPr>
              <w:pStyle w:val="TAL"/>
              <w:keepNext w:val="0"/>
              <w:keepLines w:val="0"/>
            </w:pPr>
            <w:r w:rsidRPr="00137F98">
              <w:t>n/a</w:t>
            </w:r>
          </w:p>
        </w:tc>
        <w:tc>
          <w:tcPr>
            <w:tcW w:w="745" w:type="pct"/>
          </w:tcPr>
          <w:p w14:paraId="2A2C8CBE" w14:textId="77777777" w:rsidR="002D4803" w:rsidRPr="00137F98" w:rsidRDefault="002D4803" w:rsidP="004B718E">
            <w:pPr>
              <w:pStyle w:val="TAL"/>
              <w:keepNext w:val="0"/>
              <w:keepLines w:val="0"/>
            </w:pPr>
          </w:p>
        </w:tc>
        <w:tc>
          <w:tcPr>
            <w:tcW w:w="2694" w:type="pct"/>
            <w:gridSpan w:val="2"/>
          </w:tcPr>
          <w:p w14:paraId="0A2024FA" w14:textId="77777777" w:rsidR="002D4803" w:rsidRPr="00137F98" w:rsidRDefault="002D4803" w:rsidP="004B718E">
            <w:pPr>
              <w:pStyle w:val="TAL"/>
              <w:keepNext w:val="0"/>
              <w:keepLines w:val="0"/>
            </w:pPr>
          </w:p>
        </w:tc>
      </w:tr>
      <w:tr w:rsidR="004B718E" w:rsidRPr="00137F98" w14:paraId="63540932" w14:textId="77777777" w:rsidTr="00770718">
        <w:trPr>
          <w:jc w:val="center"/>
        </w:trPr>
        <w:tc>
          <w:tcPr>
            <w:tcW w:w="533" w:type="pct"/>
            <w:vMerge w:val="restart"/>
            <w:shd w:val="clear" w:color="auto" w:fill="BFBFBF"/>
            <w:vAlign w:val="center"/>
          </w:tcPr>
          <w:p w14:paraId="7746E7D3" w14:textId="737074E2" w:rsidR="004B718E" w:rsidRPr="00137F98" w:rsidRDefault="004B718E" w:rsidP="004B718E">
            <w:pPr>
              <w:pStyle w:val="TAH"/>
              <w:keepNext w:val="0"/>
              <w:keepLines w:val="0"/>
            </w:pPr>
            <w:r w:rsidRPr="00137F98">
              <w:t>Response</w:t>
            </w:r>
            <w:r w:rsidR="00770718" w:rsidRPr="00137F98">
              <w:t xml:space="preserve"> </w:t>
            </w:r>
            <w:r w:rsidRPr="00137F98">
              <w:t>body</w:t>
            </w:r>
          </w:p>
        </w:tc>
        <w:tc>
          <w:tcPr>
            <w:tcW w:w="1028" w:type="pct"/>
            <w:shd w:val="clear" w:color="auto" w:fill="BFBFBF"/>
          </w:tcPr>
          <w:p w14:paraId="76387326" w14:textId="25193B0D" w:rsidR="004B718E" w:rsidRPr="00137F98" w:rsidRDefault="004B718E" w:rsidP="004B718E">
            <w:pPr>
              <w:pStyle w:val="TAH"/>
              <w:keepNext w:val="0"/>
              <w:keepLines w:val="0"/>
            </w:pPr>
            <w:r w:rsidRPr="00137F98">
              <w:t>Data</w:t>
            </w:r>
            <w:r w:rsidR="00770718" w:rsidRPr="00137F98">
              <w:t xml:space="preserve"> </w:t>
            </w:r>
            <w:r w:rsidRPr="00137F98">
              <w:t>type</w:t>
            </w:r>
          </w:p>
        </w:tc>
        <w:tc>
          <w:tcPr>
            <w:tcW w:w="745" w:type="pct"/>
            <w:shd w:val="clear" w:color="auto" w:fill="BFBFBF"/>
          </w:tcPr>
          <w:p w14:paraId="6EA66F6A" w14:textId="77777777" w:rsidR="004B718E" w:rsidRPr="00137F98" w:rsidRDefault="004B718E" w:rsidP="004B718E">
            <w:pPr>
              <w:pStyle w:val="TAH"/>
              <w:keepNext w:val="0"/>
              <w:keepLines w:val="0"/>
            </w:pPr>
            <w:r w:rsidRPr="00137F98">
              <w:t>Cardinality</w:t>
            </w:r>
          </w:p>
        </w:tc>
        <w:tc>
          <w:tcPr>
            <w:tcW w:w="669" w:type="pct"/>
            <w:shd w:val="clear" w:color="auto" w:fill="BFBFBF"/>
          </w:tcPr>
          <w:p w14:paraId="020D2408" w14:textId="77777777" w:rsidR="004B718E" w:rsidRPr="00137F98" w:rsidRDefault="004B718E" w:rsidP="004B718E">
            <w:pPr>
              <w:pStyle w:val="TAH"/>
              <w:keepNext w:val="0"/>
              <w:keepLines w:val="0"/>
            </w:pPr>
            <w:r w:rsidRPr="00137F98">
              <w:t>Response</w:t>
            </w:r>
          </w:p>
          <w:p w14:paraId="4D2BF762" w14:textId="77777777" w:rsidR="004B718E" w:rsidRPr="00137F98" w:rsidRDefault="004B718E" w:rsidP="004B718E">
            <w:pPr>
              <w:pStyle w:val="TAH"/>
              <w:keepNext w:val="0"/>
              <w:keepLines w:val="0"/>
            </w:pPr>
            <w:r w:rsidRPr="00137F98">
              <w:t>Codes</w:t>
            </w:r>
          </w:p>
        </w:tc>
        <w:tc>
          <w:tcPr>
            <w:tcW w:w="2025" w:type="pct"/>
            <w:shd w:val="clear" w:color="auto" w:fill="BFBFBF"/>
          </w:tcPr>
          <w:p w14:paraId="2ABE5873" w14:textId="77777777" w:rsidR="004B718E" w:rsidRPr="00137F98" w:rsidRDefault="004B718E" w:rsidP="004B718E">
            <w:pPr>
              <w:pStyle w:val="TAH"/>
              <w:keepNext w:val="0"/>
              <w:keepLines w:val="0"/>
            </w:pPr>
            <w:r w:rsidRPr="00137F98">
              <w:t>Remarks</w:t>
            </w:r>
          </w:p>
        </w:tc>
      </w:tr>
      <w:tr w:rsidR="004B718E" w:rsidRPr="00137F98" w14:paraId="47667390" w14:textId="77777777" w:rsidTr="00770718">
        <w:trPr>
          <w:jc w:val="center"/>
        </w:trPr>
        <w:tc>
          <w:tcPr>
            <w:tcW w:w="533" w:type="pct"/>
            <w:vMerge/>
            <w:shd w:val="clear" w:color="auto" w:fill="BFBFBF"/>
            <w:vAlign w:val="center"/>
          </w:tcPr>
          <w:p w14:paraId="29F19FB4" w14:textId="77777777" w:rsidR="004B718E" w:rsidRPr="00137F98" w:rsidRDefault="004B718E" w:rsidP="004B718E">
            <w:pPr>
              <w:pStyle w:val="TAL"/>
              <w:keepNext w:val="0"/>
              <w:keepLines w:val="0"/>
              <w:jc w:val="center"/>
            </w:pPr>
          </w:p>
        </w:tc>
        <w:tc>
          <w:tcPr>
            <w:tcW w:w="1028" w:type="pct"/>
            <w:shd w:val="clear" w:color="auto" w:fill="auto"/>
          </w:tcPr>
          <w:p w14:paraId="35887C61" w14:textId="77777777" w:rsidR="004B718E" w:rsidRPr="00137F98" w:rsidRDefault="004B718E" w:rsidP="004B718E">
            <w:pPr>
              <w:pStyle w:val="TAL"/>
              <w:keepNext w:val="0"/>
              <w:keepLines w:val="0"/>
            </w:pPr>
            <w:r w:rsidRPr="00137F98">
              <w:t>RegistrationInfo</w:t>
            </w:r>
          </w:p>
        </w:tc>
        <w:tc>
          <w:tcPr>
            <w:tcW w:w="745" w:type="pct"/>
          </w:tcPr>
          <w:p w14:paraId="501873B9" w14:textId="77777777" w:rsidR="004B718E" w:rsidRPr="00137F98" w:rsidRDefault="004B718E" w:rsidP="004B718E">
            <w:pPr>
              <w:pStyle w:val="TAL"/>
              <w:keepNext w:val="0"/>
              <w:keepLines w:val="0"/>
            </w:pPr>
            <w:r w:rsidRPr="00137F98">
              <w:t>1</w:t>
            </w:r>
          </w:p>
        </w:tc>
        <w:tc>
          <w:tcPr>
            <w:tcW w:w="669" w:type="pct"/>
          </w:tcPr>
          <w:p w14:paraId="551C5BEB" w14:textId="643222A2" w:rsidR="004B718E" w:rsidRPr="00137F98" w:rsidRDefault="004B718E" w:rsidP="004B718E">
            <w:pPr>
              <w:pStyle w:val="TAL"/>
              <w:keepNext w:val="0"/>
              <w:keepLines w:val="0"/>
            </w:pPr>
            <w:r w:rsidRPr="00137F98">
              <w:t>200</w:t>
            </w:r>
            <w:r w:rsidR="00770718" w:rsidRPr="00137F98">
              <w:t xml:space="preserve"> </w:t>
            </w:r>
            <w:r w:rsidRPr="00137F98">
              <w:t>OK</w:t>
            </w:r>
          </w:p>
        </w:tc>
        <w:tc>
          <w:tcPr>
            <w:tcW w:w="2025" w:type="pct"/>
          </w:tcPr>
          <w:p w14:paraId="3BFF2CCC" w14:textId="6AF5CA08" w:rsidR="004B718E" w:rsidRPr="00137F98" w:rsidRDefault="004B718E" w:rsidP="004B718E">
            <w:pPr>
              <w:pStyle w:val="TAL"/>
              <w:keepNext w:val="0"/>
              <w:keepLines w:val="0"/>
            </w:pPr>
            <w:r w:rsidRPr="00137F98">
              <w:rPr>
                <w:lang w:eastAsia="ko-KR"/>
              </w:rPr>
              <w:t>Information</w:t>
            </w:r>
            <w:r w:rsidR="00770718" w:rsidRPr="00137F98">
              <w:rPr>
                <w:lang w:eastAsia="ko-KR"/>
              </w:rPr>
              <w:t xml:space="preserve"> </w:t>
            </w:r>
            <w:r w:rsidRPr="00137F98">
              <w:rPr>
                <w:lang w:eastAsia="ko-KR"/>
              </w:rPr>
              <w:t>about</w:t>
            </w:r>
            <w:r w:rsidR="00770718" w:rsidRPr="00137F98">
              <w:rPr>
                <w:lang w:eastAsia="ko-KR"/>
              </w:rPr>
              <w:t xml:space="preserve"> </w:t>
            </w:r>
            <w:r w:rsidRPr="00137F98">
              <w:rPr>
                <w:lang w:eastAsia="ko-KR"/>
              </w:rPr>
              <w:t>application</w:t>
            </w:r>
            <w:r w:rsidR="00770718" w:rsidRPr="00137F98">
              <w:rPr>
                <w:lang w:eastAsia="ko-KR"/>
              </w:rPr>
              <w:t xml:space="preserve"> </w:t>
            </w:r>
            <w:r w:rsidRPr="00137F98">
              <w:rPr>
                <w:lang w:eastAsia="ko-KR"/>
              </w:rPr>
              <w:t>mobility</w:t>
            </w:r>
            <w:r w:rsidR="00770718" w:rsidRPr="00137F98">
              <w:rPr>
                <w:lang w:eastAsia="ko-KR"/>
              </w:rPr>
              <w:t xml:space="preserve"> </w:t>
            </w:r>
            <w:r w:rsidRPr="00137F98">
              <w:rPr>
                <w:lang w:eastAsia="ko-KR"/>
              </w:rPr>
              <w:t>service</w:t>
            </w:r>
            <w:r w:rsidR="00770718" w:rsidRPr="00137F98">
              <w:rPr>
                <w:lang w:eastAsia="ko-KR"/>
              </w:rPr>
              <w:t xml:space="preserve"> </w:t>
            </w:r>
            <w:r w:rsidRPr="00137F98">
              <w:rPr>
                <w:lang w:eastAsia="ko-KR"/>
              </w:rPr>
              <w:t>was</w:t>
            </w:r>
            <w:r w:rsidR="00770718" w:rsidRPr="00137F98">
              <w:rPr>
                <w:lang w:eastAsia="ko-KR"/>
              </w:rPr>
              <w:t xml:space="preserve"> </w:t>
            </w:r>
            <w:r w:rsidRPr="00137F98">
              <w:rPr>
                <w:lang w:eastAsia="ko-KR"/>
              </w:rPr>
              <w:t>queried</w:t>
            </w:r>
            <w:r w:rsidR="00770718" w:rsidRPr="00137F98">
              <w:rPr>
                <w:lang w:eastAsia="ko-KR"/>
              </w:rPr>
              <w:t xml:space="preserve"> </w:t>
            </w:r>
            <w:r w:rsidRPr="00137F98">
              <w:rPr>
                <w:lang w:eastAsia="ko-KR"/>
              </w:rPr>
              <w:t>successfully.</w:t>
            </w:r>
          </w:p>
        </w:tc>
      </w:tr>
      <w:tr w:rsidR="004B718E" w:rsidRPr="00137F98" w14:paraId="0DE14EEA" w14:textId="77777777" w:rsidTr="00770718">
        <w:trPr>
          <w:jc w:val="center"/>
        </w:trPr>
        <w:tc>
          <w:tcPr>
            <w:tcW w:w="533" w:type="pct"/>
            <w:vMerge/>
            <w:shd w:val="clear" w:color="auto" w:fill="BFBFBF"/>
            <w:vAlign w:val="center"/>
          </w:tcPr>
          <w:p w14:paraId="406C32E7" w14:textId="77777777" w:rsidR="004B718E" w:rsidRPr="00137F98" w:rsidRDefault="004B718E" w:rsidP="004B718E">
            <w:pPr>
              <w:pStyle w:val="TAL"/>
              <w:keepNext w:val="0"/>
              <w:keepLines w:val="0"/>
              <w:jc w:val="center"/>
            </w:pPr>
          </w:p>
        </w:tc>
        <w:tc>
          <w:tcPr>
            <w:tcW w:w="1028" w:type="pct"/>
            <w:shd w:val="clear" w:color="auto" w:fill="auto"/>
          </w:tcPr>
          <w:p w14:paraId="11E9AEB9" w14:textId="77777777" w:rsidR="004B718E" w:rsidRPr="00137F98" w:rsidRDefault="004B718E" w:rsidP="004B718E">
            <w:pPr>
              <w:pStyle w:val="TAL"/>
              <w:keepNext w:val="0"/>
              <w:keepLines w:val="0"/>
            </w:pPr>
            <w:r w:rsidRPr="00137F98">
              <w:t>ProblemDetails</w:t>
            </w:r>
          </w:p>
        </w:tc>
        <w:tc>
          <w:tcPr>
            <w:tcW w:w="745" w:type="pct"/>
          </w:tcPr>
          <w:p w14:paraId="4CE0AAC6" w14:textId="77777777" w:rsidR="004B718E" w:rsidRPr="00137F98" w:rsidRDefault="004B718E" w:rsidP="004B718E">
            <w:pPr>
              <w:pStyle w:val="TAL"/>
              <w:keepNext w:val="0"/>
              <w:keepLines w:val="0"/>
            </w:pPr>
            <w:r w:rsidRPr="00137F98">
              <w:t>0..1</w:t>
            </w:r>
          </w:p>
        </w:tc>
        <w:tc>
          <w:tcPr>
            <w:tcW w:w="669" w:type="pct"/>
          </w:tcPr>
          <w:p w14:paraId="62045747" w14:textId="7906EA68" w:rsidR="004B718E" w:rsidRPr="00137F98" w:rsidRDefault="004B718E" w:rsidP="004B718E">
            <w:pPr>
              <w:pStyle w:val="TAL"/>
              <w:keepNext w:val="0"/>
              <w:keepLines w:val="0"/>
            </w:pPr>
            <w:r w:rsidRPr="00137F98">
              <w:t>400</w:t>
            </w:r>
            <w:r w:rsidR="00770718" w:rsidRPr="00137F98">
              <w:t xml:space="preserve"> </w:t>
            </w:r>
            <w:r w:rsidRPr="00137F98">
              <w:t>Bad</w:t>
            </w:r>
            <w:r w:rsidR="00770718" w:rsidRPr="00137F98">
              <w:t xml:space="preserve"> </w:t>
            </w:r>
            <w:r w:rsidRPr="00137F98">
              <w:t>Request</w:t>
            </w:r>
          </w:p>
        </w:tc>
        <w:tc>
          <w:tcPr>
            <w:tcW w:w="2025" w:type="pct"/>
          </w:tcPr>
          <w:p w14:paraId="5B952777" w14:textId="4889C6C0" w:rsidR="004B718E" w:rsidRPr="00137F98" w:rsidRDefault="004B718E" w:rsidP="004B718E">
            <w:pPr>
              <w:pStyle w:val="TAL"/>
              <w:keepNext w:val="0"/>
              <w:keepLines w:val="0"/>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incorrect</w:t>
            </w:r>
            <w:r w:rsidR="00770718" w:rsidRPr="00137F98">
              <w:t xml:space="preserve"> </w:t>
            </w:r>
            <w:r w:rsidRPr="00137F98">
              <w:t>parameters</w:t>
            </w:r>
            <w:r w:rsidR="00770718" w:rsidRPr="00137F98">
              <w:t xml:space="preserve"> </w:t>
            </w:r>
            <w:r w:rsidRPr="00137F98">
              <w:t>were</w:t>
            </w:r>
            <w:r w:rsidR="00770718" w:rsidRPr="00137F98">
              <w:t xml:space="preserve"> </w:t>
            </w:r>
            <w:r w:rsidRPr="00137F98">
              <w:t>passed</w:t>
            </w:r>
            <w:r w:rsidR="00770718" w:rsidRPr="00137F98">
              <w:t xml:space="preserve"> </w:t>
            </w:r>
            <w:r w:rsidRPr="00137F98">
              <w:t>to</w:t>
            </w:r>
            <w:r w:rsidR="00770718" w:rsidRPr="00137F98">
              <w:t xml:space="preserve"> </w:t>
            </w:r>
            <w:r w:rsidRPr="00137F98">
              <w:t>the</w:t>
            </w:r>
            <w:r w:rsidR="00770718" w:rsidRPr="00137F98">
              <w:t xml:space="preserve"> </w:t>
            </w:r>
            <w:r w:rsidRPr="00137F98">
              <w:t>request.</w:t>
            </w:r>
          </w:p>
          <w:p w14:paraId="0417F6EC" w14:textId="77777777" w:rsidR="004B718E" w:rsidRPr="00137F98" w:rsidRDefault="004B718E" w:rsidP="004B718E">
            <w:pPr>
              <w:pStyle w:val="TAL"/>
              <w:keepNext w:val="0"/>
              <w:keepLines w:val="0"/>
            </w:pPr>
          </w:p>
          <w:p w14:paraId="2668646C" w14:textId="793DE164" w:rsidR="004B718E" w:rsidRPr="00137F98" w:rsidRDefault="004B718E" w:rsidP="004B718E">
            <w:pPr>
              <w:pStyle w:val="TAL"/>
              <w:keepNext w:val="0"/>
              <w:keepLines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7B53AD95" w14:textId="77777777" w:rsidTr="00770718">
        <w:trPr>
          <w:jc w:val="center"/>
        </w:trPr>
        <w:tc>
          <w:tcPr>
            <w:tcW w:w="533" w:type="pct"/>
            <w:vMerge/>
            <w:shd w:val="clear" w:color="auto" w:fill="BFBFBF"/>
            <w:vAlign w:val="center"/>
          </w:tcPr>
          <w:p w14:paraId="179D2C05" w14:textId="77777777" w:rsidR="004B718E" w:rsidRPr="00137F98" w:rsidRDefault="004B718E" w:rsidP="004B718E">
            <w:pPr>
              <w:pStyle w:val="TAL"/>
              <w:keepNext w:val="0"/>
              <w:keepLines w:val="0"/>
              <w:jc w:val="center"/>
            </w:pPr>
          </w:p>
        </w:tc>
        <w:tc>
          <w:tcPr>
            <w:tcW w:w="1028" w:type="pct"/>
            <w:shd w:val="clear" w:color="auto" w:fill="auto"/>
          </w:tcPr>
          <w:p w14:paraId="03AE7A76" w14:textId="77777777" w:rsidR="004B718E" w:rsidRPr="00137F98" w:rsidRDefault="004B718E" w:rsidP="004B718E">
            <w:pPr>
              <w:pStyle w:val="TAL"/>
              <w:keepNext w:val="0"/>
              <w:keepLines w:val="0"/>
            </w:pPr>
            <w:r w:rsidRPr="00137F98">
              <w:t>ProblemDetails</w:t>
            </w:r>
          </w:p>
        </w:tc>
        <w:tc>
          <w:tcPr>
            <w:tcW w:w="745" w:type="pct"/>
          </w:tcPr>
          <w:p w14:paraId="579CAEA6" w14:textId="77777777" w:rsidR="004B718E" w:rsidRPr="00137F98" w:rsidRDefault="004B718E" w:rsidP="004B718E">
            <w:pPr>
              <w:pStyle w:val="TAL"/>
              <w:keepNext w:val="0"/>
              <w:keepLines w:val="0"/>
            </w:pPr>
            <w:r w:rsidRPr="00137F98">
              <w:t>0..1</w:t>
            </w:r>
          </w:p>
        </w:tc>
        <w:tc>
          <w:tcPr>
            <w:tcW w:w="669" w:type="pct"/>
          </w:tcPr>
          <w:p w14:paraId="30E4EF78" w14:textId="5AD6AE9E" w:rsidR="004B718E" w:rsidRPr="00137F98" w:rsidRDefault="004B718E" w:rsidP="004B718E">
            <w:pPr>
              <w:pStyle w:val="TAL"/>
              <w:keepNext w:val="0"/>
              <w:keepLines w:val="0"/>
            </w:pPr>
            <w:r w:rsidRPr="00137F98">
              <w:t>401</w:t>
            </w:r>
            <w:r w:rsidR="00770718" w:rsidRPr="00137F98">
              <w:t xml:space="preserve"> </w:t>
            </w:r>
            <w:r w:rsidRPr="00137F98">
              <w:t>Unauthorized</w:t>
            </w:r>
          </w:p>
        </w:tc>
        <w:tc>
          <w:tcPr>
            <w:tcW w:w="2025" w:type="pct"/>
          </w:tcPr>
          <w:p w14:paraId="59C3AE47" w14:textId="0B23D5E2" w:rsidR="004B718E" w:rsidRPr="00137F98" w:rsidRDefault="004B718E" w:rsidP="004B718E">
            <w:pPr>
              <w:pStyle w:val="TAL"/>
              <w:keepNext w:val="0"/>
              <w:keepLines w:val="0"/>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4301B1E9" w14:textId="77777777" w:rsidR="004B718E" w:rsidRPr="00137F98" w:rsidRDefault="004B718E" w:rsidP="004B718E">
            <w:pPr>
              <w:pStyle w:val="TAL"/>
              <w:keepNext w:val="0"/>
              <w:keepLines w:val="0"/>
              <w:rPr>
                <w:rFonts w:eastAsia="Calibri"/>
              </w:rPr>
            </w:pPr>
          </w:p>
          <w:p w14:paraId="33130280" w14:textId="676C8F2F" w:rsidR="004B718E" w:rsidRPr="00137F98" w:rsidRDefault="004B718E" w:rsidP="004B718E">
            <w:pPr>
              <w:pStyle w:val="TAL"/>
              <w:keepNext w:val="0"/>
              <w:keepLines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61807F4B" w14:textId="77777777" w:rsidTr="00770718">
        <w:trPr>
          <w:jc w:val="center"/>
        </w:trPr>
        <w:tc>
          <w:tcPr>
            <w:tcW w:w="533" w:type="pct"/>
            <w:vMerge/>
            <w:shd w:val="clear" w:color="auto" w:fill="BFBFBF"/>
            <w:vAlign w:val="center"/>
          </w:tcPr>
          <w:p w14:paraId="5437191A" w14:textId="77777777" w:rsidR="004B718E" w:rsidRPr="00137F98" w:rsidRDefault="004B718E" w:rsidP="004B718E">
            <w:pPr>
              <w:pStyle w:val="TAL"/>
              <w:keepNext w:val="0"/>
              <w:keepLines w:val="0"/>
              <w:jc w:val="center"/>
            </w:pPr>
          </w:p>
        </w:tc>
        <w:tc>
          <w:tcPr>
            <w:tcW w:w="1028" w:type="pct"/>
            <w:shd w:val="clear" w:color="auto" w:fill="auto"/>
          </w:tcPr>
          <w:p w14:paraId="60CACA8B" w14:textId="77777777" w:rsidR="004B718E" w:rsidRPr="00137F98" w:rsidRDefault="004B718E" w:rsidP="004B718E">
            <w:pPr>
              <w:pStyle w:val="TAL"/>
              <w:keepNext w:val="0"/>
              <w:keepLines w:val="0"/>
            </w:pPr>
            <w:r w:rsidRPr="00137F98">
              <w:t>ProblemDetails</w:t>
            </w:r>
          </w:p>
        </w:tc>
        <w:tc>
          <w:tcPr>
            <w:tcW w:w="745" w:type="pct"/>
          </w:tcPr>
          <w:p w14:paraId="5EC91701" w14:textId="77777777" w:rsidR="004B718E" w:rsidRPr="00137F98" w:rsidRDefault="004B718E" w:rsidP="004B718E">
            <w:pPr>
              <w:pStyle w:val="TAL"/>
              <w:keepNext w:val="0"/>
              <w:keepLines w:val="0"/>
            </w:pPr>
            <w:r w:rsidRPr="00137F98">
              <w:t>1</w:t>
            </w:r>
          </w:p>
        </w:tc>
        <w:tc>
          <w:tcPr>
            <w:tcW w:w="669" w:type="pct"/>
          </w:tcPr>
          <w:p w14:paraId="63845967" w14:textId="7221E5E2" w:rsidR="004B718E" w:rsidRPr="00137F98" w:rsidRDefault="004B718E" w:rsidP="004B718E">
            <w:pPr>
              <w:pStyle w:val="TAL"/>
              <w:keepNext w:val="0"/>
              <w:keepLines w:val="0"/>
            </w:pPr>
            <w:r w:rsidRPr="00137F98">
              <w:t>403</w:t>
            </w:r>
            <w:r w:rsidR="00770718" w:rsidRPr="00137F98">
              <w:t xml:space="preserve"> </w:t>
            </w:r>
            <w:r w:rsidRPr="00137F98">
              <w:t>Forbidden</w:t>
            </w:r>
          </w:p>
        </w:tc>
        <w:tc>
          <w:tcPr>
            <w:tcW w:w="2025" w:type="pct"/>
          </w:tcPr>
          <w:p w14:paraId="6766AEAA" w14:textId="4225A197" w:rsidR="004B718E" w:rsidRPr="00137F98" w:rsidRDefault="004B718E" w:rsidP="004B718E">
            <w:pPr>
              <w:pStyle w:val="TAL"/>
              <w:keepNext w:val="0"/>
              <w:keepLines w:val="0"/>
            </w:pPr>
            <w:r w:rsidRPr="00137F98">
              <w:t>The</w:t>
            </w:r>
            <w:r w:rsidR="00770718" w:rsidRPr="00137F98">
              <w:t xml:space="preserve"> </w:t>
            </w:r>
            <w:r w:rsidRPr="00137F98">
              <w:t>operation</w:t>
            </w:r>
            <w:r w:rsidR="00770718" w:rsidRPr="00137F98">
              <w:t xml:space="preserve"> </w:t>
            </w:r>
            <w:r w:rsidRPr="00137F98">
              <w:t>is</w:t>
            </w:r>
            <w:r w:rsidR="00770718" w:rsidRPr="00137F98">
              <w:t xml:space="preserve"> </w:t>
            </w:r>
            <w:r w:rsidRPr="00137F98">
              <w:t>not</w:t>
            </w:r>
            <w:r w:rsidR="00770718" w:rsidRPr="00137F98">
              <w:t xml:space="preserve"> </w:t>
            </w:r>
            <w:r w:rsidRPr="00137F98">
              <w:t>allowed</w:t>
            </w:r>
            <w:r w:rsidR="00770718" w:rsidRPr="00137F98">
              <w:t xml:space="preserve"> </w:t>
            </w:r>
            <w:r w:rsidRPr="00137F98">
              <w:t>given</w:t>
            </w:r>
            <w:r w:rsidR="00770718" w:rsidRPr="00137F98">
              <w:t xml:space="preserve"> </w:t>
            </w:r>
            <w:r w:rsidRPr="00137F98">
              <w:t>the</w:t>
            </w:r>
            <w:r w:rsidR="00770718" w:rsidRPr="00137F98">
              <w:t xml:space="preserve"> </w:t>
            </w:r>
            <w:r w:rsidRPr="00137F98">
              <w:t>current</w:t>
            </w:r>
            <w:r w:rsidR="00770718" w:rsidRPr="00137F98">
              <w:t xml:space="preserve"> </w:t>
            </w:r>
            <w:r w:rsidRPr="00137F98">
              <w:t>status</w:t>
            </w:r>
            <w:r w:rsidR="00770718" w:rsidRPr="00137F98">
              <w:t xml:space="preserve"> </w:t>
            </w:r>
            <w:r w:rsidRPr="00137F98">
              <w:t>of</w:t>
            </w:r>
            <w:r w:rsidR="00770718" w:rsidRPr="00137F98">
              <w:t xml:space="preserve"> </w:t>
            </w:r>
            <w:r w:rsidRPr="00137F98">
              <w:t>the</w:t>
            </w:r>
            <w:r w:rsidR="00770718" w:rsidRPr="00137F98">
              <w:t xml:space="preserve"> </w:t>
            </w:r>
            <w:r w:rsidRPr="00137F98">
              <w:t>resource.</w:t>
            </w:r>
          </w:p>
          <w:p w14:paraId="69479F53" w14:textId="77777777" w:rsidR="004B718E" w:rsidRPr="00137F98" w:rsidRDefault="004B718E" w:rsidP="004B718E">
            <w:pPr>
              <w:pStyle w:val="TAL"/>
              <w:keepNext w:val="0"/>
              <w:keepLines w:val="0"/>
            </w:pPr>
          </w:p>
          <w:p w14:paraId="7BB81EBF" w14:textId="7AAED381" w:rsidR="004B718E" w:rsidRPr="00137F98" w:rsidRDefault="004B718E" w:rsidP="004B718E">
            <w:pPr>
              <w:pStyle w:val="TAL"/>
              <w:keepNext w:val="0"/>
              <w:keepLines w:val="0"/>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4B718E" w:rsidRPr="00137F98" w14:paraId="25F2C00F" w14:textId="77777777" w:rsidTr="00770718">
        <w:trPr>
          <w:jc w:val="center"/>
        </w:trPr>
        <w:tc>
          <w:tcPr>
            <w:tcW w:w="533" w:type="pct"/>
            <w:vMerge/>
            <w:shd w:val="clear" w:color="auto" w:fill="BFBFBF"/>
            <w:vAlign w:val="center"/>
          </w:tcPr>
          <w:p w14:paraId="19A04E78" w14:textId="77777777" w:rsidR="004B718E" w:rsidRPr="00137F98" w:rsidRDefault="004B718E" w:rsidP="004B718E">
            <w:pPr>
              <w:pStyle w:val="TAL"/>
              <w:keepNext w:val="0"/>
              <w:keepLines w:val="0"/>
              <w:jc w:val="center"/>
            </w:pPr>
          </w:p>
        </w:tc>
        <w:tc>
          <w:tcPr>
            <w:tcW w:w="1028" w:type="pct"/>
            <w:shd w:val="clear" w:color="auto" w:fill="auto"/>
          </w:tcPr>
          <w:p w14:paraId="35EF0C7D" w14:textId="77777777" w:rsidR="004B718E" w:rsidRPr="00137F98" w:rsidRDefault="004B718E" w:rsidP="004B718E">
            <w:pPr>
              <w:pStyle w:val="TAL"/>
              <w:keepNext w:val="0"/>
              <w:keepLines w:val="0"/>
            </w:pPr>
            <w:r w:rsidRPr="00137F98">
              <w:t>ProblemDetails</w:t>
            </w:r>
          </w:p>
        </w:tc>
        <w:tc>
          <w:tcPr>
            <w:tcW w:w="745" w:type="pct"/>
          </w:tcPr>
          <w:p w14:paraId="2EBEE869" w14:textId="77777777" w:rsidR="004B718E" w:rsidRPr="00137F98" w:rsidRDefault="004B718E" w:rsidP="004B718E">
            <w:pPr>
              <w:pStyle w:val="TAL"/>
              <w:keepNext w:val="0"/>
              <w:keepLines w:val="0"/>
            </w:pPr>
            <w:r w:rsidRPr="00137F98">
              <w:t>0..1</w:t>
            </w:r>
          </w:p>
        </w:tc>
        <w:tc>
          <w:tcPr>
            <w:tcW w:w="669" w:type="pct"/>
          </w:tcPr>
          <w:p w14:paraId="6CE6C52E" w14:textId="09756829" w:rsidR="004B718E" w:rsidRPr="00137F98" w:rsidRDefault="004B718E" w:rsidP="004B718E">
            <w:pPr>
              <w:pStyle w:val="TAL"/>
              <w:keepNext w:val="0"/>
              <w:keepLines w:val="0"/>
            </w:pPr>
            <w:r w:rsidRPr="00137F98">
              <w:t>404</w:t>
            </w:r>
            <w:r w:rsidR="00770718" w:rsidRPr="00137F98">
              <w:t xml:space="preserve"> </w:t>
            </w:r>
            <w:r w:rsidRPr="00137F98">
              <w:t>Not</w:t>
            </w:r>
            <w:r w:rsidR="00770718" w:rsidRPr="00137F98">
              <w:t xml:space="preserve"> </w:t>
            </w:r>
            <w:r w:rsidRPr="00137F98">
              <w:t>Found</w:t>
            </w:r>
          </w:p>
        </w:tc>
        <w:tc>
          <w:tcPr>
            <w:tcW w:w="2025" w:type="pct"/>
          </w:tcPr>
          <w:p w14:paraId="6C276906" w14:textId="63024E4C" w:rsidR="004B718E" w:rsidRPr="00137F98" w:rsidRDefault="004B718E" w:rsidP="004B718E">
            <w:pPr>
              <w:pStyle w:val="TAL"/>
              <w:keepNext w:val="0"/>
              <w:keepLines w:val="0"/>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3EF4FA00" w14:textId="77777777" w:rsidR="004B718E" w:rsidRPr="00137F98" w:rsidRDefault="004B718E" w:rsidP="004B718E">
            <w:pPr>
              <w:pStyle w:val="TAL"/>
              <w:keepNext w:val="0"/>
              <w:keepLines w:val="0"/>
            </w:pPr>
          </w:p>
          <w:p w14:paraId="57279E5A" w14:textId="2851477C" w:rsidR="004B718E" w:rsidRPr="00137F98" w:rsidRDefault="004B718E" w:rsidP="004B718E">
            <w:pPr>
              <w:pStyle w:val="TAL"/>
              <w:keepNext w:val="0"/>
              <w:keepLines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5FAAD024" w14:textId="77777777" w:rsidTr="00770718">
        <w:trPr>
          <w:jc w:val="center"/>
        </w:trPr>
        <w:tc>
          <w:tcPr>
            <w:tcW w:w="533" w:type="pct"/>
            <w:vMerge w:val="restart"/>
            <w:shd w:val="clear" w:color="auto" w:fill="BFBFBF"/>
            <w:vAlign w:val="center"/>
          </w:tcPr>
          <w:p w14:paraId="3761C1A1" w14:textId="3F0D4EF6" w:rsidR="004B718E" w:rsidRPr="00137F98" w:rsidRDefault="004B718E" w:rsidP="004B718E">
            <w:pPr>
              <w:pStyle w:val="TAH"/>
            </w:pPr>
            <w:r w:rsidRPr="00137F98">
              <w:t>Response</w:t>
            </w:r>
            <w:r w:rsidR="00770718" w:rsidRPr="00137F98">
              <w:t xml:space="preserve"> </w:t>
            </w:r>
            <w:r w:rsidRPr="00137F98">
              <w:t>body</w:t>
            </w:r>
          </w:p>
        </w:tc>
        <w:tc>
          <w:tcPr>
            <w:tcW w:w="1028" w:type="pct"/>
            <w:shd w:val="clear" w:color="auto" w:fill="BFBFBF"/>
          </w:tcPr>
          <w:p w14:paraId="3C4DFD67" w14:textId="61DDECDE" w:rsidR="004B718E" w:rsidRPr="00137F98" w:rsidRDefault="004B718E" w:rsidP="004B718E">
            <w:pPr>
              <w:pStyle w:val="TAH"/>
            </w:pPr>
            <w:r w:rsidRPr="00137F98">
              <w:t>Data</w:t>
            </w:r>
            <w:r w:rsidR="00770718" w:rsidRPr="00137F98">
              <w:t xml:space="preserve"> </w:t>
            </w:r>
            <w:r w:rsidRPr="00137F98">
              <w:t>type</w:t>
            </w:r>
          </w:p>
        </w:tc>
        <w:tc>
          <w:tcPr>
            <w:tcW w:w="745" w:type="pct"/>
            <w:shd w:val="clear" w:color="auto" w:fill="BFBFBF"/>
          </w:tcPr>
          <w:p w14:paraId="16FF2FF0" w14:textId="77777777" w:rsidR="004B718E" w:rsidRPr="00137F98" w:rsidRDefault="004B718E" w:rsidP="004B718E">
            <w:pPr>
              <w:pStyle w:val="TAH"/>
            </w:pPr>
            <w:r w:rsidRPr="00137F98">
              <w:t>Cardinality</w:t>
            </w:r>
          </w:p>
        </w:tc>
        <w:tc>
          <w:tcPr>
            <w:tcW w:w="669" w:type="pct"/>
            <w:shd w:val="clear" w:color="auto" w:fill="BFBFBF"/>
          </w:tcPr>
          <w:p w14:paraId="56DEC3A8" w14:textId="77777777" w:rsidR="004B718E" w:rsidRPr="00137F98" w:rsidRDefault="004B718E" w:rsidP="004B718E">
            <w:pPr>
              <w:pStyle w:val="TAH"/>
            </w:pPr>
            <w:r w:rsidRPr="00137F98">
              <w:t>Response</w:t>
            </w:r>
          </w:p>
          <w:p w14:paraId="3B04EA16" w14:textId="77777777" w:rsidR="004B718E" w:rsidRPr="00137F98" w:rsidRDefault="004B718E" w:rsidP="004B718E">
            <w:pPr>
              <w:pStyle w:val="TAH"/>
            </w:pPr>
            <w:r w:rsidRPr="00137F98">
              <w:t>Codes</w:t>
            </w:r>
          </w:p>
        </w:tc>
        <w:tc>
          <w:tcPr>
            <w:tcW w:w="2025" w:type="pct"/>
            <w:shd w:val="clear" w:color="auto" w:fill="BFBFBF"/>
          </w:tcPr>
          <w:p w14:paraId="4695109A" w14:textId="77777777" w:rsidR="004B718E" w:rsidRPr="00137F98" w:rsidRDefault="004B718E" w:rsidP="004B718E">
            <w:pPr>
              <w:pStyle w:val="TAH"/>
            </w:pPr>
            <w:r w:rsidRPr="00137F98">
              <w:t>Remarks</w:t>
            </w:r>
          </w:p>
        </w:tc>
      </w:tr>
      <w:tr w:rsidR="004B718E" w:rsidRPr="00137F98" w14:paraId="3D19D653" w14:textId="77777777" w:rsidTr="00770718">
        <w:trPr>
          <w:jc w:val="center"/>
        </w:trPr>
        <w:tc>
          <w:tcPr>
            <w:tcW w:w="533" w:type="pct"/>
            <w:vMerge/>
            <w:shd w:val="clear" w:color="auto" w:fill="BFBFBF"/>
            <w:vAlign w:val="center"/>
          </w:tcPr>
          <w:p w14:paraId="6CBEBF5C" w14:textId="77777777" w:rsidR="004B718E" w:rsidRPr="00137F98" w:rsidRDefault="004B718E" w:rsidP="004B718E">
            <w:pPr>
              <w:pStyle w:val="TAL"/>
              <w:keepNext w:val="0"/>
              <w:keepLines w:val="0"/>
              <w:jc w:val="center"/>
            </w:pPr>
          </w:p>
        </w:tc>
        <w:tc>
          <w:tcPr>
            <w:tcW w:w="1028" w:type="pct"/>
            <w:shd w:val="clear" w:color="auto" w:fill="auto"/>
          </w:tcPr>
          <w:p w14:paraId="6CC02A4D" w14:textId="77777777" w:rsidR="004B718E" w:rsidRPr="00137F98" w:rsidRDefault="004B718E" w:rsidP="004B718E">
            <w:pPr>
              <w:pStyle w:val="TAL"/>
            </w:pPr>
            <w:r w:rsidRPr="00137F98">
              <w:t>ProblemDetails</w:t>
            </w:r>
          </w:p>
        </w:tc>
        <w:tc>
          <w:tcPr>
            <w:tcW w:w="745" w:type="pct"/>
          </w:tcPr>
          <w:p w14:paraId="2323ABCF" w14:textId="77777777" w:rsidR="004B718E" w:rsidRPr="00137F98" w:rsidRDefault="004B718E" w:rsidP="004B718E">
            <w:pPr>
              <w:pStyle w:val="TAL"/>
            </w:pPr>
            <w:r w:rsidRPr="00137F98">
              <w:t>0..1</w:t>
            </w:r>
          </w:p>
        </w:tc>
        <w:tc>
          <w:tcPr>
            <w:tcW w:w="669" w:type="pct"/>
          </w:tcPr>
          <w:p w14:paraId="2A82E3F7" w14:textId="7C982E87" w:rsidR="004B718E" w:rsidRPr="00137F98" w:rsidRDefault="004B718E" w:rsidP="004B718E">
            <w:pPr>
              <w:pStyle w:val="TAL"/>
            </w:pPr>
            <w:r w:rsidRPr="00137F98">
              <w:t>406</w:t>
            </w:r>
            <w:r w:rsidR="00770718" w:rsidRPr="00137F98">
              <w:t xml:space="preserve"> </w:t>
            </w:r>
            <w:r w:rsidRPr="00137F98">
              <w:t>Not</w:t>
            </w:r>
            <w:r w:rsidR="00770718" w:rsidRPr="00137F98">
              <w:t xml:space="preserve"> </w:t>
            </w:r>
            <w:r w:rsidRPr="00137F98">
              <w:t>Acceptable</w:t>
            </w:r>
          </w:p>
        </w:tc>
        <w:tc>
          <w:tcPr>
            <w:tcW w:w="2025" w:type="pct"/>
          </w:tcPr>
          <w:p w14:paraId="7A70444F" w14:textId="2938AFF8" w:rsidR="004B718E" w:rsidRPr="00137F98" w:rsidRDefault="004B718E" w:rsidP="004B718E">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to</w:t>
            </w:r>
            <w:r w:rsidR="00770718" w:rsidRPr="00137F98">
              <w:rPr>
                <w:rFonts w:eastAsia="Calibri"/>
              </w:rPr>
              <w:t xml:space="preserve"> </w:t>
            </w:r>
            <w:r w:rsidRPr="00137F98">
              <w:rPr>
                <w:rFonts w:eastAsia="Calibri"/>
              </w:rPr>
              <w:t>indicate</w:t>
            </w:r>
            <w:r w:rsidR="00770718" w:rsidRPr="00137F98">
              <w:rPr>
                <w:rFonts w:eastAsia="Calibri"/>
              </w:rPr>
              <w:t xml:space="preserve"> </w:t>
            </w:r>
            <w:r w:rsidRPr="00137F98">
              <w:rPr>
                <w:rFonts w:eastAsia="Calibri"/>
              </w:rPr>
              <w:t>that</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server</w:t>
            </w:r>
            <w:r w:rsidR="00770718" w:rsidRPr="00137F98">
              <w:rPr>
                <w:rFonts w:eastAsia="Calibri"/>
              </w:rPr>
              <w:t xml:space="preserve"> </w:t>
            </w:r>
            <w:r w:rsidRPr="00137F98">
              <w:rPr>
                <w:rFonts w:eastAsia="Calibri"/>
              </w:rPr>
              <w:t>cannot</w:t>
            </w:r>
            <w:r w:rsidR="00770718" w:rsidRPr="00137F98">
              <w:rPr>
                <w:rFonts w:eastAsia="Calibri"/>
              </w:rPr>
              <w:t xml:space="preserve"> </w:t>
            </w:r>
            <w:r w:rsidRPr="00137F98">
              <w:rPr>
                <w:rFonts w:eastAsia="Calibri"/>
              </w:rPr>
              <w:t>provide</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any</w:t>
            </w:r>
            <w:r w:rsidR="00770718" w:rsidRPr="00137F98">
              <w:rPr>
                <w:rFonts w:eastAsia="Calibri"/>
              </w:rPr>
              <w:t xml:space="preserve"> </w:t>
            </w:r>
            <w:r w:rsidRPr="00137F98">
              <w:rPr>
                <w:rFonts w:eastAsia="Calibri"/>
              </w:rPr>
              <w:t>of</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content</w:t>
            </w:r>
            <w:r w:rsidR="00770718" w:rsidRPr="00137F98">
              <w:rPr>
                <w:rFonts w:eastAsia="Calibri"/>
              </w:rPr>
              <w:t xml:space="preserve"> </w:t>
            </w:r>
            <w:r w:rsidRPr="00137F98">
              <w:rPr>
                <w:rFonts w:eastAsia="Calibri"/>
              </w:rPr>
              <w:t>formats</w:t>
            </w:r>
            <w:r w:rsidR="00770718" w:rsidRPr="00137F98">
              <w:rPr>
                <w:rFonts w:eastAsia="Calibri"/>
              </w:rPr>
              <w:t xml:space="preserve"> </w:t>
            </w:r>
            <w:r w:rsidRPr="00137F98">
              <w:rPr>
                <w:rFonts w:eastAsia="Calibri"/>
              </w:rPr>
              <w:t>supported</w:t>
            </w:r>
            <w:r w:rsidR="00770718" w:rsidRPr="00137F98">
              <w:rPr>
                <w:rFonts w:eastAsia="Calibri"/>
              </w:rPr>
              <w:t xml:space="preserve"> </w:t>
            </w:r>
            <w:r w:rsidRPr="00137F98">
              <w:rPr>
                <w:rFonts w:eastAsia="Calibri"/>
              </w:rPr>
              <w:t>by</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p>
          <w:p w14:paraId="3FF972C6" w14:textId="77777777" w:rsidR="004B718E" w:rsidRPr="00137F98" w:rsidRDefault="004B718E" w:rsidP="004B718E">
            <w:pPr>
              <w:pStyle w:val="TAL"/>
              <w:rPr>
                <w:rFonts w:eastAsia="Calibri"/>
              </w:rPr>
            </w:pPr>
          </w:p>
          <w:p w14:paraId="5FB4FB4E" w14:textId="47D73B5B" w:rsidR="004B718E" w:rsidRPr="00137F98" w:rsidRDefault="004B718E" w:rsidP="004B718E">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68446114" w14:textId="77777777" w:rsidTr="00770718">
        <w:trPr>
          <w:jc w:val="center"/>
        </w:trPr>
        <w:tc>
          <w:tcPr>
            <w:tcW w:w="533" w:type="pct"/>
            <w:vMerge/>
            <w:shd w:val="clear" w:color="auto" w:fill="BFBFBF"/>
            <w:vAlign w:val="center"/>
          </w:tcPr>
          <w:p w14:paraId="233FF2B7" w14:textId="77777777" w:rsidR="004B718E" w:rsidRPr="00137F98" w:rsidRDefault="004B718E" w:rsidP="004B718E">
            <w:pPr>
              <w:pStyle w:val="TAL"/>
              <w:keepNext w:val="0"/>
              <w:keepLines w:val="0"/>
              <w:jc w:val="center"/>
            </w:pPr>
          </w:p>
        </w:tc>
        <w:tc>
          <w:tcPr>
            <w:tcW w:w="1028" w:type="pct"/>
            <w:shd w:val="clear" w:color="auto" w:fill="auto"/>
          </w:tcPr>
          <w:p w14:paraId="674F11AC" w14:textId="77777777" w:rsidR="004B718E" w:rsidRPr="00137F98" w:rsidRDefault="004B718E" w:rsidP="004B718E">
            <w:pPr>
              <w:pStyle w:val="TAL"/>
              <w:keepNext w:val="0"/>
              <w:keepLines w:val="0"/>
            </w:pPr>
            <w:r w:rsidRPr="00137F98">
              <w:t>ProblemDetails</w:t>
            </w:r>
          </w:p>
        </w:tc>
        <w:tc>
          <w:tcPr>
            <w:tcW w:w="745" w:type="pct"/>
          </w:tcPr>
          <w:p w14:paraId="5F65E05B" w14:textId="77777777" w:rsidR="004B718E" w:rsidRPr="00137F98" w:rsidRDefault="004B718E" w:rsidP="004B718E">
            <w:pPr>
              <w:pStyle w:val="TAL"/>
              <w:keepNext w:val="0"/>
              <w:keepLines w:val="0"/>
            </w:pPr>
            <w:r w:rsidRPr="00137F98">
              <w:t>0..1</w:t>
            </w:r>
          </w:p>
        </w:tc>
        <w:tc>
          <w:tcPr>
            <w:tcW w:w="669" w:type="pct"/>
          </w:tcPr>
          <w:p w14:paraId="625CD9F9" w14:textId="2AB6B56D" w:rsidR="004B718E" w:rsidRPr="00137F98" w:rsidRDefault="004B718E" w:rsidP="004B718E">
            <w:pPr>
              <w:pStyle w:val="TAL"/>
              <w:keepNext w:val="0"/>
              <w:keepLines w:val="0"/>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2025" w:type="pct"/>
          </w:tcPr>
          <w:p w14:paraId="1F231A46" w14:textId="585BAF88" w:rsidR="004B718E" w:rsidRPr="00137F98" w:rsidRDefault="004B718E" w:rsidP="004B718E">
            <w:pPr>
              <w:pStyle w:val="TAL"/>
              <w:keepNext w:val="0"/>
              <w:keepLines w:val="0"/>
              <w:rPr>
                <w:rFonts w:eastAsia="Calibri"/>
              </w:rPr>
            </w:pPr>
            <w:r w:rsidRPr="00137F98">
              <w:rPr>
                <w:rFonts w:eastAsia="Calibri"/>
              </w:rPr>
              <w:t>It</w:t>
            </w:r>
            <w:r w:rsidR="00770718" w:rsidRPr="00137F98">
              <w:rPr>
                <w:rFonts w:eastAsia="Calibri"/>
              </w:rPr>
              <w:t xml:space="preserve"> </w:t>
            </w:r>
            <w:r w:rsidRPr="00137F98">
              <w:rPr>
                <w:rFonts w:eastAsia="Calibri"/>
              </w:rPr>
              <w:t>is</w:t>
            </w:r>
            <w:r w:rsidR="00770718" w:rsidRPr="00137F98">
              <w:rPr>
                <w:rFonts w:eastAsia="Calibri"/>
              </w:rPr>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a</w:t>
            </w:r>
            <w:r w:rsidR="00770718" w:rsidRPr="00137F98">
              <w:rPr>
                <w:rFonts w:eastAsia="Calibri"/>
              </w:rPr>
              <w:t xml:space="preserve"> </w:t>
            </w:r>
            <w:r w:rsidRPr="00137F98">
              <w:rPr>
                <w:rFonts w:eastAsia="Calibri"/>
              </w:rPr>
              <w:t>rate</w:t>
            </w:r>
            <w:r w:rsidR="00770718" w:rsidRPr="00137F98">
              <w:rPr>
                <w:rFonts w:eastAsia="Calibri"/>
              </w:rPr>
              <w:t xml:space="preserve"> </w:t>
            </w:r>
            <w:r w:rsidRPr="00137F98">
              <w:rPr>
                <w:rFonts w:eastAsia="Calibri"/>
              </w:rPr>
              <w:t>limiter</w:t>
            </w:r>
            <w:r w:rsidR="00770718" w:rsidRPr="00137F98">
              <w:rPr>
                <w:rFonts w:eastAsia="Calibri"/>
              </w:rPr>
              <w:t xml:space="preserve"> </w:t>
            </w:r>
            <w:r w:rsidRPr="00137F98">
              <w:rPr>
                <w:rFonts w:eastAsia="Calibri"/>
              </w:rPr>
              <w:t>has</w:t>
            </w:r>
            <w:r w:rsidR="00770718" w:rsidRPr="00137F98">
              <w:rPr>
                <w:rFonts w:eastAsia="Calibri"/>
              </w:rPr>
              <w:t xml:space="preserve"> </w:t>
            </w:r>
            <w:r w:rsidRPr="00137F98">
              <w:rPr>
                <w:rFonts w:eastAsia="Calibri"/>
              </w:rPr>
              <w:t>triggered.</w:t>
            </w:r>
          </w:p>
          <w:p w14:paraId="20B3A9BA" w14:textId="77777777" w:rsidR="004B718E" w:rsidRPr="00137F98" w:rsidRDefault="004B718E" w:rsidP="004B718E">
            <w:pPr>
              <w:pStyle w:val="TAL"/>
              <w:keepNext w:val="0"/>
              <w:keepLines w:val="0"/>
              <w:rPr>
                <w:rFonts w:eastAsia="Calibri"/>
              </w:rPr>
            </w:pPr>
          </w:p>
          <w:p w14:paraId="27830430" w14:textId="0C9DF868" w:rsidR="004B718E" w:rsidRPr="00137F98" w:rsidRDefault="004B718E" w:rsidP="004B718E">
            <w:pPr>
              <w:pStyle w:val="TAL"/>
              <w:keepNext w:val="0"/>
              <w:keepLines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bl>
    <w:p w14:paraId="224D2C96" w14:textId="77777777" w:rsidR="002D4803" w:rsidRPr="00137F98" w:rsidRDefault="002D4803" w:rsidP="002D4803">
      <w:pPr>
        <w:rPr>
          <w:rFonts w:eastAsiaTheme="minorEastAsia"/>
        </w:rPr>
      </w:pPr>
    </w:p>
    <w:p w14:paraId="05B434B0" w14:textId="77777777" w:rsidR="002D4803" w:rsidRPr="00137F98" w:rsidRDefault="00237F1F" w:rsidP="00C60C80">
      <w:pPr>
        <w:pStyle w:val="Heading4"/>
      </w:pPr>
      <w:bookmarkStart w:id="363" w:name="_Toc94262910"/>
      <w:bookmarkStart w:id="364" w:name="_Toc94601524"/>
      <w:bookmarkStart w:id="365" w:name="_Toc95224697"/>
      <w:bookmarkStart w:id="366" w:name="_Toc95380078"/>
      <w:r w:rsidRPr="00137F98">
        <w:t>8.4</w:t>
      </w:r>
      <w:r w:rsidR="002D4803" w:rsidRPr="00137F98">
        <w:t>.3.2</w:t>
      </w:r>
      <w:r w:rsidR="002D4803" w:rsidRPr="00137F98">
        <w:tab/>
        <w:t>PUT</w:t>
      </w:r>
      <w:bookmarkEnd w:id="363"/>
      <w:bookmarkEnd w:id="364"/>
      <w:bookmarkEnd w:id="365"/>
      <w:bookmarkEnd w:id="366"/>
    </w:p>
    <w:p w14:paraId="6D55EE45" w14:textId="77777777" w:rsidR="002D4803" w:rsidRPr="00137F98" w:rsidRDefault="002D4803" w:rsidP="002D4803">
      <w:pPr>
        <w:rPr>
          <w:rFonts w:eastAsiaTheme="minorEastAsia"/>
        </w:rPr>
      </w:pPr>
      <w:r w:rsidRPr="00137F98">
        <w:rPr>
          <w:rFonts w:eastAsiaTheme="minorEastAsia"/>
        </w:rPr>
        <w:t>The PUT method is used to update the existing individual application mobility service. PUT method in this case has "replace" semantics. Upon successful operation, the target resource is updated with new Data Type received within the message body of the PUT request.</w:t>
      </w:r>
    </w:p>
    <w:p w14:paraId="14A2BEF6" w14:textId="3B868BA6" w:rsidR="002D4803" w:rsidRPr="00137F98" w:rsidRDefault="002D4803" w:rsidP="00FD3944">
      <w:pPr>
        <w:pStyle w:val="NO"/>
        <w:rPr>
          <w:rFonts w:eastAsiaTheme="minorEastAsia"/>
        </w:rPr>
      </w:pPr>
      <w:r w:rsidRPr="00137F98">
        <w:rPr>
          <w:rFonts w:eastAsiaTheme="minorEastAsia"/>
        </w:rPr>
        <w:t>NOTE</w:t>
      </w:r>
      <w:r w:rsidR="00F56697" w:rsidRPr="00137F98">
        <w:rPr>
          <w:rFonts w:eastAsiaTheme="minorEastAsia"/>
        </w:rPr>
        <w:t xml:space="preserve"> 1</w:t>
      </w:r>
      <w:r w:rsidRPr="00137F98">
        <w:rPr>
          <w:rFonts w:eastAsiaTheme="minorEastAsia"/>
        </w:rPr>
        <w:t>:</w:t>
      </w:r>
      <w:r w:rsidR="00FD3944" w:rsidRPr="00137F98">
        <w:rPr>
          <w:rFonts w:eastAsiaTheme="minorEastAsia"/>
        </w:rPr>
        <w:tab/>
      </w:r>
      <w:r w:rsidRPr="00137F98">
        <w:rPr>
          <w:rFonts w:eastAsiaTheme="minorEastAsia"/>
        </w:rPr>
        <w:t xml:space="preserve">A service consumer, e.g. application instance, registers to the </w:t>
      </w:r>
      <w:r w:rsidR="008908B1" w:rsidRPr="00137F98">
        <w:rPr>
          <w:rFonts w:eastAsiaTheme="minorEastAsia"/>
        </w:rPr>
        <w:t>A</w:t>
      </w:r>
      <w:r w:rsidRPr="00137F98">
        <w:rPr>
          <w:rFonts w:eastAsiaTheme="minorEastAsia"/>
        </w:rPr>
        <w:t xml:space="preserve">pplication </w:t>
      </w:r>
      <w:r w:rsidR="008908B1" w:rsidRPr="00137F98">
        <w:rPr>
          <w:rFonts w:eastAsiaTheme="minorEastAsia"/>
        </w:rPr>
        <w:t>M</w:t>
      </w:r>
      <w:r w:rsidRPr="00137F98">
        <w:rPr>
          <w:rFonts w:eastAsiaTheme="minorEastAsia"/>
        </w:rPr>
        <w:t xml:space="preserve">obility </w:t>
      </w:r>
      <w:r w:rsidR="008908B1" w:rsidRPr="00137F98">
        <w:rPr>
          <w:rFonts w:eastAsiaTheme="minorEastAsia"/>
        </w:rPr>
        <w:t>S</w:t>
      </w:r>
      <w:r w:rsidRPr="00137F98">
        <w:rPr>
          <w:rFonts w:eastAsiaTheme="minorEastAsia"/>
        </w:rPr>
        <w:t xml:space="preserve">ervice. When its served clients change (such as adding a new user), the registered service consumer needs to update the registration information of the </w:t>
      </w:r>
      <w:r w:rsidR="008908B1" w:rsidRPr="00137F98">
        <w:rPr>
          <w:rFonts w:eastAsiaTheme="minorEastAsia"/>
        </w:rPr>
        <w:t>A</w:t>
      </w:r>
      <w:r w:rsidRPr="00137F98">
        <w:rPr>
          <w:rFonts w:eastAsiaTheme="minorEastAsia"/>
        </w:rPr>
        <w:t xml:space="preserve">pplication </w:t>
      </w:r>
      <w:r w:rsidR="008908B1" w:rsidRPr="00137F98">
        <w:rPr>
          <w:rFonts w:eastAsiaTheme="minorEastAsia"/>
        </w:rPr>
        <w:t>M</w:t>
      </w:r>
      <w:r w:rsidRPr="00137F98">
        <w:rPr>
          <w:rFonts w:eastAsiaTheme="minorEastAsia"/>
        </w:rPr>
        <w:t xml:space="preserve">obility </w:t>
      </w:r>
      <w:r w:rsidR="008908B1" w:rsidRPr="00137F98">
        <w:rPr>
          <w:rFonts w:eastAsiaTheme="minorEastAsia"/>
        </w:rPr>
        <w:t>S</w:t>
      </w:r>
      <w:r w:rsidRPr="00137F98">
        <w:rPr>
          <w:rFonts w:eastAsiaTheme="minorEastAsia"/>
        </w:rPr>
        <w:t>ervice.</w:t>
      </w:r>
    </w:p>
    <w:p w14:paraId="42849A71" w14:textId="77777777" w:rsidR="00F56697" w:rsidRPr="00137F98" w:rsidRDefault="00F56697" w:rsidP="00FD3944">
      <w:pPr>
        <w:pStyle w:val="NO"/>
        <w:rPr>
          <w:rFonts w:eastAsiaTheme="minorEastAsia"/>
        </w:rPr>
      </w:pPr>
      <w:r w:rsidRPr="00137F98">
        <w:rPr>
          <w:rFonts w:eastAsiaTheme="minorEastAsia"/>
        </w:rPr>
        <w:t>NOTE 2:</w:t>
      </w:r>
      <w:r w:rsidR="00FD3944" w:rsidRPr="00137F98">
        <w:rPr>
          <w:rFonts w:eastAsiaTheme="minorEastAsia"/>
        </w:rPr>
        <w:tab/>
      </w:r>
      <w:r w:rsidRPr="00137F98">
        <w:rPr>
          <w:rFonts w:eastAsiaTheme="minorEastAsia"/>
        </w:rPr>
        <w:t>A registered stateful application instance updates its application mobility registration information (i.e.</w:t>
      </w:r>
      <w:r w:rsidR="00FD3944" w:rsidRPr="00137F98">
        <w:rPr>
          <w:rFonts w:eastAsiaTheme="minorEastAsia"/>
        </w:rPr>
        <w:t> </w:t>
      </w:r>
      <w:r w:rsidRPr="00137F98">
        <w:rPr>
          <w:rFonts w:eastAsiaTheme="minorEastAsia"/>
        </w:rPr>
        <w:t>contextTransferState is set to USER_CONTEXT_TRANSFER_COMPLETED) after the user context of the application instance has been transferred to another application instance.</w:t>
      </w:r>
    </w:p>
    <w:p w14:paraId="7425A7EE" w14:textId="77777777" w:rsidR="00F56697" w:rsidRPr="00137F98" w:rsidRDefault="00F56697" w:rsidP="00FD3944">
      <w:pPr>
        <w:pStyle w:val="NO"/>
        <w:rPr>
          <w:rFonts w:eastAsiaTheme="minorEastAsia"/>
        </w:rPr>
      </w:pPr>
      <w:r w:rsidRPr="00137F98">
        <w:rPr>
          <w:rFonts w:eastAsiaTheme="minorEastAsia"/>
        </w:rPr>
        <w:t>NOTE 3:</w:t>
      </w:r>
      <w:r w:rsidR="00FD3944" w:rsidRPr="00137F98">
        <w:rPr>
          <w:rFonts w:eastAsiaTheme="minorEastAsia"/>
        </w:rPr>
        <w:tab/>
      </w:r>
      <w:r w:rsidRPr="00137F98">
        <w:rPr>
          <w:rFonts w:eastAsiaTheme="minorEastAsia"/>
        </w:rPr>
        <w:t>A registered stateless application instance can update its application mobility registration information (i.e.</w:t>
      </w:r>
      <w:r w:rsidR="00FD3944" w:rsidRPr="00137F98">
        <w:rPr>
          <w:rFonts w:eastAsiaTheme="minorEastAsia"/>
        </w:rPr>
        <w:t> </w:t>
      </w:r>
      <w:r w:rsidRPr="00137F98">
        <w:rPr>
          <w:rFonts w:eastAsiaTheme="minorEastAsia"/>
        </w:rPr>
        <w:t>contextTransferState is set to USER_CONTEXT_TRANSFER_COMPLETED) once the device is reported to move to the coverage of another MEC host and no user context transfer is required.</w:t>
      </w:r>
    </w:p>
    <w:p w14:paraId="63A84F38" w14:textId="1F82935A" w:rsidR="002D4803" w:rsidRPr="00137F98" w:rsidRDefault="002D4803" w:rsidP="002D4803">
      <w:pPr>
        <w:rPr>
          <w:rFonts w:eastAsiaTheme="minorEastAsia"/>
        </w:rPr>
      </w:pPr>
      <w:r w:rsidRPr="00137F98">
        <w:rPr>
          <w:rFonts w:eastAsiaTheme="minorEastAsia"/>
        </w:rPr>
        <w:t xml:space="preserve">This method shall support the URI input parameters, request and response data structures, and response codes, as specified in tables </w:t>
      </w:r>
      <w:r w:rsidR="00EE7315" w:rsidRPr="00137F98">
        <w:rPr>
          <w:rFonts w:eastAsiaTheme="minorEastAsia"/>
        </w:rPr>
        <w:t>8.4.3.2</w:t>
      </w:r>
      <w:r w:rsidRPr="00137F98">
        <w:rPr>
          <w:rFonts w:eastAsiaTheme="minorEastAsia"/>
        </w:rPr>
        <w:t xml:space="preserve">-1 and </w:t>
      </w:r>
      <w:r w:rsidR="00EE7315" w:rsidRPr="00137F98">
        <w:rPr>
          <w:rFonts w:eastAsiaTheme="minorEastAsia"/>
        </w:rPr>
        <w:t>8.4.3.2</w:t>
      </w:r>
      <w:r w:rsidRPr="00137F98">
        <w:rPr>
          <w:rFonts w:eastAsiaTheme="minorEastAsia"/>
        </w:rPr>
        <w:t>-2.</w:t>
      </w:r>
    </w:p>
    <w:p w14:paraId="4AF3F7A0" w14:textId="6F5BB511" w:rsidR="002D4803" w:rsidRPr="00137F98" w:rsidRDefault="002D4803" w:rsidP="002D4803">
      <w:pPr>
        <w:pStyle w:val="TH"/>
        <w:rPr>
          <w:rFonts w:eastAsiaTheme="minorEastAsia" w:cs="Arial"/>
        </w:rPr>
      </w:pPr>
      <w:r w:rsidRPr="00137F98">
        <w:rPr>
          <w:rFonts w:eastAsiaTheme="minorEastAsia"/>
        </w:rPr>
        <w:t xml:space="preserve">Table </w:t>
      </w:r>
      <w:r w:rsidR="00EE7315" w:rsidRPr="00137F98">
        <w:rPr>
          <w:rFonts w:eastAsiaTheme="minorEastAsia"/>
        </w:rPr>
        <w:t>8.4.3.2</w:t>
      </w:r>
      <w:r w:rsidRPr="00137F98">
        <w:rPr>
          <w:rFonts w:eastAsiaTheme="minorEastAsia"/>
        </w:rPr>
        <w:t>-1: URI input parameters supported by the PUT method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584"/>
        <w:gridCol w:w="1920"/>
        <w:gridCol w:w="1171"/>
        <w:gridCol w:w="4952"/>
      </w:tblGrid>
      <w:tr w:rsidR="002D4803" w:rsidRPr="00137F98" w14:paraId="159D3B8C" w14:textId="77777777" w:rsidTr="0075013E">
        <w:trPr>
          <w:jc w:val="center"/>
        </w:trPr>
        <w:tc>
          <w:tcPr>
            <w:tcW w:w="823" w:type="pct"/>
            <w:shd w:val="clear" w:color="auto" w:fill="CCCCCC"/>
          </w:tcPr>
          <w:p w14:paraId="0C6F9EA1" w14:textId="77777777" w:rsidR="002D4803" w:rsidRPr="00137F98" w:rsidRDefault="002D4803" w:rsidP="004201C7">
            <w:pPr>
              <w:pStyle w:val="TAH"/>
            </w:pPr>
            <w:r w:rsidRPr="00137F98">
              <w:t>Name</w:t>
            </w:r>
          </w:p>
        </w:tc>
        <w:tc>
          <w:tcPr>
            <w:tcW w:w="997" w:type="pct"/>
            <w:shd w:val="clear" w:color="auto" w:fill="CCCCCC"/>
          </w:tcPr>
          <w:p w14:paraId="31253060" w14:textId="39F67442" w:rsidR="002D4803" w:rsidRPr="00137F98" w:rsidRDefault="002D4803" w:rsidP="004201C7">
            <w:pPr>
              <w:pStyle w:val="TAH"/>
            </w:pPr>
            <w:r w:rsidRPr="00137F98">
              <w:t>Data</w:t>
            </w:r>
            <w:r w:rsidR="00770718" w:rsidRPr="00137F98">
              <w:t xml:space="preserve"> </w:t>
            </w:r>
            <w:r w:rsidRPr="00137F98">
              <w:t>type</w:t>
            </w:r>
          </w:p>
        </w:tc>
        <w:tc>
          <w:tcPr>
            <w:tcW w:w="608" w:type="pct"/>
            <w:shd w:val="clear" w:color="auto" w:fill="CCCCCC"/>
          </w:tcPr>
          <w:p w14:paraId="7ABD9AF4" w14:textId="77777777" w:rsidR="002D4803" w:rsidRPr="00137F98" w:rsidRDefault="002D4803" w:rsidP="004201C7">
            <w:pPr>
              <w:pStyle w:val="TAH"/>
            </w:pPr>
            <w:r w:rsidRPr="00137F98">
              <w:t>Cardinality</w:t>
            </w:r>
          </w:p>
        </w:tc>
        <w:tc>
          <w:tcPr>
            <w:tcW w:w="2572" w:type="pct"/>
            <w:shd w:val="clear" w:color="auto" w:fill="CCCCCC"/>
            <w:vAlign w:val="center"/>
          </w:tcPr>
          <w:p w14:paraId="56EE78CD" w14:textId="77777777" w:rsidR="002D4803" w:rsidRPr="00137F98" w:rsidRDefault="002D4803" w:rsidP="004201C7">
            <w:pPr>
              <w:pStyle w:val="TAH"/>
            </w:pPr>
            <w:r w:rsidRPr="00137F98">
              <w:t>Remarks</w:t>
            </w:r>
          </w:p>
        </w:tc>
      </w:tr>
      <w:tr w:rsidR="002D4803" w:rsidRPr="00137F98" w14:paraId="692EFD8C" w14:textId="77777777" w:rsidTr="0075013E">
        <w:trPr>
          <w:jc w:val="center"/>
        </w:trPr>
        <w:tc>
          <w:tcPr>
            <w:tcW w:w="823" w:type="pct"/>
            <w:shd w:val="clear" w:color="auto" w:fill="auto"/>
          </w:tcPr>
          <w:p w14:paraId="4C0232FD" w14:textId="77777777" w:rsidR="002D4803" w:rsidRPr="00137F98" w:rsidRDefault="002D4803" w:rsidP="004201C7">
            <w:pPr>
              <w:pStyle w:val="TAL"/>
            </w:pPr>
            <w:r w:rsidRPr="00137F98">
              <w:t>n/a</w:t>
            </w:r>
          </w:p>
        </w:tc>
        <w:tc>
          <w:tcPr>
            <w:tcW w:w="997" w:type="pct"/>
          </w:tcPr>
          <w:p w14:paraId="0B6AF88B" w14:textId="77777777" w:rsidR="002D4803" w:rsidRPr="00137F98" w:rsidRDefault="002D4803" w:rsidP="004201C7">
            <w:pPr>
              <w:pStyle w:val="TAL"/>
            </w:pPr>
          </w:p>
        </w:tc>
        <w:tc>
          <w:tcPr>
            <w:tcW w:w="608" w:type="pct"/>
          </w:tcPr>
          <w:p w14:paraId="21CD9DCD" w14:textId="77777777" w:rsidR="002D4803" w:rsidRPr="00137F98" w:rsidRDefault="002D4803" w:rsidP="004201C7">
            <w:pPr>
              <w:pStyle w:val="TAL"/>
            </w:pPr>
          </w:p>
        </w:tc>
        <w:tc>
          <w:tcPr>
            <w:tcW w:w="2572" w:type="pct"/>
            <w:shd w:val="clear" w:color="auto" w:fill="auto"/>
            <w:vAlign w:val="center"/>
          </w:tcPr>
          <w:p w14:paraId="682B88E1" w14:textId="77777777" w:rsidR="002D4803" w:rsidRPr="00137F98" w:rsidRDefault="002D4803" w:rsidP="004201C7">
            <w:pPr>
              <w:pStyle w:val="TAL"/>
            </w:pPr>
          </w:p>
        </w:tc>
      </w:tr>
    </w:tbl>
    <w:p w14:paraId="4AC1CD95" w14:textId="77777777" w:rsidR="002D4803" w:rsidRPr="00137F98" w:rsidRDefault="002D4803" w:rsidP="002D4803">
      <w:pPr>
        <w:rPr>
          <w:rFonts w:eastAsiaTheme="minorEastAsia"/>
        </w:rPr>
      </w:pPr>
    </w:p>
    <w:p w14:paraId="07F8B249" w14:textId="2C3E310F" w:rsidR="002D4803" w:rsidRPr="00137F98" w:rsidRDefault="002D4803" w:rsidP="002D4803">
      <w:pPr>
        <w:pStyle w:val="TH"/>
        <w:rPr>
          <w:rFonts w:eastAsiaTheme="minorEastAsia"/>
        </w:rPr>
      </w:pPr>
      <w:r w:rsidRPr="00137F98">
        <w:rPr>
          <w:rFonts w:eastAsiaTheme="minorEastAsia"/>
        </w:rPr>
        <w:t xml:space="preserve">Table </w:t>
      </w:r>
      <w:r w:rsidR="00EE7315" w:rsidRPr="00137F98">
        <w:rPr>
          <w:rFonts w:eastAsiaTheme="minorEastAsia"/>
        </w:rPr>
        <w:t>8.4.3.2</w:t>
      </w:r>
      <w:r w:rsidRPr="00137F98">
        <w:rPr>
          <w:rFonts w:eastAsiaTheme="minorEastAsia"/>
        </w:rPr>
        <w:t>-2: Data structures supported by the PUT request/response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031"/>
        <w:gridCol w:w="2082"/>
        <w:gridCol w:w="1277"/>
        <w:gridCol w:w="1419"/>
        <w:gridCol w:w="3818"/>
      </w:tblGrid>
      <w:tr w:rsidR="002D4803" w:rsidRPr="00137F98" w14:paraId="020E1FA0" w14:textId="77777777" w:rsidTr="0075013E">
        <w:trPr>
          <w:jc w:val="center"/>
        </w:trPr>
        <w:tc>
          <w:tcPr>
            <w:tcW w:w="535" w:type="pct"/>
            <w:vMerge w:val="restart"/>
            <w:shd w:val="clear" w:color="auto" w:fill="BFBFBF"/>
            <w:vAlign w:val="center"/>
          </w:tcPr>
          <w:p w14:paraId="6ADC563C" w14:textId="5329518A" w:rsidR="002D4803" w:rsidRPr="00137F98" w:rsidRDefault="002D4803" w:rsidP="004201C7">
            <w:pPr>
              <w:pStyle w:val="TAH"/>
              <w:keepNext w:val="0"/>
            </w:pPr>
            <w:r w:rsidRPr="00137F98">
              <w:t>Request</w:t>
            </w:r>
            <w:r w:rsidR="00770718" w:rsidRPr="00137F98">
              <w:t xml:space="preserve"> </w:t>
            </w:r>
            <w:r w:rsidRPr="00137F98">
              <w:t>body</w:t>
            </w:r>
          </w:p>
        </w:tc>
        <w:tc>
          <w:tcPr>
            <w:tcW w:w="1081" w:type="pct"/>
            <w:shd w:val="clear" w:color="auto" w:fill="CCCCCC"/>
          </w:tcPr>
          <w:p w14:paraId="21E53316" w14:textId="2C00E21F" w:rsidR="002D4803" w:rsidRPr="00137F98" w:rsidRDefault="002D4803" w:rsidP="004201C7">
            <w:pPr>
              <w:pStyle w:val="TAH"/>
              <w:keepNext w:val="0"/>
            </w:pPr>
            <w:r w:rsidRPr="00137F98">
              <w:t>Data</w:t>
            </w:r>
            <w:r w:rsidR="00770718" w:rsidRPr="00137F98">
              <w:t xml:space="preserve"> </w:t>
            </w:r>
            <w:r w:rsidRPr="00137F98">
              <w:t>type</w:t>
            </w:r>
          </w:p>
        </w:tc>
        <w:tc>
          <w:tcPr>
            <w:tcW w:w="663" w:type="pct"/>
            <w:shd w:val="clear" w:color="auto" w:fill="CCCCCC"/>
          </w:tcPr>
          <w:p w14:paraId="70E58D0F" w14:textId="77777777" w:rsidR="002D4803" w:rsidRPr="00137F98" w:rsidRDefault="002D4803" w:rsidP="004201C7">
            <w:pPr>
              <w:pStyle w:val="TAH"/>
              <w:keepNext w:val="0"/>
            </w:pPr>
            <w:r w:rsidRPr="00137F98">
              <w:t>Cardinality</w:t>
            </w:r>
          </w:p>
        </w:tc>
        <w:tc>
          <w:tcPr>
            <w:tcW w:w="2720" w:type="pct"/>
            <w:gridSpan w:val="2"/>
            <w:shd w:val="clear" w:color="auto" w:fill="CCCCCC"/>
          </w:tcPr>
          <w:p w14:paraId="31616FE3" w14:textId="77777777" w:rsidR="002D4803" w:rsidRPr="00137F98" w:rsidRDefault="002D4803" w:rsidP="004201C7">
            <w:pPr>
              <w:pStyle w:val="TAH"/>
              <w:keepNext w:val="0"/>
            </w:pPr>
            <w:r w:rsidRPr="00137F98">
              <w:t>Remarks</w:t>
            </w:r>
          </w:p>
        </w:tc>
      </w:tr>
      <w:tr w:rsidR="002D4803" w:rsidRPr="00137F98" w14:paraId="01E430BC" w14:textId="77777777" w:rsidTr="0075013E">
        <w:trPr>
          <w:jc w:val="center"/>
        </w:trPr>
        <w:tc>
          <w:tcPr>
            <w:tcW w:w="535" w:type="pct"/>
            <w:vMerge/>
            <w:shd w:val="clear" w:color="auto" w:fill="BFBFBF"/>
            <w:vAlign w:val="center"/>
          </w:tcPr>
          <w:p w14:paraId="72DFED87" w14:textId="77777777" w:rsidR="002D4803" w:rsidRPr="00137F98" w:rsidRDefault="002D4803" w:rsidP="004201C7">
            <w:pPr>
              <w:pStyle w:val="TAL"/>
              <w:keepNext w:val="0"/>
              <w:jc w:val="center"/>
            </w:pPr>
          </w:p>
        </w:tc>
        <w:tc>
          <w:tcPr>
            <w:tcW w:w="1081" w:type="pct"/>
            <w:shd w:val="clear" w:color="auto" w:fill="auto"/>
          </w:tcPr>
          <w:p w14:paraId="13A83AED" w14:textId="77777777" w:rsidR="002D4803" w:rsidRPr="00137F98" w:rsidRDefault="002D4803" w:rsidP="004201C7">
            <w:pPr>
              <w:pStyle w:val="TAL"/>
              <w:keepNext w:val="0"/>
            </w:pPr>
            <w:r w:rsidRPr="00137F98">
              <w:t>RegistrationInfo</w:t>
            </w:r>
          </w:p>
        </w:tc>
        <w:tc>
          <w:tcPr>
            <w:tcW w:w="663" w:type="pct"/>
          </w:tcPr>
          <w:p w14:paraId="37E94946" w14:textId="77777777" w:rsidR="002D4803" w:rsidRPr="00137F98" w:rsidRDefault="002D4803" w:rsidP="004201C7">
            <w:pPr>
              <w:pStyle w:val="TAL"/>
              <w:keepNext w:val="0"/>
            </w:pPr>
            <w:r w:rsidRPr="00137F98">
              <w:t>1</w:t>
            </w:r>
          </w:p>
        </w:tc>
        <w:tc>
          <w:tcPr>
            <w:tcW w:w="2720" w:type="pct"/>
            <w:gridSpan w:val="2"/>
          </w:tcPr>
          <w:p w14:paraId="0BACDE98" w14:textId="2FDE3F72" w:rsidR="002D4803" w:rsidRPr="00137F98" w:rsidRDefault="002D4803" w:rsidP="00FD3944">
            <w:pPr>
              <w:pStyle w:val="TAL"/>
              <w:rPr>
                <w:highlight w:val="yellow"/>
              </w:rPr>
            </w:pPr>
            <w:r w:rsidRPr="00137F98">
              <w:t>The</w:t>
            </w:r>
            <w:r w:rsidR="00770718" w:rsidRPr="00137F98">
              <w:t xml:space="preserve"> </w:t>
            </w:r>
            <w:r w:rsidRPr="00137F98">
              <w:t>updated</w:t>
            </w:r>
            <w:r w:rsidR="00770718" w:rsidRPr="00137F98">
              <w:t xml:space="preserve"> </w:t>
            </w:r>
            <w:r w:rsidRPr="00137F98">
              <w:t>information</w:t>
            </w:r>
            <w:r w:rsidR="00770718" w:rsidRPr="00137F98">
              <w:t xml:space="preserve"> </w:t>
            </w:r>
            <w:r w:rsidRPr="00137F98">
              <w:t>for</w:t>
            </w:r>
            <w:r w:rsidR="00770718" w:rsidRPr="00137F98">
              <w:t xml:space="preserve"> </w:t>
            </w:r>
            <w:r w:rsidRPr="00137F98">
              <w:t>the</w:t>
            </w:r>
            <w:r w:rsidR="00770718" w:rsidRPr="00137F98">
              <w:t xml:space="preserve"> </w:t>
            </w:r>
            <w:r w:rsidRPr="00137F98">
              <w:t>registered</w:t>
            </w:r>
            <w:r w:rsidR="00770718" w:rsidRPr="00137F98">
              <w:t xml:space="preserve"> </w:t>
            </w:r>
            <w:r w:rsidRPr="00137F98">
              <w:t>application</w:t>
            </w:r>
            <w:r w:rsidR="00770718" w:rsidRPr="00137F98">
              <w:t xml:space="preserve"> </w:t>
            </w:r>
            <w:r w:rsidRPr="00137F98">
              <w:t>mobility</w:t>
            </w:r>
            <w:r w:rsidR="00770718" w:rsidRPr="00137F98">
              <w:t xml:space="preserve"> </w:t>
            </w:r>
            <w:r w:rsidRPr="00137F98">
              <w:t>service</w:t>
            </w:r>
            <w:r w:rsidR="00770718" w:rsidRPr="00137F98">
              <w:t xml:space="preserve"> </w:t>
            </w:r>
            <w:r w:rsidRPr="00137F98">
              <w:t>resource.</w:t>
            </w:r>
          </w:p>
        </w:tc>
      </w:tr>
      <w:tr w:rsidR="004B718E" w:rsidRPr="00137F98" w14:paraId="74BA9DD5" w14:textId="77777777" w:rsidTr="0075013E">
        <w:trPr>
          <w:jc w:val="center"/>
        </w:trPr>
        <w:tc>
          <w:tcPr>
            <w:tcW w:w="535" w:type="pct"/>
            <w:vMerge w:val="restart"/>
            <w:shd w:val="clear" w:color="auto" w:fill="BFBFBF"/>
            <w:vAlign w:val="center"/>
          </w:tcPr>
          <w:p w14:paraId="2A2E42A9" w14:textId="0E6ABC35" w:rsidR="004B718E" w:rsidRPr="00137F98" w:rsidRDefault="004B718E" w:rsidP="004201C7">
            <w:pPr>
              <w:pStyle w:val="TAH"/>
              <w:keepNext w:val="0"/>
            </w:pPr>
            <w:r w:rsidRPr="00137F98">
              <w:t>Response</w:t>
            </w:r>
            <w:r w:rsidR="00770718" w:rsidRPr="00137F98">
              <w:t xml:space="preserve"> </w:t>
            </w:r>
            <w:r w:rsidRPr="00137F98">
              <w:t>body</w:t>
            </w:r>
          </w:p>
        </w:tc>
        <w:tc>
          <w:tcPr>
            <w:tcW w:w="1081" w:type="pct"/>
            <w:shd w:val="clear" w:color="auto" w:fill="BFBFBF"/>
          </w:tcPr>
          <w:p w14:paraId="4BC0273C" w14:textId="648E881F" w:rsidR="004B718E" w:rsidRPr="00137F98" w:rsidRDefault="004B718E" w:rsidP="004201C7">
            <w:pPr>
              <w:pStyle w:val="TAH"/>
              <w:keepNext w:val="0"/>
            </w:pPr>
            <w:r w:rsidRPr="00137F98">
              <w:t>Data</w:t>
            </w:r>
            <w:r w:rsidR="00770718" w:rsidRPr="00137F98">
              <w:t xml:space="preserve"> </w:t>
            </w:r>
            <w:r w:rsidRPr="00137F98">
              <w:t>type</w:t>
            </w:r>
          </w:p>
        </w:tc>
        <w:tc>
          <w:tcPr>
            <w:tcW w:w="663" w:type="pct"/>
            <w:shd w:val="clear" w:color="auto" w:fill="BFBFBF"/>
          </w:tcPr>
          <w:p w14:paraId="25AE1179" w14:textId="77777777" w:rsidR="004B718E" w:rsidRPr="00137F98" w:rsidRDefault="004B718E" w:rsidP="004201C7">
            <w:pPr>
              <w:pStyle w:val="TAH"/>
              <w:keepNext w:val="0"/>
            </w:pPr>
            <w:r w:rsidRPr="00137F98">
              <w:t>Cardinality</w:t>
            </w:r>
          </w:p>
        </w:tc>
        <w:tc>
          <w:tcPr>
            <w:tcW w:w="737" w:type="pct"/>
            <w:shd w:val="clear" w:color="auto" w:fill="BFBFBF"/>
          </w:tcPr>
          <w:p w14:paraId="21E11F48" w14:textId="77777777" w:rsidR="004B718E" w:rsidRPr="00137F98" w:rsidRDefault="004B718E" w:rsidP="004201C7">
            <w:pPr>
              <w:pStyle w:val="TAH"/>
              <w:keepNext w:val="0"/>
            </w:pPr>
            <w:r w:rsidRPr="00137F98">
              <w:t>Response</w:t>
            </w:r>
          </w:p>
          <w:p w14:paraId="5479DC34" w14:textId="77777777" w:rsidR="004B718E" w:rsidRPr="00137F98" w:rsidRDefault="004B718E" w:rsidP="004201C7">
            <w:pPr>
              <w:pStyle w:val="TAH"/>
              <w:keepNext w:val="0"/>
            </w:pPr>
            <w:r w:rsidRPr="00137F98">
              <w:t>Codes</w:t>
            </w:r>
          </w:p>
        </w:tc>
        <w:tc>
          <w:tcPr>
            <w:tcW w:w="1983" w:type="pct"/>
            <w:shd w:val="clear" w:color="auto" w:fill="BFBFBF"/>
          </w:tcPr>
          <w:p w14:paraId="6201A8EE" w14:textId="77777777" w:rsidR="004B718E" w:rsidRPr="00137F98" w:rsidRDefault="004B718E" w:rsidP="004201C7">
            <w:pPr>
              <w:pStyle w:val="TAH"/>
              <w:keepNext w:val="0"/>
            </w:pPr>
            <w:r w:rsidRPr="00137F98">
              <w:t>Remarks</w:t>
            </w:r>
          </w:p>
        </w:tc>
      </w:tr>
      <w:tr w:rsidR="004B718E" w:rsidRPr="00137F98" w14:paraId="6501EFE8" w14:textId="77777777" w:rsidTr="0075013E">
        <w:trPr>
          <w:jc w:val="center"/>
        </w:trPr>
        <w:tc>
          <w:tcPr>
            <w:tcW w:w="535" w:type="pct"/>
            <w:vMerge/>
            <w:shd w:val="clear" w:color="auto" w:fill="BFBFBF"/>
            <w:vAlign w:val="center"/>
          </w:tcPr>
          <w:p w14:paraId="3645D962" w14:textId="77777777" w:rsidR="004B718E" w:rsidRPr="00137F98" w:rsidRDefault="004B718E" w:rsidP="004201C7">
            <w:pPr>
              <w:pStyle w:val="TAL"/>
              <w:keepNext w:val="0"/>
              <w:jc w:val="center"/>
            </w:pPr>
          </w:p>
        </w:tc>
        <w:tc>
          <w:tcPr>
            <w:tcW w:w="1081" w:type="pct"/>
            <w:shd w:val="clear" w:color="auto" w:fill="auto"/>
          </w:tcPr>
          <w:p w14:paraId="30B158BF" w14:textId="77777777" w:rsidR="004B718E" w:rsidRPr="00137F98" w:rsidRDefault="004B718E" w:rsidP="00C93A91">
            <w:pPr>
              <w:pStyle w:val="TAL"/>
              <w:keepNext w:val="0"/>
            </w:pPr>
            <w:r w:rsidRPr="00137F98">
              <w:t>RegistrationInfo</w:t>
            </w:r>
          </w:p>
        </w:tc>
        <w:tc>
          <w:tcPr>
            <w:tcW w:w="663" w:type="pct"/>
          </w:tcPr>
          <w:p w14:paraId="1EA6708E" w14:textId="77777777" w:rsidR="004B718E" w:rsidRPr="00137F98" w:rsidRDefault="004B718E" w:rsidP="004201C7">
            <w:pPr>
              <w:pStyle w:val="TAL"/>
              <w:keepNext w:val="0"/>
            </w:pPr>
            <w:r w:rsidRPr="00137F98">
              <w:t>1</w:t>
            </w:r>
          </w:p>
        </w:tc>
        <w:tc>
          <w:tcPr>
            <w:tcW w:w="737" w:type="pct"/>
          </w:tcPr>
          <w:p w14:paraId="7238B0E7" w14:textId="31FDC671" w:rsidR="004B718E" w:rsidRPr="00137F98" w:rsidRDefault="004B718E" w:rsidP="004201C7">
            <w:pPr>
              <w:pStyle w:val="TAL"/>
              <w:keepNext w:val="0"/>
            </w:pPr>
            <w:r w:rsidRPr="00137F98">
              <w:t>200</w:t>
            </w:r>
            <w:r w:rsidR="00770718" w:rsidRPr="00137F98">
              <w:t xml:space="preserve"> </w:t>
            </w:r>
            <w:r w:rsidRPr="00137F98">
              <w:t>OK</w:t>
            </w:r>
          </w:p>
        </w:tc>
        <w:tc>
          <w:tcPr>
            <w:tcW w:w="1983" w:type="pct"/>
          </w:tcPr>
          <w:p w14:paraId="03E78C67" w14:textId="03EADBA2" w:rsidR="004B718E" w:rsidRPr="00137F98" w:rsidRDefault="004B718E" w:rsidP="003548FC">
            <w:pPr>
              <w:pStyle w:val="TAL"/>
            </w:pPr>
            <w:r w:rsidRPr="00137F98">
              <w:t>Upon</w:t>
            </w:r>
            <w:r w:rsidR="00770718" w:rsidRPr="00137F98">
              <w:t xml:space="preserve"> </w:t>
            </w:r>
            <w:r w:rsidRPr="00137F98">
              <w:t>success,</w:t>
            </w:r>
            <w:r w:rsidR="00770718" w:rsidRPr="00137F98">
              <w:t xml:space="preserve"> </w:t>
            </w:r>
            <w:r w:rsidRPr="00137F98">
              <w:t>a</w:t>
            </w:r>
            <w:r w:rsidR="00770718" w:rsidRPr="00137F98">
              <w:t xml:space="preserve"> </w:t>
            </w:r>
            <w:r w:rsidRPr="00137F98">
              <w:t>response</w:t>
            </w:r>
            <w:r w:rsidR="00770718" w:rsidRPr="00137F98">
              <w:t xml:space="preserve"> </w:t>
            </w:r>
            <w:r w:rsidRPr="00137F98">
              <w:t>body</w:t>
            </w:r>
            <w:r w:rsidR="00770718" w:rsidRPr="00137F98">
              <w:t xml:space="preserve"> </w:t>
            </w:r>
            <w:r w:rsidRPr="00137F98">
              <w:t>containing</w:t>
            </w:r>
            <w:r w:rsidR="00770718" w:rsidRPr="00137F98">
              <w:t xml:space="preserve"> </w:t>
            </w:r>
            <w:r w:rsidRPr="00137F98">
              <w:t>data</w:t>
            </w:r>
            <w:r w:rsidR="00770718" w:rsidRPr="00137F98">
              <w:t xml:space="preserve"> </w:t>
            </w:r>
            <w:r w:rsidRPr="00137F98">
              <w:t>type</w:t>
            </w:r>
            <w:r w:rsidR="00770718" w:rsidRPr="00137F98">
              <w:t xml:space="preserve"> </w:t>
            </w:r>
            <w:r w:rsidRPr="00137F98">
              <w:t>describing</w:t>
            </w:r>
            <w:r w:rsidR="00770718" w:rsidRPr="00137F98">
              <w:t xml:space="preserve"> </w:t>
            </w:r>
            <w:r w:rsidRPr="00137F98">
              <w:t>the</w:t>
            </w:r>
            <w:r w:rsidR="00770718" w:rsidRPr="00137F98">
              <w:t xml:space="preserve"> </w:t>
            </w:r>
            <w:r w:rsidRPr="00137F98">
              <w:t>updated</w:t>
            </w:r>
            <w:r w:rsidR="00770718" w:rsidRPr="00137F98">
              <w:t xml:space="preserve"> </w:t>
            </w:r>
            <w:r w:rsidRPr="00137F98">
              <w:t>application</w:t>
            </w:r>
            <w:r w:rsidR="00770718" w:rsidRPr="00137F98">
              <w:t xml:space="preserve"> </w:t>
            </w:r>
            <w:r w:rsidRPr="00137F98">
              <w:t>mobility</w:t>
            </w:r>
            <w:r w:rsidR="00770718" w:rsidRPr="00137F98">
              <w:t xml:space="preserve"> </w:t>
            </w:r>
            <w:r w:rsidRPr="00137F98">
              <w:t>service.</w:t>
            </w:r>
          </w:p>
        </w:tc>
      </w:tr>
      <w:tr w:rsidR="004B718E" w:rsidRPr="00137F98" w14:paraId="4FF396A9" w14:textId="77777777" w:rsidTr="0075013E">
        <w:trPr>
          <w:jc w:val="center"/>
        </w:trPr>
        <w:tc>
          <w:tcPr>
            <w:tcW w:w="535" w:type="pct"/>
            <w:vMerge/>
            <w:shd w:val="clear" w:color="auto" w:fill="BFBFBF"/>
            <w:vAlign w:val="center"/>
          </w:tcPr>
          <w:p w14:paraId="165D82BB" w14:textId="77777777" w:rsidR="004B718E" w:rsidRPr="00137F98" w:rsidRDefault="004B718E" w:rsidP="004201C7">
            <w:pPr>
              <w:pStyle w:val="TAL"/>
              <w:keepNext w:val="0"/>
              <w:jc w:val="center"/>
            </w:pPr>
          </w:p>
        </w:tc>
        <w:tc>
          <w:tcPr>
            <w:tcW w:w="1081" w:type="pct"/>
            <w:shd w:val="clear" w:color="auto" w:fill="auto"/>
          </w:tcPr>
          <w:p w14:paraId="1C6D058B" w14:textId="77777777" w:rsidR="004B718E" w:rsidRPr="00137F98" w:rsidRDefault="004B718E" w:rsidP="004201C7">
            <w:pPr>
              <w:pStyle w:val="TAL"/>
              <w:keepNext w:val="0"/>
            </w:pPr>
            <w:r w:rsidRPr="00137F98">
              <w:t>ProblemDetails</w:t>
            </w:r>
          </w:p>
        </w:tc>
        <w:tc>
          <w:tcPr>
            <w:tcW w:w="663" w:type="pct"/>
          </w:tcPr>
          <w:p w14:paraId="1D7A7586" w14:textId="77777777" w:rsidR="004B718E" w:rsidRPr="00137F98" w:rsidRDefault="004B718E" w:rsidP="004201C7">
            <w:pPr>
              <w:pStyle w:val="TAL"/>
              <w:keepNext w:val="0"/>
            </w:pPr>
            <w:r w:rsidRPr="00137F98">
              <w:t>0..1</w:t>
            </w:r>
          </w:p>
        </w:tc>
        <w:tc>
          <w:tcPr>
            <w:tcW w:w="737" w:type="pct"/>
          </w:tcPr>
          <w:p w14:paraId="7DFB48DA" w14:textId="5D07378C" w:rsidR="004B718E" w:rsidRPr="00137F98" w:rsidRDefault="004B718E" w:rsidP="004201C7">
            <w:pPr>
              <w:pStyle w:val="TAL"/>
              <w:keepNext w:val="0"/>
            </w:pPr>
            <w:r w:rsidRPr="00137F98">
              <w:t>400</w:t>
            </w:r>
            <w:r w:rsidR="00770718" w:rsidRPr="00137F98">
              <w:t xml:space="preserve"> </w:t>
            </w:r>
            <w:r w:rsidRPr="00137F98">
              <w:t>Bad</w:t>
            </w:r>
            <w:r w:rsidR="00770718" w:rsidRPr="00137F98">
              <w:t xml:space="preserve"> </w:t>
            </w:r>
            <w:r w:rsidRPr="00137F98">
              <w:t>Request</w:t>
            </w:r>
          </w:p>
        </w:tc>
        <w:tc>
          <w:tcPr>
            <w:tcW w:w="1983" w:type="pct"/>
          </w:tcPr>
          <w:p w14:paraId="2C26D5B9" w14:textId="640A3A8D" w:rsidR="004B718E" w:rsidRPr="00137F98" w:rsidRDefault="004B718E" w:rsidP="004201C7">
            <w:pPr>
              <w:pStyle w:val="TAL"/>
              <w:keepNext w:val="0"/>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incorrect</w:t>
            </w:r>
            <w:r w:rsidR="00770718" w:rsidRPr="00137F98">
              <w:t xml:space="preserve"> </w:t>
            </w:r>
            <w:r w:rsidRPr="00137F98">
              <w:t>parameters</w:t>
            </w:r>
            <w:r w:rsidR="00770718" w:rsidRPr="00137F98">
              <w:t xml:space="preserve"> </w:t>
            </w:r>
            <w:r w:rsidRPr="00137F98">
              <w:t>were</w:t>
            </w:r>
            <w:r w:rsidR="00770718" w:rsidRPr="00137F98">
              <w:t xml:space="preserve"> </w:t>
            </w:r>
            <w:r w:rsidRPr="00137F98">
              <w:t>passed</w:t>
            </w:r>
            <w:r w:rsidR="00770718" w:rsidRPr="00137F98">
              <w:t xml:space="preserve"> </w:t>
            </w:r>
            <w:r w:rsidRPr="00137F98">
              <w:t>to</w:t>
            </w:r>
            <w:r w:rsidR="00770718" w:rsidRPr="00137F98">
              <w:t xml:space="preserve"> </w:t>
            </w:r>
            <w:r w:rsidRPr="00137F98">
              <w:t>the</w:t>
            </w:r>
            <w:r w:rsidR="00770718" w:rsidRPr="00137F98">
              <w:t xml:space="preserve"> </w:t>
            </w:r>
            <w:r w:rsidRPr="00137F98">
              <w:t>request.</w:t>
            </w:r>
          </w:p>
          <w:p w14:paraId="68E1DDDD" w14:textId="77777777" w:rsidR="004B718E" w:rsidRPr="00137F98" w:rsidRDefault="004B718E" w:rsidP="004201C7">
            <w:pPr>
              <w:pStyle w:val="TAL"/>
              <w:keepNext w:val="0"/>
            </w:pPr>
          </w:p>
          <w:p w14:paraId="3C096850" w14:textId="1CB78BB3" w:rsidR="004B718E" w:rsidRPr="00137F98" w:rsidRDefault="004B718E" w:rsidP="004201C7">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03B8DDF2" w14:textId="77777777" w:rsidTr="0075013E">
        <w:trPr>
          <w:jc w:val="center"/>
        </w:trPr>
        <w:tc>
          <w:tcPr>
            <w:tcW w:w="535" w:type="pct"/>
            <w:vMerge/>
            <w:shd w:val="clear" w:color="auto" w:fill="BFBFBF"/>
            <w:vAlign w:val="center"/>
          </w:tcPr>
          <w:p w14:paraId="4EE7A3D1" w14:textId="77777777" w:rsidR="004B718E" w:rsidRPr="00137F98" w:rsidRDefault="004B718E" w:rsidP="004201C7">
            <w:pPr>
              <w:pStyle w:val="TAL"/>
              <w:keepNext w:val="0"/>
              <w:jc w:val="center"/>
            </w:pPr>
          </w:p>
        </w:tc>
        <w:tc>
          <w:tcPr>
            <w:tcW w:w="1081" w:type="pct"/>
            <w:shd w:val="clear" w:color="auto" w:fill="auto"/>
          </w:tcPr>
          <w:p w14:paraId="27845B46" w14:textId="77777777" w:rsidR="004B718E" w:rsidRPr="00137F98" w:rsidRDefault="004B718E" w:rsidP="004201C7">
            <w:pPr>
              <w:pStyle w:val="TAL"/>
              <w:keepNext w:val="0"/>
            </w:pPr>
            <w:r w:rsidRPr="00137F98">
              <w:t>ProblemDetails</w:t>
            </w:r>
          </w:p>
        </w:tc>
        <w:tc>
          <w:tcPr>
            <w:tcW w:w="663" w:type="pct"/>
          </w:tcPr>
          <w:p w14:paraId="1BAE57CF" w14:textId="77777777" w:rsidR="004B718E" w:rsidRPr="00137F98" w:rsidRDefault="004B718E" w:rsidP="004201C7">
            <w:pPr>
              <w:pStyle w:val="TAL"/>
              <w:keepNext w:val="0"/>
            </w:pPr>
            <w:r w:rsidRPr="00137F98">
              <w:t>0..1</w:t>
            </w:r>
          </w:p>
        </w:tc>
        <w:tc>
          <w:tcPr>
            <w:tcW w:w="737" w:type="pct"/>
          </w:tcPr>
          <w:p w14:paraId="0A6B6FB4" w14:textId="1D5F4665" w:rsidR="004B718E" w:rsidRPr="00137F98" w:rsidRDefault="004B718E" w:rsidP="004201C7">
            <w:pPr>
              <w:pStyle w:val="TAL"/>
              <w:keepNext w:val="0"/>
            </w:pPr>
            <w:r w:rsidRPr="00137F98">
              <w:t>401</w:t>
            </w:r>
            <w:r w:rsidR="00770718" w:rsidRPr="00137F98">
              <w:t xml:space="preserve"> </w:t>
            </w:r>
            <w:r w:rsidRPr="00137F98">
              <w:t>Unauthorized</w:t>
            </w:r>
          </w:p>
        </w:tc>
        <w:tc>
          <w:tcPr>
            <w:tcW w:w="1983" w:type="pct"/>
          </w:tcPr>
          <w:p w14:paraId="56A8F527" w14:textId="2E796BE1" w:rsidR="004B718E" w:rsidRPr="00137F98" w:rsidRDefault="004B718E" w:rsidP="004201C7">
            <w:pPr>
              <w:pStyle w:val="TAL"/>
              <w:keepNext w:val="0"/>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2AD1ABD1" w14:textId="77777777" w:rsidR="004B718E" w:rsidRPr="00137F98" w:rsidRDefault="004B718E" w:rsidP="004201C7">
            <w:pPr>
              <w:pStyle w:val="TAL"/>
              <w:keepNext w:val="0"/>
              <w:rPr>
                <w:rFonts w:eastAsia="Calibri"/>
              </w:rPr>
            </w:pPr>
          </w:p>
          <w:p w14:paraId="48B931D0" w14:textId="18BA6234" w:rsidR="004B718E" w:rsidRPr="00137F98" w:rsidRDefault="004B718E" w:rsidP="004201C7">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534D8666" w14:textId="77777777" w:rsidTr="00251733">
        <w:trPr>
          <w:cantSplit/>
          <w:jc w:val="center"/>
        </w:trPr>
        <w:tc>
          <w:tcPr>
            <w:tcW w:w="535" w:type="pct"/>
            <w:vMerge w:val="restart"/>
            <w:shd w:val="clear" w:color="auto" w:fill="BFBFBF"/>
            <w:vAlign w:val="center"/>
          </w:tcPr>
          <w:p w14:paraId="023135C2" w14:textId="20F9E86A" w:rsidR="004B718E" w:rsidRPr="00137F98" w:rsidRDefault="004B718E" w:rsidP="006808F1">
            <w:pPr>
              <w:pStyle w:val="TAH"/>
              <w:keepNext w:val="0"/>
            </w:pPr>
            <w:r w:rsidRPr="00137F98">
              <w:t>Response</w:t>
            </w:r>
            <w:r w:rsidR="00770718" w:rsidRPr="00137F98">
              <w:t xml:space="preserve"> </w:t>
            </w:r>
            <w:r w:rsidRPr="00137F98">
              <w:t>body</w:t>
            </w:r>
          </w:p>
        </w:tc>
        <w:tc>
          <w:tcPr>
            <w:tcW w:w="1081" w:type="pct"/>
            <w:shd w:val="clear" w:color="auto" w:fill="BFBFBF"/>
          </w:tcPr>
          <w:p w14:paraId="34E7FD23" w14:textId="3253DA23" w:rsidR="004B718E" w:rsidRPr="00137F98" w:rsidRDefault="004B718E" w:rsidP="006808F1">
            <w:pPr>
              <w:pStyle w:val="TAH"/>
              <w:keepNext w:val="0"/>
            </w:pPr>
            <w:r w:rsidRPr="00137F98">
              <w:t>Data</w:t>
            </w:r>
            <w:r w:rsidR="00770718" w:rsidRPr="00137F98">
              <w:t xml:space="preserve"> </w:t>
            </w:r>
            <w:r w:rsidRPr="00137F98">
              <w:t>type</w:t>
            </w:r>
          </w:p>
        </w:tc>
        <w:tc>
          <w:tcPr>
            <w:tcW w:w="663" w:type="pct"/>
            <w:shd w:val="clear" w:color="auto" w:fill="BFBFBF"/>
          </w:tcPr>
          <w:p w14:paraId="42E70142" w14:textId="77777777" w:rsidR="004B718E" w:rsidRPr="00137F98" w:rsidRDefault="004B718E" w:rsidP="006808F1">
            <w:pPr>
              <w:pStyle w:val="TAH"/>
              <w:keepNext w:val="0"/>
            </w:pPr>
            <w:r w:rsidRPr="00137F98">
              <w:t>Cardinality</w:t>
            </w:r>
          </w:p>
        </w:tc>
        <w:tc>
          <w:tcPr>
            <w:tcW w:w="737" w:type="pct"/>
            <w:shd w:val="clear" w:color="auto" w:fill="BFBFBF"/>
          </w:tcPr>
          <w:p w14:paraId="33280DC7" w14:textId="77777777" w:rsidR="004B718E" w:rsidRPr="00137F98" w:rsidRDefault="004B718E" w:rsidP="006808F1">
            <w:pPr>
              <w:pStyle w:val="TAH"/>
              <w:keepNext w:val="0"/>
            </w:pPr>
            <w:r w:rsidRPr="00137F98">
              <w:t>Response</w:t>
            </w:r>
          </w:p>
          <w:p w14:paraId="22A56C1A" w14:textId="77777777" w:rsidR="004B718E" w:rsidRPr="00137F98" w:rsidRDefault="004B718E" w:rsidP="006808F1">
            <w:pPr>
              <w:pStyle w:val="TAH"/>
              <w:keepNext w:val="0"/>
            </w:pPr>
            <w:r w:rsidRPr="00137F98">
              <w:t>Codes</w:t>
            </w:r>
          </w:p>
        </w:tc>
        <w:tc>
          <w:tcPr>
            <w:tcW w:w="1983" w:type="pct"/>
            <w:shd w:val="clear" w:color="auto" w:fill="BFBFBF"/>
          </w:tcPr>
          <w:p w14:paraId="3F30EEFF" w14:textId="77777777" w:rsidR="004B718E" w:rsidRPr="00137F98" w:rsidRDefault="004B718E" w:rsidP="006808F1">
            <w:pPr>
              <w:pStyle w:val="TAH"/>
              <w:keepNext w:val="0"/>
            </w:pPr>
            <w:r w:rsidRPr="00137F98">
              <w:t>Remarks</w:t>
            </w:r>
          </w:p>
        </w:tc>
      </w:tr>
      <w:tr w:rsidR="004B718E" w:rsidRPr="00137F98" w14:paraId="7D7F3C10" w14:textId="77777777" w:rsidTr="0075013E">
        <w:trPr>
          <w:jc w:val="center"/>
        </w:trPr>
        <w:tc>
          <w:tcPr>
            <w:tcW w:w="535" w:type="pct"/>
            <w:vMerge/>
            <w:shd w:val="clear" w:color="auto" w:fill="BFBFBF"/>
            <w:vAlign w:val="center"/>
          </w:tcPr>
          <w:p w14:paraId="6627372C" w14:textId="77777777" w:rsidR="004B718E" w:rsidRPr="00137F98" w:rsidRDefault="004B718E" w:rsidP="004201C7">
            <w:pPr>
              <w:pStyle w:val="TAL"/>
              <w:keepNext w:val="0"/>
              <w:jc w:val="center"/>
            </w:pPr>
          </w:p>
        </w:tc>
        <w:tc>
          <w:tcPr>
            <w:tcW w:w="1081" w:type="pct"/>
            <w:shd w:val="clear" w:color="auto" w:fill="auto"/>
          </w:tcPr>
          <w:p w14:paraId="097C7DE9" w14:textId="77777777" w:rsidR="004B718E" w:rsidRPr="00137F98" w:rsidRDefault="004B718E" w:rsidP="004201C7">
            <w:pPr>
              <w:pStyle w:val="TAL"/>
              <w:keepNext w:val="0"/>
            </w:pPr>
            <w:r w:rsidRPr="00137F98">
              <w:t>ProblemDetails</w:t>
            </w:r>
          </w:p>
        </w:tc>
        <w:tc>
          <w:tcPr>
            <w:tcW w:w="663" w:type="pct"/>
          </w:tcPr>
          <w:p w14:paraId="07F70ED7" w14:textId="77777777" w:rsidR="004B718E" w:rsidRPr="00137F98" w:rsidRDefault="004B718E" w:rsidP="004201C7">
            <w:pPr>
              <w:pStyle w:val="TAL"/>
              <w:keepNext w:val="0"/>
            </w:pPr>
            <w:r w:rsidRPr="00137F98">
              <w:t>1</w:t>
            </w:r>
          </w:p>
        </w:tc>
        <w:tc>
          <w:tcPr>
            <w:tcW w:w="737" w:type="pct"/>
          </w:tcPr>
          <w:p w14:paraId="2C01149D" w14:textId="3226DA18" w:rsidR="004B718E" w:rsidRPr="00137F98" w:rsidRDefault="004B718E" w:rsidP="004201C7">
            <w:pPr>
              <w:pStyle w:val="TAL"/>
              <w:keepNext w:val="0"/>
            </w:pPr>
            <w:r w:rsidRPr="00137F98">
              <w:t>403</w:t>
            </w:r>
            <w:r w:rsidR="00770718" w:rsidRPr="00137F98">
              <w:t xml:space="preserve"> </w:t>
            </w:r>
            <w:r w:rsidRPr="00137F98">
              <w:t>Forbidden</w:t>
            </w:r>
          </w:p>
        </w:tc>
        <w:tc>
          <w:tcPr>
            <w:tcW w:w="1983" w:type="pct"/>
          </w:tcPr>
          <w:p w14:paraId="4080A1F4" w14:textId="552595D4" w:rsidR="004B718E" w:rsidRPr="00137F98" w:rsidRDefault="004B718E" w:rsidP="004201C7">
            <w:pPr>
              <w:pStyle w:val="TAL"/>
              <w:keepNext w:val="0"/>
            </w:pPr>
            <w:r w:rsidRPr="00137F98">
              <w:t>The</w:t>
            </w:r>
            <w:r w:rsidR="00770718" w:rsidRPr="00137F98">
              <w:t xml:space="preserve"> </w:t>
            </w:r>
            <w:r w:rsidRPr="00137F98">
              <w:t>operation</w:t>
            </w:r>
            <w:r w:rsidR="00770718" w:rsidRPr="00137F98">
              <w:t xml:space="preserve"> </w:t>
            </w:r>
            <w:r w:rsidRPr="00137F98">
              <w:t>is</w:t>
            </w:r>
            <w:r w:rsidR="00770718" w:rsidRPr="00137F98">
              <w:t xml:space="preserve"> </w:t>
            </w:r>
            <w:r w:rsidRPr="00137F98">
              <w:t>not</w:t>
            </w:r>
            <w:r w:rsidR="00770718" w:rsidRPr="00137F98">
              <w:t xml:space="preserve"> </w:t>
            </w:r>
            <w:r w:rsidRPr="00137F98">
              <w:t>allowed</w:t>
            </w:r>
            <w:r w:rsidR="00770718" w:rsidRPr="00137F98">
              <w:t xml:space="preserve"> </w:t>
            </w:r>
            <w:r w:rsidRPr="00137F98">
              <w:t>given</w:t>
            </w:r>
            <w:r w:rsidR="00770718" w:rsidRPr="00137F98">
              <w:t xml:space="preserve"> </w:t>
            </w:r>
            <w:r w:rsidRPr="00137F98">
              <w:t>the</w:t>
            </w:r>
            <w:r w:rsidR="00770718" w:rsidRPr="00137F98">
              <w:t xml:space="preserve"> </w:t>
            </w:r>
            <w:r w:rsidRPr="00137F98">
              <w:t>current</w:t>
            </w:r>
            <w:r w:rsidR="00770718" w:rsidRPr="00137F98">
              <w:t xml:space="preserve"> </w:t>
            </w:r>
            <w:r w:rsidRPr="00137F98">
              <w:t>status</w:t>
            </w:r>
            <w:r w:rsidR="00770718" w:rsidRPr="00137F98">
              <w:t xml:space="preserve"> </w:t>
            </w:r>
            <w:r w:rsidRPr="00137F98">
              <w:t>of</w:t>
            </w:r>
            <w:r w:rsidR="00770718" w:rsidRPr="00137F98">
              <w:t xml:space="preserve"> </w:t>
            </w:r>
            <w:r w:rsidRPr="00137F98">
              <w:t>the</w:t>
            </w:r>
            <w:r w:rsidR="00770718" w:rsidRPr="00137F98">
              <w:t xml:space="preserve"> </w:t>
            </w:r>
            <w:r w:rsidRPr="00137F98">
              <w:t>resource.</w:t>
            </w:r>
          </w:p>
          <w:p w14:paraId="21D1DC18" w14:textId="77777777" w:rsidR="004B718E" w:rsidRPr="00137F98" w:rsidRDefault="004B718E" w:rsidP="004201C7">
            <w:pPr>
              <w:pStyle w:val="TAL"/>
              <w:keepNext w:val="0"/>
            </w:pPr>
          </w:p>
          <w:p w14:paraId="0AF53F04" w14:textId="64F36763" w:rsidR="004B718E" w:rsidRPr="00137F98" w:rsidRDefault="004B718E" w:rsidP="004201C7">
            <w:pPr>
              <w:pStyle w:val="TAL"/>
              <w:keepNext w:val="0"/>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4B718E" w:rsidRPr="00137F98" w14:paraId="1F41D318" w14:textId="77777777" w:rsidTr="0075013E">
        <w:trPr>
          <w:jc w:val="center"/>
        </w:trPr>
        <w:tc>
          <w:tcPr>
            <w:tcW w:w="535" w:type="pct"/>
            <w:vMerge/>
            <w:shd w:val="clear" w:color="auto" w:fill="BFBFBF"/>
            <w:vAlign w:val="center"/>
          </w:tcPr>
          <w:p w14:paraId="15303A2F" w14:textId="77777777" w:rsidR="004B718E" w:rsidRPr="00137F98" w:rsidRDefault="004B718E" w:rsidP="004201C7">
            <w:pPr>
              <w:pStyle w:val="TAL"/>
              <w:keepNext w:val="0"/>
              <w:jc w:val="center"/>
            </w:pPr>
          </w:p>
        </w:tc>
        <w:tc>
          <w:tcPr>
            <w:tcW w:w="1081" w:type="pct"/>
            <w:shd w:val="clear" w:color="auto" w:fill="auto"/>
          </w:tcPr>
          <w:p w14:paraId="7634E707" w14:textId="77777777" w:rsidR="004B718E" w:rsidRPr="00137F98" w:rsidRDefault="004B718E" w:rsidP="004201C7">
            <w:pPr>
              <w:pStyle w:val="TAL"/>
              <w:keepNext w:val="0"/>
            </w:pPr>
            <w:r w:rsidRPr="00137F98">
              <w:t>ProblemDetails</w:t>
            </w:r>
          </w:p>
        </w:tc>
        <w:tc>
          <w:tcPr>
            <w:tcW w:w="663" w:type="pct"/>
          </w:tcPr>
          <w:p w14:paraId="668FDC18" w14:textId="77777777" w:rsidR="004B718E" w:rsidRPr="00137F98" w:rsidRDefault="004B718E" w:rsidP="004201C7">
            <w:pPr>
              <w:pStyle w:val="TAL"/>
              <w:keepNext w:val="0"/>
            </w:pPr>
            <w:r w:rsidRPr="00137F98">
              <w:t>0..1</w:t>
            </w:r>
          </w:p>
        </w:tc>
        <w:tc>
          <w:tcPr>
            <w:tcW w:w="737" w:type="pct"/>
          </w:tcPr>
          <w:p w14:paraId="37FB7BEE" w14:textId="2651562E" w:rsidR="004B718E" w:rsidRPr="00137F98" w:rsidRDefault="004B718E" w:rsidP="004201C7">
            <w:pPr>
              <w:pStyle w:val="TAL"/>
              <w:keepNext w:val="0"/>
            </w:pPr>
            <w:r w:rsidRPr="00137F98">
              <w:t>404</w:t>
            </w:r>
            <w:r w:rsidR="00770718" w:rsidRPr="00137F98">
              <w:t xml:space="preserve"> </w:t>
            </w:r>
            <w:r w:rsidRPr="00137F98">
              <w:t>Not</w:t>
            </w:r>
            <w:r w:rsidR="00770718" w:rsidRPr="00137F98">
              <w:t xml:space="preserve"> </w:t>
            </w:r>
            <w:r w:rsidRPr="00137F98">
              <w:t>Found</w:t>
            </w:r>
          </w:p>
        </w:tc>
        <w:tc>
          <w:tcPr>
            <w:tcW w:w="1983" w:type="pct"/>
          </w:tcPr>
          <w:p w14:paraId="45CE32ED" w14:textId="67B9B3A0" w:rsidR="004B718E" w:rsidRPr="00137F98" w:rsidRDefault="004B718E" w:rsidP="004201C7">
            <w:pPr>
              <w:pStyle w:val="TAL"/>
              <w:keepNext w:val="0"/>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1284834B" w14:textId="77777777" w:rsidR="004B718E" w:rsidRPr="00137F98" w:rsidRDefault="004B718E" w:rsidP="004201C7">
            <w:pPr>
              <w:pStyle w:val="TAL"/>
              <w:keepNext w:val="0"/>
            </w:pPr>
          </w:p>
          <w:p w14:paraId="00AD9BE2" w14:textId="25E35321" w:rsidR="004B718E" w:rsidRPr="00137F98" w:rsidRDefault="004B718E" w:rsidP="004201C7">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7B3F86EC" w14:textId="77777777" w:rsidTr="0075013E">
        <w:trPr>
          <w:jc w:val="center"/>
        </w:trPr>
        <w:tc>
          <w:tcPr>
            <w:tcW w:w="535" w:type="pct"/>
            <w:vMerge/>
            <w:shd w:val="clear" w:color="auto" w:fill="BFBFBF"/>
            <w:vAlign w:val="center"/>
          </w:tcPr>
          <w:p w14:paraId="3B4BF6B8" w14:textId="77777777" w:rsidR="004B718E" w:rsidRPr="00137F98" w:rsidRDefault="004B718E" w:rsidP="00FD3944">
            <w:pPr>
              <w:pStyle w:val="TAL"/>
              <w:keepNext w:val="0"/>
              <w:jc w:val="center"/>
            </w:pPr>
          </w:p>
        </w:tc>
        <w:tc>
          <w:tcPr>
            <w:tcW w:w="1081" w:type="pct"/>
            <w:shd w:val="clear" w:color="auto" w:fill="auto"/>
          </w:tcPr>
          <w:p w14:paraId="6C44BC42" w14:textId="77777777" w:rsidR="004B718E" w:rsidRPr="00137F98" w:rsidRDefault="004B718E" w:rsidP="00FD3944">
            <w:pPr>
              <w:pStyle w:val="TAL"/>
              <w:keepNext w:val="0"/>
            </w:pPr>
            <w:r w:rsidRPr="00137F98">
              <w:t>ProblemDetails</w:t>
            </w:r>
          </w:p>
        </w:tc>
        <w:tc>
          <w:tcPr>
            <w:tcW w:w="663" w:type="pct"/>
          </w:tcPr>
          <w:p w14:paraId="23F7162E" w14:textId="77777777" w:rsidR="004B718E" w:rsidRPr="00137F98" w:rsidRDefault="004B718E" w:rsidP="00FD3944">
            <w:pPr>
              <w:pStyle w:val="TAL"/>
              <w:keepNext w:val="0"/>
            </w:pPr>
            <w:r w:rsidRPr="00137F98">
              <w:t>0..1</w:t>
            </w:r>
          </w:p>
        </w:tc>
        <w:tc>
          <w:tcPr>
            <w:tcW w:w="737" w:type="pct"/>
          </w:tcPr>
          <w:p w14:paraId="591AB342" w14:textId="261DC62F" w:rsidR="004B718E" w:rsidRPr="00137F98" w:rsidRDefault="004B718E" w:rsidP="00FD3944">
            <w:pPr>
              <w:pStyle w:val="TAL"/>
              <w:keepNext w:val="0"/>
            </w:pPr>
            <w:r w:rsidRPr="00137F98">
              <w:t>406</w:t>
            </w:r>
            <w:r w:rsidR="00770718" w:rsidRPr="00137F98">
              <w:t xml:space="preserve"> </w:t>
            </w:r>
            <w:r w:rsidRPr="00137F98">
              <w:t>Not</w:t>
            </w:r>
            <w:r w:rsidR="00770718" w:rsidRPr="00137F98">
              <w:t xml:space="preserve"> </w:t>
            </w:r>
            <w:r w:rsidRPr="00137F98">
              <w:t>Acceptable</w:t>
            </w:r>
          </w:p>
        </w:tc>
        <w:tc>
          <w:tcPr>
            <w:tcW w:w="1983" w:type="pct"/>
          </w:tcPr>
          <w:p w14:paraId="705BCEEE" w14:textId="5D4DF178" w:rsidR="004B718E" w:rsidRPr="00137F98" w:rsidRDefault="004B718E" w:rsidP="00FD3944">
            <w:pPr>
              <w:pStyle w:val="TAL"/>
              <w:keepNext w:val="0"/>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to</w:t>
            </w:r>
            <w:r w:rsidR="00770718" w:rsidRPr="00137F98">
              <w:rPr>
                <w:rFonts w:eastAsia="Calibri"/>
              </w:rPr>
              <w:t xml:space="preserve"> </w:t>
            </w:r>
            <w:r w:rsidRPr="00137F98">
              <w:rPr>
                <w:rFonts w:eastAsia="Calibri"/>
              </w:rPr>
              <w:t>indicate</w:t>
            </w:r>
            <w:r w:rsidR="00770718" w:rsidRPr="00137F98">
              <w:rPr>
                <w:rFonts w:eastAsia="Calibri"/>
              </w:rPr>
              <w:t xml:space="preserve"> </w:t>
            </w:r>
            <w:r w:rsidRPr="00137F98">
              <w:rPr>
                <w:rFonts w:eastAsia="Calibri"/>
              </w:rPr>
              <w:t>that</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server</w:t>
            </w:r>
            <w:r w:rsidR="00770718" w:rsidRPr="00137F98">
              <w:rPr>
                <w:rFonts w:eastAsia="Calibri"/>
              </w:rPr>
              <w:t xml:space="preserve"> </w:t>
            </w:r>
            <w:r w:rsidRPr="00137F98">
              <w:rPr>
                <w:rFonts w:eastAsia="Calibri"/>
              </w:rPr>
              <w:t>cannot</w:t>
            </w:r>
            <w:r w:rsidR="00770718" w:rsidRPr="00137F98">
              <w:rPr>
                <w:rFonts w:eastAsia="Calibri"/>
              </w:rPr>
              <w:t xml:space="preserve"> </w:t>
            </w:r>
            <w:r w:rsidRPr="00137F98">
              <w:rPr>
                <w:rFonts w:eastAsia="Calibri"/>
              </w:rPr>
              <w:t>provide</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any</w:t>
            </w:r>
            <w:r w:rsidR="00770718" w:rsidRPr="00137F98">
              <w:rPr>
                <w:rFonts w:eastAsia="Calibri"/>
              </w:rPr>
              <w:t xml:space="preserve"> </w:t>
            </w:r>
            <w:r w:rsidRPr="00137F98">
              <w:rPr>
                <w:rFonts w:eastAsia="Calibri"/>
              </w:rPr>
              <w:t>of</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content</w:t>
            </w:r>
            <w:r w:rsidR="00770718" w:rsidRPr="00137F98">
              <w:rPr>
                <w:rFonts w:eastAsia="Calibri"/>
              </w:rPr>
              <w:t xml:space="preserve"> </w:t>
            </w:r>
            <w:r w:rsidRPr="00137F98">
              <w:rPr>
                <w:rFonts w:eastAsia="Calibri"/>
              </w:rPr>
              <w:t>formats</w:t>
            </w:r>
            <w:r w:rsidR="00770718" w:rsidRPr="00137F98">
              <w:rPr>
                <w:rFonts w:eastAsia="Calibri"/>
              </w:rPr>
              <w:t xml:space="preserve"> </w:t>
            </w:r>
            <w:r w:rsidRPr="00137F98">
              <w:rPr>
                <w:rFonts w:eastAsia="Calibri"/>
              </w:rPr>
              <w:t>supported</w:t>
            </w:r>
            <w:r w:rsidR="00770718" w:rsidRPr="00137F98">
              <w:rPr>
                <w:rFonts w:eastAsia="Calibri"/>
              </w:rPr>
              <w:t xml:space="preserve"> </w:t>
            </w:r>
            <w:r w:rsidRPr="00137F98">
              <w:rPr>
                <w:rFonts w:eastAsia="Calibri"/>
              </w:rPr>
              <w:t>by</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p>
          <w:p w14:paraId="0D1E6624" w14:textId="77777777" w:rsidR="004B718E" w:rsidRPr="00137F98" w:rsidRDefault="004B718E" w:rsidP="00FD3944">
            <w:pPr>
              <w:pStyle w:val="TAL"/>
              <w:keepNext w:val="0"/>
              <w:rPr>
                <w:rFonts w:eastAsia="Calibri"/>
              </w:rPr>
            </w:pPr>
          </w:p>
          <w:p w14:paraId="62413949" w14:textId="5E428B8C" w:rsidR="004B718E" w:rsidRPr="00137F98" w:rsidRDefault="004B718E" w:rsidP="00FD3944">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0A73373A" w14:textId="77777777" w:rsidTr="0075013E">
        <w:trPr>
          <w:jc w:val="center"/>
        </w:trPr>
        <w:tc>
          <w:tcPr>
            <w:tcW w:w="535" w:type="pct"/>
            <w:vMerge/>
            <w:shd w:val="clear" w:color="auto" w:fill="BFBFBF"/>
            <w:vAlign w:val="center"/>
          </w:tcPr>
          <w:p w14:paraId="4F281108" w14:textId="77777777" w:rsidR="004B718E" w:rsidRPr="00137F98" w:rsidRDefault="004B718E" w:rsidP="00FD3944">
            <w:pPr>
              <w:pStyle w:val="TAL"/>
              <w:keepNext w:val="0"/>
              <w:jc w:val="center"/>
            </w:pPr>
          </w:p>
        </w:tc>
        <w:tc>
          <w:tcPr>
            <w:tcW w:w="1081" w:type="pct"/>
            <w:shd w:val="clear" w:color="auto" w:fill="auto"/>
          </w:tcPr>
          <w:p w14:paraId="4F223F24" w14:textId="77777777" w:rsidR="004B718E" w:rsidRPr="00137F98" w:rsidRDefault="004B718E" w:rsidP="00FD3944">
            <w:pPr>
              <w:pStyle w:val="TAL"/>
              <w:keepNext w:val="0"/>
            </w:pPr>
            <w:r w:rsidRPr="00137F98">
              <w:t>ProblemDetails</w:t>
            </w:r>
          </w:p>
        </w:tc>
        <w:tc>
          <w:tcPr>
            <w:tcW w:w="663" w:type="pct"/>
          </w:tcPr>
          <w:p w14:paraId="6FDD1CBF" w14:textId="77777777" w:rsidR="004B718E" w:rsidRPr="00137F98" w:rsidRDefault="004B718E" w:rsidP="00FD3944">
            <w:pPr>
              <w:pStyle w:val="TAL"/>
              <w:keepNext w:val="0"/>
            </w:pPr>
            <w:r w:rsidRPr="00137F98">
              <w:t>0..1</w:t>
            </w:r>
          </w:p>
        </w:tc>
        <w:tc>
          <w:tcPr>
            <w:tcW w:w="737" w:type="pct"/>
          </w:tcPr>
          <w:p w14:paraId="10A4AEF8" w14:textId="0601D4E2" w:rsidR="004B718E" w:rsidRPr="00137F98" w:rsidRDefault="004B718E" w:rsidP="00FD3944">
            <w:pPr>
              <w:pStyle w:val="TAL"/>
              <w:keepNext w:val="0"/>
            </w:pPr>
            <w:r w:rsidRPr="00137F98">
              <w:t>412</w:t>
            </w:r>
            <w:r w:rsidR="00770718" w:rsidRPr="00137F98">
              <w:t xml:space="preserve"> </w:t>
            </w:r>
            <w:r w:rsidRPr="00137F98">
              <w:t>Precondition</w:t>
            </w:r>
            <w:r w:rsidR="00770718" w:rsidRPr="00137F98">
              <w:t xml:space="preserve"> </w:t>
            </w:r>
            <w:r w:rsidRPr="00137F98">
              <w:t>Failed</w:t>
            </w:r>
          </w:p>
        </w:tc>
        <w:tc>
          <w:tcPr>
            <w:tcW w:w="1983" w:type="pct"/>
          </w:tcPr>
          <w:p w14:paraId="18D92302" w14:textId="57707F40" w:rsidR="004B718E" w:rsidRPr="00137F98" w:rsidRDefault="004B718E" w:rsidP="00FD3944">
            <w:pPr>
              <w:pStyle w:val="TAL"/>
              <w:keepNext w:val="0"/>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a</w:t>
            </w:r>
            <w:r w:rsidR="00770718" w:rsidRPr="00137F98">
              <w:rPr>
                <w:rFonts w:eastAsia="Calibri"/>
              </w:rPr>
              <w:t xml:space="preserve"> </w:t>
            </w:r>
            <w:r w:rsidRPr="00137F98">
              <w:rPr>
                <w:rFonts w:eastAsia="Calibri"/>
              </w:rPr>
              <w:t>condition</w:t>
            </w:r>
            <w:r w:rsidR="00770718" w:rsidRPr="00137F98">
              <w:rPr>
                <w:rFonts w:eastAsia="Calibri"/>
              </w:rPr>
              <w:t xml:space="preserve"> </w:t>
            </w:r>
            <w:r w:rsidRPr="00137F98">
              <w:rPr>
                <w:rFonts w:eastAsia="Calibri"/>
              </w:rPr>
              <w:t>has</w:t>
            </w:r>
            <w:r w:rsidR="00770718" w:rsidRPr="00137F98">
              <w:rPr>
                <w:rFonts w:eastAsia="Calibri"/>
              </w:rPr>
              <w:t xml:space="preserve"> </w:t>
            </w:r>
            <w:r w:rsidRPr="00137F98">
              <w:rPr>
                <w:rFonts w:eastAsia="Calibri"/>
              </w:rPr>
              <w:t>failed</w:t>
            </w:r>
            <w:r w:rsidR="00770718" w:rsidRPr="00137F98">
              <w:rPr>
                <w:rFonts w:eastAsia="Calibri"/>
              </w:rPr>
              <w:t xml:space="preserve"> </w:t>
            </w:r>
            <w:r w:rsidRPr="00137F98">
              <w:rPr>
                <w:rFonts w:eastAsia="Calibri"/>
              </w:rPr>
              <w:t>during</w:t>
            </w:r>
            <w:r w:rsidR="00770718" w:rsidRPr="00137F98">
              <w:rPr>
                <w:rFonts w:eastAsia="Calibri"/>
              </w:rPr>
              <w:t xml:space="preserve"> </w:t>
            </w:r>
            <w:r w:rsidRPr="00137F98">
              <w:rPr>
                <w:rFonts w:eastAsia="Calibri"/>
              </w:rPr>
              <w:t>conditional</w:t>
            </w:r>
            <w:r w:rsidR="00770718" w:rsidRPr="00137F98">
              <w:rPr>
                <w:rFonts w:eastAsia="Calibri"/>
              </w:rPr>
              <w:t xml:space="preserve"> </w:t>
            </w:r>
            <w:r w:rsidRPr="00137F98">
              <w:rPr>
                <w:rFonts w:eastAsia="Calibri"/>
              </w:rPr>
              <w:t>requests,</w:t>
            </w:r>
            <w:r w:rsidR="00770718" w:rsidRPr="00137F98">
              <w:rPr>
                <w:rFonts w:eastAsia="Calibri"/>
              </w:rPr>
              <w:t xml:space="preserve"> </w:t>
            </w:r>
            <w:r w:rsidRPr="00137F98">
              <w:rPr>
                <w:rFonts w:eastAsia="Calibri"/>
              </w:rPr>
              <w:t>e.g.</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using</w:t>
            </w:r>
            <w:r w:rsidR="00770718" w:rsidRPr="00137F98">
              <w:rPr>
                <w:rFonts w:eastAsia="Calibri"/>
              </w:rPr>
              <w:t xml:space="preserve"> </w:t>
            </w:r>
            <w:r w:rsidRPr="00137F98">
              <w:rPr>
                <w:rFonts w:eastAsia="Calibri"/>
              </w:rPr>
              <w:t>ETags</w:t>
            </w:r>
            <w:r w:rsidR="00770718" w:rsidRPr="00137F98">
              <w:rPr>
                <w:rFonts w:eastAsia="Calibri"/>
              </w:rPr>
              <w:t xml:space="preserve"> </w:t>
            </w:r>
            <w:r w:rsidRPr="00137F98">
              <w:rPr>
                <w:rFonts w:eastAsia="Calibri"/>
              </w:rPr>
              <w:t>to</w:t>
            </w:r>
            <w:r w:rsidR="00770718" w:rsidRPr="00137F98">
              <w:rPr>
                <w:rFonts w:eastAsia="Calibri"/>
              </w:rPr>
              <w:t xml:space="preserve"> </w:t>
            </w:r>
            <w:r w:rsidRPr="00137F98">
              <w:rPr>
                <w:rFonts w:eastAsia="Calibri"/>
              </w:rPr>
              <w:t>avoid</w:t>
            </w:r>
            <w:r w:rsidR="00770718" w:rsidRPr="00137F98">
              <w:rPr>
                <w:rFonts w:eastAsia="Calibri"/>
              </w:rPr>
              <w:t xml:space="preserve"> </w:t>
            </w:r>
            <w:r w:rsidRPr="00137F98">
              <w:rPr>
                <w:rFonts w:eastAsia="Calibri"/>
              </w:rPr>
              <w:t>write</w:t>
            </w:r>
            <w:r w:rsidR="00770718" w:rsidRPr="00137F98">
              <w:rPr>
                <w:rFonts w:eastAsia="Calibri"/>
              </w:rPr>
              <w:t xml:space="preserve"> </w:t>
            </w:r>
            <w:r w:rsidRPr="00137F98">
              <w:rPr>
                <w:rFonts w:eastAsia="Calibri"/>
              </w:rPr>
              <w:t>conflicts</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using</w:t>
            </w:r>
            <w:r w:rsidR="00770718" w:rsidRPr="00137F98">
              <w:rPr>
                <w:rFonts w:eastAsia="Calibri"/>
              </w:rPr>
              <w:t xml:space="preserve"> </w:t>
            </w:r>
            <w:r w:rsidRPr="00137F98">
              <w:rPr>
                <w:rFonts w:eastAsia="Calibri"/>
              </w:rPr>
              <w:t>PUT.</w:t>
            </w:r>
          </w:p>
          <w:p w14:paraId="5D20BF11" w14:textId="77777777" w:rsidR="004B718E" w:rsidRPr="00137F98" w:rsidRDefault="004B718E" w:rsidP="00FD3944">
            <w:pPr>
              <w:pStyle w:val="TAL"/>
              <w:keepNext w:val="0"/>
              <w:rPr>
                <w:rFonts w:eastAsia="Calibri"/>
              </w:rPr>
            </w:pPr>
          </w:p>
          <w:p w14:paraId="4C4EE9FC" w14:textId="7B656DE7" w:rsidR="004B718E" w:rsidRPr="00137F98" w:rsidRDefault="004B718E" w:rsidP="00FD3944">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7691D832" w14:textId="77777777" w:rsidTr="0075013E">
        <w:trPr>
          <w:jc w:val="center"/>
        </w:trPr>
        <w:tc>
          <w:tcPr>
            <w:tcW w:w="535" w:type="pct"/>
            <w:vMerge/>
            <w:shd w:val="clear" w:color="auto" w:fill="BFBFBF"/>
            <w:vAlign w:val="center"/>
          </w:tcPr>
          <w:p w14:paraId="011A54E9" w14:textId="77777777" w:rsidR="004B718E" w:rsidRPr="00137F98" w:rsidRDefault="004B718E" w:rsidP="00370D21">
            <w:pPr>
              <w:pStyle w:val="TAL"/>
              <w:keepNext w:val="0"/>
              <w:jc w:val="center"/>
            </w:pPr>
          </w:p>
        </w:tc>
        <w:tc>
          <w:tcPr>
            <w:tcW w:w="1081" w:type="pct"/>
            <w:shd w:val="clear" w:color="auto" w:fill="auto"/>
          </w:tcPr>
          <w:p w14:paraId="6A3821E5" w14:textId="77777777" w:rsidR="004B718E" w:rsidRPr="00137F98" w:rsidRDefault="004B718E" w:rsidP="00370D21">
            <w:pPr>
              <w:pStyle w:val="TAL"/>
              <w:keepNext w:val="0"/>
            </w:pPr>
            <w:r w:rsidRPr="00137F98">
              <w:t>ProblemDetails</w:t>
            </w:r>
          </w:p>
        </w:tc>
        <w:tc>
          <w:tcPr>
            <w:tcW w:w="663" w:type="pct"/>
          </w:tcPr>
          <w:p w14:paraId="06793154" w14:textId="77777777" w:rsidR="004B718E" w:rsidRPr="00137F98" w:rsidRDefault="004B718E" w:rsidP="00370D21">
            <w:pPr>
              <w:pStyle w:val="TAL"/>
              <w:keepNext w:val="0"/>
            </w:pPr>
            <w:r w:rsidRPr="00137F98">
              <w:t>0..1</w:t>
            </w:r>
          </w:p>
        </w:tc>
        <w:tc>
          <w:tcPr>
            <w:tcW w:w="737" w:type="pct"/>
          </w:tcPr>
          <w:p w14:paraId="72660801" w14:textId="2B644920" w:rsidR="004B718E" w:rsidRPr="00137F98" w:rsidRDefault="004B718E" w:rsidP="00370D21">
            <w:pPr>
              <w:pStyle w:val="TAL"/>
              <w:keepNext w:val="0"/>
            </w:pPr>
            <w:r w:rsidRPr="00137F98">
              <w:t>422</w:t>
            </w:r>
            <w:r w:rsidR="00770718" w:rsidRPr="00137F98">
              <w:t xml:space="preserve"> </w:t>
            </w:r>
            <w:r w:rsidRPr="00137F98">
              <w:t>Unprocessable</w:t>
            </w:r>
            <w:r w:rsidR="00770718" w:rsidRPr="00137F98">
              <w:t xml:space="preserve"> </w:t>
            </w:r>
            <w:r w:rsidRPr="00137F98">
              <w:t>Entity</w:t>
            </w:r>
          </w:p>
        </w:tc>
        <w:tc>
          <w:tcPr>
            <w:tcW w:w="1983" w:type="pct"/>
          </w:tcPr>
          <w:p w14:paraId="4F4DF9CF" w14:textId="43C44843" w:rsidR="004B718E" w:rsidRPr="00137F98" w:rsidRDefault="004B718E" w:rsidP="00370D21">
            <w:pPr>
              <w:pStyle w:val="TAL"/>
              <w:keepNext w:val="0"/>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the</w:t>
            </w:r>
            <w:r w:rsidR="00770718" w:rsidRPr="00137F98">
              <w:t xml:space="preserve"> </w:t>
            </w:r>
            <w:r w:rsidRPr="00137F98">
              <w:t>server</w:t>
            </w:r>
            <w:r w:rsidR="00770718" w:rsidRPr="00137F98">
              <w:t xml:space="preserve"> </w:t>
            </w:r>
            <w:r w:rsidRPr="00137F98">
              <w:t>understands</w:t>
            </w:r>
            <w:r w:rsidR="00770718" w:rsidRPr="00137F98">
              <w:t xml:space="preserve"> </w:t>
            </w:r>
            <w:r w:rsidRPr="00137F98">
              <w:t>the</w:t>
            </w:r>
            <w:r w:rsidR="00770718" w:rsidRPr="00137F98">
              <w:t xml:space="preserve"> </w:t>
            </w:r>
            <w:r w:rsidRPr="00137F98">
              <w:t>content</w:t>
            </w:r>
            <w:r w:rsidR="00770718" w:rsidRPr="00137F98">
              <w:t xml:space="preserve"> </w:t>
            </w:r>
            <w:r w:rsidRPr="00137F98">
              <w:t>type</w:t>
            </w:r>
            <w:r w:rsidR="00770718" w:rsidRPr="00137F98">
              <w:t xml:space="preserve"> </w:t>
            </w:r>
            <w:r w:rsidRPr="00137F98">
              <w:t>of</w:t>
            </w:r>
            <w:r w:rsidR="00770718" w:rsidRPr="00137F98">
              <w:t xml:space="preserve"> </w:t>
            </w:r>
            <w:r w:rsidRPr="00137F98">
              <w:t>the</w:t>
            </w:r>
            <w:r w:rsidR="00770718" w:rsidRPr="00137F98">
              <w:t xml:space="preserve"> </w:t>
            </w:r>
            <w:r w:rsidRPr="00137F98">
              <w:t>request</w:t>
            </w:r>
            <w:r w:rsidR="00770718" w:rsidRPr="00137F98">
              <w:t xml:space="preserve"> </w:t>
            </w:r>
            <w:r w:rsidRPr="00137F98">
              <w:t>entity</w:t>
            </w:r>
            <w:r w:rsidR="00770718" w:rsidRPr="00137F98">
              <w:t xml:space="preserve"> </w:t>
            </w:r>
            <w:r w:rsidRPr="00137F98">
              <w:t>and</w:t>
            </w:r>
            <w:r w:rsidR="00770718" w:rsidRPr="00137F98">
              <w:t xml:space="preserve"> </w:t>
            </w:r>
            <w:r w:rsidRPr="00137F98">
              <w:t>that</w:t>
            </w:r>
            <w:r w:rsidR="00770718" w:rsidRPr="00137F98">
              <w:t xml:space="preserve"> </w:t>
            </w:r>
            <w:r w:rsidRPr="00137F98">
              <w:t>the</w:t>
            </w:r>
            <w:r w:rsidR="00770718" w:rsidRPr="00137F98">
              <w:t xml:space="preserve"> </w:t>
            </w:r>
            <w:r w:rsidRPr="00137F98">
              <w:t>syntax</w:t>
            </w:r>
            <w:r w:rsidR="00770718" w:rsidRPr="00137F98">
              <w:t xml:space="preserve"> </w:t>
            </w:r>
            <w:r w:rsidRPr="00137F98">
              <w:t>of</w:t>
            </w:r>
            <w:r w:rsidR="00770718" w:rsidRPr="00137F98">
              <w:t xml:space="preserve"> </w:t>
            </w:r>
            <w:r w:rsidRPr="00137F98">
              <w:t>the</w:t>
            </w:r>
            <w:r w:rsidR="00770718" w:rsidRPr="00137F98">
              <w:t xml:space="preserve"> </w:t>
            </w:r>
            <w:r w:rsidRPr="00137F98">
              <w:t>request</w:t>
            </w:r>
            <w:r w:rsidR="00770718" w:rsidRPr="00137F98">
              <w:t xml:space="preserve"> </w:t>
            </w:r>
            <w:r w:rsidRPr="00137F98">
              <w:t>entity</w:t>
            </w:r>
            <w:r w:rsidR="00770718" w:rsidRPr="00137F98">
              <w:t xml:space="preserve"> </w:t>
            </w:r>
            <w:r w:rsidRPr="00137F98">
              <w:t>is</w:t>
            </w:r>
            <w:r w:rsidR="00770718" w:rsidRPr="00137F98">
              <w:t xml:space="preserve"> </w:t>
            </w:r>
            <w:r w:rsidRPr="00137F98">
              <w:t>correct</w:t>
            </w:r>
            <w:r w:rsidR="00770718" w:rsidRPr="00137F98">
              <w:t xml:space="preserve"> </w:t>
            </w:r>
            <w:r w:rsidRPr="00137F98">
              <w:t>but</w:t>
            </w:r>
            <w:r w:rsidR="00770718" w:rsidRPr="00137F98">
              <w:t xml:space="preserve"> </w:t>
            </w:r>
            <w:r w:rsidRPr="00137F98">
              <w:t>that</w:t>
            </w:r>
            <w:r w:rsidR="00770718" w:rsidRPr="00137F98">
              <w:t xml:space="preserve"> </w:t>
            </w:r>
            <w:r w:rsidRPr="00137F98">
              <w:t>the</w:t>
            </w:r>
            <w:r w:rsidR="00770718" w:rsidRPr="00137F98">
              <w:t xml:space="preserve"> </w:t>
            </w:r>
            <w:r w:rsidRPr="00137F98">
              <w:t>server</w:t>
            </w:r>
            <w:r w:rsidR="00770718" w:rsidRPr="00137F98">
              <w:t xml:space="preserve"> </w:t>
            </w:r>
            <w:r w:rsidRPr="00137F98">
              <w:t>is</w:t>
            </w:r>
            <w:r w:rsidR="00770718" w:rsidRPr="00137F98">
              <w:t xml:space="preserve"> </w:t>
            </w:r>
            <w:r w:rsidRPr="00137F98">
              <w:t>unable</w:t>
            </w:r>
            <w:r w:rsidR="00770718" w:rsidRPr="00137F98">
              <w:t xml:space="preserve"> </w:t>
            </w:r>
            <w:r w:rsidRPr="00137F98">
              <w:t>to</w:t>
            </w:r>
            <w:r w:rsidR="00770718" w:rsidRPr="00137F98">
              <w:t xml:space="preserve"> </w:t>
            </w:r>
            <w:r w:rsidRPr="00137F98">
              <w:t>process</w:t>
            </w:r>
            <w:r w:rsidR="00770718" w:rsidRPr="00137F98">
              <w:t xml:space="preserve"> </w:t>
            </w:r>
            <w:r w:rsidRPr="00137F98">
              <w:t>the</w:t>
            </w:r>
            <w:r w:rsidR="00770718" w:rsidRPr="00137F98">
              <w:t xml:space="preserve"> </w:t>
            </w:r>
            <w:r w:rsidRPr="00137F98">
              <w:t>contained</w:t>
            </w:r>
            <w:r w:rsidR="00770718" w:rsidRPr="00137F98">
              <w:t xml:space="preserve"> </w:t>
            </w:r>
            <w:r w:rsidRPr="00137F98">
              <w:t>instructions.</w:t>
            </w:r>
            <w:r w:rsidR="00770718" w:rsidRPr="00137F98">
              <w:t xml:space="preserve"> </w:t>
            </w:r>
            <w:r w:rsidRPr="00137F98">
              <w:t>This</w:t>
            </w:r>
            <w:r w:rsidR="00770718" w:rsidRPr="00137F98">
              <w:t xml:space="preserve"> </w:t>
            </w:r>
            <w:r w:rsidRPr="00137F98">
              <w:t>error</w:t>
            </w:r>
            <w:r w:rsidR="00770718" w:rsidRPr="00137F98">
              <w:t xml:space="preserve"> </w:t>
            </w:r>
            <w:r w:rsidRPr="00137F98">
              <w:t>condition</w:t>
            </w:r>
            <w:r w:rsidR="00770718" w:rsidRPr="00137F98">
              <w:t xml:space="preserve"> </w:t>
            </w:r>
            <w:r w:rsidRPr="00137F98">
              <w:t>can</w:t>
            </w:r>
            <w:r w:rsidR="00770718" w:rsidRPr="00137F98">
              <w:t xml:space="preserve"> </w:t>
            </w:r>
            <w:r w:rsidRPr="00137F98">
              <w:t>occur</w:t>
            </w:r>
            <w:r w:rsidR="00770718" w:rsidRPr="00137F98">
              <w:t xml:space="preserve"> </w:t>
            </w:r>
            <w:r w:rsidRPr="00137F98">
              <w:t>if</w:t>
            </w:r>
            <w:r w:rsidR="00770718" w:rsidRPr="00137F98">
              <w:t xml:space="preserve"> </w:t>
            </w:r>
            <w:r w:rsidRPr="00137F98">
              <w:t>an</w:t>
            </w:r>
            <w:r w:rsidR="00770718" w:rsidRPr="00137F98">
              <w:t xml:space="preserve"> </w:t>
            </w:r>
            <w:r w:rsidRPr="00137F98">
              <w:t>JSON</w:t>
            </w:r>
            <w:r w:rsidR="00770718" w:rsidRPr="00137F98">
              <w:t xml:space="preserve"> </w:t>
            </w:r>
            <w:r w:rsidRPr="00137F98">
              <w:t>request</w:t>
            </w:r>
            <w:r w:rsidR="00770718" w:rsidRPr="00137F98">
              <w:t xml:space="preserve"> </w:t>
            </w:r>
            <w:r w:rsidRPr="00137F98">
              <w:t>body</w:t>
            </w:r>
            <w:r w:rsidR="00770718" w:rsidRPr="00137F98">
              <w:t xml:space="preserve"> </w:t>
            </w:r>
            <w:r w:rsidRPr="00137F98">
              <w:t>is</w:t>
            </w:r>
            <w:r w:rsidR="00770718" w:rsidRPr="00137F98">
              <w:t xml:space="preserve"> </w:t>
            </w:r>
            <w:r w:rsidRPr="00137F98">
              <w:t>syntactically</w:t>
            </w:r>
            <w:r w:rsidR="00770718" w:rsidRPr="00137F98">
              <w:t xml:space="preserve"> </w:t>
            </w:r>
            <w:r w:rsidRPr="00137F98">
              <w:t>correct</w:t>
            </w:r>
            <w:r w:rsidR="00770718" w:rsidRPr="00137F98">
              <w:t xml:space="preserve"> </w:t>
            </w:r>
            <w:r w:rsidRPr="00137F98">
              <w:t>but</w:t>
            </w:r>
            <w:r w:rsidR="00770718" w:rsidRPr="00137F98">
              <w:t xml:space="preserve"> </w:t>
            </w:r>
            <w:r w:rsidRPr="00137F98">
              <w:t>semantically</w:t>
            </w:r>
            <w:r w:rsidR="00770718" w:rsidRPr="00137F98">
              <w:t xml:space="preserve"> </w:t>
            </w:r>
            <w:r w:rsidRPr="00137F98">
              <w:t>incorrect,</w:t>
            </w:r>
            <w:r w:rsidR="00770718" w:rsidRPr="00137F98">
              <w:t xml:space="preserve"> </w:t>
            </w:r>
            <w:r w:rsidRPr="00137F98">
              <w:t>for</w:t>
            </w:r>
            <w:r w:rsidR="00770718" w:rsidRPr="00137F98">
              <w:t xml:space="preserve"> </w:t>
            </w:r>
            <w:r w:rsidRPr="00137F98">
              <w:t>example</w:t>
            </w:r>
            <w:r w:rsidR="00770718" w:rsidRPr="00137F98">
              <w:t xml:space="preserve"> </w:t>
            </w:r>
            <w:r w:rsidRPr="00137F98">
              <w:t>if</w:t>
            </w:r>
            <w:r w:rsidR="00770718" w:rsidRPr="00137F98">
              <w:t xml:space="preserve"> </w:t>
            </w:r>
            <w:r w:rsidRPr="00137F98">
              <w:t>the</w:t>
            </w:r>
            <w:r w:rsidR="00770718" w:rsidRPr="00137F98">
              <w:t xml:space="preserve"> </w:t>
            </w:r>
            <w:r w:rsidRPr="00137F98">
              <w:t>target</w:t>
            </w:r>
            <w:r w:rsidR="00770718" w:rsidRPr="00137F98">
              <w:t xml:space="preserve"> </w:t>
            </w:r>
            <w:r w:rsidRPr="00137F98">
              <w:t>area</w:t>
            </w:r>
            <w:r w:rsidR="00770718" w:rsidRPr="00137F98">
              <w:t xml:space="preserve"> </w:t>
            </w:r>
            <w:r w:rsidRPr="00137F98">
              <w:t>for</w:t>
            </w:r>
            <w:r w:rsidR="00770718" w:rsidRPr="00137F98">
              <w:t xml:space="preserve"> </w:t>
            </w:r>
            <w:r w:rsidRPr="00137F98">
              <w:t>the</w:t>
            </w:r>
            <w:r w:rsidR="00770718" w:rsidRPr="00137F98">
              <w:t xml:space="preserve"> </w:t>
            </w:r>
            <w:r w:rsidRPr="00137F98">
              <w:t>request</w:t>
            </w:r>
            <w:r w:rsidR="00770718" w:rsidRPr="00137F98">
              <w:t xml:space="preserve"> </w:t>
            </w:r>
            <w:r w:rsidRPr="00137F98">
              <w:t>is</w:t>
            </w:r>
            <w:r w:rsidR="00770718" w:rsidRPr="00137F98">
              <w:t xml:space="preserve"> </w:t>
            </w:r>
            <w:r w:rsidRPr="00137F98">
              <w:t>considered</w:t>
            </w:r>
            <w:r w:rsidR="00770718" w:rsidRPr="00137F98">
              <w:t xml:space="preserve"> </w:t>
            </w:r>
            <w:r w:rsidRPr="00137F98">
              <w:t>too</w:t>
            </w:r>
            <w:r w:rsidR="00770718" w:rsidRPr="00137F98">
              <w:t xml:space="preserve"> </w:t>
            </w:r>
            <w:r w:rsidRPr="00137F98">
              <w:t>large.</w:t>
            </w:r>
            <w:r w:rsidR="00770718" w:rsidRPr="00137F98">
              <w:t xml:space="preserve"> </w:t>
            </w:r>
            <w:r w:rsidRPr="00137F98">
              <w:t>This</w:t>
            </w:r>
            <w:r w:rsidR="00770718" w:rsidRPr="00137F98">
              <w:t xml:space="preserve"> </w:t>
            </w:r>
            <w:r w:rsidRPr="00137F98">
              <w:t>error</w:t>
            </w:r>
            <w:r w:rsidR="00770718" w:rsidRPr="00137F98">
              <w:t xml:space="preserve"> </w:t>
            </w:r>
            <w:r w:rsidRPr="00137F98">
              <w:t>condition</w:t>
            </w:r>
            <w:r w:rsidR="00770718" w:rsidRPr="00137F98">
              <w:t xml:space="preserve"> </w:t>
            </w:r>
            <w:r w:rsidRPr="00137F98">
              <w:t>can</w:t>
            </w:r>
            <w:r w:rsidR="00770718" w:rsidRPr="00137F98">
              <w:t xml:space="preserve"> </w:t>
            </w:r>
            <w:r w:rsidRPr="00137F98">
              <w:t>also</w:t>
            </w:r>
            <w:r w:rsidR="00770718" w:rsidRPr="00137F98">
              <w:t xml:space="preserve"> </w:t>
            </w:r>
            <w:r w:rsidRPr="00137F98">
              <w:t>occur</w:t>
            </w:r>
            <w:r w:rsidR="00770718" w:rsidRPr="00137F98">
              <w:t xml:space="preserve"> </w:t>
            </w:r>
            <w:r w:rsidRPr="00137F98">
              <w:t>if</w:t>
            </w:r>
            <w:r w:rsidR="00770718" w:rsidRPr="00137F98">
              <w:t xml:space="preserve"> </w:t>
            </w:r>
            <w:r w:rsidRPr="00137F98">
              <w:t>the</w:t>
            </w:r>
            <w:r w:rsidR="00770718" w:rsidRPr="00137F98">
              <w:t xml:space="preserve"> </w:t>
            </w:r>
            <w:r w:rsidRPr="00137F98">
              <w:t>capabilities</w:t>
            </w:r>
            <w:r w:rsidR="00770718" w:rsidRPr="00137F98">
              <w:t xml:space="preserve"> </w:t>
            </w:r>
            <w:r w:rsidRPr="00137F98">
              <w:t>required</w:t>
            </w:r>
            <w:r w:rsidR="00770718" w:rsidRPr="00137F98">
              <w:t xml:space="preserve"> </w:t>
            </w:r>
            <w:r w:rsidRPr="00137F98">
              <w:t>by</w:t>
            </w:r>
            <w:r w:rsidR="00770718" w:rsidRPr="00137F98">
              <w:t xml:space="preserve"> </w:t>
            </w:r>
            <w:r w:rsidRPr="00137F98">
              <w:t>the</w:t>
            </w:r>
            <w:r w:rsidR="00770718" w:rsidRPr="00137F98">
              <w:t xml:space="preserve"> </w:t>
            </w:r>
            <w:r w:rsidRPr="00137F98">
              <w:t>request</w:t>
            </w:r>
            <w:r w:rsidR="00770718" w:rsidRPr="00137F98">
              <w:t xml:space="preserve"> </w:t>
            </w:r>
            <w:r w:rsidRPr="00137F98">
              <w:t>are</w:t>
            </w:r>
            <w:r w:rsidR="00770718" w:rsidRPr="00137F98">
              <w:t xml:space="preserve"> </w:t>
            </w:r>
            <w:r w:rsidRPr="00137F98">
              <w:t>not</w:t>
            </w:r>
            <w:r w:rsidR="00770718" w:rsidRPr="00137F98">
              <w:t xml:space="preserve"> </w:t>
            </w:r>
            <w:r w:rsidRPr="00137F98">
              <w:t>supported.</w:t>
            </w:r>
          </w:p>
          <w:p w14:paraId="7D756651" w14:textId="77777777" w:rsidR="004B718E" w:rsidRPr="00137F98" w:rsidRDefault="004B718E" w:rsidP="00370D21">
            <w:pPr>
              <w:pStyle w:val="TAL"/>
              <w:keepNext w:val="0"/>
            </w:pPr>
          </w:p>
          <w:p w14:paraId="1BE335C0" w14:textId="563CECAC" w:rsidR="004B718E" w:rsidRPr="00137F98" w:rsidRDefault="004B718E" w:rsidP="00370D21">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404C627E" w14:textId="77777777" w:rsidTr="0075013E">
        <w:trPr>
          <w:jc w:val="center"/>
        </w:trPr>
        <w:tc>
          <w:tcPr>
            <w:tcW w:w="535" w:type="pct"/>
            <w:vMerge/>
            <w:shd w:val="clear" w:color="auto" w:fill="BFBFBF"/>
            <w:vAlign w:val="center"/>
          </w:tcPr>
          <w:p w14:paraId="541FE103" w14:textId="77777777" w:rsidR="004B718E" w:rsidRPr="00137F98" w:rsidRDefault="004B718E" w:rsidP="004201C7">
            <w:pPr>
              <w:pStyle w:val="TAL"/>
              <w:jc w:val="center"/>
            </w:pPr>
          </w:p>
        </w:tc>
        <w:tc>
          <w:tcPr>
            <w:tcW w:w="1081" w:type="pct"/>
            <w:shd w:val="clear" w:color="auto" w:fill="auto"/>
          </w:tcPr>
          <w:p w14:paraId="66080AD3" w14:textId="77777777" w:rsidR="004B718E" w:rsidRPr="00137F98" w:rsidRDefault="004B718E" w:rsidP="004201C7">
            <w:pPr>
              <w:pStyle w:val="TAL"/>
            </w:pPr>
            <w:r w:rsidRPr="00137F98">
              <w:t>ProblemDetails</w:t>
            </w:r>
          </w:p>
        </w:tc>
        <w:tc>
          <w:tcPr>
            <w:tcW w:w="663" w:type="pct"/>
          </w:tcPr>
          <w:p w14:paraId="5D943F94" w14:textId="77777777" w:rsidR="004B718E" w:rsidRPr="00137F98" w:rsidRDefault="004B718E" w:rsidP="004201C7">
            <w:pPr>
              <w:pStyle w:val="TAL"/>
            </w:pPr>
            <w:r w:rsidRPr="00137F98">
              <w:t>0..1</w:t>
            </w:r>
          </w:p>
        </w:tc>
        <w:tc>
          <w:tcPr>
            <w:tcW w:w="737" w:type="pct"/>
          </w:tcPr>
          <w:p w14:paraId="1B58056E" w14:textId="0B8BFAFB" w:rsidR="004B718E" w:rsidRPr="00137F98" w:rsidRDefault="004B718E" w:rsidP="004201C7">
            <w:pPr>
              <w:pStyle w:val="TAL"/>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1983" w:type="pct"/>
          </w:tcPr>
          <w:p w14:paraId="1AD51FAF" w14:textId="2C3A228A" w:rsidR="004B718E" w:rsidRPr="00137F98" w:rsidRDefault="004B718E" w:rsidP="004201C7">
            <w:pPr>
              <w:pStyle w:val="TAL"/>
              <w:rPr>
                <w:rFonts w:eastAsia="Calibri"/>
              </w:rPr>
            </w:pPr>
            <w:r w:rsidRPr="00137F98">
              <w:rPr>
                <w:rFonts w:eastAsia="Calibri"/>
              </w:rPr>
              <w:t>It</w:t>
            </w:r>
            <w:r w:rsidR="00770718" w:rsidRPr="00137F98">
              <w:rPr>
                <w:rFonts w:eastAsia="Calibri"/>
              </w:rPr>
              <w:t xml:space="preserve"> </w:t>
            </w:r>
            <w:r w:rsidRPr="00137F98">
              <w:rPr>
                <w:rFonts w:eastAsia="Calibri"/>
              </w:rPr>
              <w:t>is</w:t>
            </w:r>
            <w:r w:rsidR="00770718" w:rsidRPr="00137F98">
              <w:rPr>
                <w:rFonts w:eastAsia="Calibri"/>
              </w:rPr>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a</w:t>
            </w:r>
            <w:r w:rsidR="00770718" w:rsidRPr="00137F98">
              <w:rPr>
                <w:rFonts w:eastAsia="Calibri"/>
              </w:rPr>
              <w:t xml:space="preserve"> </w:t>
            </w:r>
            <w:r w:rsidRPr="00137F98">
              <w:rPr>
                <w:rFonts w:eastAsia="Calibri"/>
              </w:rPr>
              <w:t>rate</w:t>
            </w:r>
            <w:r w:rsidR="00770718" w:rsidRPr="00137F98">
              <w:rPr>
                <w:rFonts w:eastAsia="Calibri"/>
              </w:rPr>
              <w:t xml:space="preserve"> </w:t>
            </w:r>
            <w:r w:rsidRPr="00137F98">
              <w:rPr>
                <w:rFonts w:eastAsia="Calibri"/>
              </w:rPr>
              <w:t>limiter</w:t>
            </w:r>
            <w:r w:rsidR="00770718" w:rsidRPr="00137F98">
              <w:rPr>
                <w:rFonts w:eastAsia="Calibri"/>
              </w:rPr>
              <w:t xml:space="preserve"> </w:t>
            </w:r>
            <w:r w:rsidRPr="00137F98">
              <w:rPr>
                <w:rFonts w:eastAsia="Calibri"/>
              </w:rPr>
              <w:t>has</w:t>
            </w:r>
            <w:r w:rsidR="00770718" w:rsidRPr="00137F98">
              <w:rPr>
                <w:rFonts w:eastAsia="Calibri"/>
              </w:rPr>
              <w:t xml:space="preserve"> </w:t>
            </w:r>
            <w:r w:rsidRPr="00137F98">
              <w:rPr>
                <w:rFonts w:eastAsia="Calibri"/>
              </w:rPr>
              <w:t>triggered.</w:t>
            </w:r>
          </w:p>
          <w:p w14:paraId="7D2D446D" w14:textId="77777777" w:rsidR="004B718E" w:rsidRPr="00137F98" w:rsidRDefault="004B718E" w:rsidP="004201C7">
            <w:pPr>
              <w:pStyle w:val="TAL"/>
              <w:rPr>
                <w:rFonts w:eastAsia="Calibri"/>
              </w:rPr>
            </w:pPr>
          </w:p>
          <w:p w14:paraId="4CA71138" w14:textId="6996767C" w:rsidR="004B718E" w:rsidRPr="00137F98" w:rsidRDefault="004B718E"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bl>
    <w:p w14:paraId="4D6B4ABF" w14:textId="77777777" w:rsidR="002D4803" w:rsidRPr="00137F98" w:rsidRDefault="002D4803" w:rsidP="00C60C80">
      <w:pPr>
        <w:rPr>
          <w:rFonts w:eastAsiaTheme="minorEastAsia"/>
        </w:rPr>
      </w:pPr>
    </w:p>
    <w:p w14:paraId="281F6C76" w14:textId="77777777" w:rsidR="002D4803" w:rsidRPr="00137F98" w:rsidRDefault="00AB6EDB" w:rsidP="00C60C80">
      <w:pPr>
        <w:pStyle w:val="Heading4"/>
      </w:pPr>
      <w:bookmarkStart w:id="367" w:name="_Toc94262911"/>
      <w:bookmarkStart w:id="368" w:name="_Toc94601525"/>
      <w:bookmarkStart w:id="369" w:name="_Toc95224698"/>
      <w:bookmarkStart w:id="370" w:name="_Toc95380079"/>
      <w:r w:rsidRPr="00137F98">
        <w:t>8.4.</w:t>
      </w:r>
      <w:r w:rsidR="002D4803" w:rsidRPr="00137F98">
        <w:t>3.3</w:t>
      </w:r>
      <w:r w:rsidR="002D4803" w:rsidRPr="00137F98">
        <w:tab/>
        <w:t>PATCH</w:t>
      </w:r>
      <w:bookmarkEnd w:id="367"/>
      <w:bookmarkEnd w:id="368"/>
      <w:bookmarkEnd w:id="369"/>
      <w:bookmarkEnd w:id="370"/>
    </w:p>
    <w:p w14:paraId="5890B3FF" w14:textId="77777777" w:rsidR="002D4803" w:rsidRPr="00137F98" w:rsidRDefault="002D4803" w:rsidP="002D4803">
      <w:pPr>
        <w:rPr>
          <w:rFonts w:eastAsiaTheme="minorEastAsia"/>
        </w:rPr>
      </w:pPr>
      <w:r w:rsidRPr="00137F98">
        <w:rPr>
          <w:rFonts w:eastAsiaTheme="minorEastAsia"/>
        </w:rPr>
        <w:t>Not applicable.</w:t>
      </w:r>
    </w:p>
    <w:p w14:paraId="42562244" w14:textId="77777777" w:rsidR="002D4803" w:rsidRPr="00137F98" w:rsidRDefault="00AB6EDB" w:rsidP="00C60C80">
      <w:pPr>
        <w:pStyle w:val="Heading4"/>
      </w:pPr>
      <w:bookmarkStart w:id="371" w:name="_Toc94262912"/>
      <w:bookmarkStart w:id="372" w:name="_Toc94601526"/>
      <w:bookmarkStart w:id="373" w:name="_Toc95224699"/>
      <w:bookmarkStart w:id="374" w:name="_Toc95380080"/>
      <w:r w:rsidRPr="00137F98">
        <w:t>8.4</w:t>
      </w:r>
      <w:r w:rsidR="002D4803" w:rsidRPr="00137F98">
        <w:t>.3.4</w:t>
      </w:r>
      <w:r w:rsidR="002D4803" w:rsidRPr="00137F98">
        <w:tab/>
        <w:t>POST</w:t>
      </w:r>
      <w:bookmarkEnd w:id="371"/>
      <w:bookmarkEnd w:id="372"/>
      <w:bookmarkEnd w:id="373"/>
      <w:bookmarkEnd w:id="374"/>
    </w:p>
    <w:p w14:paraId="7D6D625E" w14:textId="77777777" w:rsidR="002D4803" w:rsidRPr="00137F98" w:rsidRDefault="002D4803" w:rsidP="002D4803">
      <w:pPr>
        <w:rPr>
          <w:rFonts w:eastAsiaTheme="minorEastAsia"/>
        </w:rPr>
      </w:pPr>
      <w:r w:rsidRPr="00137F98">
        <w:rPr>
          <w:rFonts w:eastAsiaTheme="minorEastAsia"/>
        </w:rPr>
        <w:t>Not applicable.</w:t>
      </w:r>
    </w:p>
    <w:p w14:paraId="68639DEB" w14:textId="77777777" w:rsidR="002D4803" w:rsidRPr="00137F98" w:rsidRDefault="00AB6EDB" w:rsidP="00C60C80">
      <w:pPr>
        <w:pStyle w:val="Heading4"/>
      </w:pPr>
      <w:bookmarkStart w:id="375" w:name="_Toc94262913"/>
      <w:bookmarkStart w:id="376" w:name="_Toc94601527"/>
      <w:bookmarkStart w:id="377" w:name="_Toc95224700"/>
      <w:bookmarkStart w:id="378" w:name="_Toc95380081"/>
      <w:r w:rsidRPr="00137F98">
        <w:t>8.4</w:t>
      </w:r>
      <w:r w:rsidR="002D4803" w:rsidRPr="00137F98">
        <w:t>.3.5</w:t>
      </w:r>
      <w:r w:rsidR="002D4803" w:rsidRPr="00137F98">
        <w:tab/>
        <w:t>DELETE</w:t>
      </w:r>
      <w:bookmarkEnd w:id="375"/>
      <w:bookmarkEnd w:id="376"/>
      <w:bookmarkEnd w:id="377"/>
      <w:bookmarkEnd w:id="378"/>
    </w:p>
    <w:p w14:paraId="50AE1E41" w14:textId="77777777" w:rsidR="002D4803" w:rsidRPr="00137F98" w:rsidRDefault="002D4803" w:rsidP="002D4803">
      <w:pPr>
        <w:rPr>
          <w:rFonts w:eastAsiaTheme="minorEastAsia"/>
        </w:rPr>
      </w:pPr>
      <w:r w:rsidRPr="00137F98">
        <w:rPr>
          <w:rFonts w:eastAsiaTheme="minorEastAsia"/>
        </w:rPr>
        <w:t xml:space="preserve">The DELETE method is used to </w:t>
      </w:r>
      <w:r w:rsidR="00735A7C" w:rsidRPr="00137F98">
        <w:rPr>
          <w:rFonts w:eastAsiaTheme="minorEastAsia"/>
        </w:rPr>
        <w:t>de</w:t>
      </w:r>
      <w:r w:rsidRPr="00137F98">
        <w:rPr>
          <w:rFonts w:eastAsiaTheme="minorEastAsia"/>
        </w:rPr>
        <w:t>register the individual application mobility service, and delete the resource that represents the individual application mobility service.</w:t>
      </w:r>
    </w:p>
    <w:p w14:paraId="42CB944E" w14:textId="5E49703C" w:rsidR="002D4803" w:rsidRPr="00137F98" w:rsidRDefault="002D4803" w:rsidP="002D4803">
      <w:pPr>
        <w:rPr>
          <w:rFonts w:eastAsiaTheme="minorEastAsia"/>
        </w:rPr>
      </w:pPr>
      <w:r w:rsidRPr="00137F98">
        <w:rPr>
          <w:rFonts w:eastAsiaTheme="minorEastAsia"/>
        </w:rPr>
        <w:t xml:space="preserve">This method shall support the URI input parameters, request and response data structures, and response codes, as specified in tables </w:t>
      </w:r>
      <w:r w:rsidR="00B25A0C" w:rsidRPr="00137F98">
        <w:rPr>
          <w:rFonts w:eastAsiaTheme="minorEastAsia"/>
        </w:rPr>
        <w:t>8.4.3.5</w:t>
      </w:r>
      <w:r w:rsidRPr="00137F98">
        <w:rPr>
          <w:rFonts w:eastAsiaTheme="minorEastAsia"/>
        </w:rPr>
        <w:t xml:space="preserve">-1 and </w:t>
      </w:r>
      <w:r w:rsidR="00B25A0C" w:rsidRPr="00137F98">
        <w:rPr>
          <w:rFonts w:eastAsiaTheme="minorEastAsia"/>
        </w:rPr>
        <w:t>8.4.3.5</w:t>
      </w:r>
      <w:r w:rsidRPr="00137F98">
        <w:rPr>
          <w:rFonts w:eastAsiaTheme="minorEastAsia"/>
        </w:rPr>
        <w:t>-2.</w:t>
      </w:r>
    </w:p>
    <w:p w14:paraId="1705555F" w14:textId="426383BD" w:rsidR="002D4803" w:rsidRPr="00137F98" w:rsidRDefault="002D4803" w:rsidP="002D4803">
      <w:pPr>
        <w:pStyle w:val="TH"/>
        <w:rPr>
          <w:rFonts w:eastAsiaTheme="minorEastAsia" w:cs="Arial"/>
        </w:rPr>
      </w:pPr>
      <w:r w:rsidRPr="00137F98">
        <w:rPr>
          <w:rFonts w:eastAsiaTheme="minorEastAsia"/>
        </w:rPr>
        <w:t xml:space="preserve">Table </w:t>
      </w:r>
      <w:r w:rsidR="00B25A0C" w:rsidRPr="00137F98">
        <w:rPr>
          <w:rFonts w:eastAsiaTheme="minorEastAsia"/>
        </w:rPr>
        <w:t>8.4.3.5</w:t>
      </w:r>
      <w:r w:rsidRPr="00137F98">
        <w:rPr>
          <w:rFonts w:eastAsiaTheme="minorEastAsia"/>
        </w:rPr>
        <w:t>-1: URI input parameters supported by the DELETE method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883"/>
        <w:gridCol w:w="1981"/>
        <w:gridCol w:w="1261"/>
        <w:gridCol w:w="4502"/>
      </w:tblGrid>
      <w:tr w:rsidR="002D4803" w:rsidRPr="00137F98" w14:paraId="489D77AF" w14:textId="77777777" w:rsidTr="0075013E">
        <w:trPr>
          <w:jc w:val="center"/>
        </w:trPr>
        <w:tc>
          <w:tcPr>
            <w:tcW w:w="978" w:type="pct"/>
            <w:shd w:val="clear" w:color="auto" w:fill="CCCCCC"/>
          </w:tcPr>
          <w:p w14:paraId="42A8D99B" w14:textId="77777777" w:rsidR="002D4803" w:rsidRPr="00137F98" w:rsidRDefault="002D4803" w:rsidP="004201C7">
            <w:pPr>
              <w:pStyle w:val="TAH"/>
            </w:pPr>
            <w:r w:rsidRPr="00137F98">
              <w:t>Name</w:t>
            </w:r>
          </w:p>
        </w:tc>
        <w:tc>
          <w:tcPr>
            <w:tcW w:w="1029" w:type="pct"/>
            <w:shd w:val="clear" w:color="auto" w:fill="CCCCCC"/>
          </w:tcPr>
          <w:p w14:paraId="62B0DCB5" w14:textId="29C648C1" w:rsidR="002D4803" w:rsidRPr="00137F98" w:rsidRDefault="002D4803" w:rsidP="004201C7">
            <w:pPr>
              <w:pStyle w:val="TAH"/>
            </w:pPr>
            <w:r w:rsidRPr="00137F98">
              <w:t>Data</w:t>
            </w:r>
            <w:r w:rsidR="00770718" w:rsidRPr="00137F98">
              <w:t xml:space="preserve"> </w:t>
            </w:r>
            <w:r w:rsidRPr="00137F98">
              <w:t>type</w:t>
            </w:r>
          </w:p>
        </w:tc>
        <w:tc>
          <w:tcPr>
            <w:tcW w:w="655" w:type="pct"/>
            <w:shd w:val="clear" w:color="auto" w:fill="CCCCCC"/>
          </w:tcPr>
          <w:p w14:paraId="360FFDF2" w14:textId="77777777" w:rsidR="002D4803" w:rsidRPr="00137F98" w:rsidRDefault="002D4803" w:rsidP="004201C7">
            <w:pPr>
              <w:pStyle w:val="TAH"/>
            </w:pPr>
            <w:r w:rsidRPr="00137F98">
              <w:t>Cardinality</w:t>
            </w:r>
          </w:p>
        </w:tc>
        <w:tc>
          <w:tcPr>
            <w:tcW w:w="2338" w:type="pct"/>
            <w:shd w:val="clear" w:color="auto" w:fill="CCCCCC"/>
            <w:vAlign w:val="center"/>
          </w:tcPr>
          <w:p w14:paraId="1E8DFFDD" w14:textId="77777777" w:rsidR="002D4803" w:rsidRPr="00137F98" w:rsidRDefault="002D4803" w:rsidP="004201C7">
            <w:pPr>
              <w:pStyle w:val="TAH"/>
            </w:pPr>
            <w:r w:rsidRPr="00137F98">
              <w:t>Remarks</w:t>
            </w:r>
          </w:p>
        </w:tc>
      </w:tr>
      <w:tr w:rsidR="002D4803" w:rsidRPr="00137F98" w14:paraId="1FFE72E3" w14:textId="77777777" w:rsidTr="0075013E">
        <w:trPr>
          <w:jc w:val="center"/>
        </w:trPr>
        <w:tc>
          <w:tcPr>
            <w:tcW w:w="978" w:type="pct"/>
            <w:shd w:val="clear" w:color="auto" w:fill="auto"/>
          </w:tcPr>
          <w:p w14:paraId="5C054977" w14:textId="77777777" w:rsidR="002D4803" w:rsidRPr="00137F98" w:rsidRDefault="002D4803" w:rsidP="004201C7">
            <w:pPr>
              <w:pStyle w:val="TAL"/>
            </w:pPr>
            <w:r w:rsidRPr="00137F98">
              <w:t>n/a</w:t>
            </w:r>
          </w:p>
        </w:tc>
        <w:tc>
          <w:tcPr>
            <w:tcW w:w="1029" w:type="pct"/>
          </w:tcPr>
          <w:p w14:paraId="51E052B7" w14:textId="77777777" w:rsidR="002D4803" w:rsidRPr="00137F98" w:rsidRDefault="002D4803" w:rsidP="004201C7">
            <w:pPr>
              <w:pStyle w:val="TAL"/>
            </w:pPr>
          </w:p>
        </w:tc>
        <w:tc>
          <w:tcPr>
            <w:tcW w:w="655" w:type="pct"/>
          </w:tcPr>
          <w:p w14:paraId="25D21352" w14:textId="77777777" w:rsidR="002D4803" w:rsidRPr="00137F98" w:rsidRDefault="002D4803" w:rsidP="004201C7">
            <w:pPr>
              <w:pStyle w:val="TAL"/>
            </w:pPr>
          </w:p>
        </w:tc>
        <w:tc>
          <w:tcPr>
            <w:tcW w:w="2338" w:type="pct"/>
            <w:shd w:val="clear" w:color="auto" w:fill="auto"/>
            <w:vAlign w:val="center"/>
          </w:tcPr>
          <w:p w14:paraId="073BE64B" w14:textId="77777777" w:rsidR="002D4803" w:rsidRPr="00137F98" w:rsidRDefault="002D4803" w:rsidP="004201C7">
            <w:pPr>
              <w:pStyle w:val="TAL"/>
            </w:pPr>
          </w:p>
        </w:tc>
      </w:tr>
    </w:tbl>
    <w:p w14:paraId="7F8A254F" w14:textId="77777777" w:rsidR="002D4803" w:rsidRPr="00137F98" w:rsidRDefault="002D4803" w:rsidP="002D4803">
      <w:pPr>
        <w:rPr>
          <w:rFonts w:eastAsiaTheme="minorEastAsia"/>
        </w:rPr>
      </w:pPr>
    </w:p>
    <w:p w14:paraId="71C64666" w14:textId="7EC1D09C" w:rsidR="002D4803" w:rsidRPr="00137F98" w:rsidRDefault="002D4803" w:rsidP="002D4803">
      <w:pPr>
        <w:pStyle w:val="TH"/>
        <w:rPr>
          <w:rFonts w:eastAsiaTheme="minorEastAsia"/>
        </w:rPr>
      </w:pPr>
      <w:r w:rsidRPr="00137F98">
        <w:rPr>
          <w:rFonts w:eastAsiaTheme="minorEastAsia"/>
        </w:rPr>
        <w:t xml:space="preserve">Table </w:t>
      </w:r>
      <w:r w:rsidR="00B25A0C" w:rsidRPr="00137F98">
        <w:rPr>
          <w:rFonts w:eastAsiaTheme="minorEastAsia"/>
        </w:rPr>
        <w:t>8.4.3.5</w:t>
      </w:r>
      <w:r w:rsidRPr="00137F98">
        <w:rPr>
          <w:rFonts w:eastAsiaTheme="minorEastAsia"/>
        </w:rPr>
        <w:t>-2: Data structures supported by the DELETE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28"/>
        <w:gridCol w:w="1660"/>
        <w:gridCol w:w="1134"/>
        <w:gridCol w:w="1313"/>
        <w:gridCol w:w="4492"/>
      </w:tblGrid>
      <w:tr w:rsidR="002D4803" w:rsidRPr="00137F98" w14:paraId="36AC174E" w14:textId="77777777" w:rsidTr="00770718">
        <w:trPr>
          <w:jc w:val="center"/>
        </w:trPr>
        <w:tc>
          <w:tcPr>
            <w:tcW w:w="534" w:type="pct"/>
            <w:vMerge w:val="restart"/>
            <w:shd w:val="clear" w:color="auto" w:fill="BFBFBF"/>
            <w:vAlign w:val="center"/>
          </w:tcPr>
          <w:p w14:paraId="5E87BD40" w14:textId="123954EC" w:rsidR="002D4803" w:rsidRPr="00137F98" w:rsidRDefault="002D4803" w:rsidP="004201C7">
            <w:pPr>
              <w:pStyle w:val="TAH"/>
            </w:pPr>
            <w:r w:rsidRPr="00137F98">
              <w:t>Request</w:t>
            </w:r>
            <w:r w:rsidR="00770718" w:rsidRPr="00137F98">
              <w:t xml:space="preserve"> </w:t>
            </w:r>
            <w:r w:rsidRPr="00137F98">
              <w:t>body</w:t>
            </w:r>
          </w:p>
        </w:tc>
        <w:tc>
          <w:tcPr>
            <w:tcW w:w="862" w:type="pct"/>
            <w:shd w:val="clear" w:color="auto" w:fill="CCCCCC"/>
          </w:tcPr>
          <w:p w14:paraId="18742661" w14:textId="6D937937" w:rsidR="002D4803" w:rsidRPr="00137F98" w:rsidRDefault="002D4803" w:rsidP="004201C7">
            <w:pPr>
              <w:pStyle w:val="TAH"/>
            </w:pPr>
            <w:r w:rsidRPr="00137F98">
              <w:t>Data</w:t>
            </w:r>
            <w:r w:rsidR="00770718" w:rsidRPr="00137F98">
              <w:t xml:space="preserve"> </w:t>
            </w:r>
            <w:r w:rsidRPr="00137F98">
              <w:t>type</w:t>
            </w:r>
          </w:p>
        </w:tc>
        <w:tc>
          <w:tcPr>
            <w:tcW w:w="589" w:type="pct"/>
            <w:shd w:val="clear" w:color="auto" w:fill="CCCCCC"/>
          </w:tcPr>
          <w:p w14:paraId="3AF120D2" w14:textId="77777777" w:rsidR="002D4803" w:rsidRPr="00137F98" w:rsidRDefault="002D4803" w:rsidP="004201C7">
            <w:pPr>
              <w:pStyle w:val="TAH"/>
            </w:pPr>
            <w:r w:rsidRPr="00137F98">
              <w:t>Cardinality</w:t>
            </w:r>
          </w:p>
        </w:tc>
        <w:tc>
          <w:tcPr>
            <w:tcW w:w="3015" w:type="pct"/>
            <w:gridSpan w:val="2"/>
            <w:shd w:val="clear" w:color="auto" w:fill="CCCCCC"/>
          </w:tcPr>
          <w:p w14:paraId="4F84DA00" w14:textId="77777777" w:rsidR="002D4803" w:rsidRPr="00137F98" w:rsidRDefault="002D4803" w:rsidP="004201C7">
            <w:pPr>
              <w:pStyle w:val="TAH"/>
            </w:pPr>
            <w:r w:rsidRPr="00137F98">
              <w:t>Remarks</w:t>
            </w:r>
          </w:p>
        </w:tc>
      </w:tr>
      <w:tr w:rsidR="002D4803" w:rsidRPr="00137F98" w14:paraId="3F074408" w14:textId="77777777" w:rsidTr="00770718">
        <w:trPr>
          <w:jc w:val="center"/>
        </w:trPr>
        <w:tc>
          <w:tcPr>
            <w:tcW w:w="534" w:type="pct"/>
            <w:vMerge/>
            <w:shd w:val="clear" w:color="auto" w:fill="BFBFBF"/>
            <w:vAlign w:val="center"/>
          </w:tcPr>
          <w:p w14:paraId="0306D4FF" w14:textId="77777777" w:rsidR="002D4803" w:rsidRPr="00137F98" w:rsidRDefault="002D4803" w:rsidP="004201C7">
            <w:pPr>
              <w:pStyle w:val="TAL"/>
              <w:jc w:val="center"/>
            </w:pPr>
          </w:p>
        </w:tc>
        <w:tc>
          <w:tcPr>
            <w:tcW w:w="862" w:type="pct"/>
            <w:shd w:val="clear" w:color="auto" w:fill="auto"/>
          </w:tcPr>
          <w:p w14:paraId="3825DCF4" w14:textId="77777777" w:rsidR="002D4803" w:rsidRPr="00137F98" w:rsidRDefault="002D4803" w:rsidP="004201C7">
            <w:pPr>
              <w:pStyle w:val="TAL"/>
            </w:pPr>
            <w:r w:rsidRPr="00137F98">
              <w:t>n/a</w:t>
            </w:r>
          </w:p>
        </w:tc>
        <w:tc>
          <w:tcPr>
            <w:tcW w:w="589" w:type="pct"/>
          </w:tcPr>
          <w:p w14:paraId="1F9A5DD4" w14:textId="77777777" w:rsidR="002D4803" w:rsidRPr="00137F98" w:rsidRDefault="002D4803" w:rsidP="004201C7">
            <w:pPr>
              <w:pStyle w:val="TAL"/>
            </w:pPr>
          </w:p>
        </w:tc>
        <w:tc>
          <w:tcPr>
            <w:tcW w:w="3015" w:type="pct"/>
            <w:gridSpan w:val="2"/>
          </w:tcPr>
          <w:p w14:paraId="000E48B0" w14:textId="77777777" w:rsidR="002D4803" w:rsidRPr="00137F98" w:rsidRDefault="002D4803" w:rsidP="004201C7">
            <w:pPr>
              <w:pStyle w:val="TAL"/>
            </w:pPr>
          </w:p>
        </w:tc>
      </w:tr>
      <w:tr w:rsidR="00005972" w:rsidRPr="00137F98" w14:paraId="209EE21A" w14:textId="77777777" w:rsidTr="00770718">
        <w:trPr>
          <w:jc w:val="center"/>
        </w:trPr>
        <w:tc>
          <w:tcPr>
            <w:tcW w:w="534" w:type="pct"/>
            <w:vMerge w:val="restart"/>
            <w:shd w:val="clear" w:color="auto" w:fill="BFBFBF"/>
            <w:vAlign w:val="center"/>
          </w:tcPr>
          <w:p w14:paraId="14C9B450" w14:textId="4804B07F" w:rsidR="00005972" w:rsidRPr="00137F98" w:rsidRDefault="00005972" w:rsidP="004201C7">
            <w:pPr>
              <w:pStyle w:val="TAH"/>
            </w:pPr>
            <w:r w:rsidRPr="00137F98">
              <w:t>Response</w:t>
            </w:r>
            <w:r w:rsidR="00770718" w:rsidRPr="00137F98">
              <w:t xml:space="preserve"> </w:t>
            </w:r>
            <w:r w:rsidRPr="00137F98">
              <w:t>body</w:t>
            </w:r>
          </w:p>
        </w:tc>
        <w:tc>
          <w:tcPr>
            <w:tcW w:w="862" w:type="pct"/>
            <w:shd w:val="clear" w:color="auto" w:fill="BFBFBF"/>
          </w:tcPr>
          <w:p w14:paraId="1917142B" w14:textId="010DA98B" w:rsidR="00005972" w:rsidRPr="00137F98" w:rsidRDefault="00005972" w:rsidP="004201C7">
            <w:pPr>
              <w:pStyle w:val="TAH"/>
            </w:pPr>
            <w:r w:rsidRPr="00137F98">
              <w:t>Data</w:t>
            </w:r>
            <w:r w:rsidR="00770718" w:rsidRPr="00137F98">
              <w:t xml:space="preserve"> </w:t>
            </w:r>
            <w:r w:rsidRPr="00137F98">
              <w:t>type</w:t>
            </w:r>
          </w:p>
        </w:tc>
        <w:tc>
          <w:tcPr>
            <w:tcW w:w="589" w:type="pct"/>
            <w:shd w:val="clear" w:color="auto" w:fill="BFBFBF"/>
          </w:tcPr>
          <w:p w14:paraId="256D6474" w14:textId="77777777" w:rsidR="00005972" w:rsidRPr="00137F98" w:rsidRDefault="00005972" w:rsidP="004201C7">
            <w:pPr>
              <w:pStyle w:val="TAH"/>
            </w:pPr>
            <w:r w:rsidRPr="00137F98">
              <w:t>Cardinality</w:t>
            </w:r>
          </w:p>
        </w:tc>
        <w:tc>
          <w:tcPr>
            <w:tcW w:w="682" w:type="pct"/>
            <w:shd w:val="clear" w:color="auto" w:fill="BFBFBF"/>
          </w:tcPr>
          <w:p w14:paraId="70B37DC5" w14:textId="77777777" w:rsidR="00005972" w:rsidRPr="00137F98" w:rsidRDefault="00005972" w:rsidP="004201C7">
            <w:pPr>
              <w:pStyle w:val="TAH"/>
            </w:pPr>
            <w:r w:rsidRPr="00137F98">
              <w:t>Response</w:t>
            </w:r>
          </w:p>
          <w:p w14:paraId="30ECE148" w14:textId="77777777" w:rsidR="00005972" w:rsidRPr="00137F98" w:rsidRDefault="00005972" w:rsidP="004201C7">
            <w:pPr>
              <w:pStyle w:val="TAH"/>
            </w:pPr>
            <w:r w:rsidRPr="00137F98">
              <w:t>Codes</w:t>
            </w:r>
          </w:p>
        </w:tc>
        <w:tc>
          <w:tcPr>
            <w:tcW w:w="2333" w:type="pct"/>
            <w:shd w:val="clear" w:color="auto" w:fill="BFBFBF"/>
          </w:tcPr>
          <w:p w14:paraId="0A8B6498" w14:textId="77777777" w:rsidR="00005972" w:rsidRPr="00137F98" w:rsidRDefault="00005972" w:rsidP="004201C7">
            <w:pPr>
              <w:pStyle w:val="TAH"/>
            </w:pPr>
            <w:r w:rsidRPr="00137F98">
              <w:t>Remarks</w:t>
            </w:r>
          </w:p>
        </w:tc>
      </w:tr>
      <w:tr w:rsidR="00005972" w:rsidRPr="00137F98" w14:paraId="1204A987" w14:textId="77777777" w:rsidTr="00770718">
        <w:trPr>
          <w:jc w:val="center"/>
        </w:trPr>
        <w:tc>
          <w:tcPr>
            <w:tcW w:w="534" w:type="pct"/>
            <w:vMerge/>
            <w:shd w:val="clear" w:color="auto" w:fill="BFBFBF"/>
            <w:vAlign w:val="center"/>
          </w:tcPr>
          <w:p w14:paraId="0A54D2D8" w14:textId="77777777" w:rsidR="00005972" w:rsidRPr="00137F98" w:rsidRDefault="00005972" w:rsidP="004201C7">
            <w:pPr>
              <w:pStyle w:val="TAL"/>
              <w:jc w:val="center"/>
            </w:pPr>
          </w:p>
        </w:tc>
        <w:tc>
          <w:tcPr>
            <w:tcW w:w="862" w:type="pct"/>
            <w:shd w:val="clear" w:color="auto" w:fill="auto"/>
          </w:tcPr>
          <w:p w14:paraId="73296250" w14:textId="77777777" w:rsidR="00005972" w:rsidRPr="00137F98" w:rsidRDefault="00005972" w:rsidP="004201C7">
            <w:pPr>
              <w:pStyle w:val="TAL"/>
            </w:pPr>
            <w:r w:rsidRPr="00137F98">
              <w:t>n/a</w:t>
            </w:r>
          </w:p>
        </w:tc>
        <w:tc>
          <w:tcPr>
            <w:tcW w:w="589" w:type="pct"/>
          </w:tcPr>
          <w:p w14:paraId="15AD7999" w14:textId="77777777" w:rsidR="00005972" w:rsidRPr="00137F98" w:rsidRDefault="00005972" w:rsidP="004201C7">
            <w:pPr>
              <w:pStyle w:val="TAL"/>
            </w:pPr>
          </w:p>
        </w:tc>
        <w:tc>
          <w:tcPr>
            <w:tcW w:w="682" w:type="pct"/>
          </w:tcPr>
          <w:p w14:paraId="3B1E90AA" w14:textId="6C4FCD68" w:rsidR="00005972" w:rsidRPr="00137F98" w:rsidRDefault="00005972" w:rsidP="004201C7">
            <w:pPr>
              <w:pStyle w:val="TAL"/>
            </w:pPr>
            <w:r w:rsidRPr="00137F98">
              <w:t>204</w:t>
            </w:r>
            <w:r w:rsidR="00770718" w:rsidRPr="00137F98">
              <w:t xml:space="preserve"> </w:t>
            </w:r>
            <w:r w:rsidRPr="00137F98">
              <w:t>No</w:t>
            </w:r>
            <w:r w:rsidR="00770718" w:rsidRPr="00137F98">
              <w:t xml:space="preserve"> </w:t>
            </w:r>
            <w:r w:rsidRPr="00137F98">
              <w:t>Content</w:t>
            </w:r>
          </w:p>
        </w:tc>
        <w:tc>
          <w:tcPr>
            <w:tcW w:w="2333" w:type="pct"/>
          </w:tcPr>
          <w:p w14:paraId="1EA0986F" w14:textId="1CDCD5AF" w:rsidR="00005972" w:rsidRPr="00137F98" w:rsidRDefault="00005972" w:rsidP="00B93554">
            <w:pPr>
              <w:pStyle w:val="TAL"/>
            </w:pPr>
            <w:r w:rsidRPr="00137F98">
              <w:t>Upon</w:t>
            </w:r>
            <w:r w:rsidR="00770718" w:rsidRPr="00137F98">
              <w:t xml:space="preserve"> </w:t>
            </w:r>
            <w:r w:rsidRPr="00137F98">
              <w:t>success,</w:t>
            </w:r>
            <w:r w:rsidR="00770718" w:rsidRPr="00137F98">
              <w:t xml:space="preserve"> </w:t>
            </w:r>
            <w:r w:rsidRPr="00137F98">
              <w:t>a</w:t>
            </w:r>
            <w:r w:rsidR="00770718" w:rsidRPr="00137F98">
              <w:t xml:space="preserve"> </w:t>
            </w:r>
            <w:r w:rsidRPr="00137F98">
              <w:t>response</w:t>
            </w:r>
            <w:r w:rsidR="00770718" w:rsidRPr="00137F98">
              <w:t xml:space="preserve"> </w:t>
            </w:r>
            <w:r w:rsidRPr="00137F98">
              <w:t>204</w:t>
            </w:r>
            <w:r w:rsidR="00770718" w:rsidRPr="00137F98">
              <w:t xml:space="preserve"> </w:t>
            </w:r>
            <w:r w:rsidRPr="00137F98">
              <w:t>No</w:t>
            </w:r>
            <w:r w:rsidR="00770718" w:rsidRPr="00137F98">
              <w:t xml:space="preserve"> </w:t>
            </w:r>
            <w:r w:rsidRPr="00137F98">
              <w:t>Content</w:t>
            </w:r>
            <w:r w:rsidR="00770718" w:rsidRPr="00137F98">
              <w:t xml:space="preserve"> </w:t>
            </w:r>
            <w:r w:rsidRPr="00137F98">
              <w:t>without</w:t>
            </w:r>
            <w:r w:rsidR="00770718" w:rsidRPr="00137F98">
              <w:t xml:space="preserve"> </w:t>
            </w:r>
            <w:r w:rsidRPr="00137F98">
              <w:t>any</w:t>
            </w:r>
            <w:r w:rsidR="00770718" w:rsidRPr="00137F98">
              <w:t xml:space="preserve"> </w:t>
            </w:r>
            <w:r w:rsidRPr="00137F98">
              <w:t>response</w:t>
            </w:r>
            <w:r w:rsidR="00770718" w:rsidRPr="00137F98">
              <w:t xml:space="preserve"> </w:t>
            </w:r>
            <w:r w:rsidRPr="00137F98">
              <w:t>body</w:t>
            </w:r>
            <w:r w:rsidR="00770718" w:rsidRPr="00137F98">
              <w:t xml:space="preserve"> </w:t>
            </w:r>
            <w:r w:rsidRPr="00137F98">
              <w:t>is</w:t>
            </w:r>
            <w:r w:rsidR="00770718" w:rsidRPr="00137F98">
              <w:t xml:space="preserve"> </w:t>
            </w:r>
            <w:r w:rsidRPr="00137F98">
              <w:t>returned.</w:t>
            </w:r>
          </w:p>
        </w:tc>
      </w:tr>
      <w:tr w:rsidR="00005972" w:rsidRPr="00137F98" w14:paraId="73625BBF" w14:textId="77777777" w:rsidTr="00770718">
        <w:trPr>
          <w:jc w:val="center"/>
        </w:trPr>
        <w:tc>
          <w:tcPr>
            <w:tcW w:w="534" w:type="pct"/>
            <w:vMerge/>
            <w:shd w:val="clear" w:color="auto" w:fill="BFBFBF"/>
            <w:vAlign w:val="center"/>
          </w:tcPr>
          <w:p w14:paraId="57E8534B" w14:textId="77777777" w:rsidR="00005972" w:rsidRPr="00137F98" w:rsidRDefault="00005972" w:rsidP="004201C7">
            <w:pPr>
              <w:pStyle w:val="TAL"/>
              <w:jc w:val="center"/>
            </w:pPr>
          </w:p>
        </w:tc>
        <w:tc>
          <w:tcPr>
            <w:tcW w:w="862" w:type="pct"/>
            <w:shd w:val="clear" w:color="auto" w:fill="auto"/>
          </w:tcPr>
          <w:p w14:paraId="06D04761" w14:textId="77777777" w:rsidR="00005972" w:rsidRPr="00137F98" w:rsidRDefault="00005972" w:rsidP="004201C7">
            <w:pPr>
              <w:pStyle w:val="TAL"/>
            </w:pPr>
            <w:r w:rsidRPr="00137F98">
              <w:t>ProblemDetails</w:t>
            </w:r>
          </w:p>
        </w:tc>
        <w:tc>
          <w:tcPr>
            <w:tcW w:w="589" w:type="pct"/>
          </w:tcPr>
          <w:p w14:paraId="7F4F13A0" w14:textId="77777777" w:rsidR="00005972" w:rsidRPr="00137F98" w:rsidRDefault="00005972" w:rsidP="004201C7">
            <w:pPr>
              <w:pStyle w:val="TAL"/>
            </w:pPr>
            <w:r w:rsidRPr="00137F98">
              <w:t>0..1</w:t>
            </w:r>
          </w:p>
        </w:tc>
        <w:tc>
          <w:tcPr>
            <w:tcW w:w="682" w:type="pct"/>
          </w:tcPr>
          <w:p w14:paraId="17B0D498" w14:textId="61634816" w:rsidR="00005972" w:rsidRPr="00137F98" w:rsidRDefault="00005972" w:rsidP="004201C7">
            <w:pPr>
              <w:pStyle w:val="TAL"/>
            </w:pPr>
            <w:r w:rsidRPr="00137F98">
              <w:t>401</w:t>
            </w:r>
            <w:r w:rsidR="00770718" w:rsidRPr="00137F98">
              <w:t xml:space="preserve"> </w:t>
            </w:r>
            <w:r w:rsidRPr="00137F98">
              <w:t>Unauthorized</w:t>
            </w:r>
          </w:p>
        </w:tc>
        <w:tc>
          <w:tcPr>
            <w:tcW w:w="2333" w:type="pct"/>
          </w:tcPr>
          <w:p w14:paraId="75D87B3F" w14:textId="4B383EB4" w:rsidR="00005972" w:rsidRPr="00137F98" w:rsidRDefault="00005972" w:rsidP="004201C7">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0CFD0A4A" w14:textId="77777777" w:rsidR="00005972" w:rsidRPr="00137F98" w:rsidRDefault="00005972" w:rsidP="004201C7">
            <w:pPr>
              <w:pStyle w:val="TAL"/>
              <w:rPr>
                <w:rFonts w:eastAsia="Calibri"/>
              </w:rPr>
            </w:pPr>
          </w:p>
          <w:p w14:paraId="628069A9" w14:textId="0267DF7A" w:rsidR="00005972" w:rsidRPr="00137F98" w:rsidRDefault="00005972"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005972" w:rsidRPr="00137F98" w14:paraId="604CBC95" w14:textId="77777777" w:rsidTr="00770718">
        <w:trPr>
          <w:jc w:val="center"/>
        </w:trPr>
        <w:tc>
          <w:tcPr>
            <w:tcW w:w="534" w:type="pct"/>
            <w:vMerge/>
            <w:shd w:val="clear" w:color="auto" w:fill="BFBFBF"/>
            <w:vAlign w:val="center"/>
          </w:tcPr>
          <w:p w14:paraId="1F66A90C" w14:textId="77777777" w:rsidR="00005972" w:rsidRPr="00137F98" w:rsidRDefault="00005972" w:rsidP="004201C7">
            <w:pPr>
              <w:pStyle w:val="TAL"/>
              <w:jc w:val="center"/>
            </w:pPr>
          </w:p>
        </w:tc>
        <w:tc>
          <w:tcPr>
            <w:tcW w:w="862" w:type="pct"/>
            <w:shd w:val="clear" w:color="auto" w:fill="auto"/>
          </w:tcPr>
          <w:p w14:paraId="406FF22C" w14:textId="77777777" w:rsidR="00005972" w:rsidRPr="00137F98" w:rsidRDefault="00005972" w:rsidP="004201C7">
            <w:pPr>
              <w:pStyle w:val="TAL"/>
            </w:pPr>
            <w:r w:rsidRPr="00137F98">
              <w:t>ProblemDetails</w:t>
            </w:r>
          </w:p>
        </w:tc>
        <w:tc>
          <w:tcPr>
            <w:tcW w:w="589" w:type="pct"/>
          </w:tcPr>
          <w:p w14:paraId="21AA6065" w14:textId="77777777" w:rsidR="00005972" w:rsidRPr="00137F98" w:rsidRDefault="00005972" w:rsidP="004201C7">
            <w:pPr>
              <w:pStyle w:val="TAL"/>
            </w:pPr>
            <w:r w:rsidRPr="00137F98">
              <w:t>1</w:t>
            </w:r>
          </w:p>
        </w:tc>
        <w:tc>
          <w:tcPr>
            <w:tcW w:w="682" w:type="pct"/>
          </w:tcPr>
          <w:p w14:paraId="2040D770" w14:textId="037AE2CE" w:rsidR="00005972" w:rsidRPr="00137F98" w:rsidRDefault="00005972" w:rsidP="004201C7">
            <w:pPr>
              <w:pStyle w:val="TAL"/>
            </w:pPr>
            <w:r w:rsidRPr="00137F98">
              <w:t>403</w:t>
            </w:r>
            <w:r w:rsidR="00770718" w:rsidRPr="00137F98">
              <w:t xml:space="preserve"> </w:t>
            </w:r>
            <w:r w:rsidRPr="00137F98">
              <w:t>Forbidden</w:t>
            </w:r>
          </w:p>
        </w:tc>
        <w:tc>
          <w:tcPr>
            <w:tcW w:w="2333" w:type="pct"/>
          </w:tcPr>
          <w:p w14:paraId="7295A7DF" w14:textId="612F972F" w:rsidR="00005972" w:rsidRPr="00137F98" w:rsidRDefault="00005972" w:rsidP="004201C7">
            <w:pPr>
              <w:pStyle w:val="TAL"/>
            </w:pPr>
            <w:r w:rsidRPr="00137F98">
              <w:t>The</w:t>
            </w:r>
            <w:r w:rsidR="00770718" w:rsidRPr="00137F98">
              <w:t xml:space="preserve"> </w:t>
            </w:r>
            <w:r w:rsidRPr="00137F98">
              <w:t>operation</w:t>
            </w:r>
            <w:r w:rsidR="00770718" w:rsidRPr="00137F98">
              <w:t xml:space="preserve"> </w:t>
            </w:r>
            <w:r w:rsidRPr="00137F98">
              <w:t>is</w:t>
            </w:r>
            <w:r w:rsidR="00770718" w:rsidRPr="00137F98">
              <w:t xml:space="preserve"> </w:t>
            </w:r>
            <w:r w:rsidRPr="00137F98">
              <w:t>not</w:t>
            </w:r>
            <w:r w:rsidR="00770718" w:rsidRPr="00137F98">
              <w:t xml:space="preserve"> </w:t>
            </w:r>
            <w:r w:rsidRPr="00137F98">
              <w:t>allowed</w:t>
            </w:r>
            <w:r w:rsidR="00770718" w:rsidRPr="00137F98">
              <w:t xml:space="preserve"> </w:t>
            </w:r>
            <w:r w:rsidRPr="00137F98">
              <w:t>given</w:t>
            </w:r>
            <w:r w:rsidR="00770718" w:rsidRPr="00137F98">
              <w:t xml:space="preserve"> </w:t>
            </w:r>
            <w:r w:rsidRPr="00137F98">
              <w:t>the</w:t>
            </w:r>
            <w:r w:rsidR="00770718" w:rsidRPr="00137F98">
              <w:t xml:space="preserve"> </w:t>
            </w:r>
            <w:r w:rsidRPr="00137F98">
              <w:t>current</w:t>
            </w:r>
            <w:r w:rsidR="00770718" w:rsidRPr="00137F98">
              <w:t xml:space="preserve"> </w:t>
            </w:r>
            <w:r w:rsidRPr="00137F98">
              <w:t>status</w:t>
            </w:r>
            <w:r w:rsidR="00770718" w:rsidRPr="00137F98">
              <w:t xml:space="preserve"> </w:t>
            </w:r>
            <w:r w:rsidRPr="00137F98">
              <w:t>of</w:t>
            </w:r>
            <w:r w:rsidR="00770718" w:rsidRPr="00137F98">
              <w:t xml:space="preserve"> </w:t>
            </w:r>
            <w:r w:rsidRPr="00137F98">
              <w:t>the</w:t>
            </w:r>
            <w:r w:rsidR="00770718" w:rsidRPr="00137F98">
              <w:t xml:space="preserve"> </w:t>
            </w:r>
            <w:r w:rsidRPr="00137F98">
              <w:t>resource.</w:t>
            </w:r>
          </w:p>
          <w:p w14:paraId="7255FB16" w14:textId="77777777" w:rsidR="00005972" w:rsidRPr="00137F98" w:rsidRDefault="00005972" w:rsidP="004201C7">
            <w:pPr>
              <w:pStyle w:val="TAL"/>
            </w:pPr>
          </w:p>
          <w:p w14:paraId="678E7C8B" w14:textId="018CDF85" w:rsidR="00005972" w:rsidRPr="00137F98" w:rsidRDefault="00005972" w:rsidP="004201C7">
            <w:pPr>
              <w:pStyle w:val="TAL"/>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005972" w:rsidRPr="00137F98" w14:paraId="10B3B55B" w14:textId="77777777" w:rsidTr="00770718">
        <w:trPr>
          <w:jc w:val="center"/>
        </w:trPr>
        <w:tc>
          <w:tcPr>
            <w:tcW w:w="534" w:type="pct"/>
            <w:vMerge/>
            <w:shd w:val="clear" w:color="auto" w:fill="BFBFBF"/>
            <w:vAlign w:val="center"/>
          </w:tcPr>
          <w:p w14:paraId="7AEB8308" w14:textId="77777777" w:rsidR="00005972" w:rsidRPr="00137F98" w:rsidRDefault="00005972" w:rsidP="004201C7">
            <w:pPr>
              <w:pStyle w:val="TAL"/>
              <w:jc w:val="center"/>
            </w:pPr>
          </w:p>
        </w:tc>
        <w:tc>
          <w:tcPr>
            <w:tcW w:w="862" w:type="pct"/>
            <w:shd w:val="clear" w:color="auto" w:fill="auto"/>
          </w:tcPr>
          <w:p w14:paraId="380EC11E" w14:textId="77777777" w:rsidR="00005972" w:rsidRPr="00137F98" w:rsidRDefault="00005972" w:rsidP="004201C7">
            <w:pPr>
              <w:pStyle w:val="TAL"/>
            </w:pPr>
            <w:r w:rsidRPr="00137F98">
              <w:t>ProblemDetails</w:t>
            </w:r>
          </w:p>
        </w:tc>
        <w:tc>
          <w:tcPr>
            <w:tcW w:w="589" w:type="pct"/>
          </w:tcPr>
          <w:p w14:paraId="29137571" w14:textId="77777777" w:rsidR="00005972" w:rsidRPr="00137F98" w:rsidRDefault="00005972" w:rsidP="004201C7">
            <w:pPr>
              <w:pStyle w:val="TAL"/>
            </w:pPr>
            <w:r w:rsidRPr="00137F98">
              <w:t>0..1</w:t>
            </w:r>
          </w:p>
        </w:tc>
        <w:tc>
          <w:tcPr>
            <w:tcW w:w="682" w:type="pct"/>
          </w:tcPr>
          <w:p w14:paraId="6A8D25D9" w14:textId="50BDFC4D" w:rsidR="00005972" w:rsidRPr="00137F98" w:rsidRDefault="00005972" w:rsidP="004201C7">
            <w:pPr>
              <w:pStyle w:val="TAL"/>
            </w:pPr>
            <w:r w:rsidRPr="00137F98">
              <w:t>404</w:t>
            </w:r>
            <w:r w:rsidR="00770718" w:rsidRPr="00137F98">
              <w:t xml:space="preserve"> </w:t>
            </w:r>
            <w:r w:rsidRPr="00137F98">
              <w:t>Not</w:t>
            </w:r>
            <w:r w:rsidR="00770718" w:rsidRPr="00137F98">
              <w:t xml:space="preserve"> </w:t>
            </w:r>
            <w:r w:rsidRPr="00137F98">
              <w:t>Found</w:t>
            </w:r>
          </w:p>
        </w:tc>
        <w:tc>
          <w:tcPr>
            <w:tcW w:w="2333" w:type="pct"/>
          </w:tcPr>
          <w:p w14:paraId="43F1DFB5" w14:textId="3B2DF073" w:rsidR="00005972" w:rsidRPr="00137F98" w:rsidRDefault="00005972" w:rsidP="004201C7">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311FEF7B" w14:textId="77777777" w:rsidR="00005972" w:rsidRPr="00137F98" w:rsidRDefault="00005972" w:rsidP="004201C7">
            <w:pPr>
              <w:pStyle w:val="TAL"/>
            </w:pPr>
          </w:p>
          <w:p w14:paraId="31331B86" w14:textId="768FDA4B" w:rsidR="00005972" w:rsidRPr="00137F98" w:rsidRDefault="00005972"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005972" w:rsidRPr="00137F98" w14:paraId="35AC551B" w14:textId="77777777" w:rsidTr="00770718">
        <w:trPr>
          <w:jc w:val="center"/>
        </w:trPr>
        <w:tc>
          <w:tcPr>
            <w:tcW w:w="534" w:type="pct"/>
            <w:vMerge/>
            <w:shd w:val="clear" w:color="auto" w:fill="BFBFBF"/>
            <w:vAlign w:val="center"/>
          </w:tcPr>
          <w:p w14:paraId="59411715" w14:textId="77777777" w:rsidR="00005972" w:rsidRPr="00137F98" w:rsidRDefault="00005972" w:rsidP="004201C7">
            <w:pPr>
              <w:pStyle w:val="TAL"/>
              <w:jc w:val="center"/>
            </w:pPr>
          </w:p>
        </w:tc>
        <w:tc>
          <w:tcPr>
            <w:tcW w:w="862" w:type="pct"/>
            <w:shd w:val="clear" w:color="auto" w:fill="auto"/>
          </w:tcPr>
          <w:p w14:paraId="311F7538" w14:textId="77777777" w:rsidR="00005972" w:rsidRPr="00137F98" w:rsidRDefault="00005972" w:rsidP="004201C7">
            <w:pPr>
              <w:pStyle w:val="TAL"/>
            </w:pPr>
            <w:r w:rsidRPr="00137F98">
              <w:t>ProblemDetails</w:t>
            </w:r>
          </w:p>
        </w:tc>
        <w:tc>
          <w:tcPr>
            <w:tcW w:w="589" w:type="pct"/>
          </w:tcPr>
          <w:p w14:paraId="1EE0B119" w14:textId="77777777" w:rsidR="00005972" w:rsidRPr="00137F98" w:rsidRDefault="00005972" w:rsidP="004201C7">
            <w:pPr>
              <w:pStyle w:val="TAL"/>
            </w:pPr>
            <w:r w:rsidRPr="00137F98">
              <w:t>0..1</w:t>
            </w:r>
          </w:p>
        </w:tc>
        <w:tc>
          <w:tcPr>
            <w:tcW w:w="682" w:type="pct"/>
          </w:tcPr>
          <w:p w14:paraId="2CF6D810" w14:textId="20E5D0C7" w:rsidR="00005972" w:rsidRPr="00137F98" w:rsidRDefault="00005972" w:rsidP="004201C7">
            <w:pPr>
              <w:pStyle w:val="TAL"/>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2333" w:type="pct"/>
          </w:tcPr>
          <w:p w14:paraId="14CB9856" w14:textId="4FE9DC6A" w:rsidR="00005972" w:rsidRPr="00137F98" w:rsidRDefault="00005972" w:rsidP="004201C7">
            <w:pPr>
              <w:pStyle w:val="TAL"/>
              <w:rPr>
                <w:rFonts w:eastAsia="Calibri"/>
              </w:rPr>
            </w:pPr>
            <w:r w:rsidRPr="00137F98">
              <w:rPr>
                <w:rFonts w:eastAsia="Calibri"/>
              </w:rPr>
              <w:t>It</w:t>
            </w:r>
            <w:r w:rsidR="00770718" w:rsidRPr="00137F98">
              <w:rPr>
                <w:rFonts w:eastAsia="Calibri"/>
              </w:rPr>
              <w:t xml:space="preserve"> </w:t>
            </w:r>
            <w:r w:rsidRPr="00137F98">
              <w:rPr>
                <w:rFonts w:eastAsia="Calibri"/>
              </w:rPr>
              <w:t>is</w:t>
            </w:r>
            <w:r w:rsidR="00770718" w:rsidRPr="00137F98">
              <w:rPr>
                <w:rFonts w:eastAsia="Calibri"/>
              </w:rPr>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a</w:t>
            </w:r>
            <w:r w:rsidR="00770718" w:rsidRPr="00137F98">
              <w:rPr>
                <w:rFonts w:eastAsia="Calibri"/>
              </w:rPr>
              <w:t xml:space="preserve"> </w:t>
            </w:r>
            <w:r w:rsidRPr="00137F98">
              <w:rPr>
                <w:rFonts w:eastAsia="Calibri"/>
              </w:rPr>
              <w:t>rate</w:t>
            </w:r>
            <w:r w:rsidR="00770718" w:rsidRPr="00137F98">
              <w:rPr>
                <w:rFonts w:eastAsia="Calibri"/>
              </w:rPr>
              <w:t xml:space="preserve"> </w:t>
            </w:r>
            <w:r w:rsidRPr="00137F98">
              <w:rPr>
                <w:rFonts w:eastAsia="Calibri"/>
              </w:rPr>
              <w:t>limiter</w:t>
            </w:r>
            <w:r w:rsidR="00770718" w:rsidRPr="00137F98">
              <w:rPr>
                <w:rFonts w:eastAsia="Calibri"/>
              </w:rPr>
              <w:t xml:space="preserve"> </w:t>
            </w:r>
            <w:r w:rsidRPr="00137F98">
              <w:rPr>
                <w:rFonts w:eastAsia="Calibri"/>
              </w:rPr>
              <w:t>has</w:t>
            </w:r>
            <w:r w:rsidR="00770718" w:rsidRPr="00137F98">
              <w:rPr>
                <w:rFonts w:eastAsia="Calibri"/>
              </w:rPr>
              <w:t xml:space="preserve"> </w:t>
            </w:r>
            <w:r w:rsidRPr="00137F98">
              <w:rPr>
                <w:rFonts w:eastAsia="Calibri"/>
              </w:rPr>
              <w:t>triggered.</w:t>
            </w:r>
          </w:p>
          <w:p w14:paraId="619FC965" w14:textId="77777777" w:rsidR="00005972" w:rsidRPr="00137F98" w:rsidRDefault="00005972" w:rsidP="004201C7">
            <w:pPr>
              <w:pStyle w:val="TAL"/>
              <w:rPr>
                <w:rFonts w:eastAsia="Calibri"/>
              </w:rPr>
            </w:pPr>
          </w:p>
          <w:p w14:paraId="49FE23B3" w14:textId="57691D98" w:rsidR="00005972" w:rsidRPr="00137F98" w:rsidRDefault="00005972"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bl>
    <w:p w14:paraId="2F49C6CC" w14:textId="77777777" w:rsidR="002D4803" w:rsidRPr="00137F98" w:rsidRDefault="002D4803" w:rsidP="002D4803">
      <w:pPr>
        <w:rPr>
          <w:rFonts w:eastAsiaTheme="minorEastAsia"/>
        </w:rPr>
      </w:pPr>
    </w:p>
    <w:p w14:paraId="3C5C5FB8" w14:textId="77777777" w:rsidR="000F5AF9" w:rsidRPr="00137F98" w:rsidRDefault="000F5AF9" w:rsidP="00FD3944">
      <w:pPr>
        <w:pStyle w:val="Heading2"/>
      </w:pPr>
      <w:bookmarkStart w:id="379" w:name="_Toc94262914"/>
      <w:bookmarkStart w:id="380" w:name="_Toc94601528"/>
      <w:bookmarkStart w:id="381" w:name="_Toc95224701"/>
      <w:bookmarkStart w:id="382" w:name="_Toc95380082"/>
      <w:r w:rsidRPr="00137F98">
        <w:t>8.5</w:t>
      </w:r>
      <w:r w:rsidRPr="00137F98">
        <w:tab/>
        <w:t>Resource:</w:t>
      </w:r>
      <w:r w:rsidR="00A642B4" w:rsidRPr="00137F98">
        <w:t xml:space="preserve"> deregister</w:t>
      </w:r>
      <w:r w:rsidR="00A16E6F" w:rsidRPr="00137F98">
        <w:t xml:space="preserve"> application mobility service t</w:t>
      </w:r>
      <w:r w:rsidR="00A642B4" w:rsidRPr="00137F98">
        <w:t>ask</w:t>
      </w:r>
      <w:bookmarkEnd w:id="379"/>
      <w:bookmarkEnd w:id="380"/>
      <w:bookmarkEnd w:id="381"/>
      <w:bookmarkEnd w:id="382"/>
    </w:p>
    <w:p w14:paraId="3ED0E6FE" w14:textId="77777777" w:rsidR="00A642B4" w:rsidRPr="00137F98" w:rsidRDefault="00A642B4" w:rsidP="003818DA">
      <w:pPr>
        <w:pStyle w:val="Heading3"/>
        <w:rPr>
          <w:rFonts w:eastAsiaTheme="minorEastAsia"/>
        </w:rPr>
      </w:pPr>
      <w:bookmarkStart w:id="383" w:name="_Toc94262915"/>
      <w:bookmarkStart w:id="384" w:name="_Toc94601529"/>
      <w:bookmarkStart w:id="385" w:name="_Toc95224702"/>
      <w:bookmarkStart w:id="386" w:name="_Toc95380083"/>
      <w:r w:rsidRPr="00137F98">
        <w:rPr>
          <w:rFonts w:eastAsiaTheme="minorEastAsia"/>
        </w:rPr>
        <w:t>8.5.1</w:t>
      </w:r>
      <w:r w:rsidRPr="00137F98">
        <w:rPr>
          <w:rFonts w:eastAsiaTheme="minorEastAsia"/>
        </w:rPr>
        <w:tab/>
        <w:t>Description</w:t>
      </w:r>
      <w:bookmarkEnd w:id="383"/>
      <w:bookmarkEnd w:id="384"/>
      <w:bookmarkEnd w:id="385"/>
      <w:bookmarkEnd w:id="386"/>
    </w:p>
    <w:p w14:paraId="6F3A6D3F" w14:textId="54F63BE6" w:rsidR="00A642B4" w:rsidRPr="00137F98" w:rsidRDefault="00A642B4" w:rsidP="00A642B4">
      <w:pPr>
        <w:rPr>
          <w:rFonts w:eastAsiaTheme="minorEastAsia"/>
        </w:rPr>
      </w:pPr>
      <w:r w:rsidRPr="00137F98">
        <w:rPr>
          <w:rFonts w:eastAsiaTheme="minorEastAsia"/>
        </w:rPr>
        <w:t>This resource represents the deregister</w:t>
      </w:r>
      <w:r w:rsidR="00024538" w:rsidRPr="00137F98">
        <w:rPr>
          <w:rFonts w:eastAsiaTheme="minorEastAsia"/>
        </w:rPr>
        <w:t xml:space="preserve"> t</w:t>
      </w:r>
      <w:r w:rsidRPr="00137F98">
        <w:rPr>
          <w:rFonts w:eastAsiaTheme="minorEastAsia"/>
        </w:rPr>
        <w:t xml:space="preserve">ask of application mobility service. When the service consumer registers the </w:t>
      </w:r>
      <w:r w:rsidR="001B07CC" w:rsidRPr="00137F98">
        <w:rPr>
          <w:rFonts w:eastAsiaTheme="minorEastAsia"/>
        </w:rPr>
        <w:t>A</w:t>
      </w:r>
      <w:r w:rsidRPr="00137F98">
        <w:rPr>
          <w:rFonts w:eastAsiaTheme="minorEastAsia"/>
        </w:rPr>
        <w:t xml:space="preserve">pplication </w:t>
      </w:r>
      <w:r w:rsidR="001B07CC" w:rsidRPr="00137F98">
        <w:rPr>
          <w:rFonts w:eastAsiaTheme="minorEastAsia"/>
        </w:rPr>
        <w:t>M</w:t>
      </w:r>
      <w:r w:rsidRPr="00137F98">
        <w:rPr>
          <w:rFonts w:eastAsiaTheme="minorEastAsia"/>
        </w:rPr>
        <w:t xml:space="preserve">obility </w:t>
      </w:r>
      <w:r w:rsidR="001B07CC" w:rsidRPr="00137F98">
        <w:rPr>
          <w:rFonts w:eastAsiaTheme="minorEastAsia"/>
        </w:rPr>
        <w:t>S</w:t>
      </w:r>
      <w:r w:rsidRPr="00137F98">
        <w:rPr>
          <w:rFonts w:eastAsiaTheme="minorEastAsia"/>
        </w:rPr>
        <w:t>ervice with the expiryTime attribute present and its value greater than 0, this resource is invoked and performs application mobility service deregistration on expiry of the timer.</w:t>
      </w:r>
    </w:p>
    <w:p w14:paraId="2F7DF4F6" w14:textId="7F144F44" w:rsidR="00A642B4" w:rsidRPr="00137F98" w:rsidRDefault="00A642B4" w:rsidP="00FD3944">
      <w:pPr>
        <w:pStyle w:val="NO"/>
        <w:rPr>
          <w:rFonts w:eastAsiaTheme="minorEastAsia"/>
        </w:rPr>
      </w:pPr>
      <w:r w:rsidRPr="00137F98">
        <w:rPr>
          <w:rFonts w:eastAsiaTheme="minorEastAsia"/>
        </w:rPr>
        <w:t>NOTE:</w:t>
      </w:r>
      <w:r w:rsidR="00FD3944" w:rsidRPr="00137F98">
        <w:rPr>
          <w:rFonts w:eastAsiaTheme="minorEastAsia"/>
        </w:rPr>
        <w:tab/>
      </w:r>
      <w:r w:rsidRPr="00137F98">
        <w:rPr>
          <w:rFonts w:eastAsiaTheme="minorEastAsia"/>
        </w:rPr>
        <w:t>The deregister</w:t>
      </w:r>
      <w:r w:rsidR="003E49DD" w:rsidRPr="00137F98">
        <w:rPr>
          <w:rFonts w:eastAsiaTheme="minorEastAsia"/>
        </w:rPr>
        <w:t xml:space="preserve"> application mobility service t</w:t>
      </w:r>
      <w:r w:rsidRPr="00137F98">
        <w:rPr>
          <w:rFonts w:eastAsiaTheme="minorEastAsia"/>
        </w:rPr>
        <w:t xml:space="preserve">ask is used to </w:t>
      </w:r>
      <w:r w:rsidR="000443C0" w:rsidRPr="00137F98">
        <w:rPr>
          <w:rFonts w:eastAsiaTheme="minorEastAsia"/>
        </w:rPr>
        <w:t>clean-up</w:t>
      </w:r>
      <w:r w:rsidRPr="00137F98">
        <w:rPr>
          <w:rFonts w:eastAsiaTheme="minorEastAsia"/>
        </w:rPr>
        <w:t xml:space="preserve"> the registered application mobility service resource allocated to the service consumer once the timer expires.</w:t>
      </w:r>
    </w:p>
    <w:p w14:paraId="0E2B4A93" w14:textId="77777777" w:rsidR="00A642B4" w:rsidRPr="00137F98" w:rsidRDefault="00A642B4" w:rsidP="003818DA">
      <w:pPr>
        <w:pStyle w:val="Heading3"/>
        <w:rPr>
          <w:rFonts w:eastAsiaTheme="minorEastAsia"/>
        </w:rPr>
      </w:pPr>
      <w:bookmarkStart w:id="387" w:name="_Toc94262916"/>
      <w:bookmarkStart w:id="388" w:name="_Toc94601530"/>
      <w:bookmarkStart w:id="389" w:name="_Toc95224703"/>
      <w:bookmarkStart w:id="390" w:name="_Toc95380084"/>
      <w:r w:rsidRPr="00137F98">
        <w:rPr>
          <w:rFonts w:eastAsiaTheme="minorEastAsia"/>
        </w:rPr>
        <w:t>8.5.2</w:t>
      </w:r>
      <w:r w:rsidRPr="00137F98">
        <w:rPr>
          <w:rFonts w:eastAsiaTheme="minorEastAsia"/>
        </w:rPr>
        <w:tab/>
        <w:t>Resource definition</w:t>
      </w:r>
      <w:bookmarkEnd w:id="387"/>
      <w:bookmarkEnd w:id="388"/>
      <w:bookmarkEnd w:id="389"/>
      <w:bookmarkEnd w:id="390"/>
    </w:p>
    <w:p w14:paraId="2DD8AEA3" w14:textId="1FF84153" w:rsidR="00A642B4" w:rsidRPr="00137F98" w:rsidRDefault="00A642B4" w:rsidP="00A642B4">
      <w:pPr>
        <w:rPr>
          <w:rFonts w:eastAsiaTheme="minorEastAsia"/>
          <w:b/>
        </w:rPr>
      </w:pPr>
      <w:r w:rsidRPr="00137F98">
        <w:rPr>
          <w:rFonts w:eastAsiaTheme="minorEastAsia"/>
        </w:rPr>
        <w:t xml:space="preserve">Resource URI: </w:t>
      </w:r>
      <w:r w:rsidRPr="00137F98">
        <w:rPr>
          <w:rFonts w:eastAsiaTheme="minorEastAsia"/>
          <w:b/>
        </w:rPr>
        <w:t>{apiRoot}/amsi/v1/app</w:t>
      </w:r>
      <w:r w:rsidR="008C4476" w:rsidRPr="00137F98">
        <w:rPr>
          <w:rFonts w:eastAsiaTheme="minorEastAsia"/>
          <w:b/>
        </w:rPr>
        <w:t>_m</w:t>
      </w:r>
      <w:r w:rsidRPr="00137F98">
        <w:rPr>
          <w:rFonts w:eastAsiaTheme="minorEastAsia"/>
          <w:b/>
        </w:rPr>
        <w:t>obility</w:t>
      </w:r>
      <w:r w:rsidR="00C4310A" w:rsidRPr="00137F98">
        <w:rPr>
          <w:rFonts w:eastAsiaTheme="minorEastAsia"/>
          <w:b/>
        </w:rPr>
        <w:t>_s</w:t>
      </w:r>
      <w:r w:rsidRPr="00137F98">
        <w:rPr>
          <w:rFonts w:eastAsiaTheme="minorEastAsia"/>
          <w:b/>
        </w:rPr>
        <w:t>ervices/{appMobilityServiceId}/deregister</w:t>
      </w:r>
      <w:r w:rsidR="008C4476" w:rsidRPr="00137F98">
        <w:rPr>
          <w:rFonts w:eastAsiaTheme="minorEastAsia"/>
          <w:b/>
        </w:rPr>
        <w:t>_t</w:t>
      </w:r>
      <w:r w:rsidRPr="00137F98">
        <w:rPr>
          <w:rFonts w:eastAsiaTheme="minorEastAsia"/>
          <w:b/>
        </w:rPr>
        <w:t>ask</w:t>
      </w:r>
    </w:p>
    <w:p w14:paraId="6CB076C2" w14:textId="6C6CE08A" w:rsidR="00A642B4" w:rsidRPr="00137F98" w:rsidRDefault="00A642B4" w:rsidP="00A642B4">
      <w:pPr>
        <w:rPr>
          <w:rFonts w:ascii="Arial" w:eastAsiaTheme="minorEastAsia" w:hAnsi="Arial" w:cs="Arial"/>
        </w:rPr>
      </w:pPr>
      <w:r w:rsidRPr="00137F98">
        <w:rPr>
          <w:rFonts w:eastAsiaTheme="minorEastAsia"/>
        </w:rPr>
        <w:t xml:space="preserve">This resource shall support the resource URI variables defined in table </w:t>
      </w:r>
      <w:r w:rsidR="00B25A0C" w:rsidRPr="00137F98">
        <w:rPr>
          <w:rFonts w:eastAsiaTheme="minorEastAsia"/>
        </w:rPr>
        <w:t>8.5.2</w:t>
      </w:r>
      <w:r w:rsidRPr="00137F98">
        <w:rPr>
          <w:rFonts w:eastAsiaTheme="minorEastAsia"/>
        </w:rPr>
        <w:t>-1</w:t>
      </w:r>
      <w:r w:rsidRPr="00137F98">
        <w:rPr>
          <w:rFonts w:ascii="Arial" w:eastAsiaTheme="minorEastAsia" w:hAnsi="Arial" w:cs="Arial"/>
        </w:rPr>
        <w:t>.</w:t>
      </w:r>
    </w:p>
    <w:p w14:paraId="48C8DE9F" w14:textId="27EEEF51" w:rsidR="00A642B4" w:rsidRPr="00137F98" w:rsidRDefault="00A642B4" w:rsidP="00A642B4">
      <w:pPr>
        <w:pStyle w:val="TH"/>
        <w:rPr>
          <w:rFonts w:eastAsiaTheme="minorEastAsia" w:cs="Arial"/>
        </w:rPr>
      </w:pPr>
      <w:r w:rsidRPr="00137F98">
        <w:rPr>
          <w:rFonts w:eastAsiaTheme="minorEastAsia"/>
        </w:rPr>
        <w:t xml:space="preserve">Table </w:t>
      </w:r>
      <w:r w:rsidR="00B25A0C" w:rsidRPr="00137F98">
        <w:rPr>
          <w:rFonts w:eastAsiaTheme="minorEastAsia"/>
        </w:rPr>
        <w:t>8.5.2</w:t>
      </w:r>
      <w:r w:rsidRPr="00137F98">
        <w:rPr>
          <w:rFonts w:eastAsiaTheme="minorEastAsia"/>
        </w:rPr>
        <w:t>-1: Resource URI variables for resource "deregister</w:t>
      </w:r>
      <w:r w:rsidR="008C4476" w:rsidRPr="00137F98">
        <w:rPr>
          <w:rFonts w:eastAsiaTheme="minorEastAsia"/>
        </w:rPr>
        <w:t xml:space="preserve"> application mobility service t</w:t>
      </w:r>
      <w:r w:rsidRPr="00137F98">
        <w:rPr>
          <w:rFonts w:eastAsiaTheme="minorEastAsia"/>
        </w:rPr>
        <w:t>ask"</w:t>
      </w:r>
    </w:p>
    <w:tbl>
      <w:tblPr>
        <w:tblW w:w="44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880"/>
        <w:gridCol w:w="6782"/>
      </w:tblGrid>
      <w:tr w:rsidR="00A642B4" w:rsidRPr="00137F98" w14:paraId="074131EB" w14:textId="77777777" w:rsidTr="0075013E">
        <w:trPr>
          <w:jc w:val="center"/>
        </w:trPr>
        <w:tc>
          <w:tcPr>
            <w:tcW w:w="1085" w:type="pct"/>
            <w:shd w:val="clear" w:color="auto" w:fill="CCCCCC"/>
          </w:tcPr>
          <w:p w14:paraId="5D115433" w14:textId="77777777" w:rsidR="00A642B4" w:rsidRPr="00137F98" w:rsidRDefault="00A642B4" w:rsidP="004201C7">
            <w:pPr>
              <w:pStyle w:val="TAH"/>
            </w:pPr>
            <w:r w:rsidRPr="00137F98">
              <w:t>Name</w:t>
            </w:r>
          </w:p>
        </w:tc>
        <w:tc>
          <w:tcPr>
            <w:tcW w:w="3915" w:type="pct"/>
            <w:shd w:val="clear" w:color="auto" w:fill="CCCCCC"/>
            <w:vAlign w:val="center"/>
          </w:tcPr>
          <w:p w14:paraId="7CD80B94" w14:textId="77777777" w:rsidR="00A642B4" w:rsidRPr="00137F98" w:rsidRDefault="00A642B4" w:rsidP="004201C7">
            <w:pPr>
              <w:pStyle w:val="TAH"/>
            </w:pPr>
            <w:r w:rsidRPr="00137F98">
              <w:t>Definition</w:t>
            </w:r>
          </w:p>
        </w:tc>
      </w:tr>
      <w:tr w:rsidR="00A642B4" w:rsidRPr="00137F98" w14:paraId="5DEFF3B7" w14:textId="77777777" w:rsidTr="0075013E">
        <w:trPr>
          <w:jc w:val="center"/>
        </w:trPr>
        <w:tc>
          <w:tcPr>
            <w:tcW w:w="1085" w:type="pct"/>
            <w:shd w:val="clear" w:color="auto" w:fill="auto"/>
          </w:tcPr>
          <w:p w14:paraId="6B24AF4D" w14:textId="77777777" w:rsidR="00A642B4" w:rsidRPr="00137F98" w:rsidRDefault="00A642B4" w:rsidP="004201C7">
            <w:pPr>
              <w:pStyle w:val="TAL"/>
            </w:pPr>
            <w:r w:rsidRPr="00137F98">
              <w:t>apiRoot</w:t>
            </w:r>
          </w:p>
        </w:tc>
        <w:tc>
          <w:tcPr>
            <w:tcW w:w="3915" w:type="pct"/>
            <w:shd w:val="clear" w:color="auto" w:fill="auto"/>
            <w:vAlign w:val="center"/>
          </w:tcPr>
          <w:p w14:paraId="7966203E" w14:textId="56380487" w:rsidR="00A642B4" w:rsidRPr="00137F98" w:rsidRDefault="00A642B4" w:rsidP="004201C7">
            <w:pPr>
              <w:pStyle w:val="TAL"/>
              <w:rPr>
                <w:lang w:eastAsia="zh-CN"/>
              </w:rPr>
            </w:pPr>
            <w:r w:rsidRPr="00137F98">
              <w:t>See</w:t>
            </w:r>
            <w:r w:rsidR="00770718" w:rsidRPr="00137F98">
              <w:t xml:space="preserve"> </w:t>
            </w:r>
            <w:r w:rsidRPr="00137F98">
              <w:t>clause</w:t>
            </w:r>
            <w:r w:rsidR="00770718" w:rsidRPr="00137F98">
              <w:t xml:space="preserve"> </w:t>
            </w:r>
            <w:r w:rsidRPr="00137F98">
              <w:t>8.2</w:t>
            </w:r>
          </w:p>
        </w:tc>
      </w:tr>
      <w:tr w:rsidR="00A642B4" w:rsidRPr="00137F98" w14:paraId="44982375" w14:textId="77777777" w:rsidTr="0075013E">
        <w:trPr>
          <w:jc w:val="center"/>
        </w:trPr>
        <w:tc>
          <w:tcPr>
            <w:tcW w:w="1085" w:type="pct"/>
            <w:shd w:val="clear" w:color="auto" w:fill="auto"/>
          </w:tcPr>
          <w:p w14:paraId="5965A3CC" w14:textId="77777777" w:rsidR="00A642B4" w:rsidRPr="00137F98" w:rsidRDefault="00A642B4" w:rsidP="004201C7">
            <w:pPr>
              <w:pStyle w:val="TAL"/>
            </w:pPr>
            <w:r w:rsidRPr="00137F98">
              <w:t>appMobilityServiceId</w:t>
            </w:r>
          </w:p>
        </w:tc>
        <w:tc>
          <w:tcPr>
            <w:tcW w:w="3915" w:type="pct"/>
            <w:shd w:val="clear" w:color="auto" w:fill="auto"/>
            <w:vAlign w:val="center"/>
          </w:tcPr>
          <w:p w14:paraId="2B49ADAA" w14:textId="14144D85" w:rsidR="00A642B4" w:rsidRPr="00137F98" w:rsidRDefault="00A642B4" w:rsidP="004201C7">
            <w:pPr>
              <w:pStyle w:val="TAL"/>
            </w:pPr>
            <w:r w:rsidRPr="00137F98">
              <w:t>It</w:t>
            </w:r>
            <w:r w:rsidR="00770718" w:rsidRPr="00137F98">
              <w:t xml:space="preserve"> </w:t>
            </w:r>
            <w:r w:rsidRPr="00137F98">
              <w:t>uniquely</w:t>
            </w:r>
            <w:r w:rsidR="00770718" w:rsidRPr="00137F98">
              <w:t xml:space="preserve"> </w:t>
            </w:r>
            <w:r w:rsidRPr="00137F98">
              <w:t>identifies</w:t>
            </w:r>
            <w:r w:rsidR="00770718" w:rsidRPr="00137F98">
              <w:t xml:space="preserve"> </w:t>
            </w:r>
            <w:r w:rsidRPr="00137F98">
              <w:t>the</w:t>
            </w:r>
            <w:r w:rsidR="00770718" w:rsidRPr="00137F98">
              <w:t xml:space="preserve"> </w:t>
            </w:r>
            <w:r w:rsidRPr="00137F98">
              <w:t>created</w:t>
            </w:r>
            <w:r w:rsidR="00770718" w:rsidRPr="00137F98">
              <w:t xml:space="preserve"> </w:t>
            </w:r>
            <w:r w:rsidRPr="00137F98">
              <w:t>individual</w:t>
            </w:r>
            <w:r w:rsidR="00770718" w:rsidRPr="00137F98">
              <w:t xml:space="preserve"> </w:t>
            </w:r>
            <w:r w:rsidRPr="00137F98">
              <w:t>application</w:t>
            </w:r>
            <w:r w:rsidR="00770718" w:rsidRPr="00137F98">
              <w:t xml:space="preserve"> </w:t>
            </w:r>
            <w:r w:rsidRPr="00137F98">
              <w:t>mobility</w:t>
            </w:r>
            <w:r w:rsidR="00770718" w:rsidRPr="00137F98">
              <w:t xml:space="preserve"> </w:t>
            </w:r>
            <w:r w:rsidRPr="00137F98">
              <w:t>service</w:t>
            </w:r>
          </w:p>
        </w:tc>
      </w:tr>
    </w:tbl>
    <w:p w14:paraId="1B950B09" w14:textId="77777777" w:rsidR="00A642B4" w:rsidRPr="00137F98" w:rsidRDefault="00A642B4" w:rsidP="00A642B4">
      <w:pPr>
        <w:rPr>
          <w:rFonts w:eastAsiaTheme="minorEastAsia"/>
        </w:rPr>
      </w:pPr>
    </w:p>
    <w:p w14:paraId="3FD50F58" w14:textId="77777777" w:rsidR="00A642B4" w:rsidRPr="00137F98" w:rsidRDefault="00A642B4" w:rsidP="003818DA">
      <w:pPr>
        <w:pStyle w:val="Heading3"/>
        <w:rPr>
          <w:rFonts w:eastAsiaTheme="minorEastAsia"/>
        </w:rPr>
      </w:pPr>
      <w:bookmarkStart w:id="391" w:name="_Toc94262917"/>
      <w:bookmarkStart w:id="392" w:name="_Toc94601531"/>
      <w:bookmarkStart w:id="393" w:name="_Toc95224704"/>
      <w:bookmarkStart w:id="394" w:name="_Toc95380085"/>
      <w:r w:rsidRPr="00137F98">
        <w:rPr>
          <w:rFonts w:eastAsiaTheme="minorEastAsia"/>
        </w:rPr>
        <w:t>8.5.3</w:t>
      </w:r>
      <w:r w:rsidRPr="00137F98">
        <w:rPr>
          <w:rFonts w:eastAsiaTheme="minorEastAsia"/>
        </w:rPr>
        <w:tab/>
        <w:t>Resource methods</w:t>
      </w:r>
      <w:bookmarkEnd w:id="391"/>
      <w:bookmarkEnd w:id="392"/>
      <w:bookmarkEnd w:id="393"/>
      <w:bookmarkEnd w:id="394"/>
    </w:p>
    <w:p w14:paraId="6BBA69D9" w14:textId="77777777" w:rsidR="00A642B4" w:rsidRPr="00137F98" w:rsidRDefault="00BE65E4" w:rsidP="00BE65E4">
      <w:pPr>
        <w:pStyle w:val="Heading4"/>
        <w:rPr>
          <w:rFonts w:eastAsiaTheme="minorEastAsia"/>
        </w:rPr>
      </w:pPr>
      <w:bookmarkStart w:id="395" w:name="_Toc94262918"/>
      <w:bookmarkStart w:id="396" w:name="_Toc94601532"/>
      <w:bookmarkStart w:id="397" w:name="_Toc95224705"/>
      <w:bookmarkStart w:id="398" w:name="_Toc95380086"/>
      <w:r w:rsidRPr="00137F98">
        <w:rPr>
          <w:rFonts w:eastAsiaTheme="minorEastAsia"/>
        </w:rPr>
        <w:t>8.5.3.1</w:t>
      </w:r>
      <w:r w:rsidRPr="00137F98">
        <w:rPr>
          <w:rFonts w:eastAsiaTheme="minorEastAsia"/>
        </w:rPr>
        <w:tab/>
      </w:r>
      <w:r w:rsidR="00A642B4" w:rsidRPr="00137F98">
        <w:rPr>
          <w:rFonts w:eastAsiaTheme="minorEastAsia"/>
        </w:rPr>
        <w:t>GET</w:t>
      </w:r>
      <w:bookmarkEnd w:id="395"/>
      <w:bookmarkEnd w:id="396"/>
      <w:bookmarkEnd w:id="397"/>
      <w:bookmarkEnd w:id="398"/>
    </w:p>
    <w:p w14:paraId="697BA397" w14:textId="77777777" w:rsidR="00A642B4" w:rsidRPr="00137F98" w:rsidRDefault="00A642B4" w:rsidP="00A642B4">
      <w:pPr>
        <w:rPr>
          <w:rFonts w:eastAsiaTheme="minorEastAsia"/>
        </w:rPr>
      </w:pPr>
      <w:r w:rsidRPr="00137F98">
        <w:rPr>
          <w:rFonts w:eastAsiaTheme="minorEastAsia"/>
        </w:rPr>
        <w:t>Not applicable.</w:t>
      </w:r>
    </w:p>
    <w:p w14:paraId="473FB823" w14:textId="77777777" w:rsidR="00A642B4" w:rsidRPr="00137F98" w:rsidRDefault="00A642B4" w:rsidP="00BE65E4">
      <w:pPr>
        <w:pStyle w:val="Heading4"/>
        <w:rPr>
          <w:rFonts w:eastAsiaTheme="minorEastAsia"/>
        </w:rPr>
      </w:pPr>
      <w:bookmarkStart w:id="399" w:name="_Toc94262919"/>
      <w:bookmarkStart w:id="400" w:name="_Toc94601533"/>
      <w:bookmarkStart w:id="401" w:name="_Toc95224706"/>
      <w:bookmarkStart w:id="402" w:name="_Toc95380087"/>
      <w:r w:rsidRPr="00137F98">
        <w:rPr>
          <w:rFonts w:eastAsiaTheme="minorEastAsia"/>
        </w:rPr>
        <w:t>8.5.3.2</w:t>
      </w:r>
      <w:r w:rsidRPr="00137F98">
        <w:rPr>
          <w:rFonts w:eastAsiaTheme="minorEastAsia"/>
        </w:rPr>
        <w:tab/>
        <w:t>PUT</w:t>
      </w:r>
      <w:bookmarkEnd w:id="399"/>
      <w:bookmarkEnd w:id="400"/>
      <w:bookmarkEnd w:id="401"/>
      <w:bookmarkEnd w:id="402"/>
    </w:p>
    <w:p w14:paraId="72880036" w14:textId="77777777" w:rsidR="00A642B4" w:rsidRPr="00137F98" w:rsidRDefault="00A642B4" w:rsidP="00A642B4">
      <w:pPr>
        <w:rPr>
          <w:rFonts w:eastAsiaTheme="minorEastAsia"/>
        </w:rPr>
      </w:pPr>
      <w:r w:rsidRPr="00137F98">
        <w:rPr>
          <w:rFonts w:eastAsiaTheme="minorEastAsia"/>
        </w:rPr>
        <w:t>Not applicable.</w:t>
      </w:r>
    </w:p>
    <w:p w14:paraId="667D0E3A" w14:textId="77777777" w:rsidR="00A642B4" w:rsidRPr="00137F98" w:rsidRDefault="00A642B4" w:rsidP="00BE65E4">
      <w:pPr>
        <w:pStyle w:val="Heading4"/>
        <w:rPr>
          <w:rFonts w:eastAsiaTheme="minorEastAsia"/>
        </w:rPr>
      </w:pPr>
      <w:bookmarkStart w:id="403" w:name="_Toc94262920"/>
      <w:bookmarkStart w:id="404" w:name="_Toc94601534"/>
      <w:bookmarkStart w:id="405" w:name="_Toc95224707"/>
      <w:bookmarkStart w:id="406" w:name="_Toc95380088"/>
      <w:r w:rsidRPr="00137F98">
        <w:rPr>
          <w:rFonts w:eastAsiaTheme="minorEastAsia"/>
        </w:rPr>
        <w:t>8.5.3.3</w:t>
      </w:r>
      <w:r w:rsidRPr="00137F98">
        <w:rPr>
          <w:rFonts w:eastAsiaTheme="minorEastAsia"/>
        </w:rPr>
        <w:tab/>
        <w:t>PATCH</w:t>
      </w:r>
      <w:bookmarkEnd w:id="403"/>
      <w:bookmarkEnd w:id="404"/>
      <w:bookmarkEnd w:id="405"/>
      <w:bookmarkEnd w:id="406"/>
    </w:p>
    <w:p w14:paraId="6697B596" w14:textId="77777777" w:rsidR="00A642B4" w:rsidRPr="00137F98" w:rsidRDefault="00A642B4" w:rsidP="00A642B4">
      <w:pPr>
        <w:rPr>
          <w:rFonts w:eastAsiaTheme="minorEastAsia"/>
        </w:rPr>
      </w:pPr>
      <w:r w:rsidRPr="00137F98">
        <w:rPr>
          <w:rFonts w:eastAsiaTheme="minorEastAsia"/>
        </w:rPr>
        <w:t>Not applicable.</w:t>
      </w:r>
    </w:p>
    <w:p w14:paraId="651E389F" w14:textId="77777777" w:rsidR="00A642B4" w:rsidRPr="00137F98" w:rsidRDefault="00A642B4" w:rsidP="0043505E">
      <w:pPr>
        <w:pStyle w:val="Heading4"/>
        <w:rPr>
          <w:rFonts w:eastAsiaTheme="minorEastAsia"/>
        </w:rPr>
      </w:pPr>
      <w:bookmarkStart w:id="407" w:name="_Toc94262921"/>
      <w:bookmarkStart w:id="408" w:name="_Toc94601535"/>
      <w:bookmarkStart w:id="409" w:name="_Toc95224708"/>
      <w:bookmarkStart w:id="410" w:name="_Toc95380089"/>
      <w:r w:rsidRPr="00137F98">
        <w:rPr>
          <w:rFonts w:eastAsiaTheme="minorEastAsia"/>
        </w:rPr>
        <w:t>8.5.3.4</w:t>
      </w:r>
      <w:r w:rsidRPr="00137F98">
        <w:rPr>
          <w:rFonts w:eastAsiaTheme="minorEastAsia"/>
        </w:rPr>
        <w:tab/>
        <w:t>POST</w:t>
      </w:r>
      <w:bookmarkEnd w:id="407"/>
      <w:bookmarkEnd w:id="408"/>
      <w:bookmarkEnd w:id="409"/>
      <w:bookmarkEnd w:id="410"/>
    </w:p>
    <w:p w14:paraId="536F12A3" w14:textId="77777777" w:rsidR="00A642B4" w:rsidRPr="00137F98" w:rsidRDefault="00A642B4" w:rsidP="00A642B4">
      <w:pPr>
        <w:rPr>
          <w:rFonts w:eastAsiaTheme="minorEastAsia"/>
        </w:rPr>
      </w:pPr>
      <w:r w:rsidRPr="00137F98">
        <w:rPr>
          <w:rFonts w:eastAsiaTheme="minorEastAsia"/>
        </w:rPr>
        <w:t xml:space="preserve">The POST method is to trigger deregistration of the application mobility service on expiry of the timer associated with the service. </w:t>
      </w:r>
    </w:p>
    <w:p w14:paraId="672AE01D" w14:textId="145FC088" w:rsidR="00A642B4" w:rsidRPr="00137F98" w:rsidRDefault="00A642B4" w:rsidP="00A642B4">
      <w:pPr>
        <w:rPr>
          <w:rFonts w:eastAsiaTheme="minorEastAsia"/>
        </w:rPr>
      </w:pPr>
      <w:r w:rsidRPr="00137F98">
        <w:rPr>
          <w:rFonts w:eastAsiaTheme="minorEastAsia"/>
        </w:rPr>
        <w:t xml:space="preserve">This method shall support the URI input parameters, request and response data structures, and response codes, as specified in </w:t>
      </w:r>
      <w:r w:rsidR="00B25A0C" w:rsidRPr="00137F98">
        <w:rPr>
          <w:rFonts w:eastAsiaTheme="minorEastAsia"/>
        </w:rPr>
        <w:t>t</w:t>
      </w:r>
      <w:r w:rsidRPr="00137F98">
        <w:rPr>
          <w:rFonts w:eastAsiaTheme="minorEastAsia"/>
        </w:rPr>
        <w:t>able</w:t>
      </w:r>
      <w:r w:rsidR="00B25A0C" w:rsidRPr="00137F98">
        <w:rPr>
          <w:rFonts w:eastAsiaTheme="minorEastAsia"/>
        </w:rPr>
        <w:t>s</w:t>
      </w:r>
      <w:r w:rsidRPr="00137F98">
        <w:rPr>
          <w:rFonts w:eastAsiaTheme="minorEastAsia"/>
        </w:rPr>
        <w:t xml:space="preserve"> 8.5.3.4-1 and 8.5.3.4-2.</w:t>
      </w:r>
    </w:p>
    <w:p w14:paraId="72E49DC3" w14:textId="77777777" w:rsidR="00A642B4" w:rsidRPr="00137F98" w:rsidRDefault="00A642B4" w:rsidP="00A642B4">
      <w:pPr>
        <w:pStyle w:val="TH"/>
        <w:rPr>
          <w:rFonts w:eastAsiaTheme="minorEastAsia" w:cs="Arial"/>
        </w:rPr>
      </w:pPr>
      <w:r w:rsidRPr="00137F98">
        <w:rPr>
          <w:rFonts w:eastAsiaTheme="minorEastAsia"/>
        </w:rPr>
        <w:t xml:space="preserve">Table </w:t>
      </w:r>
      <w:r w:rsidR="002A7D21" w:rsidRPr="00137F98">
        <w:rPr>
          <w:rFonts w:eastAsiaTheme="minorEastAsia"/>
        </w:rPr>
        <w:t>8.5</w:t>
      </w:r>
      <w:r w:rsidRPr="00137F98">
        <w:rPr>
          <w:rFonts w:eastAsiaTheme="minorEastAsia"/>
        </w:rPr>
        <w:t>.3.4-1: URI input parameters supported by the POST method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588"/>
        <w:gridCol w:w="1683"/>
        <w:gridCol w:w="1123"/>
        <w:gridCol w:w="5233"/>
      </w:tblGrid>
      <w:tr w:rsidR="00A642B4" w:rsidRPr="00137F98" w14:paraId="77065210" w14:textId="77777777" w:rsidTr="0075013E">
        <w:trPr>
          <w:jc w:val="center"/>
        </w:trPr>
        <w:tc>
          <w:tcPr>
            <w:tcW w:w="825" w:type="pct"/>
            <w:shd w:val="clear" w:color="auto" w:fill="CCCCCC"/>
          </w:tcPr>
          <w:p w14:paraId="47852AE4" w14:textId="77777777" w:rsidR="00A642B4" w:rsidRPr="00137F98" w:rsidRDefault="00A642B4" w:rsidP="004201C7">
            <w:pPr>
              <w:pStyle w:val="TAH"/>
            </w:pPr>
            <w:r w:rsidRPr="00137F98">
              <w:t>Name</w:t>
            </w:r>
          </w:p>
        </w:tc>
        <w:tc>
          <w:tcPr>
            <w:tcW w:w="874" w:type="pct"/>
            <w:shd w:val="clear" w:color="auto" w:fill="CCCCCC"/>
          </w:tcPr>
          <w:p w14:paraId="5ACB39C7" w14:textId="05360712" w:rsidR="00A642B4" w:rsidRPr="00137F98" w:rsidRDefault="00A642B4" w:rsidP="004201C7">
            <w:pPr>
              <w:pStyle w:val="TAH"/>
            </w:pPr>
            <w:r w:rsidRPr="00137F98">
              <w:t>Data</w:t>
            </w:r>
            <w:r w:rsidR="00770718" w:rsidRPr="00137F98">
              <w:t xml:space="preserve"> </w:t>
            </w:r>
            <w:r w:rsidRPr="00137F98">
              <w:t>type</w:t>
            </w:r>
          </w:p>
        </w:tc>
        <w:tc>
          <w:tcPr>
            <w:tcW w:w="583" w:type="pct"/>
            <w:shd w:val="clear" w:color="auto" w:fill="CCCCCC"/>
          </w:tcPr>
          <w:p w14:paraId="4174760A" w14:textId="77777777" w:rsidR="00A642B4" w:rsidRPr="00137F98" w:rsidRDefault="00A642B4" w:rsidP="004201C7">
            <w:pPr>
              <w:pStyle w:val="TAH"/>
            </w:pPr>
            <w:r w:rsidRPr="00137F98">
              <w:t>Cardinality</w:t>
            </w:r>
          </w:p>
        </w:tc>
        <w:tc>
          <w:tcPr>
            <w:tcW w:w="2718" w:type="pct"/>
            <w:shd w:val="clear" w:color="auto" w:fill="CCCCCC"/>
            <w:vAlign w:val="center"/>
          </w:tcPr>
          <w:p w14:paraId="2BE122F1" w14:textId="77777777" w:rsidR="00A642B4" w:rsidRPr="00137F98" w:rsidRDefault="00A642B4" w:rsidP="004201C7">
            <w:pPr>
              <w:pStyle w:val="TAH"/>
            </w:pPr>
            <w:r w:rsidRPr="00137F98">
              <w:t>Remarks</w:t>
            </w:r>
          </w:p>
        </w:tc>
      </w:tr>
      <w:tr w:rsidR="00A642B4" w:rsidRPr="00137F98" w14:paraId="76D77FF2" w14:textId="77777777" w:rsidTr="0075013E">
        <w:trPr>
          <w:jc w:val="center"/>
        </w:trPr>
        <w:tc>
          <w:tcPr>
            <w:tcW w:w="825" w:type="pct"/>
            <w:shd w:val="clear" w:color="auto" w:fill="auto"/>
          </w:tcPr>
          <w:p w14:paraId="488719D6" w14:textId="77777777" w:rsidR="00A642B4" w:rsidRPr="00137F98" w:rsidRDefault="00A642B4" w:rsidP="008547F4">
            <w:pPr>
              <w:pStyle w:val="TAL"/>
            </w:pPr>
            <w:r w:rsidRPr="00137F98">
              <w:t>n/a</w:t>
            </w:r>
          </w:p>
        </w:tc>
        <w:tc>
          <w:tcPr>
            <w:tcW w:w="874" w:type="pct"/>
          </w:tcPr>
          <w:p w14:paraId="01F7017C" w14:textId="77777777" w:rsidR="00A642B4" w:rsidRPr="00137F98" w:rsidRDefault="00A642B4" w:rsidP="008547F4">
            <w:pPr>
              <w:pStyle w:val="TAL"/>
            </w:pPr>
          </w:p>
        </w:tc>
        <w:tc>
          <w:tcPr>
            <w:tcW w:w="583" w:type="pct"/>
          </w:tcPr>
          <w:p w14:paraId="7C00A43F" w14:textId="77777777" w:rsidR="00A642B4" w:rsidRPr="00137F98" w:rsidRDefault="00A642B4" w:rsidP="008547F4">
            <w:pPr>
              <w:pStyle w:val="TAL"/>
              <w:rPr>
                <w:szCs w:val="18"/>
              </w:rPr>
            </w:pPr>
          </w:p>
        </w:tc>
        <w:tc>
          <w:tcPr>
            <w:tcW w:w="2718" w:type="pct"/>
            <w:shd w:val="clear" w:color="auto" w:fill="auto"/>
            <w:vAlign w:val="center"/>
          </w:tcPr>
          <w:p w14:paraId="3FA9F98E" w14:textId="77777777" w:rsidR="00A642B4" w:rsidRPr="00137F98" w:rsidRDefault="00A642B4" w:rsidP="008547F4">
            <w:pPr>
              <w:pStyle w:val="TAL"/>
              <w:rPr>
                <w:szCs w:val="18"/>
              </w:rPr>
            </w:pPr>
          </w:p>
        </w:tc>
      </w:tr>
    </w:tbl>
    <w:p w14:paraId="44544C11" w14:textId="77777777" w:rsidR="00A642B4" w:rsidRPr="00137F98" w:rsidRDefault="00A642B4" w:rsidP="00A642B4">
      <w:pPr>
        <w:rPr>
          <w:rFonts w:eastAsiaTheme="minorEastAsia"/>
        </w:rPr>
      </w:pPr>
    </w:p>
    <w:p w14:paraId="70F70A67" w14:textId="77777777" w:rsidR="00A642B4" w:rsidRPr="00137F98" w:rsidRDefault="00A642B4" w:rsidP="00A642B4">
      <w:pPr>
        <w:pStyle w:val="TH"/>
        <w:rPr>
          <w:rFonts w:eastAsiaTheme="minorEastAsia"/>
        </w:rPr>
      </w:pPr>
      <w:r w:rsidRPr="00137F98">
        <w:rPr>
          <w:rFonts w:eastAsiaTheme="minorEastAsia"/>
        </w:rPr>
        <w:t>Table 8.</w:t>
      </w:r>
      <w:r w:rsidR="002A7D21" w:rsidRPr="00137F98">
        <w:rPr>
          <w:rFonts w:eastAsiaTheme="minorEastAsia"/>
        </w:rPr>
        <w:t>5</w:t>
      </w:r>
      <w:r w:rsidRPr="00137F98">
        <w:rPr>
          <w:rFonts w:eastAsiaTheme="minorEastAsia"/>
        </w:rPr>
        <w:t>.3.4-1: Data structures supported by the POST request/response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027"/>
        <w:gridCol w:w="1694"/>
        <w:gridCol w:w="1255"/>
        <w:gridCol w:w="1536"/>
        <w:gridCol w:w="4115"/>
      </w:tblGrid>
      <w:tr w:rsidR="00A642B4" w:rsidRPr="00137F98" w14:paraId="6D91A8A2" w14:textId="77777777" w:rsidTr="0075013E">
        <w:trPr>
          <w:jc w:val="center"/>
        </w:trPr>
        <w:tc>
          <w:tcPr>
            <w:tcW w:w="533" w:type="pct"/>
            <w:vMerge w:val="restart"/>
            <w:shd w:val="clear" w:color="auto" w:fill="BFBFBF" w:themeFill="background1" w:themeFillShade="BF"/>
            <w:tcMar>
              <w:top w:w="0" w:type="dxa"/>
              <w:left w:w="28" w:type="dxa"/>
              <w:bottom w:w="0" w:type="dxa"/>
              <w:right w:w="108" w:type="dxa"/>
            </w:tcMar>
            <w:vAlign w:val="center"/>
          </w:tcPr>
          <w:p w14:paraId="505716A4" w14:textId="6F1798D3" w:rsidR="00A642B4" w:rsidRPr="00137F98" w:rsidRDefault="00A642B4" w:rsidP="004201C7">
            <w:pPr>
              <w:pStyle w:val="TAH"/>
            </w:pPr>
            <w:r w:rsidRPr="00137F98">
              <w:t>Request</w:t>
            </w:r>
            <w:r w:rsidR="00770718" w:rsidRPr="00137F98">
              <w:t xml:space="preserve"> </w:t>
            </w:r>
            <w:r w:rsidRPr="00137F98">
              <w:t>body</w:t>
            </w:r>
          </w:p>
        </w:tc>
        <w:tc>
          <w:tcPr>
            <w:tcW w:w="880" w:type="pct"/>
            <w:shd w:val="clear" w:color="auto" w:fill="CCCCCC"/>
            <w:tcMar>
              <w:top w:w="0" w:type="dxa"/>
              <w:left w:w="28" w:type="dxa"/>
              <w:bottom w:w="0" w:type="dxa"/>
              <w:right w:w="108" w:type="dxa"/>
            </w:tcMar>
          </w:tcPr>
          <w:p w14:paraId="380C69EB" w14:textId="2689E1D3" w:rsidR="00A642B4" w:rsidRPr="00137F98" w:rsidRDefault="00A642B4" w:rsidP="004201C7">
            <w:pPr>
              <w:pStyle w:val="TAH"/>
            </w:pPr>
            <w:r w:rsidRPr="00137F98">
              <w:t>Data</w:t>
            </w:r>
            <w:r w:rsidR="00770718" w:rsidRPr="00137F98">
              <w:t xml:space="preserve"> </w:t>
            </w:r>
            <w:r w:rsidRPr="00137F98">
              <w:t>type</w:t>
            </w:r>
          </w:p>
        </w:tc>
        <w:tc>
          <w:tcPr>
            <w:tcW w:w="652" w:type="pct"/>
            <w:shd w:val="clear" w:color="auto" w:fill="CCCCCC"/>
            <w:tcMar>
              <w:top w:w="0" w:type="dxa"/>
              <w:left w:w="28" w:type="dxa"/>
              <w:bottom w:w="0" w:type="dxa"/>
              <w:right w:w="108" w:type="dxa"/>
            </w:tcMar>
          </w:tcPr>
          <w:p w14:paraId="4F483C21" w14:textId="77777777" w:rsidR="00A642B4" w:rsidRPr="00137F98" w:rsidRDefault="00A642B4" w:rsidP="004201C7">
            <w:pPr>
              <w:pStyle w:val="TAH"/>
            </w:pPr>
            <w:r w:rsidRPr="00137F98">
              <w:t>Cardinality</w:t>
            </w:r>
          </w:p>
        </w:tc>
        <w:tc>
          <w:tcPr>
            <w:tcW w:w="2935" w:type="pct"/>
            <w:gridSpan w:val="2"/>
            <w:shd w:val="clear" w:color="auto" w:fill="CCCCCC"/>
            <w:tcMar>
              <w:top w:w="0" w:type="dxa"/>
              <w:left w:w="28" w:type="dxa"/>
              <w:bottom w:w="0" w:type="dxa"/>
              <w:right w:w="108" w:type="dxa"/>
            </w:tcMar>
          </w:tcPr>
          <w:p w14:paraId="21379D13" w14:textId="77777777" w:rsidR="00A642B4" w:rsidRPr="00137F98" w:rsidRDefault="00A642B4" w:rsidP="004201C7">
            <w:pPr>
              <w:pStyle w:val="TAH"/>
            </w:pPr>
            <w:r w:rsidRPr="00137F98">
              <w:t>Remarks</w:t>
            </w:r>
          </w:p>
        </w:tc>
      </w:tr>
      <w:tr w:rsidR="00A642B4" w:rsidRPr="00137F98" w14:paraId="11B9F6F7"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07FF3AAD" w14:textId="77777777" w:rsidR="00A642B4" w:rsidRPr="00137F98" w:rsidRDefault="00A642B4" w:rsidP="004201C7">
            <w:pPr>
              <w:pStyle w:val="TAL"/>
              <w:jc w:val="center"/>
            </w:pPr>
          </w:p>
        </w:tc>
        <w:tc>
          <w:tcPr>
            <w:tcW w:w="880" w:type="pct"/>
            <w:shd w:val="clear" w:color="auto" w:fill="auto"/>
            <w:tcMar>
              <w:top w:w="0" w:type="dxa"/>
              <w:left w:w="28" w:type="dxa"/>
              <w:bottom w:w="0" w:type="dxa"/>
              <w:right w:w="108" w:type="dxa"/>
            </w:tcMar>
          </w:tcPr>
          <w:p w14:paraId="657AC102" w14:textId="77777777" w:rsidR="00A642B4" w:rsidRPr="00137F98" w:rsidRDefault="00A642B4" w:rsidP="008547F4">
            <w:pPr>
              <w:pStyle w:val="TAL"/>
            </w:pPr>
            <w:r w:rsidRPr="00137F98">
              <w:t>n/a</w:t>
            </w:r>
          </w:p>
        </w:tc>
        <w:tc>
          <w:tcPr>
            <w:tcW w:w="652" w:type="pct"/>
            <w:tcMar>
              <w:top w:w="0" w:type="dxa"/>
              <w:left w:w="28" w:type="dxa"/>
              <w:bottom w:w="0" w:type="dxa"/>
              <w:right w:w="108" w:type="dxa"/>
            </w:tcMar>
          </w:tcPr>
          <w:p w14:paraId="314B527A" w14:textId="77777777" w:rsidR="00A642B4" w:rsidRPr="00137F98" w:rsidRDefault="00A642B4" w:rsidP="008547F4">
            <w:pPr>
              <w:pStyle w:val="TAL"/>
            </w:pPr>
          </w:p>
        </w:tc>
        <w:tc>
          <w:tcPr>
            <w:tcW w:w="2935" w:type="pct"/>
            <w:gridSpan w:val="2"/>
            <w:tcMar>
              <w:top w:w="0" w:type="dxa"/>
              <w:left w:w="28" w:type="dxa"/>
              <w:bottom w:w="0" w:type="dxa"/>
              <w:right w:w="108" w:type="dxa"/>
            </w:tcMar>
          </w:tcPr>
          <w:p w14:paraId="31A7E99D" w14:textId="77777777" w:rsidR="00A642B4" w:rsidRPr="00137F98" w:rsidRDefault="00A642B4" w:rsidP="008547F4">
            <w:pPr>
              <w:pStyle w:val="TAL"/>
            </w:pPr>
          </w:p>
        </w:tc>
      </w:tr>
      <w:tr w:rsidR="00A642B4" w:rsidRPr="00137F98" w14:paraId="2CD63D08" w14:textId="77777777" w:rsidTr="0075013E">
        <w:trPr>
          <w:jc w:val="center"/>
        </w:trPr>
        <w:tc>
          <w:tcPr>
            <w:tcW w:w="533" w:type="pct"/>
            <w:vMerge w:val="restart"/>
            <w:shd w:val="clear" w:color="auto" w:fill="BFBFBF" w:themeFill="background1" w:themeFillShade="BF"/>
            <w:tcMar>
              <w:top w:w="0" w:type="dxa"/>
              <w:left w:w="28" w:type="dxa"/>
              <w:bottom w:w="0" w:type="dxa"/>
              <w:right w:w="108" w:type="dxa"/>
            </w:tcMar>
            <w:vAlign w:val="center"/>
          </w:tcPr>
          <w:p w14:paraId="26442DC9" w14:textId="7E2B8ED3" w:rsidR="00A642B4" w:rsidRPr="00137F98" w:rsidRDefault="00A642B4" w:rsidP="004201C7">
            <w:pPr>
              <w:pStyle w:val="TAH"/>
            </w:pPr>
            <w:r w:rsidRPr="00137F98">
              <w:t>Response</w:t>
            </w:r>
            <w:r w:rsidR="00770718" w:rsidRPr="00137F98">
              <w:t xml:space="preserve"> </w:t>
            </w:r>
            <w:r w:rsidRPr="00137F98">
              <w:t>body</w:t>
            </w:r>
          </w:p>
        </w:tc>
        <w:tc>
          <w:tcPr>
            <w:tcW w:w="880" w:type="pct"/>
            <w:shd w:val="clear" w:color="auto" w:fill="BFBFBF" w:themeFill="background1" w:themeFillShade="BF"/>
            <w:tcMar>
              <w:top w:w="0" w:type="dxa"/>
              <w:left w:w="28" w:type="dxa"/>
              <w:bottom w:w="0" w:type="dxa"/>
              <w:right w:w="108" w:type="dxa"/>
            </w:tcMar>
          </w:tcPr>
          <w:p w14:paraId="209D3982" w14:textId="434FCDC6" w:rsidR="00A642B4" w:rsidRPr="00137F98" w:rsidRDefault="00A642B4" w:rsidP="004201C7">
            <w:pPr>
              <w:pStyle w:val="TAH"/>
            </w:pPr>
            <w:r w:rsidRPr="00137F98">
              <w:t>Data</w:t>
            </w:r>
            <w:r w:rsidR="00770718" w:rsidRPr="00137F98">
              <w:t xml:space="preserve"> </w:t>
            </w:r>
            <w:r w:rsidRPr="00137F98">
              <w:t>type</w:t>
            </w:r>
          </w:p>
        </w:tc>
        <w:tc>
          <w:tcPr>
            <w:tcW w:w="652" w:type="pct"/>
            <w:shd w:val="clear" w:color="auto" w:fill="BFBFBF" w:themeFill="background1" w:themeFillShade="BF"/>
            <w:tcMar>
              <w:top w:w="0" w:type="dxa"/>
              <w:left w:w="28" w:type="dxa"/>
              <w:bottom w:w="0" w:type="dxa"/>
              <w:right w:w="108" w:type="dxa"/>
            </w:tcMar>
          </w:tcPr>
          <w:p w14:paraId="4AB400A0" w14:textId="77777777" w:rsidR="00A642B4" w:rsidRPr="00137F98" w:rsidRDefault="00A642B4" w:rsidP="004201C7">
            <w:pPr>
              <w:pStyle w:val="TAH"/>
            </w:pPr>
            <w:r w:rsidRPr="00137F98">
              <w:t>Cardinality</w:t>
            </w:r>
          </w:p>
        </w:tc>
        <w:tc>
          <w:tcPr>
            <w:tcW w:w="798" w:type="pct"/>
            <w:shd w:val="clear" w:color="auto" w:fill="BFBFBF" w:themeFill="background1" w:themeFillShade="BF"/>
            <w:tcMar>
              <w:top w:w="0" w:type="dxa"/>
              <w:left w:w="28" w:type="dxa"/>
              <w:bottom w:w="0" w:type="dxa"/>
              <w:right w:w="108" w:type="dxa"/>
            </w:tcMar>
          </w:tcPr>
          <w:p w14:paraId="7688D024" w14:textId="77777777" w:rsidR="00A642B4" w:rsidRPr="00137F98" w:rsidRDefault="00A642B4" w:rsidP="004201C7">
            <w:pPr>
              <w:pStyle w:val="TAH"/>
            </w:pPr>
            <w:r w:rsidRPr="00137F98">
              <w:t>Response</w:t>
            </w:r>
          </w:p>
          <w:p w14:paraId="79A5E2FF" w14:textId="77777777" w:rsidR="00A642B4" w:rsidRPr="00137F98" w:rsidRDefault="00A642B4" w:rsidP="004201C7">
            <w:pPr>
              <w:pStyle w:val="TAH"/>
            </w:pPr>
            <w:r w:rsidRPr="00137F98">
              <w:t>codes</w:t>
            </w:r>
          </w:p>
        </w:tc>
        <w:tc>
          <w:tcPr>
            <w:tcW w:w="2137" w:type="pct"/>
            <w:shd w:val="clear" w:color="auto" w:fill="BFBFBF" w:themeFill="background1" w:themeFillShade="BF"/>
            <w:tcMar>
              <w:top w:w="0" w:type="dxa"/>
              <w:left w:w="28" w:type="dxa"/>
              <w:bottom w:w="0" w:type="dxa"/>
              <w:right w:w="108" w:type="dxa"/>
            </w:tcMar>
          </w:tcPr>
          <w:p w14:paraId="6C023C75" w14:textId="77777777" w:rsidR="00A642B4" w:rsidRPr="00137F98" w:rsidRDefault="00A642B4" w:rsidP="004201C7">
            <w:pPr>
              <w:pStyle w:val="TAH"/>
            </w:pPr>
            <w:r w:rsidRPr="00137F98">
              <w:t>Remarks</w:t>
            </w:r>
          </w:p>
        </w:tc>
      </w:tr>
      <w:tr w:rsidR="00A642B4" w:rsidRPr="00137F98" w14:paraId="0EA586CF"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31F01E5E" w14:textId="77777777" w:rsidR="00A642B4" w:rsidRPr="00137F98" w:rsidRDefault="00A642B4" w:rsidP="004201C7">
            <w:pPr>
              <w:pStyle w:val="TAL"/>
              <w:jc w:val="center"/>
            </w:pPr>
          </w:p>
        </w:tc>
        <w:tc>
          <w:tcPr>
            <w:tcW w:w="880" w:type="pct"/>
            <w:shd w:val="clear" w:color="auto" w:fill="auto"/>
            <w:tcMar>
              <w:top w:w="0" w:type="dxa"/>
              <w:left w:w="28" w:type="dxa"/>
              <w:bottom w:w="0" w:type="dxa"/>
              <w:right w:w="108" w:type="dxa"/>
            </w:tcMar>
          </w:tcPr>
          <w:p w14:paraId="63C9DA68" w14:textId="77777777" w:rsidR="00A642B4" w:rsidRPr="00137F98" w:rsidRDefault="00A642B4" w:rsidP="004201C7">
            <w:pPr>
              <w:pStyle w:val="TAL"/>
            </w:pPr>
            <w:r w:rsidRPr="00137F98">
              <w:t>n/a</w:t>
            </w:r>
          </w:p>
        </w:tc>
        <w:tc>
          <w:tcPr>
            <w:tcW w:w="652" w:type="pct"/>
            <w:tcMar>
              <w:top w:w="0" w:type="dxa"/>
              <w:left w:w="28" w:type="dxa"/>
              <w:bottom w:w="0" w:type="dxa"/>
              <w:right w:w="108" w:type="dxa"/>
            </w:tcMar>
          </w:tcPr>
          <w:p w14:paraId="51CCB4F3" w14:textId="77777777" w:rsidR="00A642B4" w:rsidRPr="00137F98" w:rsidRDefault="00A642B4" w:rsidP="004201C7">
            <w:pPr>
              <w:pStyle w:val="TAL"/>
            </w:pPr>
            <w:r w:rsidRPr="00137F98">
              <w:t>0</w:t>
            </w:r>
          </w:p>
        </w:tc>
        <w:tc>
          <w:tcPr>
            <w:tcW w:w="798" w:type="pct"/>
            <w:tcMar>
              <w:top w:w="0" w:type="dxa"/>
              <w:left w:w="28" w:type="dxa"/>
              <w:bottom w:w="0" w:type="dxa"/>
              <w:right w:w="108" w:type="dxa"/>
            </w:tcMar>
          </w:tcPr>
          <w:p w14:paraId="3546C112" w14:textId="7FE4E626" w:rsidR="00A642B4" w:rsidRPr="00137F98" w:rsidRDefault="00A642B4" w:rsidP="004201C7">
            <w:pPr>
              <w:pStyle w:val="TAL"/>
            </w:pPr>
            <w:r w:rsidRPr="00137F98">
              <w:rPr>
                <w:rFonts w:cs="Arial"/>
                <w:szCs w:val="18"/>
              </w:rPr>
              <w:t>204</w:t>
            </w:r>
            <w:r w:rsidR="00770718" w:rsidRPr="00137F98">
              <w:rPr>
                <w:rFonts w:cs="Arial"/>
                <w:szCs w:val="18"/>
              </w:rPr>
              <w:t xml:space="preserve"> </w:t>
            </w:r>
            <w:r w:rsidRPr="00137F98">
              <w:rPr>
                <w:rFonts w:cs="Arial"/>
                <w:szCs w:val="18"/>
              </w:rPr>
              <w:t>No</w:t>
            </w:r>
            <w:r w:rsidR="00770718" w:rsidRPr="00137F98">
              <w:rPr>
                <w:rFonts w:cs="Arial"/>
                <w:szCs w:val="18"/>
              </w:rPr>
              <w:t xml:space="preserve"> </w:t>
            </w:r>
            <w:r w:rsidRPr="00137F98">
              <w:rPr>
                <w:rFonts w:cs="Arial"/>
                <w:szCs w:val="18"/>
              </w:rPr>
              <w:t>Content</w:t>
            </w:r>
            <w:r w:rsidR="00770718" w:rsidRPr="00137F98">
              <w:rPr>
                <w:rFonts w:cs="Arial"/>
                <w:szCs w:val="18"/>
              </w:rPr>
              <w:t xml:space="preserve"> </w:t>
            </w:r>
          </w:p>
        </w:tc>
        <w:tc>
          <w:tcPr>
            <w:tcW w:w="2137" w:type="pct"/>
            <w:tcMar>
              <w:top w:w="0" w:type="dxa"/>
              <w:left w:w="28" w:type="dxa"/>
              <w:bottom w:w="0" w:type="dxa"/>
              <w:right w:w="108" w:type="dxa"/>
            </w:tcMar>
          </w:tcPr>
          <w:p w14:paraId="76698D80" w14:textId="4E745ADC" w:rsidR="00A642B4" w:rsidRPr="00137F98" w:rsidRDefault="00A642B4" w:rsidP="004201C7">
            <w:pPr>
              <w:pStyle w:val="TAL"/>
            </w:pPr>
            <w:r w:rsidRPr="00137F98">
              <w:t>The</w:t>
            </w:r>
            <w:r w:rsidR="00770718" w:rsidRPr="00137F98">
              <w:t xml:space="preserve"> </w:t>
            </w:r>
            <w:r w:rsidRPr="00137F98">
              <w:rPr>
                <w:lang w:eastAsia="zh-CN"/>
              </w:rPr>
              <w:t>request</w:t>
            </w:r>
            <w:r w:rsidR="00770718" w:rsidRPr="00137F98">
              <w:rPr>
                <w:lang w:eastAsia="zh-CN"/>
              </w:rPr>
              <w:t xml:space="preserve"> </w:t>
            </w:r>
            <w:r w:rsidRPr="00137F98">
              <w:rPr>
                <w:lang w:eastAsia="zh-CN"/>
              </w:rPr>
              <w:t>is</w:t>
            </w:r>
            <w:r w:rsidR="00770718" w:rsidRPr="00137F98">
              <w:rPr>
                <w:lang w:eastAsia="zh-CN"/>
              </w:rPr>
              <w:t xml:space="preserve"> </w:t>
            </w:r>
            <w:r w:rsidRPr="00137F98">
              <w:rPr>
                <w:lang w:eastAsia="zh-CN"/>
              </w:rPr>
              <w:t>acknowledged</w:t>
            </w:r>
            <w:r w:rsidRPr="00137F98">
              <w:t>.</w:t>
            </w:r>
          </w:p>
          <w:p w14:paraId="4A667005" w14:textId="77777777" w:rsidR="00A642B4" w:rsidRPr="00137F98" w:rsidRDefault="00A642B4" w:rsidP="004201C7">
            <w:pPr>
              <w:pStyle w:val="TAL"/>
            </w:pPr>
          </w:p>
          <w:p w14:paraId="56E447DB" w14:textId="060D2408" w:rsidR="00A642B4" w:rsidRPr="00137F98" w:rsidRDefault="00A642B4" w:rsidP="008547F4">
            <w:pPr>
              <w:pStyle w:val="TAL"/>
            </w:pPr>
            <w:r w:rsidRPr="00137F98">
              <w:rPr>
                <w:color w:val="000000" w:themeColor="text1"/>
              </w:rPr>
              <w:t>The</w:t>
            </w:r>
            <w:r w:rsidR="00770718" w:rsidRPr="00137F98">
              <w:rPr>
                <w:color w:val="000000" w:themeColor="text1"/>
              </w:rPr>
              <w:t xml:space="preserve"> </w:t>
            </w:r>
            <w:r w:rsidRPr="00137F98">
              <w:rPr>
                <w:color w:val="000000" w:themeColor="text1"/>
              </w:rPr>
              <w:t>response</w:t>
            </w:r>
            <w:r w:rsidR="00770718" w:rsidRPr="00137F98">
              <w:rPr>
                <w:color w:val="000000" w:themeColor="text1"/>
              </w:rPr>
              <w:t xml:space="preserve"> </w:t>
            </w:r>
            <w:r w:rsidRPr="00137F98">
              <w:rPr>
                <w:color w:val="000000" w:themeColor="text1"/>
              </w:rPr>
              <w:t>body</w:t>
            </w:r>
            <w:r w:rsidR="00770718" w:rsidRPr="00137F98">
              <w:rPr>
                <w:color w:val="000000" w:themeColor="text1"/>
              </w:rPr>
              <w:t xml:space="preserve"> </w:t>
            </w:r>
            <w:r w:rsidRPr="00137F98">
              <w:rPr>
                <w:color w:val="000000" w:themeColor="text1"/>
              </w:rPr>
              <w:t>shall</w:t>
            </w:r>
            <w:r w:rsidR="00770718" w:rsidRPr="00137F98">
              <w:rPr>
                <w:color w:val="000000" w:themeColor="text1"/>
              </w:rPr>
              <w:t xml:space="preserve"> </w:t>
            </w:r>
            <w:r w:rsidRPr="00137F98">
              <w:rPr>
                <w:color w:val="000000" w:themeColor="text1"/>
              </w:rPr>
              <w:t>be</w:t>
            </w:r>
            <w:r w:rsidR="00770718" w:rsidRPr="00137F98">
              <w:rPr>
                <w:color w:val="000000" w:themeColor="text1"/>
              </w:rPr>
              <w:t xml:space="preserve"> </w:t>
            </w:r>
            <w:r w:rsidRPr="00137F98">
              <w:rPr>
                <w:color w:val="000000" w:themeColor="text1"/>
              </w:rPr>
              <w:t>empty.</w:t>
            </w:r>
          </w:p>
        </w:tc>
      </w:tr>
      <w:tr w:rsidR="00A642B4" w:rsidRPr="00137F98" w14:paraId="1AEEE04D"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7F317C67" w14:textId="77777777" w:rsidR="00A642B4" w:rsidRPr="00137F98" w:rsidRDefault="00A642B4" w:rsidP="004201C7">
            <w:pPr>
              <w:pStyle w:val="TAL"/>
              <w:jc w:val="center"/>
            </w:pPr>
          </w:p>
        </w:tc>
        <w:tc>
          <w:tcPr>
            <w:tcW w:w="880" w:type="pct"/>
            <w:shd w:val="clear" w:color="auto" w:fill="auto"/>
            <w:tcMar>
              <w:top w:w="0" w:type="dxa"/>
              <w:left w:w="28" w:type="dxa"/>
              <w:bottom w:w="0" w:type="dxa"/>
              <w:right w:w="108" w:type="dxa"/>
            </w:tcMar>
          </w:tcPr>
          <w:p w14:paraId="287E6704" w14:textId="77777777" w:rsidR="00A642B4" w:rsidRPr="00137F98" w:rsidRDefault="00A642B4" w:rsidP="004201C7">
            <w:pPr>
              <w:pStyle w:val="TAL"/>
            </w:pPr>
            <w:r w:rsidRPr="00137F98">
              <w:t>ProblemDetails</w:t>
            </w:r>
          </w:p>
        </w:tc>
        <w:tc>
          <w:tcPr>
            <w:tcW w:w="652" w:type="pct"/>
            <w:tcMar>
              <w:top w:w="0" w:type="dxa"/>
              <w:left w:w="28" w:type="dxa"/>
              <w:bottom w:w="0" w:type="dxa"/>
              <w:right w:w="108" w:type="dxa"/>
            </w:tcMar>
          </w:tcPr>
          <w:p w14:paraId="1442D800" w14:textId="77777777" w:rsidR="00A642B4" w:rsidRPr="00137F98" w:rsidRDefault="00A642B4" w:rsidP="004201C7">
            <w:pPr>
              <w:pStyle w:val="TAL"/>
            </w:pPr>
            <w:r w:rsidRPr="00137F98">
              <w:t>0..1</w:t>
            </w:r>
          </w:p>
        </w:tc>
        <w:tc>
          <w:tcPr>
            <w:tcW w:w="798" w:type="pct"/>
            <w:tcMar>
              <w:top w:w="0" w:type="dxa"/>
              <w:left w:w="28" w:type="dxa"/>
              <w:bottom w:w="0" w:type="dxa"/>
              <w:right w:w="108" w:type="dxa"/>
            </w:tcMar>
          </w:tcPr>
          <w:p w14:paraId="63653FC8" w14:textId="5161DA0E" w:rsidR="00A642B4" w:rsidRPr="00137F98" w:rsidRDefault="00A642B4" w:rsidP="004201C7">
            <w:pPr>
              <w:pStyle w:val="TAL"/>
            </w:pPr>
            <w:r w:rsidRPr="00137F98">
              <w:t>401</w:t>
            </w:r>
            <w:r w:rsidR="00770718" w:rsidRPr="00137F98">
              <w:t xml:space="preserve"> </w:t>
            </w:r>
            <w:r w:rsidRPr="00137F98">
              <w:t>Unauthorized</w:t>
            </w:r>
          </w:p>
        </w:tc>
        <w:tc>
          <w:tcPr>
            <w:tcW w:w="2137" w:type="pct"/>
            <w:tcMar>
              <w:top w:w="0" w:type="dxa"/>
              <w:left w:w="28" w:type="dxa"/>
              <w:bottom w:w="0" w:type="dxa"/>
              <w:right w:w="108" w:type="dxa"/>
            </w:tcMar>
          </w:tcPr>
          <w:p w14:paraId="3E4CB5F2" w14:textId="0526ACBD" w:rsidR="00A642B4" w:rsidRPr="00137F98" w:rsidRDefault="00A642B4" w:rsidP="004201C7">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1FECDA09" w14:textId="77777777" w:rsidR="00A642B4" w:rsidRPr="00137F98" w:rsidRDefault="00A642B4" w:rsidP="004201C7">
            <w:pPr>
              <w:pStyle w:val="TAL"/>
              <w:rPr>
                <w:rFonts w:eastAsia="Calibri"/>
              </w:rPr>
            </w:pPr>
          </w:p>
          <w:p w14:paraId="5C754BEE" w14:textId="2DA7D1C3" w:rsidR="00A642B4" w:rsidRPr="00137F98" w:rsidRDefault="00A642B4"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A642B4" w:rsidRPr="00137F98" w14:paraId="0E8D129E"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591FA098" w14:textId="77777777" w:rsidR="00A642B4" w:rsidRPr="00137F98" w:rsidRDefault="00A642B4" w:rsidP="004201C7">
            <w:pPr>
              <w:pStyle w:val="TAL"/>
              <w:jc w:val="center"/>
            </w:pPr>
          </w:p>
        </w:tc>
        <w:tc>
          <w:tcPr>
            <w:tcW w:w="880" w:type="pct"/>
            <w:shd w:val="clear" w:color="auto" w:fill="auto"/>
            <w:tcMar>
              <w:top w:w="0" w:type="dxa"/>
              <w:left w:w="28" w:type="dxa"/>
              <w:bottom w:w="0" w:type="dxa"/>
              <w:right w:w="108" w:type="dxa"/>
            </w:tcMar>
          </w:tcPr>
          <w:p w14:paraId="2D60D105" w14:textId="77777777" w:rsidR="00A642B4" w:rsidRPr="00137F98" w:rsidRDefault="00A642B4" w:rsidP="004201C7">
            <w:pPr>
              <w:pStyle w:val="TAL"/>
            </w:pPr>
            <w:r w:rsidRPr="00137F98">
              <w:t>ProblemDetails</w:t>
            </w:r>
          </w:p>
        </w:tc>
        <w:tc>
          <w:tcPr>
            <w:tcW w:w="652" w:type="pct"/>
            <w:tcMar>
              <w:top w:w="0" w:type="dxa"/>
              <w:left w:w="28" w:type="dxa"/>
              <w:bottom w:w="0" w:type="dxa"/>
              <w:right w:w="108" w:type="dxa"/>
            </w:tcMar>
          </w:tcPr>
          <w:p w14:paraId="763F7292" w14:textId="77777777" w:rsidR="00A642B4" w:rsidRPr="00137F98" w:rsidRDefault="00A642B4" w:rsidP="004201C7">
            <w:pPr>
              <w:pStyle w:val="TAL"/>
            </w:pPr>
            <w:r w:rsidRPr="00137F98">
              <w:t>1</w:t>
            </w:r>
          </w:p>
        </w:tc>
        <w:tc>
          <w:tcPr>
            <w:tcW w:w="798" w:type="pct"/>
            <w:tcMar>
              <w:top w:w="0" w:type="dxa"/>
              <w:left w:w="28" w:type="dxa"/>
              <w:bottom w:w="0" w:type="dxa"/>
              <w:right w:w="108" w:type="dxa"/>
            </w:tcMar>
          </w:tcPr>
          <w:p w14:paraId="7B1B4F5C" w14:textId="61C48F11" w:rsidR="00A642B4" w:rsidRPr="00137F98" w:rsidRDefault="00A642B4" w:rsidP="004201C7">
            <w:pPr>
              <w:pStyle w:val="TAL"/>
            </w:pPr>
            <w:r w:rsidRPr="00137F98">
              <w:t>403</w:t>
            </w:r>
            <w:r w:rsidR="00770718" w:rsidRPr="00137F98">
              <w:t xml:space="preserve"> </w:t>
            </w:r>
            <w:r w:rsidRPr="00137F98">
              <w:t>Forbidden</w:t>
            </w:r>
          </w:p>
        </w:tc>
        <w:tc>
          <w:tcPr>
            <w:tcW w:w="2137" w:type="pct"/>
            <w:tcMar>
              <w:top w:w="0" w:type="dxa"/>
              <w:left w:w="28" w:type="dxa"/>
              <w:bottom w:w="0" w:type="dxa"/>
              <w:right w:w="108" w:type="dxa"/>
            </w:tcMar>
          </w:tcPr>
          <w:p w14:paraId="61C0743B" w14:textId="10C3283C" w:rsidR="00A642B4" w:rsidRPr="00137F98" w:rsidRDefault="00A642B4" w:rsidP="004201C7">
            <w:pPr>
              <w:keepNext/>
              <w:keepLines/>
              <w:rPr>
                <w:rFonts w:ascii="Arial" w:eastAsiaTheme="minorEastAsia" w:hAnsi="Arial"/>
                <w:sz w:val="18"/>
              </w:rPr>
            </w:pP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operation</w:t>
            </w:r>
            <w:r w:rsidR="00770718" w:rsidRPr="00137F98">
              <w:rPr>
                <w:rFonts w:ascii="Arial" w:eastAsiaTheme="minorEastAsia" w:hAnsi="Arial"/>
                <w:sz w:val="18"/>
              </w:rPr>
              <w:t xml:space="preserve"> </w:t>
            </w:r>
            <w:r w:rsidRPr="00137F98">
              <w:rPr>
                <w:rFonts w:ascii="Arial" w:eastAsiaTheme="minorEastAsia" w:hAnsi="Arial"/>
                <w:sz w:val="18"/>
              </w:rPr>
              <w:t>is</w:t>
            </w:r>
            <w:r w:rsidR="00770718" w:rsidRPr="00137F98">
              <w:rPr>
                <w:rFonts w:ascii="Arial" w:eastAsiaTheme="minorEastAsia" w:hAnsi="Arial"/>
                <w:sz w:val="18"/>
              </w:rPr>
              <w:t xml:space="preserve"> </w:t>
            </w:r>
            <w:r w:rsidRPr="00137F98">
              <w:rPr>
                <w:rFonts w:ascii="Arial" w:eastAsiaTheme="minorEastAsia" w:hAnsi="Arial"/>
                <w:sz w:val="18"/>
              </w:rPr>
              <w:t>not</w:t>
            </w:r>
            <w:r w:rsidR="00770718" w:rsidRPr="00137F98">
              <w:rPr>
                <w:rFonts w:ascii="Arial" w:eastAsiaTheme="minorEastAsia" w:hAnsi="Arial"/>
                <w:sz w:val="18"/>
              </w:rPr>
              <w:t xml:space="preserve"> </w:t>
            </w:r>
            <w:r w:rsidRPr="00137F98">
              <w:rPr>
                <w:rFonts w:ascii="Arial" w:eastAsiaTheme="minorEastAsia" w:hAnsi="Arial"/>
                <w:sz w:val="18"/>
              </w:rPr>
              <w:t>allowed</w:t>
            </w:r>
            <w:r w:rsidR="00770718" w:rsidRPr="00137F98">
              <w:rPr>
                <w:rFonts w:ascii="Arial" w:eastAsiaTheme="minorEastAsia" w:hAnsi="Arial"/>
                <w:sz w:val="18"/>
              </w:rPr>
              <w:t xml:space="preserve"> </w:t>
            </w:r>
            <w:r w:rsidRPr="00137F98">
              <w:rPr>
                <w:rFonts w:ascii="Arial" w:eastAsiaTheme="minorEastAsia" w:hAnsi="Arial"/>
                <w:sz w:val="18"/>
              </w:rPr>
              <w:t>given</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current</w:t>
            </w:r>
            <w:r w:rsidR="00770718" w:rsidRPr="00137F98">
              <w:rPr>
                <w:rFonts w:ascii="Arial" w:eastAsiaTheme="minorEastAsia" w:hAnsi="Arial"/>
                <w:sz w:val="18"/>
              </w:rPr>
              <w:t xml:space="preserve"> </w:t>
            </w:r>
            <w:r w:rsidRPr="00137F98">
              <w:rPr>
                <w:rFonts w:ascii="Arial" w:eastAsiaTheme="minorEastAsia" w:hAnsi="Arial"/>
                <w:sz w:val="18"/>
              </w:rPr>
              <w:t>status</w:t>
            </w:r>
            <w:r w:rsidR="00770718" w:rsidRPr="00137F98">
              <w:rPr>
                <w:rFonts w:ascii="Arial" w:eastAsiaTheme="minorEastAsia" w:hAnsi="Arial"/>
                <w:sz w:val="18"/>
              </w:rPr>
              <w:t xml:space="preserve"> </w:t>
            </w:r>
            <w:r w:rsidRPr="00137F98">
              <w:rPr>
                <w:rFonts w:ascii="Arial" w:eastAsiaTheme="minorEastAsia" w:hAnsi="Arial"/>
                <w:sz w:val="18"/>
              </w:rPr>
              <w:t>of</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resource.</w:t>
            </w:r>
          </w:p>
          <w:p w14:paraId="2F37E65C" w14:textId="65E27E90" w:rsidR="00A642B4" w:rsidRPr="00137F98" w:rsidRDefault="00A642B4" w:rsidP="004201C7">
            <w:pPr>
              <w:pStyle w:val="TAL"/>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A642B4" w:rsidRPr="00137F98" w14:paraId="07472441"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550FFDE8" w14:textId="77777777" w:rsidR="00A642B4" w:rsidRPr="00137F98" w:rsidRDefault="00A642B4" w:rsidP="004201C7">
            <w:pPr>
              <w:pStyle w:val="TAL"/>
              <w:jc w:val="center"/>
            </w:pPr>
          </w:p>
        </w:tc>
        <w:tc>
          <w:tcPr>
            <w:tcW w:w="880" w:type="pct"/>
            <w:shd w:val="clear" w:color="auto" w:fill="auto"/>
            <w:tcMar>
              <w:top w:w="0" w:type="dxa"/>
              <w:left w:w="28" w:type="dxa"/>
              <w:bottom w:w="0" w:type="dxa"/>
              <w:right w:w="108" w:type="dxa"/>
            </w:tcMar>
          </w:tcPr>
          <w:p w14:paraId="618C8432" w14:textId="77777777" w:rsidR="00A642B4" w:rsidRPr="00137F98" w:rsidRDefault="00A642B4" w:rsidP="004201C7">
            <w:pPr>
              <w:pStyle w:val="TAL"/>
            </w:pPr>
            <w:r w:rsidRPr="00137F98">
              <w:t>ProblemDetails</w:t>
            </w:r>
          </w:p>
        </w:tc>
        <w:tc>
          <w:tcPr>
            <w:tcW w:w="652" w:type="pct"/>
            <w:tcMar>
              <w:top w:w="0" w:type="dxa"/>
              <w:left w:w="28" w:type="dxa"/>
              <w:bottom w:w="0" w:type="dxa"/>
              <w:right w:w="108" w:type="dxa"/>
            </w:tcMar>
          </w:tcPr>
          <w:p w14:paraId="66B866FA" w14:textId="77777777" w:rsidR="00A642B4" w:rsidRPr="00137F98" w:rsidRDefault="00A642B4" w:rsidP="004201C7">
            <w:pPr>
              <w:pStyle w:val="TAL"/>
            </w:pPr>
            <w:r w:rsidRPr="00137F98">
              <w:t>0..1</w:t>
            </w:r>
          </w:p>
        </w:tc>
        <w:tc>
          <w:tcPr>
            <w:tcW w:w="798" w:type="pct"/>
            <w:tcMar>
              <w:top w:w="0" w:type="dxa"/>
              <w:left w:w="28" w:type="dxa"/>
              <w:bottom w:w="0" w:type="dxa"/>
              <w:right w:w="108" w:type="dxa"/>
            </w:tcMar>
          </w:tcPr>
          <w:p w14:paraId="4B53657A" w14:textId="63EB76CB" w:rsidR="00A642B4" w:rsidRPr="00137F98" w:rsidRDefault="00A642B4" w:rsidP="004201C7">
            <w:pPr>
              <w:pStyle w:val="TAL"/>
            </w:pPr>
            <w:r w:rsidRPr="00137F98">
              <w:t>404</w:t>
            </w:r>
            <w:r w:rsidR="00770718" w:rsidRPr="00137F98">
              <w:t xml:space="preserve"> </w:t>
            </w:r>
            <w:r w:rsidRPr="00137F98">
              <w:t>Not</w:t>
            </w:r>
            <w:r w:rsidR="00770718" w:rsidRPr="00137F98">
              <w:t xml:space="preserve"> </w:t>
            </w:r>
            <w:r w:rsidRPr="00137F98">
              <w:t>Found</w:t>
            </w:r>
          </w:p>
        </w:tc>
        <w:tc>
          <w:tcPr>
            <w:tcW w:w="2137" w:type="pct"/>
            <w:tcMar>
              <w:top w:w="0" w:type="dxa"/>
              <w:left w:w="28" w:type="dxa"/>
              <w:bottom w:w="0" w:type="dxa"/>
              <w:right w:w="108" w:type="dxa"/>
            </w:tcMar>
          </w:tcPr>
          <w:p w14:paraId="5968DF4C" w14:textId="672133E1" w:rsidR="00A642B4" w:rsidRPr="00137F98" w:rsidRDefault="00A642B4" w:rsidP="004201C7">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274B489E" w14:textId="77777777" w:rsidR="00A642B4" w:rsidRPr="00137F98" w:rsidRDefault="00A642B4" w:rsidP="004201C7">
            <w:pPr>
              <w:pStyle w:val="TAL"/>
            </w:pPr>
          </w:p>
          <w:p w14:paraId="0E2D9F5B" w14:textId="033AAE76" w:rsidR="00A642B4" w:rsidRPr="00137F98" w:rsidRDefault="00A642B4"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A642B4" w:rsidRPr="00137F98" w14:paraId="06E824A7"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4F467BF2" w14:textId="77777777" w:rsidR="00A642B4" w:rsidRPr="00137F98" w:rsidRDefault="00A642B4" w:rsidP="004201C7">
            <w:pPr>
              <w:pStyle w:val="TAL"/>
              <w:jc w:val="center"/>
            </w:pPr>
          </w:p>
        </w:tc>
        <w:tc>
          <w:tcPr>
            <w:tcW w:w="880" w:type="pct"/>
            <w:shd w:val="clear" w:color="auto" w:fill="auto"/>
            <w:tcMar>
              <w:top w:w="0" w:type="dxa"/>
              <w:left w:w="28" w:type="dxa"/>
              <w:bottom w:w="0" w:type="dxa"/>
              <w:right w:w="108" w:type="dxa"/>
            </w:tcMar>
          </w:tcPr>
          <w:p w14:paraId="5E0DE4CE" w14:textId="77777777" w:rsidR="00A642B4" w:rsidRPr="00137F98" w:rsidRDefault="00A642B4" w:rsidP="004201C7">
            <w:pPr>
              <w:pStyle w:val="TAL"/>
            </w:pPr>
            <w:r w:rsidRPr="00137F98">
              <w:t>ProblemDetails</w:t>
            </w:r>
          </w:p>
        </w:tc>
        <w:tc>
          <w:tcPr>
            <w:tcW w:w="652" w:type="pct"/>
            <w:tcMar>
              <w:top w:w="0" w:type="dxa"/>
              <w:left w:w="28" w:type="dxa"/>
              <w:bottom w:w="0" w:type="dxa"/>
              <w:right w:w="108" w:type="dxa"/>
            </w:tcMar>
          </w:tcPr>
          <w:p w14:paraId="560F9045" w14:textId="77777777" w:rsidR="00A642B4" w:rsidRPr="00137F98" w:rsidRDefault="00A642B4" w:rsidP="004201C7">
            <w:pPr>
              <w:pStyle w:val="TAL"/>
            </w:pPr>
            <w:r w:rsidRPr="00137F98">
              <w:t>0..1</w:t>
            </w:r>
          </w:p>
        </w:tc>
        <w:tc>
          <w:tcPr>
            <w:tcW w:w="798" w:type="pct"/>
            <w:tcMar>
              <w:top w:w="0" w:type="dxa"/>
              <w:left w:w="28" w:type="dxa"/>
              <w:bottom w:w="0" w:type="dxa"/>
              <w:right w:w="108" w:type="dxa"/>
            </w:tcMar>
          </w:tcPr>
          <w:p w14:paraId="2E1E9450" w14:textId="751E106F" w:rsidR="00A642B4" w:rsidRPr="00137F98" w:rsidRDefault="00A642B4" w:rsidP="004201C7">
            <w:pPr>
              <w:pStyle w:val="TAL"/>
            </w:pPr>
            <w:r w:rsidRPr="00137F98">
              <w:t>406</w:t>
            </w:r>
            <w:r w:rsidR="00770718" w:rsidRPr="00137F98">
              <w:t xml:space="preserve"> </w:t>
            </w:r>
            <w:r w:rsidRPr="00137F98">
              <w:t>Not</w:t>
            </w:r>
            <w:r w:rsidR="00770718" w:rsidRPr="00137F98">
              <w:t xml:space="preserve"> </w:t>
            </w:r>
            <w:r w:rsidRPr="00137F98">
              <w:t>Acceptable</w:t>
            </w:r>
          </w:p>
        </w:tc>
        <w:tc>
          <w:tcPr>
            <w:tcW w:w="2137" w:type="pct"/>
            <w:tcMar>
              <w:top w:w="0" w:type="dxa"/>
              <w:left w:w="28" w:type="dxa"/>
              <w:bottom w:w="0" w:type="dxa"/>
              <w:right w:w="108" w:type="dxa"/>
            </w:tcMar>
          </w:tcPr>
          <w:p w14:paraId="662C9475" w14:textId="114033DB" w:rsidR="00A642B4" w:rsidRPr="00137F98" w:rsidRDefault="00A642B4" w:rsidP="004201C7">
            <w:pPr>
              <w:keepNext/>
              <w:keepLines/>
              <w:rPr>
                <w:rFonts w:ascii="Arial" w:eastAsiaTheme="minorEastAsia" w:hAnsi="Arial"/>
                <w:sz w:val="18"/>
              </w:rPr>
            </w:pPr>
            <w:r w:rsidRPr="00137F98">
              <w:rPr>
                <w:rFonts w:ascii="Arial" w:eastAsiaTheme="minorEastAsia" w:hAnsi="Arial"/>
                <w:sz w:val="18"/>
              </w:rPr>
              <w:t>It</w:t>
            </w:r>
            <w:r w:rsidR="00770718" w:rsidRPr="00137F98">
              <w:rPr>
                <w:rFonts w:ascii="Arial" w:eastAsiaTheme="minorEastAsia" w:hAnsi="Arial"/>
                <w:sz w:val="18"/>
              </w:rPr>
              <w:t xml:space="preserve"> </w:t>
            </w:r>
            <w:r w:rsidRPr="00137F98">
              <w:rPr>
                <w:rFonts w:ascii="Arial" w:eastAsiaTheme="minorEastAsia" w:hAnsi="Arial"/>
                <w:sz w:val="18"/>
              </w:rPr>
              <w:t>is</w:t>
            </w:r>
            <w:r w:rsidR="00770718" w:rsidRPr="00137F98">
              <w:rPr>
                <w:rFonts w:ascii="Arial" w:eastAsiaTheme="minorEastAsia" w:hAnsi="Arial"/>
                <w:sz w:val="18"/>
              </w:rPr>
              <w:t xml:space="preserve"> </w:t>
            </w:r>
            <w:r w:rsidRPr="00137F98">
              <w:rPr>
                <w:rFonts w:ascii="Arial" w:eastAsiaTheme="minorEastAsia" w:hAnsi="Arial"/>
                <w:sz w:val="18"/>
              </w:rPr>
              <w:t>used</w:t>
            </w:r>
            <w:r w:rsidR="00770718" w:rsidRPr="00137F98">
              <w:rPr>
                <w:rFonts w:ascii="Arial" w:eastAsiaTheme="minorEastAsia" w:hAnsi="Arial"/>
                <w:sz w:val="18"/>
              </w:rPr>
              <w:t xml:space="preserve"> </w:t>
            </w:r>
            <w:r w:rsidRPr="00137F98">
              <w:rPr>
                <w:rFonts w:ascii="Arial" w:eastAsiaTheme="minorEastAsia" w:hAnsi="Arial"/>
                <w:sz w:val="18"/>
              </w:rPr>
              <w:t>to</w:t>
            </w:r>
            <w:r w:rsidR="00770718" w:rsidRPr="00137F98">
              <w:rPr>
                <w:rFonts w:ascii="Arial" w:eastAsiaTheme="minorEastAsia" w:hAnsi="Arial"/>
                <w:sz w:val="18"/>
              </w:rPr>
              <w:t xml:space="preserve"> </w:t>
            </w:r>
            <w:r w:rsidRPr="00137F98">
              <w:rPr>
                <w:rFonts w:ascii="Arial" w:eastAsiaTheme="minorEastAsia" w:hAnsi="Arial"/>
                <w:sz w:val="18"/>
              </w:rPr>
              <w:t>indicate</w:t>
            </w:r>
            <w:r w:rsidR="00770718" w:rsidRPr="00137F98">
              <w:rPr>
                <w:rFonts w:ascii="Arial" w:eastAsiaTheme="minorEastAsia" w:hAnsi="Arial"/>
                <w:sz w:val="18"/>
              </w:rPr>
              <w:t xml:space="preserve"> </w:t>
            </w:r>
            <w:r w:rsidRPr="00137F98">
              <w:rPr>
                <w:rFonts w:ascii="Arial" w:eastAsiaTheme="minorEastAsia" w:hAnsi="Arial"/>
                <w:sz w:val="18"/>
              </w:rPr>
              <w:t>that</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server</w:t>
            </w:r>
            <w:r w:rsidR="00770718" w:rsidRPr="00137F98">
              <w:rPr>
                <w:rFonts w:ascii="Arial" w:eastAsiaTheme="minorEastAsia" w:hAnsi="Arial"/>
                <w:sz w:val="18"/>
              </w:rPr>
              <w:t xml:space="preserve"> </w:t>
            </w:r>
            <w:r w:rsidRPr="00137F98">
              <w:rPr>
                <w:rFonts w:ascii="Arial" w:eastAsiaTheme="minorEastAsia" w:hAnsi="Arial"/>
                <w:sz w:val="18"/>
              </w:rPr>
              <w:t>cannot</w:t>
            </w:r>
            <w:r w:rsidR="00770718" w:rsidRPr="00137F98">
              <w:rPr>
                <w:rFonts w:ascii="Arial" w:eastAsiaTheme="minorEastAsia" w:hAnsi="Arial"/>
                <w:sz w:val="18"/>
              </w:rPr>
              <w:t xml:space="preserve"> </w:t>
            </w:r>
            <w:r w:rsidRPr="00137F98">
              <w:rPr>
                <w:rFonts w:ascii="Arial" w:eastAsiaTheme="minorEastAsia" w:hAnsi="Arial"/>
                <w:sz w:val="18"/>
              </w:rPr>
              <w:t>provide</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any</w:t>
            </w:r>
            <w:r w:rsidR="00770718" w:rsidRPr="00137F98">
              <w:rPr>
                <w:rFonts w:ascii="Arial" w:eastAsiaTheme="minorEastAsia" w:hAnsi="Arial"/>
                <w:sz w:val="18"/>
              </w:rPr>
              <w:t xml:space="preserve"> </w:t>
            </w:r>
            <w:r w:rsidRPr="00137F98">
              <w:rPr>
                <w:rFonts w:ascii="Arial" w:eastAsiaTheme="minorEastAsia" w:hAnsi="Arial"/>
                <w:sz w:val="18"/>
              </w:rPr>
              <w:t>of</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content</w:t>
            </w:r>
            <w:r w:rsidR="00770718" w:rsidRPr="00137F98">
              <w:rPr>
                <w:rFonts w:ascii="Arial" w:eastAsiaTheme="minorEastAsia" w:hAnsi="Arial"/>
                <w:sz w:val="18"/>
              </w:rPr>
              <w:t xml:space="preserve"> </w:t>
            </w:r>
            <w:r w:rsidRPr="00137F98">
              <w:rPr>
                <w:rFonts w:ascii="Arial" w:eastAsiaTheme="minorEastAsia" w:hAnsi="Arial"/>
                <w:sz w:val="18"/>
              </w:rPr>
              <w:t>formats</w:t>
            </w:r>
            <w:r w:rsidR="00770718" w:rsidRPr="00137F98">
              <w:rPr>
                <w:rFonts w:ascii="Arial" w:eastAsiaTheme="minorEastAsia" w:hAnsi="Arial"/>
                <w:sz w:val="18"/>
              </w:rPr>
              <w:t xml:space="preserve"> </w:t>
            </w:r>
            <w:r w:rsidRPr="00137F98">
              <w:rPr>
                <w:rFonts w:ascii="Arial" w:eastAsiaTheme="minorEastAsia" w:hAnsi="Arial"/>
                <w:sz w:val="18"/>
              </w:rPr>
              <w:t>supported</w:t>
            </w:r>
            <w:r w:rsidR="00770718" w:rsidRPr="00137F98">
              <w:rPr>
                <w:rFonts w:ascii="Arial" w:eastAsiaTheme="minorEastAsia" w:hAnsi="Arial"/>
                <w:sz w:val="18"/>
              </w:rPr>
              <w:t xml:space="preserve"> </w:t>
            </w:r>
            <w:r w:rsidRPr="00137F98">
              <w:rPr>
                <w:rFonts w:ascii="Arial" w:eastAsiaTheme="minorEastAsia" w:hAnsi="Arial"/>
                <w:sz w:val="18"/>
              </w:rPr>
              <w:t>by</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client.</w:t>
            </w:r>
          </w:p>
          <w:p w14:paraId="57482CB6" w14:textId="53D417C9" w:rsidR="00A642B4" w:rsidRPr="00137F98" w:rsidRDefault="00A642B4" w:rsidP="008547F4">
            <w:pPr>
              <w:keepNext/>
              <w:keepLines/>
              <w:spacing w:after="0"/>
              <w:rPr>
                <w:rFonts w:ascii="Arial" w:eastAsiaTheme="minorEastAsia" w:hAnsi="Arial"/>
                <w:sz w:val="18"/>
              </w:rPr>
            </w:pPr>
            <w:r w:rsidRPr="00137F98">
              <w:rPr>
                <w:rFonts w:ascii="Arial" w:eastAsiaTheme="minorEastAsia" w:hAnsi="Arial"/>
                <w:sz w:val="18"/>
              </w:rPr>
              <w:t>In</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returned</w:t>
            </w:r>
            <w:r w:rsidR="00770718" w:rsidRPr="00137F98">
              <w:rPr>
                <w:rFonts w:ascii="Arial" w:eastAsiaTheme="minorEastAsia" w:hAnsi="Arial"/>
                <w:sz w:val="18"/>
              </w:rPr>
              <w:t xml:space="preserve"> </w:t>
            </w:r>
            <w:r w:rsidRPr="00137F98">
              <w:rPr>
                <w:rFonts w:ascii="Arial" w:eastAsiaTheme="minorEastAsia" w:hAnsi="Arial"/>
                <w:sz w:val="18"/>
              </w:rPr>
              <w:t>ProblemDetails</w:t>
            </w:r>
            <w:r w:rsidR="00770718" w:rsidRPr="00137F98">
              <w:rPr>
                <w:rFonts w:ascii="Arial" w:eastAsiaTheme="minorEastAsia" w:hAnsi="Arial"/>
                <w:sz w:val="18"/>
              </w:rPr>
              <w:t xml:space="preserve"> </w:t>
            </w:r>
            <w:r w:rsidRPr="00137F98">
              <w:rPr>
                <w:rFonts w:ascii="Arial" w:eastAsiaTheme="minorEastAsia" w:hAnsi="Arial"/>
                <w:sz w:val="18"/>
              </w:rPr>
              <w:t>structure,</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"detail"</w:t>
            </w:r>
            <w:r w:rsidR="00770718" w:rsidRPr="00137F98">
              <w:rPr>
                <w:rFonts w:ascii="Arial" w:eastAsiaTheme="minorEastAsia" w:hAnsi="Arial"/>
                <w:sz w:val="18"/>
              </w:rPr>
              <w:t xml:space="preserve"> </w:t>
            </w:r>
            <w:r w:rsidRPr="00137F98">
              <w:rPr>
                <w:rFonts w:ascii="Arial" w:eastAsiaTheme="minorEastAsia" w:hAnsi="Arial"/>
                <w:sz w:val="18"/>
              </w:rPr>
              <w:t>attribute</w:t>
            </w:r>
            <w:r w:rsidR="00770718" w:rsidRPr="00137F98">
              <w:rPr>
                <w:rFonts w:ascii="Arial" w:eastAsiaTheme="minorEastAsia" w:hAnsi="Arial"/>
                <w:sz w:val="18"/>
              </w:rPr>
              <w:t xml:space="preserve"> </w:t>
            </w:r>
            <w:r w:rsidRPr="00137F98">
              <w:rPr>
                <w:rFonts w:ascii="Arial" w:eastAsiaTheme="minorEastAsia" w:hAnsi="Arial"/>
                <w:sz w:val="18"/>
              </w:rPr>
              <w:t>should</w:t>
            </w:r>
            <w:r w:rsidR="00770718" w:rsidRPr="00137F98">
              <w:rPr>
                <w:rFonts w:ascii="Arial" w:eastAsiaTheme="minorEastAsia" w:hAnsi="Arial"/>
                <w:sz w:val="18"/>
              </w:rPr>
              <w:t xml:space="preserve"> </w:t>
            </w:r>
            <w:r w:rsidRPr="00137F98">
              <w:rPr>
                <w:rFonts w:ascii="Arial" w:eastAsiaTheme="minorEastAsia" w:hAnsi="Arial"/>
                <w:sz w:val="18"/>
              </w:rPr>
              <w:t>convey</w:t>
            </w:r>
            <w:r w:rsidR="00770718" w:rsidRPr="00137F98">
              <w:rPr>
                <w:rFonts w:ascii="Arial" w:eastAsiaTheme="minorEastAsia" w:hAnsi="Arial"/>
                <w:sz w:val="18"/>
              </w:rPr>
              <w:t xml:space="preserve"> </w:t>
            </w:r>
            <w:r w:rsidRPr="00137F98">
              <w:rPr>
                <w:rFonts w:ascii="Arial" w:eastAsiaTheme="minorEastAsia" w:hAnsi="Arial"/>
                <w:sz w:val="18"/>
              </w:rPr>
              <w:t>more</w:t>
            </w:r>
            <w:r w:rsidR="00770718" w:rsidRPr="00137F98">
              <w:rPr>
                <w:rFonts w:ascii="Arial" w:eastAsiaTheme="minorEastAsia" w:hAnsi="Arial"/>
                <w:sz w:val="18"/>
              </w:rPr>
              <w:t xml:space="preserve"> </w:t>
            </w:r>
            <w:r w:rsidRPr="00137F98">
              <w:rPr>
                <w:rFonts w:ascii="Arial" w:eastAsiaTheme="minorEastAsia" w:hAnsi="Arial"/>
                <w:sz w:val="18"/>
              </w:rPr>
              <w:t>information</w:t>
            </w:r>
            <w:r w:rsidR="00770718" w:rsidRPr="00137F98">
              <w:rPr>
                <w:rFonts w:ascii="Arial" w:eastAsiaTheme="minorEastAsia" w:hAnsi="Arial"/>
                <w:sz w:val="18"/>
              </w:rPr>
              <w:t xml:space="preserve"> </w:t>
            </w:r>
            <w:r w:rsidRPr="00137F98">
              <w:rPr>
                <w:rFonts w:ascii="Arial" w:eastAsiaTheme="minorEastAsia" w:hAnsi="Arial"/>
                <w:sz w:val="18"/>
              </w:rPr>
              <w:t>about</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error.</w:t>
            </w:r>
          </w:p>
        </w:tc>
      </w:tr>
      <w:tr w:rsidR="00A642B4" w:rsidRPr="00137F98" w14:paraId="46356E95"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12D2C8AD" w14:textId="77777777" w:rsidR="00A642B4" w:rsidRPr="00137F98" w:rsidRDefault="00A642B4" w:rsidP="004201C7">
            <w:pPr>
              <w:pStyle w:val="TAL"/>
              <w:jc w:val="center"/>
            </w:pPr>
          </w:p>
        </w:tc>
        <w:tc>
          <w:tcPr>
            <w:tcW w:w="880" w:type="pct"/>
            <w:shd w:val="clear" w:color="auto" w:fill="auto"/>
            <w:tcMar>
              <w:top w:w="0" w:type="dxa"/>
              <w:left w:w="28" w:type="dxa"/>
              <w:bottom w:w="0" w:type="dxa"/>
              <w:right w:w="108" w:type="dxa"/>
            </w:tcMar>
          </w:tcPr>
          <w:p w14:paraId="3B695C8E" w14:textId="77777777" w:rsidR="00A642B4" w:rsidRPr="00137F98" w:rsidRDefault="00A642B4" w:rsidP="004201C7">
            <w:pPr>
              <w:pStyle w:val="TAL"/>
            </w:pPr>
            <w:r w:rsidRPr="00137F98">
              <w:t>ProblemDetails</w:t>
            </w:r>
          </w:p>
        </w:tc>
        <w:tc>
          <w:tcPr>
            <w:tcW w:w="652" w:type="pct"/>
            <w:tcMar>
              <w:top w:w="0" w:type="dxa"/>
              <w:left w:w="28" w:type="dxa"/>
              <w:bottom w:w="0" w:type="dxa"/>
              <w:right w:w="108" w:type="dxa"/>
            </w:tcMar>
          </w:tcPr>
          <w:p w14:paraId="541086E8" w14:textId="77777777" w:rsidR="00A642B4" w:rsidRPr="00137F98" w:rsidRDefault="00A642B4" w:rsidP="004201C7">
            <w:pPr>
              <w:pStyle w:val="TAL"/>
            </w:pPr>
            <w:r w:rsidRPr="00137F98">
              <w:t>0..1</w:t>
            </w:r>
          </w:p>
        </w:tc>
        <w:tc>
          <w:tcPr>
            <w:tcW w:w="798" w:type="pct"/>
            <w:tcMar>
              <w:top w:w="0" w:type="dxa"/>
              <w:left w:w="28" w:type="dxa"/>
              <w:bottom w:w="0" w:type="dxa"/>
              <w:right w:w="108" w:type="dxa"/>
            </w:tcMar>
          </w:tcPr>
          <w:p w14:paraId="19144B86" w14:textId="7B67A78E" w:rsidR="00A642B4" w:rsidRPr="00137F98" w:rsidRDefault="00A642B4" w:rsidP="004201C7">
            <w:pPr>
              <w:pStyle w:val="TAL"/>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2137" w:type="pct"/>
            <w:tcMar>
              <w:top w:w="0" w:type="dxa"/>
              <w:left w:w="28" w:type="dxa"/>
              <w:bottom w:w="0" w:type="dxa"/>
              <w:right w:w="108" w:type="dxa"/>
            </w:tcMar>
          </w:tcPr>
          <w:p w14:paraId="3AA213F8" w14:textId="71A478DB" w:rsidR="00A642B4" w:rsidRPr="00137F98" w:rsidRDefault="00A642B4" w:rsidP="004201C7">
            <w:pPr>
              <w:keepNext/>
              <w:keepLines/>
              <w:rPr>
                <w:rFonts w:ascii="Arial" w:eastAsiaTheme="minorEastAsia" w:hAnsi="Arial"/>
                <w:sz w:val="18"/>
              </w:rPr>
            </w:pPr>
            <w:r w:rsidRPr="00137F98">
              <w:rPr>
                <w:rFonts w:ascii="Arial" w:eastAsiaTheme="minorEastAsia" w:hAnsi="Arial"/>
                <w:sz w:val="18"/>
              </w:rPr>
              <w:t>It</w:t>
            </w:r>
            <w:r w:rsidR="00770718" w:rsidRPr="00137F98">
              <w:rPr>
                <w:rFonts w:ascii="Arial" w:eastAsiaTheme="minorEastAsia" w:hAnsi="Arial"/>
                <w:sz w:val="18"/>
              </w:rPr>
              <w:t xml:space="preserve"> </w:t>
            </w:r>
            <w:r w:rsidRPr="00137F98">
              <w:rPr>
                <w:rFonts w:ascii="Arial" w:eastAsiaTheme="minorEastAsia" w:hAnsi="Arial"/>
                <w:sz w:val="18"/>
              </w:rPr>
              <w:t>is</w:t>
            </w:r>
            <w:r w:rsidR="00770718" w:rsidRPr="00137F98">
              <w:rPr>
                <w:rFonts w:ascii="Arial" w:eastAsiaTheme="minorEastAsia" w:hAnsi="Arial"/>
                <w:sz w:val="18"/>
              </w:rPr>
              <w:t xml:space="preserve"> </w:t>
            </w:r>
            <w:r w:rsidRPr="00137F98">
              <w:rPr>
                <w:rFonts w:ascii="Arial" w:eastAsiaTheme="minorEastAsia" w:hAnsi="Arial"/>
                <w:sz w:val="18"/>
              </w:rPr>
              <w:t>used</w:t>
            </w:r>
            <w:r w:rsidR="00770718" w:rsidRPr="00137F98">
              <w:rPr>
                <w:rFonts w:ascii="Arial" w:eastAsiaTheme="minorEastAsia" w:hAnsi="Arial"/>
                <w:sz w:val="18"/>
              </w:rPr>
              <w:t xml:space="preserve"> </w:t>
            </w:r>
            <w:r w:rsidRPr="00137F98">
              <w:rPr>
                <w:rFonts w:ascii="Arial" w:eastAsiaTheme="minorEastAsia" w:hAnsi="Arial"/>
                <w:sz w:val="18"/>
              </w:rPr>
              <w:t>when</w:t>
            </w:r>
            <w:r w:rsidR="00770718" w:rsidRPr="00137F98">
              <w:rPr>
                <w:rFonts w:ascii="Arial" w:eastAsiaTheme="minorEastAsia" w:hAnsi="Arial"/>
                <w:sz w:val="18"/>
              </w:rPr>
              <w:t xml:space="preserve"> </w:t>
            </w:r>
            <w:r w:rsidRPr="00137F98">
              <w:rPr>
                <w:rFonts w:ascii="Arial" w:eastAsiaTheme="minorEastAsia" w:hAnsi="Arial"/>
                <w:sz w:val="18"/>
              </w:rPr>
              <w:t>a</w:t>
            </w:r>
            <w:r w:rsidR="00770718" w:rsidRPr="00137F98">
              <w:rPr>
                <w:rFonts w:ascii="Arial" w:eastAsiaTheme="minorEastAsia" w:hAnsi="Arial"/>
                <w:sz w:val="18"/>
              </w:rPr>
              <w:t xml:space="preserve"> </w:t>
            </w:r>
            <w:r w:rsidRPr="00137F98">
              <w:rPr>
                <w:rFonts w:ascii="Arial" w:eastAsiaTheme="minorEastAsia" w:hAnsi="Arial"/>
                <w:sz w:val="18"/>
              </w:rPr>
              <w:t>rate</w:t>
            </w:r>
            <w:r w:rsidR="00770718" w:rsidRPr="00137F98">
              <w:rPr>
                <w:rFonts w:ascii="Arial" w:eastAsiaTheme="minorEastAsia" w:hAnsi="Arial"/>
                <w:sz w:val="18"/>
              </w:rPr>
              <w:t xml:space="preserve"> </w:t>
            </w:r>
            <w:r w:rsidRPr="00137F98">
              <w:rPr>
                <w:rFonts w:ascii="Arial" w:eastAsiaTheme="minorEastAsia" w:hAnsi="Arial"/>
                <w:sz w:val="18"/>
              </w:rPr>
              <w:t>limiter</w:t>
            </w:r>
            <w:r w:rsidR="00770718" w:rsidRPr="00137F98">
              <w:rPr>
                <w:rFonts w:ascii="Arial" w:eastAsiaTheme="minorEastAsia" w:hAnsi="Arial"/>
                <w:sz w:val="18"/>
              </w:rPr>
              <w:t xml:space="preserve"> </w:t>
            </w:r>
            <w:r w:rsidRPr="00137F98">
              <w:rPr>
                <w:rFonts w:ascii="Arial" w:eastAsiaTheme="minorEastAsia" w:hAnsi="Arial"/>
                <w:sz w:val="18"/>
              </w:rPr>
              <w:t>has</w:t>
            </w:r>
            <w:r w:rsidR="00770718" w:rsidRPr="00137F98">
              <w:rPr>
                <w:rFonts w:ascii="Arial" w:eastAsiaTheme="minorEastAsia" w:hAnsi="Arial"/>
                <w:sz w:val="18"/>
              </w:rPr>
              <w:t xml:space="preserve"> </w:t>
            </w:r>
            <w:r w:rsidRPr="00137F98">
              <w:rPr>
                <w:rFonts w:ascii="Arial" w:eastAsiaTheme="minorEastAsia" w:hAnsi="Arial"/>
                <w:sz w:val="18"/>
              </w:rPr>
              <w:t>triggered.</w:t>
            </w:r>
          </w:p>
          <w:p w14:paraId="76E4E516" w14:textId="73A9B214" w:rsidR="00A642B4" w:rsidRPr="00137F98" w:rsidRDefault="00A642B4" w:rsidP="008547F4">
            <w:pPr>
              <w:keepNext/>
              <w:keepLines/>
              <w:spacing w:after="0"/>
              <w:rPr>
                <w:rFonts w:ascii="Arial" w:eastAsiaTheme="minorEastAsia" w:hAnsi="Arial"/>
                <w:sz w:val="18"/>
              </w:rPr>
            </w:pPr>
            <w:r w:rsidRPr="00137F98">
              <w:rPr>
                <w:rFonts w:ascii="Arial" w:eastAsiaTheme="minorEastAsia" w:hAnsi="Arial"/>
                <w:sz w:val="18"/>
              </w:rPr>
              <w:t>In</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returned</w:t>
            </w:r>
            <w:r w:rsidR="00770718" w:rsidRPr="00137F98">
              <w:rPr>
                <w:rFonts w:ascii="Arial" w:eastAsiaTheme="minorEastAsia" w:hAnsi="Arial"/>
                <w:sz w:val="18"/>
              </w:rPr>
              <w:t xml:space="preserve"> </w:t>
            </w:r>
            <w:r w:rsidRPr="00137F98">
              <w:rPr>
                <w:rFonts w:ascii="Arial" w:eastAsiaTheme="minorEastAsia" w:hAnsi="Arial"/>
                <w:sz w:val="18"/>
              </w:rPr>
              <w:t>ProblemDetails</w:t>
            </w:r>
            <w:r w:rsidR="00770718" w:rsidRPr="00137F98">
              <w:rPr>
                <w:rFonts w:ascii="Arial" w:eastAsiaTheme="minorEastAsia" w:hAnsi="Arial"/>
                <w:sz w:val="18"/>
              </w:rPr>
              <w:t xml:space="preserve"> </w:t>
            </w:r>
            <w:r w:rsidRPr="00137F98">
              <w:rPr>
                <w:rFonts w:ascii="Arial" w:eastAsiaTheme="minorEastAsia" w:hAnsi="Arial"/>
                <w:sz w:val="18"/>
              </w:rPr>
              <w:t>structure,</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"detail"</w:t>
            </w:r>
            <w:r w:rsidR="00770718" w:rsidRPr="00137F98">
              <w:rPr>
                <w:rFonts w:ascii="Arial" w:eastAsiaTheme="minorEastAsia" w:hAnsi="Arial"/>
                <w:sz w:val="18"/>
              </w:rPr>
              <w:t xml:space="preserve"> </w:t>
            </w:r>
            <w:r w:rsidRPr="00137F98">
              <w:rPr>
                <w:rFonts w:ascii="Arial" w:eastAsiaTheme="minorEastAsia" w:hAnsi="Arial"/>
                <w:sz w:val="18"/>
              </w:rPr>
              <w:t>attribute</w:t>
            </w:r>
            <w:r w:rsidR="00770718" w:rsidRPr="00137F98">
              <w:rPr>
                <w:rFonts w:ascii="Arial" w:eastAsiaTheme="minorEastAsia" w:hAnsi="Arial"/>
                <w:sz w:val="18"/>
              </w:rPr>
              <w:t xml:space="preserve"> </w:t>
            </w:r>
            <w:r w:rsidRPr="00137F98">
              <w:rPr>
                <w:rFonts w:ascii="Arial" w:eastAsiaTheme="minorEastAsia" w:hAnsi="Arial"/>
                <w:sz w:val="18"/>
              </w:rPr>
              <w:t>should</w:t>
            </w:r>
            <w:r w:rsidR="00770718" w:rsidRPr="00137F98">
              <w:rPr>
                <w:rFonts w:ascii="Arial" w:eastAsiaTheme="minorEastAsia" w:hAnsi="Arial"/>
                <w:sz w:val="18"/>
              </w:rPr>
              <w:t xml:space="preserve"> </w:t>
            </w:r>
            <w:r w:rsidRPr="00137F98">
              <w:rPr>
                <w:rFonts w:ascii="Arial" w:eastAsiaTheme="minorEastAsia" w:hAnsi="Arial"/>
                <w:sz w:val="18"/>
              </w:rPr>
              <w:t>convey</w:t>
            </w:r>
            <w:r w:rsidR="00770718" w:rsidRPr="00137F98">
              <w:rPr>
                <w:rFonts w:ascii="Arial" w:eastAsiaTheme="minorEastAsia" w:hAnsi="Arial"/>
                <w:sz w:val="18"/>
              </w:rPr>
              <w:t xml:space="preserve"> </w:t>
            </w:r>
            <w:r w:rsidRPr="00137F98">
              <w:rPr>
                <w:rFonts w:ascii="Arial" w:eastAsiaTheme="minorEastAsia" w:hAnsi="Arial"/>
                <w:sz w:val="18"/>
              </w:rPr>
              <w:t>more</w:t>
            </w:r>
            <w:r w:rsidR="00770718" w:rsidRPr="00137F98">
              <w:rPr>
                <w:rFonts w:ascii="Arial" w:eastAsiaTheme="minorEastAsia" w:hAnsi="Arial"/>
                <w:sz w:val="18"/>
              </w:rPr>
              <w:t xml:space="preserve"> </w:t>
            </w:r>
            <w:r w:rsidRPr="00137F98">
              <w:rPr>
                <w:rFonts w:ascii="Arial" w:eastAsiaTheme="minorEastAsia" w:hAnsi="Arial"/>
                <w:sz w:val="18"/>
              </w:rPr>
              <w:t>information</w:t>
            </w:r>
            <w:r w:rsidR="00770718" w:rsidRPr="00137F98">
              <w:rPr>
                <w:rFonts w:ascii="Arial" w:eastAsiaTheme="minorEastAsia" w:hAnsi="Arial"/>
                <w:sz w:val="18"/>
              </w:rPr>
              <w:t xml:space="preserve"> </w:t>
            </w:r>
            <w:r w:rsidRPr="00137F98">
              <w:rPr>
                <w:rFonts w:ascii="Arial" w:eastAsiaTheme="minorEastAsia" w:hAnsi="Arial"/>
                <w:sz w:val="18"/>
              </w:rPr>
              <w:t>about</w:t>
            </w:r>
            <w:r w:rsidR="00770718" w:rsidRPr="00137F98">
              <w:rPr>
                <w:rFonts w:ascii="Arial" w:eastAsiaTheme="minorEastAsia" w:hAnsi="Arial"/>
                <w:sz w:val="18"/>
              </w:rPr>
              <w:t xml:space="preserve"> </w:t>
            </w:r>
            <w:r w:rsidRPr="00137F98">
              <w:rPr>
                <w:rFonts w:ascii="Arial" w:eastAsiaTheme="minorEastAsia" w:hAnsi="Arial"/>
                <w:sz w:val="18"/>
              </w:rPr>
              <w:t>the</w:t>
            </w:r>
            <w:r w:rsidR="00770718" w:rsidRPr="00137F98">
              <w:rPr>
                <w:rFonts w:ascii="Arial" w:eastAsiaTheme="minorEastAsia" w:hAnsi="Arial"/>
                <w:sz w:val="18"/>
              </w:rPr>
              <w:t xml:space="preserve"> </w:t>
            </w:r>
            <w:r w:rsidRPr="00137F98">
              <w:rPr>
                <w:rFonts w:ascii="Arial" w:eastAsiaTheme="minorEastAsia" w:hAnsi="Arial"/>
                <w:sz w:val="18"/>
              </w:rPr>
              <w:t>error.</w:t>
            </w:r>
          </w:p>
        </w:tc>
      </w:tr>
    </w:tbl>
    <w:p w14:paraId="0AE0320F" w14:textId="77777777" w:rsidR="00A642B4" w:rsidRPr="00137F98" w:rsidRDefault="00A642B4" w:rsidP="005A78AF">
      <w:pPr>
        <w:rPr>
          <w:rFonts w:eastAsiaTheme="minorEastAsia"/>
        </w:rPr>
      </w:pPr>
    </w:p>
    <w:p w14:paraId="55ED1A74" w14:textId="77777777" w:rsidR="00A642B4" w:rsidRPr="00137F98" w:rsidRDefault="002A7D21" w:rsidP="0043505E">
      <w:pPr>
        <w:pStyle w:val="Heading4"/>
        <w:rPr>
          <w:rFonts w:eastAsiaTheme="minorEastAsia"/>
        </w:rPr>
      </w:pPr>
      <w:bookmarkStart w:id="411" w:name="_Toc94262922"/>
      <w:bookmarkStart w:id="412" w:name="_Toc94601536"/>
      <w:bookmarkStart w:id="413" w:name="_Toc95224709"/>
      <w:bookmarkStart w:id="414" w:name="_Toc95380090"/>
      <w:r w:rsidRPr="00137F98">
        <w:rPr>
          <w:rFonts w:eastAsiaTheme="minorEastAsia"/>
        </w:rPr>
        <w:t>8.5</w:t>
      </w:r>
      <w:r w:rsidR="00A642B4" w:rsidRPr="00137F98">
        <w:rPr>
          <w:rFonts w:eastAsiaTheme="minorEastAsia"/>
        </w:rPr>
        <w:t>.3.5</w:t>
      </w:r>
      <w:r w:rsidR="00A642B4" w:rsidRPr="00137F98">
        <w:rPr>
          <w:rFonts w:eastAsiaTheme="minorEastAsia"/>
        </w:rPr>
        <w:tab/>
        <w:t>DELETE</w:t>
      </w:r>
      <w:bookmarkEnd w:id="411"/>
      <w:bookmarkEnd w:id="412"/>
      <w:bookmarkEnd w:id="413"/>
      <w:bookmarkEnd w:id="414"/>
    </w:p>
    <w:p w14:paraId="041CA60B" w14:textId="77777777" w:rsidR="00A642B4" w:rsidRPr="00137F98" w:rsidRDefault="00A642B4" w:rsidP="00A642B4">
      <w:pPr>
        <w:rPr>
          <w:rFonts w:eastAsiaTheme="minorEastAsia"/>
        </w:rPr>
      </w:pPr>
      <w:r w:rsidRPr="00137F98">
        <w:rPr>
          <w:rFonts w:eastAsiaTheme="minorEastAsia"/>
        </w:rPr>
        <w:t>Not applicable.</w:t>
      </w:r>
    </w:p>
    <w:p w14:paraId="5A1A9590" w14:textId="77777777" w:rsidR="00190FAB" w:rsidRPr="00137F98" w:rsidRDefault="00B260CC" w:rsidP="003466BC">
      <w:pPr>
        <w:pStyle w:val="Heading2"/>
      </w:pPr>
      <w:bookmarkStart w:id="415" w:name="_Toc94262923"/>
      <w:bookmarkStart w:id="416" w:name="_Toc94601537"/>
      <w:bookmarkStart w:id="417" w:name="_Toc95224710"/>
      <w:bookmarkStart w:id="418" w:name="_Toc95380091"/>
      <w:r w:rsidRPr="00137F98">
        <w:t>8.6</w:t>
      </w:r>
      <w:r w:rsidR="00190FAB" w:rsidRPr="00137F98">
        <w:tab/>
        <w:t>Resource: subscriptions</w:t>
      </w:r>
      <w:bookmarkEnd w:id="415"/>
      <w:bookmarkEnd w:id="416"/>
      <w:bookmarkEnd w:id="417"/>
      <w:bookmarkEnd w:id="418"/>
    </w:p>
    <w:p w14:paraId="48E89D8A" w14:textId="77777777" w:rsidR="00190FAB" w:rsidRPr="00137F98" w:rsidRDefault="006C3128" w:rsidP="003818DA">
      <w:pPr>
        <w:pStyle w:val="Heading3"/>
        <w:rPr>
          <w:rFonts w:eastAsiaTheme="minorEastAsia"/>
        </w:rPr>
      </w:pPr>
      <w:bookmarkStart w:id="419" w:name="_Toc94262924"/>
      <w:bookmarkStart w:id="420" w:name="_Toc94601538"/>
      <w:bookmarkStart w:id="421" w:name="_Toc95224711"/>
      <w:bookmarkStart w:id="422" w:name="_Toc95380092"/>
      <w:r w:rsidRPr="00137F98">
        <w:rPr>
          <w:rFonts w:eastAsiaTheme="minorEastAsia"/>
        </w:rPr>
        <w:t>8.</w:t>
      </w:r>
      <w:r w:rsidR="00B260CC" w:rsidRPr="00137F98">
        <w:rPr>
          <w:rFonts w:eastAsiaTheme="minorEastAsia"/>
        </w:rPr>
        <w:t>6</w:t>
      </w:r>
      <w:r w:rsidR="00190FAB" w:rsidRPr="00137F98">
        <w:rPr>
          <w:rFonts w:eastAsiaTheme="minorEastAsia"/>
        </w:rPr>
        <w:t>.1</w:t>
      </w:r>
      <w:r w:rsidR="00190FAB" w:rsidRPr="00137F98">
        <w:rPr>
          <w:rFonts w:eastAsiaTheme="minorEastAsia"/>
        </w:rPr>
        <w:tab/>
        <w:t>Description</w:t>
      </w:r>
      <w:bookmarkEnd w:id="419"/>
      <w:bookmarkEnd w:id="420"/>
      <w:bookmarkEnd w:id="421"/>
      <w:bookmarkEnd w:id="422"/>
    </w:p>
    <w:p w14:paraId="1EF08403" w14:textId="77777777" w:rsidR="00190FAB" w:rsidRPr="00137F98" w:rsidRDefault="00190FAB" w:rsidP="00190FAB">
      <w:pPr>
        <w:rPr>
          <w:rFonts w:eastAsiaTheme="minorEastAsia"/>
        </w:rPr>
      </w:pPr>
      <w:r w:rsidRPr="00137F98">
        <w:rPr>
          <w:rFonts w:eastAsiaTheme="minorEastAsia"/>
        </w:rPr>
        <w:t>This resource contains various resources related to subscriptions for notifications.</w:t>
      </w:r>
    </w:p>
    <w:p w14:paraId="0C052881" w14:textId="77777777" w:rsidR="006C3128" w:rsidRPr="00137F98" w:rsidRDefault="00B260CC" w:rsidP="003818DA">
      <w:pPr>
        <w:pStyle w:val="Heading3"/>
        <w:rPr>
          <w:rFonts w:eastAsiaTheme="minorEastAsia"/>
        </w:rPr>
      </w:pPr>
      <w:bookmarkStart w:id="423" w:name="_Toc94262925"/>
      <w:bookmarkStart w:id="424" w:name="_Toc94601539"/>
      <w:bookmarkStart w:id="425" w:name="_Toc95224712"/>
      <w:bookmarkStart w:id="426" w:name="_Toc95380093"/>
      <w:r w:rsidRPr="00137F98">
        <w:rPr>
          <w:rFonts w:eastAsiaTheme="minorEastAsia"/>
        </w:rPr>
        <w:t>8.6</w:t>
      </w:r>
      <w:r w:rsidR="006C3128" w:rsidRPr="00137F98">
        <w:rPr>
          <w:rFonts w:eastAsiaTheme="minorEastAsia"/>
        </w:rPr>
        <w:t>.2</w:t>
      </w:r>
      <w:r w:rsidR="006C3128" w:rsidRPr="00137F98">
        <w:rPr>
          <w:rFonts w:eastAsiaTheme="minorEastAsia"/>
        </w:rPr>
        <w:tab/>
        <w:t>Resource definition</w:t>
      </w:r>
      <w:bookmarkEnd w:id="423"/>
      <w:bookmarkEnd w:id="424"/>
      <w:bookmarkEnd w:id="425"/>
      <w:bookmarkEnd w:id="426"/>
    </w:p>
    <w:p w14:paraId="3CEFA64B" w14:textId="77777777" w:rsidR="006C3128" w:rsidRPr="00137F98" w:rsidRDefault="006C3128" w:rsidP="006C3128">
      <w:pPr>
        <w:rPr>
          <w:rFonts w:eastAsiaTheme="minorEastAsia"/>
          <w:b/>
        </w:rPr>
      </w:pPr>
      <w:r w:rsidRPr="00137F98">
        <w:rPr>
          <w:rFonts w:eastAsiaTheme="minorEastAsia"/>
        </w:rPr>
        <w:t xml:space="preserve">Resource URI: </w:t>
      </w:r>
      <w:r w:rsidRPr="00137F98">
        <w:rPr>
          <w:rFonts w:eastAsiaTheme="minorEastAsia"/>
          <w:b/>
        </w:rPr>
        <w:t>{apiRoot}/amsi/v1/subscriptions/</w:t>
      </w:r>
    </w:p>
    <w:p w14:paraId="55E31A11" w14:textId="77777777" w:rsidR="004B718E" w:rsidRPr="00137F98" w:rsidRDefault="006C3128" w:rsidP="006C3128">
      <w:pPr>
        <w:rPr>
          <w:rFonts w:eastAsiaTheme="minorEastAsia"/>
        </w:rPr>
      </w:pPr>
      <w:r w:rsidRPr="00137F98">
        <w:rPr>
          <w:rFonts w:eastAsiaTheme="minorEastAsia"/>
        </w:rPr>
        <w:t xml:space="preserve">This resource shall support the resource URI variables defined in table </w:t>
      </w:r>
      <w:r w:rsidR="00B25A0C" w:rsidRPr="00137F98">
        <w:rPr>
          <w:rFonts w:eastAsiaTheme="minorEastAsia"/>
        </w:rPr>
        <w:t>8.6.2</w:t>
      </w:r>
      <w:r w:rsidRPr="00137F98">
        <w:rPr>
          <w:rFonts w:eastAsiaTheme="minorEastAsia"/>
        </w:rPr>
        <w:t>-1</w:t>
      </w:r>
      <w:r w:rsidR="004B718E" w:rsidRPr="00137F98">
        <w:rPr>
          <w:rFonts w:eastAsiaTheme="minorEastAsia"/>
        </w:rPr>
        <w:t>.</w:t>
      </w:r>
    </w:p>
    <w:p w14:paraId="25FD4E26" w14:textId="52CA6939" w:rsidR="006C3128" w:rsidRPr="00137F98" w:rsidRDefault="006C3128" w:rsidP="006C3128">
      <w:pPr>
        <w:pStyle w:val="TH"/>
        <w:rPr>
          <w:rFonts w:eastAsiaTheme="minorEastAsia" w:cs="Arial"/>
        </w:rPr>
      </w:pPr>
      <w:r w:rsidRPr="00137F98">
        <w:rPr>
          <w:rFonts w:eastAsiaTheme="minorEastAsia"/>
        </w:rPr>
        <w:t xml:space="preserve">Table </w:t>
      </w:r>
      <w:r w:rsidR="00B25A0C" w:rsidRPr="00137F98">
        <w:rPr>
          <w:rFonts w:eastAsiaTheme="minorEastAsia"/>
        </w:rPr>
        <w:t>8.6.2</w:t>
      </w:r>
      <w:r w:rsidRPr="00137F98">
        <w:rPr>
          <w:rFonts w:eastAsiaTheme="minorEastAsia"/>
        </w:rPr>
        <w:t>-1: Resource URI variables for resource "subscriptions"</w:t>
      </w:r>
    </w:p>
    <w:tbl>
      <w:tblPr>
        <w:tblW w:w="44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880"/>
        <w:gridCol w:w="6782"/>
      </w:tblGrid>
      <w:tr w:rsidR="006C3128" w:rsidRPr="00137F98" w14:paraId="44510D23" w14:textId="77777777" w:rsidTr="0075013E">
        <w:trPr>
          <w:jc w:val="center"/>
        </w:trPr>
        <w:tc>
          <w:tcPr>
            <w:tcW w:w="1085" w:type="pct"/>
            <w:shd w:val="clear" w:color="auto" w:fill="CCCCCC"/>
          </w:tcPr>
          <w:p w14:paraId="01ABD0B7" w14:textId="77777777" w:rsidR="006C3128" w:rsidRPr="00137F98" w:rsidRDefault="006C3128" w:rsidP="004201C7">
            <w:pPr>
              <w:pStyle w:val="TAH"/>
            </w:pPr>
            <w:r w:rsidRPr="00137F98">
              <w:t>Name</w:t>
            </w:r>
          </w:p>
        </w:tc>
        <w:tc>
          <w:tcPr>
            <w:tcW w:w="3915" w:type="pct"/>
            <w:shd w:val="clear" w:color="auto" w:fill="CCCCCC"/>
            <w:vAlign w:val="center"/>
          </w:tcPr>
          <w:p w14:paraId="3772A5D7" w14:textId="77777777" w:rsidR="006C3128" w:rsidRPr="00137F98" w:rsidRDefault="006C3128" w:rsidP="004201C7">
            <w:pPr>
              <w:pStyle w:val="TAH"/>
            </w:pPr>
            <w:r w:rsidRPr="00137F98">
              <w:t>Definition</w:t>
            </w:r>
          </w:p>
        </w:tc>
      </w:tr>
      <w:tr w:rsidR="006C3128" w:rsidRPr="00137F98" w14:paraId="3A80F256" w14:textId="77777777" w:rsidTr="0075013E">
        <w:trPr>
          <w:jc w:val="center"/>
        </w:trPr>
        <w:tc>
          <w:tcPr>
            <w:tcW w:w="1085" w:type="pct"/>
            <w:shd w:val="clear" w:color="auto" w:fill="auto"/>
          </w:tcPr>
          <w:p w14:paraId="7471D4FF" w14:textId="77777777" w:rsidR="006C3128" w:rsidRPr="00137F98" w:rsidRDefault="006C3128" w:rsidP="004201C7">
            <w:pPr>
              <w:pStyle w:val="TAL"/>
            </w:pPr>
            <w:r w:rsidRPr="00137F98">
              <w:t>apiRoot</w:t>
            </w:r>
          </w:p>
        </w:tc>
        <w:tc>
          <w:tcPr>
            <w:tcW w:w="3915" w:type="pct"/>
            <w:shd w:val="clear" w:color="auto" w:fill="auto"/>
            <w:vAlign w:val="center"/>
          </w:tcPr>
          <w:p w14:paraId="4E05404F" w14:textId="0C9F1CB3" w:rsidR="006C3128" w:rsidRPr="00137F98" w:rsidRDefault="006C3128" w:rsidP="004201C7">
            <w:pPr>
              <w:pStyle w:val="TAL"/>
              <w:rPr>
                <w:lang w:eastAsia="zh-CN"/>
              </w:rPr>
            </w:pPr>
            <w:r w:rsidRPr="00137F98">
              <w:t>See</w:t>
            </w:r>
            <w:r w:rsidR="00770718" w:rsidRPr="00137F98">
              <w:t xml:space="preserve"> </w:t>
            </w:r>
            <w:r w:rsidRPr="00137F98">
              <w:t>clause</w:t>
            </w:r>
            <w:r w:rsidR="00770718" w:rsidRPr="00137F98">
              <w:t xml:space="preserve"> </w:t>
            </w:r>
            <w:r w:rsidRPr="00137F98">
              <w:t>8.2</w:t>
            </w:r>
          </w:p>
        </w:tc>
      </w:tr>
    </w:tbl>
    <w:p w14:paraId="7FDDACB2" w14:textId="77777777" w:rsidR="006C3128" w:rsidRPr="00137F98" w:rsidRDefault="006C3128" w:rsidP="006C3128">
      <w:pPr>
        <w:rPr>
          <w:rFonts w:eastAsiaTheme="minorEastAsia"/>
        </w:rPr>
      </w:pPr>
    </w:p>
    <w:p w14:paraId="76373899" w14:textId="77777777" w:rsidR="008203B3" w:rsidRPr="00137F98" w:rsidRDefault="00B260CC" w:rsidP="003818DA">
      <w:pPr>
        <w:pStyle w:val="Heading3"/>
        <w:rPr>
          <w:rFonts w:eastAsiaTheme="minorEastAsia"/>
        </w:rPr>
      </w:pPr>
      <w:bookmarkStart w:id="427" w:name="_Toc94262926"/>
      <w:bookmarkStart w:id="428" w:name="_Toc94601540"/>
      <w:bookmarkStart w:id="429" w:name="_Toc95224713"/>
      <w:bookmarkStart w:id="430" w:name="_Toc95380094"/>
      <w:r w:rsidRPr="00137F98">
        <w:rPr>
          <w:rFonts w:eastAsiaTheme="minorEastAsia"/>
        </w:rPr>
        <w:t>8.6</w:t>
      </w:r>
      <w:r w:rsidR="008203B3" w:rsidRPr="00137F98">
        <w:rPr>
          <w:rFonts w:eastAsiaTheme="minorEastAsia"/>
        </w:rPr>
        <w:t>.3</w:t>
      </w:r>
      <w:r w:rsidR="008203B3" w:rsidRPr="00137F98">
        <w:rPr>
          <w:rFonts w:eastAsiaTheme="minorEastAsia"/>
        </w:rPr>
        <w:tab/>
        <w:t>Resource methods</w:t>
      </w:r>
      <w:bookmarkEnd w:id="427"/>
      <w:bookmarkEnd w:id="428"/>
      <w:bookmarkEnd w:id="429"/>
      <w:bookmarkEnd w:id="430"/>
    </w:p>
    <w:p w14:paraId="3F83433D" w14:textId="77777777" w:rsidR="008203B3" w:rsidRPr="00137F98" w:rsidRDefault="00B260CC" w:rsidP="008203B3">
      <w:pPr>
        <w:pStyle w:val="Heading4"/>
        <w:rPr>
          <w:rFonts w:eastAsiaTheme="minorEastAsia"/>
        </w:rPr>
      </w:pPr>
      <w:bookmarkStart w:id="431" w:name="_Toc94262927"/>
      <w:bookmarkStart w:id="432" w:name="_Toc94601541"/>
      <w:bookmarkStart w:id="433" w:name="_Toc95224714"/>
      <w:bookmarkStart w:id="434" w:name="_Toc95380095"/>
      <w:r w:rsidRPr="00137F98">
        <w:rPr>
          <w:rFonts w:eastAsiaTheme="minorEastAsia"/>
        </w:rPr>
        <w:t>8.6</w:t>
      </w:r>
      <w:r w:rsidR="008203B3" w:rsidRPr="00137F98">
        <w:rPr>
          <w:rFonts w:eastAsiaTheme="minorEastAsia"/>
        </w:rPr>
        <w:t>.3.1</w:t>
      </w:r>
      <w:r w:rsidR="008203B3" w:rsidRPr="00137F98">
        <w:rPr>
          <w:rFonts w:eastAsiaTheme="minorEastAsia"/>
        </w:rPr>
        <w:tab/>
        <w:t>GET</w:t>
      </w:r>
      <w:bookmarkEnd w:id="431"/>
      <w:bookmarkEnd w:id="432"/>
      <w:bookmarkEnd w:id="433"/>
      <w:bookmarkEnd w:id="434"/>
    </w:p>
    <w:p w14:paraId="29B7462A" w14:textId="77777777" w:rsidR="008203B3" w:rsidRPr="00137F98" w:rsidRDefault="008203B3" w:rsidP="003466BC">
      <w:pPr>
        <w:rPr>
          <w:rFonts w:eastAsiaTheme="minorEastAsia"/>
        </w:rPr>
      </w:pPr>
      <w:r w:rsidRPr="00137F98">
        <w:rPr>
          <w:rFonts w:eastAsiaTheme="minorEastAsia"/>
        </w:rPr>
        <w:t>The GET method is used to retrieve information about the subscriptions for this requestor. Upon success, the response contains entity body with the list of links to the subscriptions that are present for the requestor.</w:t>
      </w:r>
    </w:p>
    <w:p w14:paraId="770B8C46" w14:textId="69E806B9" w:rsidR="008203B3" w:rsidRPr="00137F98" w:rsidRDefault="008203B3" w:rsidP="003466BC">
      <w:pPr>
        <w:rPr>
          <w:rFonts w:eastAsiaTheme="minorEastAsia"/>
        </w:rPr>
      </w:pPr>
      <w:r w:rsidRPr="00137F98">
        <w:rPr>
          <w:rFonts w:eastAsiaTheme="minorEastAsia"/>
        </w:rPr>
        <w:t xml:space="preserve">This method shall support the URI query parameters, request and response data structures, and response codes, as specified in tables </w:t>
      </w:r>
      <w:r w:rsidR="00B25A0C" w:rsidRPr="00137F98">
        <w:rPr>
          <w:rFonts w:eastAsiaTheme="minorEastAsia"/>
        </w:rPr>
        <w:t>8.6.3.1</w:t>
      </w:r>
      <w:r w:rsidRPr="00137F98">
        <w:rPr>
          <w:rFonts w:eastAsiaTheme="minorEastAsia"/>
        </w:rPr>
        <w:t xml:space="preserve">-1 and </w:t>
      </w:r>
      <w:r w:rsidR="00B25A0C" w:rsidRPr="00137F98">
        <w:rPr>
          <w:rFonts w:eastAsiaTheme="minorEastAsia"/>
        </w:rPr>
        <w:t>8.6.3.1</w:t>
      </w:r>
      <w:r w:rsidRPr="00137F98">
        <w:rPr>
          <w:rFonts w:eastAsiaTheme="minorEastAsia"/>
        </w:rPr>
        <w:t>-2.</w:t>
      </w:r>
    </w:p>
    <w:p w14:paraId="11116387" w14:textId="0556D19C" w:rsidR="008203B3" w:rsidRPr="00137F98" w:rsidRDefault="008203B3" w:rsidP="008203B3">
      <w:pPr>
        <w:pStyle w:val="TH"/>
        <w:rPr>
          <w:rFonts w:eastAsiaTheme="minorEastAsia" w:cs="Arial"/>
        </w:rPr>
      </w:pPr>
      <w:r w:rsidRPr="00137F98">
        <w:rPr>
          <w:rFonts w:eastAsiaTheme="minorEastAsia"/>
        </w:rPr>
        <w:t xml:space="preserve">Table </w:t>
      </w:r>
      <w:r w:rsidR="00B25A0C" w:rsidRPr="00137F98">
        <w:rPr>
          <w:rFonts w:eastAsiaTheme="minorEastAsia"/>
        </w:rPr>
        <w:t>8.6.3.1</w:t>
      </w:r>
      <w:r w:rsidRPr="00137F98">
        <w:rPr>
          <w:rFonts w:eastAsiaTheme="minorEastAsia"/>
        </w:rPr>
        <w:t>-1: URI</w:t>
      </w:r>
      <w:r w:rsidR="00AF2A43" w:rsidRPr="00137F98">
        <w:rPr>
          <w:rFonts w:eastAsiaTheme="minorEastAsia"/>
        </w:rPr>
        <w:t xml:space="preserve"> input</w:t>
      </w:r>
      <w:r w:rsidRPr="00137F98">
        <w:rPr>
          <w:rFonts w:eastAsiaTheme="minorEastAsia"/>
        </w:rPr>
        <w:t xml:space="preserve"> parameters supported by the GET method on this resource</w:t>
      </w:r>
    </w:p>
    <w:tbl>
      <w:tblPr>
        <w:tblW w:w="463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553"/>
        <w:gridCol w:w="1616"/>
        <w:gridCol w:w="1087"/>
        <w:gridCol w:w="4670"/>
      </w:tblGrid>
      <w:tr w:rsidR="008203B3" w:rsidRPr="00137F98" w14:paraId="51B91EDF" w14:textId="77777777" w:rsidTr="0075013E">
        <w:trPr>
          <w:jc w:val="center"/>
        </w:trPr>
        <w:tc>
          <w:tcPr>
            <w:tcW w:w="870" w:type="pct"/>
            <w:shd w:val="clear" w:color="auto" w:fill="CCCCCC"/>
          </w:tcPr>
          <w:p w14:paraId="6323DC87" w14:textId="77777777" w:rsidR="008203B3" w:rsidRPr="00137F98" w:rsidRDefault="008203B3" w:rsidP="004201C7">
            <w:pPr>
              <w:pStyle w:val="TAH"/>
            </w:pPr>
            <w:r w:rsidRPr="00137F98">
              <w:t>Name</w:t>
            </w:r>
          </w:p>
        </w:tc>
        <w:tc>
          <w:tcPr>
            <w:tcW w:w="905" w:type="pct"/>
            <w:shd w:val="clear" w:color="auto" w:fill="CCCCCC"/>
          </w:tcPr>
          <w:p w14:paraId="71D00081" w14:textId="19E7BCD3" w:rsidR="008203B3" w:rsidRPr="00137F98" w:rsidRDefault="008203B3" w:rsidP="004201C7">
            <w:pPr>
              <w:pStyle w:val="TAH"/>
            </w:pPr>
            <w:r w:rsidRPr="00137F98">
              <w:t>Data</w:t>
            </w:r>
            <w:r w:rsidR="00770718" w:rsidRPr="00137F98">
              <w:t xml:space="preserve"> </w:t>
            </w:r>
            <w:r w:rsidRPr="00137F98">
              <w:t>type</w:t>
            </w:r>
          </w:p>
        </w:tc>
        <w:tc>
          <w:tcPr>
            <w:tcW w:w="609" w:type="pct"/>
            <w:shd w:val="clear" w:color="auto" w:fill="CCCCCC"/>
          </w:tcPr>
          <w:p w14:paraId="53B0506B" w14:textId="77777777" w:rsidR="008203B3" w:rsidRPr="00137F98" w:rsidRDefault="008203B3" w:rsidP="004201C7">
            <w:pPr>
              <w:pStyle w:val="TAH"/>
            </w:pPr>
            <w:r w:rsidRPr="00137F98">
              <w:t>Cardinality</w:t>
            </w:r>
          </w:p>
        </w:tc>
        <w:tc>
          <w:tcPr>
            <w:tcW w:w="2616" w:type="pct"/>
            <w:shd w:val="clear" w:color="auto" w:fill="CCCCCC"/>
            <w:vAlign w:val="center"/>
          </w:tcPr>
          <w:p w14:paraId="2E0A06F1" w14:textId="77777777" w:rsidR="008203B3" w:rsidRPr="00137F98" w:rsidRDefault="008203B3" w:rsidP="004201C7">
            <w:pPr>
              <w:pStyle w:val="TAH"/>
            </w:pPr>
            <w:r w:rsidRPr="00137F98">
              <w:t>Remarks</w:t>
            </w:r>
          </w:p>
        </w:tc>
      </w:tr>
      <w:tr w:rsidR="008203B3" w:rsidRPr="00137F98" w14:paraId="6456564C" w14:textId="77777777" w:rsidTr="0075013E">
        <w:trPr>
          <w:jc w:val="center"/>
        </w:trPr>
        <w:tc>
          <w:tcPr>
            <w:tcW w:w="870" w:type="pct"/>
            <w:shd w:val="clear" w:color="auto" w:fill="auto"/>
          </w:tcPr>
          <w:p w14:paraId="45E22A40" w14:textId="77777777" w:rsidR="008203B3" w:rsidRPr="00137F98" w:rsidRDefault="008203B3" w:rsidP="004201C7">
            <w:pPr>
              <w:pStyle w:val="TAL"/>
            </w:pPr>
            <w:r w:rsidRPr="00137F98">
              <w:t>subscriptionType</w:t>
            </w:r>
          </w:p>
        </w:tc>
        <w:tc>
          <w:tcPr>
            <w:tcW w:w="905" w:type="pct"/>
          </w:tcPr>
          <w:p w14:paraId="107BBFE8" w14:textId="4032BCDB" w:rsidR="008203B3" w:rsidRPr="00137F98" w:rsidRDefault="00AF7AB6" w:rsidP="00AF7AB6">
            <w:pPr>
              <w:pStyle w:val="TAL"/>
            </w:pPr>
            <w:r w:rsidRPr="00137F98">
              <w:t>String</w:t>
            </w:r>
            <w:r w:rsidR="00770718" w:rsidRPr="00137F98">
              <w:t xml:space="preserve"> </w:t>
            </w:r>
          </w:p>
        </w:tc>
        <w:tc>
          <w:tcPr>
            <w:tcW w:w="609" w:type="pct"/>
          </w:tcPr>
          <w:p w14:paraId="767DD4E9" w14:textId="77777777" w:rsidR="008203B3" w:rsidRPr="00137F98" w:rsidRDefault="008203B3" w:rsidP="004201C7">
            <w:pPr>
              <w:pStyle w:val="TAL"/>
            </w:pPr>
            <w:r w:rsidRPr="00137F98">
              <w:t>0..1</w:t>
            </w:r>
          </w:p>
        </w:tc>
        <w:tc>
          <w:tcPr>
            <w:tcW w:w="2616" w:type="pct"/>
            <w:shd w:val="clear" w:color="auto" w:fill="auto"/>
            <w:vAlign w:val="center"/>
          </w:tcPr>
          <w:p w14:paraId="545DE03C" w14:textId="4907B9C4" w:rsidR="00AF7AB6" w:rsidRPr="00137F98" w:rsidRDefault="00AF7AB6" w:rsidP="00AF7AB6">
            <w:pPr>
              <w:pStyle w:val="TAL"/>
            </w:pPr>
            <w:r w:rsidRPr="00137F98">
              <w:t>Query</w:t>
            </w:r>
            <w:r w:rsidR="00770718" w:rsidRPr="00137F98">
              <w:t xml:space="preserve"> </w:t>
            </w:r>
            <w:r w:rsidRPr="00137F98">
              <w:t>parameter</w:t>
            </w:r>
            <w:r w:rsidR="00770718" w:rsidRPr="00137F98">
              <w:t xml:space="preserve"> </w:t>
            </w:r>
            <w:r w:rsidRPr="00137F98">
              <w:t>to</w:t>
            </w:r>
            <w:r w:rsidR="00770718" w:rsidRPr="00137F98">
              <w:t xml:space="preserve"> </w:t>
            </w:r>
            <w:r w:rsidRPr="00137F98">
              <w:t>filter</w:t>
            </w:r>
            <w:r w:rsidR="00770718" w:rsidRPr="00137F98">
              <w:t xml:space="preserve"> </w:t>
            </w:r>
            <w:r w:rsidRPr="00137F98">
              <w:t>on</w:t>
            </w:r>
            <w:r w:rsidR="00770718" w:rsidRPr="00137F98">
              <w:t xml:space="preserve"> </w:t>
            </w:r>
            <w:r w:rsidRPr="00137F98">
              <w:t>a</w:t>
            </w:r>
            <w:r w:rsidR="00770718" w:rsidRPr="00137F98">
              <w:t xml:space="preserve"> </w:t>
            </w:r>
            <w:r w:rsidRPr="00137F98">
              <w:t>specific</w:t>
            </w:r>
            <w:r w:rsidR="00770718" w:rsidRPr="00137F98">
              <w:t xml:space="preserve"> </w:t>
            </w:r>
            <w:r w:rsidRPr="00137F98">
              <w:t>subscription</w:t>
            </w:r>
            <w:r w:rsidR="00770718" w:rsidRPr="00137F98">
              <w:t xml:space="preserve"> </w:t>
            </w:r>
            <w:r w:rsidRPr="00137F98">
              <w:t>type.</w:t>
            </w:r>
            <w:r w:rsidR="00770718" w:rsidRPr="00137F98">
              <w:t xml:space="preserve"> </w:t>
            </w:r>
            <w:r w:rsidRPr="00137F98">
              <w:t>Permitted</w:t>
            </w:r>
            <w:r w:rsidR="00770718" w:rsidRPr="00137F98">
              <w:t xml:space="preserve"> </w:t>
            </w:r>
            <w:r w:rsidRPr="00137F98">
              <w:t>values:</w:t>
            </w:r>
          </w:p>
          <w:p w14:paraId="307045B9" w14:textId="51FE90F5" w:rsidR="00AF7AB6" w:rsidRPr="00137F98" w:rsidRDefault="00AF7AB6" w:rsidP="004B718E">
            <w:pPr>
              <w:pStyle w:val="TAL"/>
              <w:numPr>
                <w:ilvl w:val="0"/>
                <w:numId w:val="17"/>
              </w:numPr>
              <w:tabs>
                <w:tab w:val="left" w:pos="2305"/>
              </w:tabs>
            </w:pPr>
            <w:r w:rsidRPr="00137F98">
              <w:t>mobility_proc</w:t>
            </w:r>
            <w:r w:rsidR="004B718E" w:rsidRPr="00137F98">
              <w:tab/>
            </w:r>
            <w:r w:rsidRPr="00137F98">
              <w:t>Mobility</w:t>
            </w:r>
            <w:r w:rsidR="00770718" w:rsidRPr="00137F98">
              <w:t xml:space="preserve"> </w:t>
            </w:r>
            <w:r w:rsidRPr="00137F98">
              <w:t>Procedure</w:t>
            </w:r>
          </w:p>
          <w:p w14:paraId="5E2FA192" w14:textId="638FEE6B" w:rsidR="00AF7AB6" w:rsidRPr="00137F98" w:rsidRDefault="00AF7AB6" w:rsidP="004B718E">
            <w:pPr>
              <w:pStyle w:val="TAL"/>
              <w:numPr>
                <w:ilvl w:val="0"/>
                <w:numId w:val="17"/>
              </w:numPr>
              <w:tabs>
                <w:tab w:val="left" w:pos="2305"/>
                <w:tab w:val="left" w:pos="2508"/>
              </w:tabs>
              <w:textAlignment w:val="auto"/>
            </w:pPr>
            <w:r w:rsidRPr="00137F98">
              <w:t>adj_app_info</w:t>
            </w:r>
            <w:r w:rsidR="004B718E" w:rsidRPr="00137F98">
              <w:tab/>
            </w:r>
            <w:r w:rsidRPr="00137F98">
              <w:t>Adjacent</w:t>
            </w:r>
            <w:r w:rsidR="00770718" w:rsidRPr="00137F98">
              <w:t xml:space="preserve"> </w:t>
            </w:r>
            <w:r w:rsidRPr="00137F98">
              <w:t>Application</w:t>
            </w:r>
            <w:r w:rsidR="00770718" w:rsidRPr="00137F98">
              <w:t xml:space="preserve"> </w:t>
            </w:r>
            <w:r w:rsidRPr="00137F98">
              <w:t>Info</w:t>
            </w:r>
          </w:p>
        </w:tc>
      </w:tr>
    </w:tbl>
    <w:p w14:paraId="5F398FE7" w14:textId="77777777" w:rsidR="008203B3" w:rsidRPr="00137F98" w:rsidRDefault="008203B3" w:rsidP="008203B3">
      <w:pPr>
        <w:rPr>
          <w:rFonts w:eastAsiaTheme="minorEastAsia"/>
        </w:rPr>
      </w:pPr>
    </w:p>
    <w:p w14:paraId="3E527925" w14:textId="6EB3FE73" w:rsidR="008203B3" w:rsidRPr="00137F98" w:rsidRDefault="008203B3" w:rsidP="008203B3">
      <w:pPr>
        <w:pStyle w:val="TH"/>
        <w:rPr>
          <w:rFonts w:eastAsiaTheme="minorEastAsia"/>
        </w:rPr>
      </w:pPr>
      <w:r w:rsidRPr="00137F98">
        <w:rPr>
          <w:rFonts w:eastAsiaTheme="minorEastAsia"/>
        </w:rPr>
        <w:t xml:space="preserve">Table </w:t>
      </w:r>
      <w:r w:rsidR="00B25A0C" w:rsidRPr="00137F98">
        <w:rPr>
          <w:rFonts w:eastAsiaTheme="minorEastAsia"/>
        </w:rPr>
        <w:t>8.6.3.1</w:t>
      </w:r>
      <w:r w:rsidRPr="00137F98">
        <w:rPr>
          <w:rFonts w:eastAsiaTheme="minorEastAsia"/>
        </w:rPr>
        <w:t>-2: Data structures supported by the GET request/response on this resource</w:t>
      </w:r>
    </w:p>
    <w:tbl>
      <w:tblPr>
        <w:tblW w:w="100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126"/>
        <w:gridCol w:w="1758"/>
        <w:gridCol w:w="1077"/>
        <w:gridCol w:w="1265"/>
        <w:gridCol w:w="4819"/>
      </w:tblGrid>
      <w:tr w:rsidR="004B718E" w:rsidRPr="00137F98" w14:paraId="7AB95EF3" w14:textId="77777777" w:rsidTr="0075013E">
        <w:trPr>
          <w:tblHeader/>
          <w:jc w:val="center"/>
        </w:trPr>
        <w:tc>
          <w:tcPr>
            <w:tcW w:w="1126" w:type="dxa"/>
            <w:vMerge w:val="restart"/>
            <w:shd w:val="clear" w:color="auto" w:fill="BFBFBF"/>
            <w:noWrap/>
            <w:tcMar>
              <w:top w:w="0" w:type="dxa"/>
              <w:bottom w:w="0" w:type="dxa"/>
            </w:tcMar>
            <w:vAlign w:val="center"/>
          </w:tcPr>
          <w:p w14:paraId="72E73196" w14:textId="3F0C8E3D" w:rsidR="004B718E" w:rsidRPr="00137F98" w:rsidRDefault="004B718E" w:rsidP="004B718E">
            <w:pPr>
              <w:pStyle w:val="TAH"/>
            </w:pPr>
            <w:r w:rsidRPr="00137F98">
              <w:t>Request</w:t>
            </w:r>
            <w:r w:rsidR="00770718" w:rsidRPr="00137F98">
              <w:t xml:space="preserve"> </w:t>
            </w:r>
            <w:r w:rsidRPr="00137F98">
              <w:t>body</w:t>
            </w:r>
          </w:p>
        </w:tc>
        <w:tc>
          <w:tcPr>
            <w:tcW w:w="1758" w:type="dxa"/>
            <w:shd w:val="clear" w:color="auto" w:fill="BFBFBF"/>
            <w:noWrap/>
            <w:tcMar>
              <w:top w:w="0" w:type="dxa"/>
              <w:bottom w:w="0" w:type="dxa"/>
            </w:tcMar>
          </w:tcPr>
          <w:p w14:paraId="2A664F1D" w14:textId="6BB4E996" w:rsidR="004B718E" w:rsidRPr="00137F98" w:rsidRDefault="004B718E" w:rsidP="004B718E">
            <w:pPr>
              <w:pStyle w:val="TAH"/>
            </w:pPr>
            <w:r w:rsidRPr="00137F98">
              <w:t>Data</w:t>
            </w:r>
            <w:r w:rsidR="00770718" w:rsidRPr="00137F98">
              <w:t xml:space="preserve"> </w:t>
            </w:r>
            <w:r w:rsidRPr="00137F98">
              <w:t>type</w:t>
            </w:r>
          </w:p>
        </w:tc>
        <w:tc>
          <w:tcPr>
            <w:tcW w:w="1077" w:type="dxa"/>
            <w:shd w:val="clear" w:color="auto" w:fill="BFBFBF"/>
            <w:noWrap/>
            <w:tcMar>
              <w:top w:w="0" w:type="dxa"/>
              <w:bottom w:w="0" w:type="dxa"/>
            </w:tcMar>
          </w:tcPr>
          <w:p w14:paraId="31F5DCAF" w14:textId="6CBEDB8E" w:rsidR="004B718E" w:rsidRPr="00137F98" w:rsidRDefault="004B718E" w:rsidP="004B718E">
            <w:pPr>
              <w:pStyle w:val="TAH"/>
            </w:pPr>
            <w:r w:rsidRPr="00137F98">
              <w:t>Cardinality</w:t>
            </w:r>
          </w:p>
        </w:tc>
        <w:tc>
          <w:tcPr>
            <w:tcW w:w="6084" w:type="dxa"/>
            <w:gridSpan w:val="2"/>
            <w:shd w:val="clear" w:color="auto" w:fill="BFBFBF"/>
            <w:noWrap/>
            <w:tcMar>
              <w:top w:w="0" w:type="dxa"/>
              <w:bottom w:w="0" w:type="dxa"/>
            </w:tcMar>
          </w:tcPr>
          <w:p w14:paraId="24F589EF" w14:textId="3F6EAA10" w:rsidR="004B718E" w:rsidRPr="00137F98" w:rsidRDefault="004B718E" w:rsidP="004B718E">
            <w:pPr>
              <w:pStyle w:val="TAH"/>
            </w:pPr>
            <w:r w:rsidRPr="00137F98">
              <w:t>Remarks</w:t>
            </w:r>
          </w:p>
        </w:tc>
      </w:tr>
      <w:tr w:rsidR="004B718E" w:rsidRPr="00137F98" w14:paraId="1B985DE6" w14:textId="77777777" w:rsidTr="0075013E">
        <w:trPr>
          <w:tblHeader/>
          <w:jc w:val="center"/>
        </w:trPr>
        <w:tc>
          <w:tcPr>
            <w:tcW w:w="1126" w:type="dxa"/>
            <w:vMerge/>
            <w:shd w:val="clear" w:color="auto" w:fill="auto"/>
            <w:noWrap/>
            <w:tcMar>
              <w:top w:w="0" w:type="dxa"/>
              <w:bottom w:w="0" w:type="dxa"/>
            </w:tcMar>
            <w:vAlign w:val="center"/>
          </w:tcPr>
          <w:p w14:paraId="0D199888" w14:textId="77777777" w:rsidR="004B718E" w:rsidRPr="00137F98" w:rsidRDefault="004B718E" w:rsidP="004B718E">
            <w:pPr>
              <w:pStyle w:val="TAC"/>
            </w:pPr>
          </w:p>
        </w:tc>
        <w:tc>
          <w:tcPr>
            <w:tcW w:w="1758" w:type="dxa"/>
            <w:shd w:val="clear" w:color="auto" w:fill="auto"/>
            <w:noWrap/>
            <w:tcMar>
              <w:top w:w="0" w:type="dxa"/>
              <w:bottom w:w="0" w:type="dxa"/>
            </w:tcMar>
          </w:tcPr>
          <w:p w14:paraId="29FD47A4" w14:textId="1E6F0E8A" w:rsidR="004B718E" w:rsidRPr="00137F98" w:rsidRDefault="004B718E" w:rsidP="004B718E">
            <w:pPr>
              <w:pStyle w:val="TAC"/>
            </w:pPr>
            <w:r w:rsidRPr="00137F98">
              <w:t>n/a</w:t>
            </w:r>
          </w:p>
        </w:tc>
        <w:tc>
          <w:tcPr>
            <w:tcW w:w="1077" w:type="dxa"/>
            <w:shd w:val="clear" w:color="auto" w:fill="auto"/>
            <w:noWrap/>
            <w:tcMar>
              <w:top w:w="0" w:type="dxa"/>
              <w:bottom w:w="0" w:type="dxa"/>
            </w:tcMar>
          </w:tcPr>
          <w:p w14:paraId="74B214D3" w14:textId="77777777" w:rsidR="004B718E" w:rsidRPr="00137F98" w:rsidRDefault="004B718E" w:rsidP="004B718E">
            <w:pPr>
              <w:pStyle w:val="TAC"/>
            </w:pPr>
          </w:p>
        </w:tc>
        <w:tc>
          <w:tcPr>
            <w:tcW w:w="6084" w:type="dxa"/>
            <w:gridSpan w:val="2"/>
            <w:shd w:val="clear" w:color="auto" w:fill="auto"/>
            <w:noWrap/>
            <w:tcMar>
              <w:top w:w="0" w:type="dxa"/>
              <w:bottom w:w="0" w:type="dxa"/>
            </w:tcMar>
          </w:tcPr>
          <w:p w14:paraId="6ED5CFF8" w14:textId="77777777" w:rsidR="004B718E" w:rsidRPr="00137F98" w:rsidRDefault="004B718E" w:rsidP="004B718E">
            <w:pPr>
              <w:pStyle w:val="TAC"/>
            </w:pPr>
          </w:p>
        </w:tc>
      </w:tr>
      <w:tr w:rsidR="004B718E" w:rsidRPr="00137F98" w14:paraId="453FD646" w14:textId="77777777" w:rsidTr="0075013E">
        <w:trPr>
          <w:tblHeader/>
          <w:jc w:val="center"/>
        </w:trPr>
        <w:tc>
          <w:tcPr>
            <w:tcW w:w="1126" w:type="dxa"/>
            <w:vMerge w:val="restart"/>
            <w:shd w:val="clear" w:color="auto" w:fill="BFBFBF"/>
            <w:noWrap/>
            <w:tcMar>
              <w:top w:w="0" w:type="dxa"/>
              <w:bottom w:w="0" w:type="dxa"/>
            </w:tcMar>
            <w:vAlign w:val="center"/>
          </w:tcPr>
          <w:p w14:paraId="428D5AB5" w14:textId="3084E073" w:rsidR="004B718E" w:rsidRPr="00137F98" w:rsidRDefault="004B718E" w:rsidP="004B718E">
            <w:pPr>
              <w:pStyle w:val="TAH"/>
            </w:pPr>
            <w:r w:rsidRPr="00137F98">
              <w:t>Response</w:t>
            </w:r>
            <w:r w:rsidR="00770718" w:rsidRPr="00137F98">
              <w:t xml:space="preserve"> </w:t>
            </w:r>
            <w:r w:rsidRPr="00137F98">
              <w:t>body</w:t>
            </w:r>
          </w:p>
        </w:tc>
        <w:tc>
          <w:tcPr>
            <w:tcW w:w="1758" w:type="dxa"/>
            <w:shd w:val="clear" w:color="auto" w:fill="BFBFBF"/>
            <w:noWrap/>
            <w:tcMar>
              <w:top w:w="0" w:type="dxa"/>
              <w:bottom w:w="0" w:type="dxa"/>
            </w:tcMar>
          </w:tcPr>
          <w:p w14:paraId="43DDB329" w14:textId="3D9C234E" w:rsidR="004B718E" w:rsidRPr="00137F98" w:rsidRDefault="004B718E" w:rsidP="004B718E">
            <w:pPr>
              <w:pStyle w:val="TAH"/>
            </w:pPr>
            <w:r w:rsidRPr="00137F98">
              <w:t>Data</w:t>
            </w:r>
            <w:r w:rsidR="00770718" w:rsidRPr="00137F98">
              <w:t xml:space="preserve"> </w:t>
            </w:r>
            <w:r w:rsidRPr="00137F98">
              <w:t>type</w:t>
            </w:r>
          </w:p>
        </w:tc>
        <w:tc>
          <w:tcPr>
            <w:tcW w:w="1077" w:type="dxa"/>
            <w:shd w:val="clear" w:color="auto" w:fill="BFBFBF"/>
            <w:noWrap/>
            <w:tcMar>
              <w:top w:w="0" w:type="dxa"/>
              <w:bottom w:w="0" w:type="dxa"/>
            </w:tcMar>
          </w:tcPr>
          <w:p w14:paraId="2B2F0AD5" w14:textId="77777777" w:rsidR="004B718E" w:rsidRPr="00137F98" w:rsidRDefault="004B718E" w:rsidP="004B718E">
            <w:pPr>
              <w:pStyle w:val="TAH"/>
            </w:pPr>
            <w:r w:rsidRPr="00137F98">
              <w:t>Cardinality</w:t>
            </w:r>
          </w:p>
        </w:tc>
        <w:tc>
          <w:tcPr>
            <w:tcW w:w="1265" w:type="dxa"/>
            <w:shd w:val="clear" w:color="auto" w:fill="BFBFBF"/>
            <w:noWrap/>
            <w:tcMar>
              <w:top w:w="0" w:type="dxa"/>
              <w:bottom w:w="0" w:type="dxa"/>
            </w:tcMar>
          </w:tcPr>
          <w:p w14:paraId="46BF462D" w14:textId="77777777" w:rsidR="004B718E" w:rsidRPr="00137F98" w:rsidRDefault="004B718E" w:rsidP="004B718E">
            <w:pPr>
              <w:pStyle w:val="TAH"/>
            </w:pPr>
            <w:r w:rsidRPr="00137F98">
              <w:t>Response</w:t>
            </w:r>
          </w:p>
          <w:p w14:paraId="32F3FA0D" w14:textId="77777777" w:rsidR="004B718E" w:rsidRPr="00137F98" w:rsidRDefault="004B718E" w:rsidP="004B718E">
            <w:pPr>
              <w:pStyle w:val="TAH"/>
            </w:pPr>
            <w:r w:rsidRPr="00137F98">
              <w:t>Codes</w:t>
            </w:r>
          </w:p>
        </w:tc>
        <w:tc>
          <w:tcPr>
            <w:tcW w:w="4819" w:type="dxa"/>
            <w:shd w:val="clear" w:color="auto" w:fill="BFBFBF"/>
            <w:noWrap/>
            <w:tcMar>
              <w:top w:w="0" w:type="dxa"/>
              <w:bottom w:w="0" w:type="dxa"/>
            </w:tcMar>
          </w:tcPr>
          <w:p w14:paraId="54CC860F" w14:textId="77777777" w:rsidR="004B718E" w:rsidRPr="00137F98" w:rsidRDefault="004B718E" w:rsidP="004B718E">
            <w:pPr>
              <w:pStyle w:val="TAH"/>
            </w:pPr>
            <w:r w:rsidRPr="00137F98">
              <w:t>Remarks</w:t>
            </w:r>
          </w:p>
        </w:tc>
      </w:tr>
      <w:tr w:rsidR="004B718E" w:rsidRPr="00137F98" w14:paraId="6AA1BD83" w14:textId="77777777" w:rsidTr="0075013E">
        <w:trPr>
          <w:tblHeader/>
          <w:jc w:val="center"/>
        </w:trPr>
        <w:tc>
          <w:tcPr>
            <w:tcW w:w="1126" w:type="dxa"/>
            <w:vMerge/>
            <w:shd w:val="clear" w:color="auto" w:fill="BFBFBF"/>
            <w:noWrap/>
            <w:tcMar>
              <w:top w:w="0" w:type="dxa"/>
              <w:bottom w:w="0" w:type="dxa"/>
            </w:tcMar>
            <w:vAlign w:val="center"/>
          </w:tcPr>
          <w:p w14:paraId="3D0C19B1" w14:textId="77777777" w:rsidR="004B718E" w:rsidRPr="00137F98" w:rsidRDefault="004B718E" w:rsidP="004B718E">
            <w:pPr>
              <w:pStyle w:val="TAL"/>
              <w:jc w:val="center"/>
            </w:pPr>
          </w:p>
        </w:tc>
        <w:tc>
          <w:tcPr>
            <w:tcW w:w="1758" w:type="dxa"/>
            <w:shd w:val="clear" w:color="auto" w:fill="auto"/>
            <w:noWrap/>
            <w:tcMar>
              <w:top w:w="0" w:type="dxa"/>
              <w:bottom w:w="0" w:type="dxa"/>
            </w:tcMar>
          </w:tcPr>
          <w:p w14:paraId="1442621C" w14:textId="77777777" w:rsidR="004B718E" w:rsidRPr="00137F98" w:rsidRDefault="004B718E" w:rsidP="004B718E">
            <w:pPr>
              <w:pStyle w:val="TAL"/>
            </w:pPr>
            <w:r w:rsidRPr="00137F98">
              <w:t>SubscriptionLinkList</w:t>
            </w:r>
          </w:p>
        </w:tc>
        <w:tc>
          <w:tcPr>
            <w:tcW w:w="1077" w:type="dxa"/>
            <w:noWrap/>
            <w:tcMar>
              <w:top w:w="0" w:type="dxa"/>
              <w:bottom w:w="0" w:type="dxa"/>
            </w:tcMar>
          </w:tcPr>
          <w:p w14:paraId="51BA9899" w14:textId="77777777" w:rsidR="004B718E" w:rsidRPr="00137F98" w:rsidRDefault="004B718E" w:rsidP="004B718E">
            <w:pPr>
              <w:pStyle w:val="TAL"/>
            </w:pPr>
            <w:r w:rsidRPr="00137F98">
              <w:t>1</w:t>
            </w:r>
          </w:p>
        </w:tc>
        <w:tc>
          <w:tcPr>
            <w:tcW w:w="1265" w:type="dxa"/>
            <w:noWrap/>
            <w:tcMar>
              <w:top w:w="0" w:type="dxa"/>
              <w:bottom w:w="0" w:type="dxa"/>
            </w:tcMar>
          </w:tcPr>
          <w:p w14:paraId="7E7D09E8" w14:textId="580B027D" w:rsidR="004B718E" w:rsidRPr="00137F98" w:rsidRDefault="004B718E" w:rsidP="004B718E">
            <w:pPr>
              <w:pStyle w:val="TAL"/>
            </w:pPr>
            <w:r w:rsidRPr="00137F98">
              <w:t>200</w:t>
            </w:r>
            <w:r w:rsidR="00770718" w:rsidRPr="00137F98">
              <w:t xml:space="preserve"> </w:t>
            </w:r>
            <w:r w:rsidRPr="00137F98">
              <w:t>OK</w:t>
            </w:r>
          </w:p>
        </w:tc>
        <w:tc>
          <w:tcPr>
            <w:tcW w:w="4819" w:type="dxa"/>
            <w:noWrap/>
            <w:tcMar>
              <w:top w:w="0" w:type="dxa"/>
              <w:bottom w:w="0" w:type="dxa"/>
            </w:tcMar>
          </w:tcPr>
          <w:p w14:paraId="1DF211CE" w14:textId="10254C75" w:rsidR="004B718E" w:rsidRPr="00137F98" w:rsidRDefault="004B718E" w:rsidP="004B718E">
            <w:pPr>
              <w:pStyle w:val="TAL"/>
            </w:pPr>
            <w:r w:rsidRPr="00137F98">
              <w:t>Upon</w:t>
            </w:r>
            <w:r w:rsidR="00770718" w:rsidRPr="00137F98">
              <w:t xml:space="preserve"> </w:t>
            </w:r>
            <w:r w:rsidRPr="00137F98">
              <w:t>success,</w:t>
            </w:r>
            <w:r w:rsidR="00770718" w:rsidRPr="00137F98">
              <w:t xml:space="preserve"> </w:t>
            </w:r>
            <w:r w:rsidRPr="00137F98">
              <w:t>a</w:t>
            </w:r>
            <w:r w:rsidR="00770718" w:rsidRPr="00137F98">
              <w:t xml:space="preserve"> </w:t>
            </w:r>
            <w:r w:rsidRPr="00137F98">
              <w:t>response</w:t>
            </w:r>
            <w:r w:rsidR="00770718" w:rsidRPr="00137F98">
              <w:t xml:space="preserve"> </w:t>
            </w:r>
            <w:r w:rsidRPr="00137F98">
              <w:t>body</w:t>
            </w:r>
            <w:r w:rsidR="00770718" w:rsidRPr="00137F98">
              <w:t xml:space="preserve"> </w:t>
            </w:r>
            <w:r w:rsidRPr="00137F98">
              <w:t>containing</w:t>
            </w:r>
            <w:r w:rsidR="00770718" w:rsidRPr="00137F98">
              <w:t xml:space="preserve"> </w:t>
            </w:r>
            <w:r w:rsidRPr="00137F98">
              <w:t>the</w:t>
            </w:r>
            <w:r w:rsidR="00770718" w:rsidRPr="00137F98">
              <w:t xml:space="preserve"> </w:t>
            </w:r>
            <w:r w:rsidRPr="00137F98">
              <w:t>list</w:t>
            </w:r>
            <w:r w:rsidR="00770718" w:rsidRPr="00137F98">
              <w:t xml:space="preserve"> </w:t>
            </w:r>
            <w:r w:rsidRPr="00137F98">
              <w:t>of</w:t>
            </w:r>
            <w:r w:rsidR="00770718" w:rsidRPr="00137F98">
              <w:t xml:space="preserve"> </w:t>
            </w:r>
            <w:r w:rsidRPr="00137F98">
              <w:t>links</w:t>
            </w:r>
            <w:r w:rsidR="00770718" w:rsidRPr="00137F98">
              <w:t xml:space="preserve"> </w:t>
            </w:r>
            <w:r w:rsidRPr="00137F98">
              <w:t>to</w:t>
            </w:r>
            <w:r w:rsidR="00770718" w:rsidRPr="00137F98">
              <w:t xml:space="preserve"> </w:t>
            </w:r>
            <w:r w:rsidRPr="00137F98">
              <w:t>requestor's</w:t>
            </w:r>
            <w:r w:rsidR="00770718" w:rsidRPr="00137F98">
              <w:t xml:space="preserve"> </w:t>
            </w:r>
            <w:r w:rsidRPr="00137F98">
              <w:t>subscriptions</w:t>
            </w:r>
            <w:r w:rsidR="00770718" w:rsidRPr="00137F98">
              <w:t xml:space="preserve"> </w:t>
            </w:r>
            <w:r w:rsidRPr="00137F98">
              <w:t>is</w:t>
            </w:r>
            <w:r w:rsidR="00770718" w:rsidRPr="00137F98">
              <w:t xml:space="preserve"> </w:t>
            </w:r>
            <w:r w:rsidRPr="00137F98">
              <w:t>returned.</w:t>
            </w:r>
          </w:p>
        </w:tc>
      </w:tr>
      <w:tr w:rsidR="004B718E" w:rsidRPr="00137F98" w14:paraId="614CEA75" w14:textId="77777777" w:rsidTr="0075013E">
        <w:trPr>
          <w:jc w:val="center"/>
        </w:trPr>
        <w:tc>
          <w:tcPr>
            <w:tcW w:w="1126" w:type="dxa"/>
            <w:vMerge/>
            <w:shd w:val="clear" w:color="auto" w:fill="BFBFBF"/>
            <w:noWrap/>
            <w:tcMar>
              <w:top w:w="0" w:type="dxa"/>
              <w:bottom w:w="0" w:type="dxa"/>
            </w:tcMar>
            <w:vAlign w:val="center"/>
          </w:tcPr>
          <w:p w14:paraId="59F034D6" w14:textId="77777777" w:rsidR="004B718E" w:rsidRPr="00137F98" w:rsidRDefault="004B718E" w:rsidP="004B718E">
            <w:pPr>
              <w:pStyle w:val="TAL"/>
              <w:jc w:val="center"/>
            </w:pPr>
          </w:p>
        </w:tc>
        <w:tc>
          <w:tcPr>
            <w:tcW w:w="1758" w:type="dxa"/>
            <w:shd w:val="clear" w:color="auto" w:fill="auto"/>
            <w:noWrap/>
            <w:tcMar>
              <w:top w:w="0" w:type="dxa"/>
              <w:bottom w:w="0" w:type="dxa"/>
            </w:tcMar>
          </w:tcPr>
          <w:p w14:paraId="6F27E54F" w14:textId="77777777" w:rsidR="004B718E" w:rsidRPr="00137F98" w:rsidRDefault="004B718E" w:rsidP="004B718E">
            <w:pPr>
              <w:pStyle w:val="TAL"/>
            </w:pPr>
            <w:r w:rsidRPr="00137F98">
              <w:t>ProblemDetails</w:t>
            </w:r>
          </w:p>
        </w:tc>
        <w:tc>
          <w:tcPr>
            <w:tcW w:w="1077" w:type="dxa"/>
            <w:noWrap/>
            <w:tcMar>
              <w:top w:w="0" w:type="dxa"/>
              <w:bottom w:w="0" w:type="dxa"/>
            </w:tcMar>
          </w:tcPr>
          <w:p w14:paraId="6894F34B" w14:textId="77777777" w:rsidR="004B718E" w:rsidRPr="00137F98" w:rsidDel="00F95DF8" w:rsidRDefault="004B718E" w:rsidP="004B718E">
            <w:pPr>
              <w:pStyle w:val="TAL"/>
            </w:pPr>
            <w:r w:rsidRPr="00137F98">
              <w:t>0..1</w:t>
            </w:r>
          </w:p>
        </w:tc>
        <w:tc>
          <w:tcPr>
            <w:tcW w:w="1265" w:type="dxa"/>
            <w:noWrap/>
            <w:tcMar>
              <w:top w:w="0" w:type="dxa"/>
              <w:bottom w:w="0" w:type="dxa"/>
            </w:tcMar>
          </w:tcPr>
          <w:p w14:paraId="35467E28" w14:textId="190EF533" w:rsidR="004B718E" w:rsidRPr="00137F98" w:rsidRDefault="004B718E" w:rsidP="004B718E">
            <w:pPr>
              <w:pStyle w:val="TAL"/>
            </w:pPr>
            <w:r w:rsidRPr="00137F98">
              <w:t>400</w:t>
            </w:r>
            <w:r w:rsidR="00770718" w:rsidRPr="00137F98">
              <w:t xml:space="preserve"> </w:t>
            </w:r>
            <w:r w:rsidRPr="00137F98">
              <w:t>Bad</w:t>
            </w:r>
            <w:r w:rsidR="00770718" w:rsidRPr="00137F98">
              <w:t xml:space="preserve"> </w:t>
            </w:r>
            <w:r w:rsidRPr="00137F98">
              <w:t>Request</w:t>
            </w:r>
          </w:p>
        </w:tc>
        <w:tc>
          <w:tcPr>
            <w:tcW w:w="4819" w:type="dxa"/>
            <w:noWrap/>
            <w:tcMar>
              <w:top w:w="0" w:type="dxa"/>
              <w:bottom w:w="0" w:type="dxa"/>
            </w:tcMar>
          </w:tcPr>
          <w:p w14:paraId="6C628C4F" w14:textId="5367EFE0" w:rsidR="004B718E" w:rsidRPr="00137F98" w:rsidRDefault="004B718E" w:rsidP="004B718E">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incorrect</w:t>
            </w:r>
            <w:r w:rsidR="00770718" w:rsidRPr="00137F98">
              <w:t xml:space="preserve"> </w:t>
            </w:r>
            <w:r w:rsidRPr="00137F98">
              <w:t>parameters</w:t>
            </w:r>
            <w:r w:rsidR="00770718" w:rsidRPr="00137F98">
              <w:t xml:space="preserve"> </w:t>
            </w:r>
            <w:r w:rsidRPr="00137F98">
              <w:t>were</w:t>
            </w:r>
            <w:r w:rsidR="00770718" w:rsidRPr="00137F98">
              <w:t xml:space="preserve"> </w:t>
            </w:r>
            <w:r w:rsidRPr="00137F98">
              <w:t>passed</w:t>
            </w:r>
            <w:r w:rsidR="00770718" w:rsidRPr="00137F98">
              <w:t xml:space="preserve"> </w:t>
            </w:r>
            <w:r w:rsidRPr="00137F98">
              <w:t>to</w:t>
            </w:r>
            <w:r w:rsidR="00770718" w:rsidRPr="00137F98">
              <w:t xml:space="preserve"> </w:t>
            </w:r>
            <w:r w:rsidRPr="00137F98">
              <w:t>the</w:t>
            </w:r>
            <w:r w:rsidR="00770718" w:rsidRPr="00137F98">
              <w:t xml:space="preserve"> </w:t>
            </w:r>
            <w:r w:rsidRPr="00137F98">
              <w:t>request.</w:t>
            </w:r>
          </w:p>
          <w:p w14:paraId="1BADB35B" w14:textId="77777777" w:rsidR="004B718E" w:rsidRPr="00137F98" w:rsidRDefault="004B718E" w:rsidP="004B718E">
            <w:pPr>
              <w:pStyle w:val="TAL"/>
            </w:pPr>
          </w:p>
          <w:p w14:paraId="71C658E3" w14:textId="0C18C74E" w:rsidR="004B718E" w:rsidRPr="00137F98" w:rsidRDefault="004B718E" w:rsidP="004B718E">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00EAD32D" w14:textId="77777777" w:rsidTr="0075013E">
        <w:trPr>
          <w:jc w:val="center"/>
        </w:trPr>
        <w:tc>
          <w:tcPr>
            <w:tcW w:w="1126" w:type="dxa"/>
            <w:vMerge/>
            <w:shd w:val="clear" w:color="auto" w:fill="BFBFBF"/>
            <w:noWrap/>
            <w:tcMar>
              <w:top w:w="0" w:type="dxa"/>
              <w:bottom w:w="0" w:type="dxa"/>
            </w:tcMar>
            <w:vAlign w:val="center"/>
          </w:tcPr>
          <w:p w14:paraId="5ECB7D38" w14:textId="77777777" w:rsidR="004B718E" w:rsidRPr="00137F98" w:rsidRDefault="004B718E" w:rsidP="004B718E">
            <w:pPr>
              <w:pStyle w:val="TAL"/>
              <w:jc w:val="center"/>
            </w:pPr>
          </w:p>
        </w:tc>
        <w:tc>
          <w:tcPr>
            <w:tcW w:w="1758" w:type="dxa"/>
            <w:shd w:val="clear" w:color="auto" w:fill="auto"/>
            <w:noWrap/>
            <w:tcMar>
              <w:top w:w="0" w:type="dxa"/>
              <w:bottom w:w="0" w:type="dxa"/>
            </w:tcMar>
          </w:tcPr>
          <w:p w14:paraId="3F8FAAB4" w14:textId="77777777" w:rsidR="004B718E" w:rsidRPr="00137F98" w:rsidRDefault="004B718E" w:rsidP="004B718E">
            <w:pPr>
              <w:pStyle w:val="TAL"/>
            </w:pPr>
            <w:r w:rsidRPr="00137F98">
              <w:t>ProblemDetails</w:t>
            </w:r>
          </w:p>
        </w:tc>
        <w:tc>
          <w:tcPr>
            <w:tcW w:w="1077" w:type="dxa"/>
            <w:noWrap/>
            <w:tcMar>
              <w:top w:w="0" w:type="dxa"/>
              <w:bottom w:w="0" w:type="dxa"/>
            </w:tcMar>
          </w:tcPr>
          <w:p w14:paraId="0594A1AC" w14:textId="77777777" w:rsidR="004B718E" w:rsidRPr="00137F98" w:rsidDel="00F95DF8" w:rsidRDefault="004B718E" w:rsidP="004B718E">
            <w:pPr>
              <w:pStyle w:val="TAL"/>
            </w:pPr>
            <w:r w:rsidRPr="00137F98">
              <w:t>0..1</w:t>
            </w:r>
          </w:p>
        </w:tc>
        <w:tc>
          <w:tcPr>
            <w:tcW w:w="1265" w:type="dxa"/>
            <w:noWrap/>
            <w:tcMar>
              <w:top w:w="0" w:type="dxa"/>
              <w:bottom w:w="0" w:type="dxa"/>
            </w:tcMar>
          </w:tcPr>
          <w:p w14:paraId="320AF4A3" w14:textId="582CCFCC" w:rsidR="004B718E" w:rsidRPr="00137F98" w:rsidRDefault="004B718E" w:rsidP="004B718E">
            <w:pPr>
              <w:pStyle w:val="TAL"/>
            </w:pPr>
            <w:r w:rsidRPr="00137F98">
              <w:t>401</w:t>
            </w:r>
            <w:r w:rsidR="00770718" w:rsidRPr="00137F98">
              <w:t xml:space="preserve"> </w:t>
            </w:r>
            <w:r w:rsidRPr="00137F98">
              <w:t>Unauthorized</w:t>
            </w:r>
          </w:p>
        </w:tc>
        <w:tc>
          <w:tcPr>
            <w:tcW w:w="4819" w:type="dxa"/>
            <w:noWrap/>
            <w:tcMar>
              <w:top w:w="0" w:type="dxa"/>
              <w:bottom w:w="0" w:type="dxa"/>
            </w:tcMar>
          </w:tcPr>
          <w:p w14:paraId="6957F10C" w14:textId="43D02249" w:rsidR="004B718E" w:rsidRPr="00137F98" w:rsidRDefault="004B718E" w:rsidP="004B718E">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6DC73F69" w14:textId="77777777" w:rsidR="004B718E" w:rsidRPr="00137F98" w:rsidRDefault="004B718E" w:rsidP="004B718E">
            <w:pPr>
              <w:pStyle w:val="TAL"/>
              <w:rPr>
                <w:rFonts w:eastAsia="Calibri"/>
              </w:rPr>
            </w:pPr>
          </w:p>
          <w:p w14:paraId="0FD8881F" w14:textId="60A3BDAA" w:rsidR="004B718E" w:rsidRPr="00137F98" w:rsidRDefault="004B718E" w:rsidP="004B718E">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27654251" w14:textId="77777777" w:rsidTr="0075013E">
        <w:trPr>
          <w:jc w:val="center"/>
        </w:trPr>
        <w:tc>
          <w:tcPr>
            <w:tcW w:w="1126" w:type="dxa"/>
            <w:vMerge/>
            <w:shd w:val="clear" w:color="auto" w:fill="BFBFBF"/>
            <w:noWrap/>
            <w:tcMar>
              <w:top w:w="0" w:type="dxa"/>
              <w:bottom w:w="0" w:type="dxa"/>
            </w:tcMar>
            <w:vAlign w:val="center"/>
          </w:tcPr>
          <w:p w14:paraId="4BB40484" w14:textId="77777777" w:rsidR="004B718E" w:rsidRPr="00137F98" w:rsidRDefault="004B718E" w:rsidP="004B718E">
            <w:pPr>
              <w:pStyle w:val="TAL"/>
              <w:jc w:val="center"/>
            </w:pPr>
          </w:p>
        </w:tc>
        <w:tc>
          <w:tcPr>
            <w:tcW w:w="1758" w:type="dxa"/>
            <w:shd w:val="clear" w:color="auto" w:fill="auto"/>
            <w:noWrap/>
            <w:tcMar>
              <w:top w:w="0" w:type="dxa"/>
              <w:bottom w:w="0" w:type="dxa"/>
            </w:tcMar>
          </w:tcPr>
          <w:p w14:paraId="541E2B5F" w14:textId="77777777" w:rsidR="004B718E" w:rsidRPr="00137F98" w:rsidRDefault="004B718E" w:rsidP="004B718E">
            <w:pPr>
              <w:pStyle w:val="TAL"/>
            </w:pPr>
            <w:r w:rsidRPr="00137F98">
              <w:t>ProblemDetails</w:t>
            </w:r>
          </w:p>
        </w:tc>
        <w:tc>
          <w:tcPr>
            <w:tcW w:w="1077" w:type="dxa"/>
            <w:noWrap/>
            <w:tcMar>
              <w:top w:w="0" w:type="dxa"/>
              <w:bottom w:w="0" w:type="dxa"/>
            </w:tcMar>
          </w:tcPr>
          <w:p w14:paraId="2472C4A3" w14:textId="77777777" w:rsidR="004B718E" w:rsidRPr="00137F98" w:rsidDel="00F95DF8" w:rsidRDefault="004B718E" w:rsidP="004B718E">
            <w:pPr>
              <w:pStyle w:val="TAL"/>
            </w:pPr>
            <w:r w:rsidRPr="00137F98">
              <w:t>1</w:t>
            </w:r>
          </w:p>
        </w:tc>
        <w:tc>
          <w:tcPr>
            <w:tcW w:w="1265" w:type="dxa"/>
            <w:noWrap/>
            <w:tcMar>
              <w:top w:w="0" w:type="dxa"/>
              <w:bottom w:w="0" w:type="dxa"/>
            </w:tcMar>
          </w:tcPr>
          <w:p w14:paraId="61EE74FC" w14:textId="6EFE854D" w:rsidR="004B718E" w:rsidRPr="00137F98" w:rsidRDefault="004B718E" w:rsidP="004B718E">
            <w:pPr>
              <w:pStyle w:val="TAL"/>
            </w:pPr>
            <w:r w:rsidRPr="00137F98">
              <w:t>403</w:t>
            </w:r>
            <w:r w:rsidR="00770718" w:rsidRPr="00137F98">
              <w:t xml:space="preserve"> </w:t>
            </w:r>
            <w:r w:rsidRPr="00137F98">
              <w:t>Forbidden</w:t>
            </w:r>
          </w:p>
        </w:tc>
        <w:tc>
          <w:tcPr>
            <w:tcW w:w="4819" w:type="dxa"/>
            <w:noWrap/>
            <w:tcMar>
              <w:top w:w="0" w:type="dxa"/>
              <w:bottom w:w="0" w:type="dxa"/>
            </w:tcMar>
          </w:tcPr>
          <w:p w14:paraId="140AC43C" w14:textId="2BE12FB2" w:rsidR="004B718E" w:rsidRPr="00137F98" w:rsidRDefault="004B718E" w:rsidP="004B718E">
            <w:pPr>
              <w:pStyle w:val="TAL"/>
            </w:pPr>
            <w:r w:rsidRPr="00137F98">
              <w:t>The</w:t>
            </w:r>
            <w:r w:rsidR="00770718" w:rsidRPr="00137F98">
              <w:t xml:space="preserve"> </w:t>
            </w:r>
            <w:r w:rsidRPr="00137F98">
              <w:t>operation</w:t>
            </w:r>
            <w:r w:rsidR="00770718" w:rsidRPr="00137F98">
              <w:t xml:space="preserve"> </w:t>
            </w:r>
            <w:r w:rsidRPr="00137F98">
              <w:t>is</w:t>
            </w:r>
            <w:r w:rsidR="00770718" w:rsidRPr="00137F98">
              <w:t xml:space="preserve"> </w:t>
            </w:r>
            <w:r w:rsidRPr="00137F98">
              <w:t>not</w:t>
            </w:r>
            <w:r w:rsidR="00770718" w:rsidRPr="00137F98">
              <w:t xml:space="preserve"> </w:t>
            </w:r>
            <w:r w:rsidRPr="00137F98">
              <w:t>allowed</w:t>
            </w:r>
            <w:r w:rsidR="00770718" w:rsidRPr="00137F98">
              <w:t xml:space="preserve"> </w:t>
            </w:r>
            <w:r w:rsidRPr="00137F98">
              <w:t>given</w:t>
            </w:r>
            <w:r w:rsidR="00770718" w:rsidRPr="00137F98">
              <w:t xml:space="preserve"> </w:t>
            </w:r>
            <w:r w:rsidRPr="00137F98">
              <w:t>the</w:t>
            </w:r>
            <w:r w:rsidR="00770718" w:rsidRPr="00137F98">
              <w:t xml:space="preserve"> </w:t>
            </w:r>
            <w:r w:rsidRPr="00137F98">
              <w:t>current</w:t>
            </w:r>
            <w:r w:rsidR="00770718" w:rsidRPr="00137F98">
              <w:t xml:space="preserve"> </w:t>
            </w:r>
            <w:r w:rsidRPr="00137F98">
              <w:t>status</w:t>
            </w:r>
            <w:r w:rsidR="00770718" w:rsidRPr="00137F98">
              <w:t xml:space="preserve"> </w:t>
            </w:r>
            <w:r w:rsidRPr="00137F98">
              <w:t>of</w:t>
            </w:r>
            <w:r w:rsidR="00770718" w:rsidRPr="00137F98">
              <w:t xml:space="preserve"> </w:t>
            </w:r>
            <w:r w:rsidRPr="00137F98">
              <w:t>the</w:t>
            </w:r>
            <w:r w:rsidR="00770718" w:rsidRPr="00137F98">
              <w:t xml:space="preserve"> </w:t>
            </w:r>
            <w:r w:rsidRPr="00137F98">
              <w:t>resource.</w:t>
            </w:r>
          </w:p>
          <w:p w14:paraId="7C16FFB8" w14:textId="77777777" w:rsidR="004B718E" w:rsidRPr="00137F98" w:rsidRDefault="004B718E" w:rsidP="004B718E">
            <w:pPr>
              <w:pStyle w:val="TAL"/>
            </w:pPr>
          </w:p>
          <w:p w14:paraId="195D3274" w14:textId="36674FF6" w:rsidR="004B718E" w:rsidRPr="00137F98" w:rsidRDefault="004B718E" w:rsidP="004B718E">
            <w:pPr>
              <w:pStyle w:val="TAL"/>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4B718E" w:rsidRPr="00137F98" w14:paraId="4872359A" w14:textId="77777777" w:rsidTr="0075013E">
        <w:trPr>
          <w:jc w:val="center"/>
        </w:trPr>
        <w:tc>
          <w:tcPr>
            <w:tcW w:w="1126" w:type="dxa"/>
            <w:vMerge/>
            <w:shd w:val="clear" w:color="auto" w:fill="BFBFBF"/>
            <w:noWrap/>
            <w:tcMar>
              <w:top w:w="0" w:type="dxa"/>
              <w:bottom w:w="0" w:type="dxa"/>
            </w:tcMar>
            <w:vAlign w:val="center"/>
          </w:tcPr>
          <w:p w14:paraId="72ADDD69" w14:textId="77777777" w:rsidR="004B718E" w:rsidRPr="00137F98" w:rsidRDefault="004B718E" w:rsidP="004B718E">
            <w:pPr>
              <w:pStyle w:val="TAL"/>
              <w:jc w:val="center"/>
            </w:pPr>
          </w:p>
        </w:tc>
        <w:tc>
          <w:tcPr>
            <w:tcW w:w="1758" w:type="dxa"/>
            <w:shd w:val="clear" w:color="auto" w:fill="auto"/>
            <w:noWrap/>
            <w:tcMar>
              <w:top w:w="0" w:type="dxa"/>
              <w:bottom w:w="0" w:type="dxa"/>
            </w:tcMar>
          </w:tcPr>
          <w:p w14:paraId="131409FF" w14:textId="77777777" w:rsidR="004B718E" w:rsidRPr="00137F98" w:rsidRDefault="004B718E" w:rsidP="004B718E">
            <w:pPr>
              <w:pStyle w:val="TAL"/>
            </w:pPr>
            <w:r w:rsidRPr="00137F98">
              <w:t>ProblemDetails</w:t>
            </w:r>
          </w:p>
        </w:tc>
        <w:tc>
          <w:tcPr>
            <w:tcW w:w="1077" w:type="dxa"/>
            <w:noWrap/>
            <w:tcMar>
              <w:top w:w="0" w:type="dxa"/>
              <w:bottom w:w="0" w:type="dxa"/>
            </w:tcMar>
          </w:tcPr>
          <w:p w14:paraId="02D03111" w14:textId="77777777" w:rsidR="004B718E" w:rsidRPr="00137F98" w:rsidDel="00F95DF8" w:rsidRDefault="004B718E" w:rsidP="004B718E">
            <w:pPr>
              <w:pStyle w:val="TAL"/>
            </w:pPr>
            <w:r w:rsidRPr="00137F98">
              <w:t>0..1</w:t>
            </w:r>
          </w:p>
        </w:tc>
        <w:tc>
          <w:tcPr>
            <w:tcW w:w="1265" w:type="dxa"/>
            <w:noWrap/>
            <w:tcMar>
              <w:top w:w="0" w:type="dxa"/>
              <w:bottom w:w="0" w:type="dxa"/>
            </w:tcMar>
          </w:tcPr>
          <w:p w14:paraId="07F6F9D9" w14:textId="085EBDF5" w:rsidR="004B718E" w:rsidRPr="00137F98" w:rsidRDefault="004B718E" w:rsidP="004B718E">
            <w:pPr>
              <w:pStyle w:val="TAL"/>
            </w:pPr>
            <w:r w:rsidRPr="00137F98">
              <w:t>404</w:t>
            </w:r>
            <w:r w:rsidR="00770718" w:rsidRPr="00137F98">
              <w:t xml:space="preserve"> </w:t>
            </w:r>
            <w:r w:rsidRPr="00137F98">
              <w:t>Not</w:t>
            </w:r>
            <w:r w:rsidR="00770718" w:rsidRPr="00137F98">
              <w:t xml:space="preserve"> </w:t>
            </w:r>
            <w:r w:rsidRPr="00137F98">
              <w:t>Found</w:t>
            </w:r>
          </w:p>
        </w:tc>
        <w:tc>
          <w:tcPr>
            <w:tcW w:w="4819" w:type="dxa"/>
            <w:noWrap/>
            <w:tcMar>
              <w:top w:w="0" w:type="dxa"/>
              <w:bottom w:w="0" w:type="dxa"/>
            </w:tcMar>
          </w:tcPr>
          <w:p w14:paraId="28DBB4CE" w14:textId="51CE4D3C" w:rsidR="004B718E" w:rsidRPr="00137F98" w:rsidRDefault="004B718E" w:rsidP="004B718E">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0FB40B6F" w14:textId="77777777" w:rsidR="004B718E" w:rsidRPr="00137F98" w:rsidRDefault="004B718E" w:rsidP="004B718E">
            <w:pPr>
              <w:pStyle w:val="TAL"/>
            </w:pPr>
          </w:p>
          <w:p w14:paraId="09276C4B" w14:textId="30CF6168" w:rsidR="004B718E" w:rsidRPr="00137F98" w:rsidRDefault="004B718E" w:rsidP="004B718E">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4B70BBE4" w14:textId="77777777" w:rsidTr="0075013E">
        <w:trPr>
          <w:jc w:val="center"/>
        </w:trPr>
        <w:tc>
          <w:tcPr>
            <w:tcW w:w="1126" w:type="dxa"/>
            <w:vMerge/>
            <w:shd w:val="clear" w:color="auto" w:fill="BFBFBF"/>
            <w:noWrap/>
            <w:tcMar>
              <w:top w:w="0" w:type="dxa"/>
              <w:bottom w:w="0" w:type="dxa"/>
            </w:tcMar>
            <w:vAlign w:val="center"/>
          </w:tcPr>
          <w:p w14:paraId="607F278D" w14:textId="77777777" w:rsidR="004B718E" w:rsidRPr="00137F98" w:rsidRDefault="004B718E" w:rsidP="004B718E">
            <w:pPr>
              <w:pStyle w:val="TAL"/>
              <w:jc w:val="center"/>
            </w:pPr>
          </w:p>
        </w:tc>
        <w:tc>
          <w:tcPr>
            <w:tcW w:w="1758" w:type="dxa"/>
            <w:shd w:val="clear" w:color="auto" w:fill="auto"/>
            <w:noWrap/>
            <w:tcMar>
              <w:top w:w="0" w:type="dxa"/>
              <w:bottom w:w="0" w:type="dxa"/>
            </w:tcMar>
          </w:tcPr>
          <w:p w14:paraId="091D4336" w14:textId="77777777" w:rsidR="004B718E" w:rsidRPr="00137F98" w:rsidRDefault="004B718E" w:rsidP="004B718E">
            <w:pPr>
              <w:pStyle w:val="TAL"/>
            </w:pPr>
            <w:r w:rsidRPr="00137F98">
              <w:t>ProblemDetails</w:t>
            </w:r>
          </w:p>
        </w:tc>
        <w:tc>
          <w:tcPr>
            <w:tcW w:w="1077" w:type="dxa"/>
            <w:noWrap/>
            <w:tcMar>
              <w:top w:w="0" w:type="dxa"/>
              <w:bottom w:w="0" w:type="dxa"/>
            </w:tcMar>
          </w:tcPr>
          <w:p w14:paraId="42A8332D" w14:textId="77777777" w:rsidR="004B718E" w:rsidRPr="00137F98" w:rsidDel="00F95DF8" w:rsidRDefault="004B718E" w:rsidP="004B718E">
            <w:pPr>
              <w:pStyle w:val="TAL"/>
            </w:pPr>
            <w:r w:rsidRPr="00137F98">
              <w:t>0..1</w:t>
            </w:r>
          </w:p>
        </w:tc>
        <w:tc>
          <w:tcPr>
            <w:tcW w:w="1265" w:type="dxa"/>
            <w:noWrap/>
            <w:tcMar>
              <w:top w:w="0" w:type="dxa"/>
              <w:bottom w:w="0" w:type="dxa"/>
            </w:tcMar>
          </w:tcPr>
          <w:p w14:paraId="49C026E7" w14:textId="2561670B" w:rsidR="004B718E" w:rsidRPr="00137F98" w:rsidRDefault="004B718E" w:rsidP="004B718E">
            <w:pPr>
              <w:pStyle w:val="TAL"/>
            </w:pPr>
            <w:r w:rsidRPr="00137F98">
              <w:t>406</w:t>
            </w:r>
            <w:r w:rsidR="00770718" w:rsidRPr="00137F98">
              <w:t xml:space="preserve"> </w:t>
            </w:r>
            <w:r w:rsidRPr="00137F98">
              <w:t>Not</w:t>
            </w:r>
            <w:r w:rsidR="00770718" w:rsidRPr="00137F98">
              <w:t xml:space="preserve"> </w:t>
            </w:r>
            <w:r w:rsidRPr="00137F98">
              <w:t>Acceptable</w:t>
            </w:r>
          </w:p>
        </w:tc>
        <w:tc>
          <w:tcPr>
            <w:tcW w:w="4819" w:type="dxa"/>
            <w:noWrap/>
            <w:tcMar>
              <w:top w:w="0" w:type="dxa"/>
              <w:bottom w:w="0" w:type="dxa"/>
            </w:tcMar>
          </w:tcPr>
          <w:p w14:paraId="6BA158C9" w14:textId="4434E191" w:rsidR="004B718E" w:rsidRPr="00137F98" w:rsidRDefault="004B718E" w:rsidP="004B718E">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to</w:t>
            </w:r>
            <w:r w:rsidR="00770718" w:rsidRPr="00137F98">
              <w:rPr>
                <w:rFonts w:eastAsia="Calibri"/>
              </w:rPr>
              <w:t xml:space="preserve"> </w:t>
            </w:r>
            <w:r w:rsidRPr="00137F98">
              <w:rPr>
                <w:rFonts w:eastAsia="Calibri"/>
              </w:rPr>
              <w:t>indicate</w:t>
            </w:r>
            <w:r w:rsidR="00770718" w:rsidRPr="00137F98">
              <w:rPr>
                <w:rFonts w:eastAsia="Calibri"/>
              </w:rPr>
              <w:t xml:space="preserve"> </w:t>
            </w:r>
            <w:r w:rsidRPr="00137F98">
              <w:rPr>
                <w:rFonts w:eastAsia="Calibri"/>
              </w:rPr>
              <w:t>that</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server</w:t>
            </w:r>
            <w:r w:rsidR="00770718" w:rsidRPr="00137F98">
              <w:rPr>
                <w:rFonts w:eastAsia="Calibri"/>
              </w:rPr>
              <w:t xml:space="preserve"> </w:t>
            </w:r>
            <w:r w:rsidRPr="00137F98">
              <w:rPr>
                <w:rFonts w:eastAsia="Calibri"/>
              </w:rPr>
              <w:t>cannot</w:t>
            </w:r>
            <w:r w:rsidR="00770718" w:rsidRPr="00137F98">
              <w:rPr>
                <w:rFonts w:eastAsia="Calibri"/>
              </w:rPr>
              <w:t xml:space="preserve"> </w:t>
            </w:r>
            <w:r w:rsidRPr="00137F98">
              <w:rPr>
                <w:rFonts w:eastAsia="Calibri"/>
              </w:rPr>
              <w:t>provide</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any</w:t>
            </w:r>
            <w:r w:rsidR="00770718" w:rsidRPr="00137F98">
              <w:rPr>
                <w:rFonts w:eastAsia="Calibri"/>
              </w:rPr>
              <w:t xml:space="preserve"> </w:t>
            </w:r>
            <w:r w:rsidRPr="00137F98">
              <w:rPr>
                <w:rFonts w:eastAsia="Calibri"/>
              </w:rPr>
              <w:t>of</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content</w:t>
            </w:r>
            <w:r w:rsidR="00770718" w:rsidRPr="00137F98">
              <w:rPr>
                <w:rFonts w:eastAsia="Calibri"/>
              </w:rPr>
              <w:t xml:space="preserve"> </w:t>
            </w:r>
            <w:r w:rsidRPr="00137F98">
              <w:rPr>
                <w:rFonts w:eastAsia="Calibri"/>
              </w:rPr>
              <w:t>formats</w:t>
            </w:r>
            <w:r w:rsidR="00770718" w:rsidRPr="00137F98">
              <w:rPr>
                <w:rFonts w:eastAsia="Calibri"/>
              </w:rPr>
              <w:t xml:space="preserve"> </w:t>
            </w:r>
            <w:r w:rsidRPr="00137F98">
              <w:rPr>
                <w:rFonts w:eastAsia="Calibri"/>
              </w:rPr>
              <w:t>supported</w:t>
            </w:r>
            <w:r w:rsidR="00770718" w:rsidRPr="00137F98">
              <w:rPr>
                <w:rFonts w:eastAsia="Calibri"/>
              </w:rPr>
              <w:t xml:space="preserve"> </w:t>
            </w:r>
            <w:r w:rsidRPr="00137F98">
              <w:rPr>
                <w:rFonts w:eastAsia="Calibri"/>
              </w:rPr>
              <w:t>by</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p>
          <w:p w14:paraId="27D8144D" w14:textId="77777777" w:rsidR="004B718E" w:rsidRPr="00137F98" w:rsidRDefault="004B718E" w:rsidP="004B718E">
            <w:pPr>
              <w:pStyle w:val="TAL"/>
              <w:rPr>
                <w:rFonts w:eastAsia="Calibri"/>
              </w:rPr>
            </w:pPr>
          </w:p>
          <w:p w14:paraId="278F9C6D" w14:textId="590E2FB2" w:rsidR="004B718E" w:rsidRPr="00137F98" w:rsidRDefault="004B718E" w:rsidP="004B718E">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68F63458" w14:textId="77777777" w:rsidTr="0075013E">
        <w:trPr>
          <w:jc w:val="center"/>
        </w:trPr>
        <w:tc>
          <w:tcPr>
            <w:tcW w:w="1126" w:type="dxa"/>
            <w:vMerge/>
            <w:shd w:val="clear" w:color="auto" w:fill="BFBFBF"/>
            <w:noWrap/>
            <w:tcMar>
              <w:top w:w="0" w:type="dxa"/>
              <w:bottom w:w="0" w:type="dxa"/>
            </w:tcMar>
            <w:vAlign w:val="center"/>
          </w:tcPr>
          <w:p w14:paraId="3EE4FFCE" w14:textId="77777777" w:rsidR="004B718E" w:rsidRPr="00137F98" w:rsidRDefault="004B718E" w:rsidP="004B718E">
            <w:pPr>
              <w:pStyle w:val="TAL"/>
              <w:jc w:val="center"/>
            </w:pPr>
          </w:p>
        </w:tc>
        <w:tc>
          <w:tcPr>
            <w:tcW w:w="1758" w:type="dxa"/>
            <w:shd w:val="clear" w:color="auto" w:fill="auto"/>
            <w:noWrap/>
            <w:tcMar>
              <w:top w:w="0" w:type="dxa"/>
              <w:bottom w:w="0" w:type="dxa"/>
            </w:tcMar>
          </w:tcPr>
          <w:p w14:paraId="723663D7" w14:textId="77777777" w:rsidR="004B718E" w:rsidRPr="00137F98" w:rsidRDefault="004B718E" w:rsidP="004B718E">
            <w:pPr>
              <w:pStyle w:val="TAL"/>
            </w:pPr>
            <w:r w:rsidRPr="00137F98">
              <w:t>ProblemDetails</w:t>
            </w:r>
          </w:p>
        </w:tc>
        <w:tc>
          <w:tcPr>
            <w:tcW w:w="1077" w:type="dxa"/>
            <w:noWrap/>
            <w:tcMar>
              <w:top w:w="0" w:type="dxa"/>
              <w:bottom w:w="0" w:type="dxa"/>
            </w:tcMar>
          </w:tcPr>
          <w:p w14:paraId="2BA11F6D" w14:textId="77777777" w:rsidR="004B718E" w:rsidRPr="00137F98" w:rsidDel="00F95DF8" w:rsidRDefault="004B718E" w:rsidP="004B718E">
            <w:pPr>
              <w:pStyle w:val="TAL"/>
            </w:pPr>
            <w:r w:rsidRPr="00137F98">
              <w:t>0..1</w:t>
            </w:r>
          </w:p>
        </w:tc>
        <w:tc>
          <w:tcPr>
            <w:tcW w:w="1265" w:type="dxa"/>
            <w:noWrap/>
            <w:tcMar>
              <w:top w:w="0" w:type="dxa"/>
              <w:bottom w:w="0" w:type="dxa"/>
            </w:tcMar>
          </w:tcPr>
          <w:p w14:paraId="5F3F56DD" w14:textId="76935528" w:rsidR="004B718E" w:rsidRPr="00137F98" w:rsidRDefault="004B718E" w:rsidP="004B718E">
            <w:pPr>
              <w:pStyle w:val="TAL"/>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4819" w:type="dxa"/>
            <w:noWrap/>
            <w:tcMar>
              <w:top w:w="0" w:type="dxa"/>
              <w:bottom w:w="0" w:type="dxa"/>
            </w:tcMar>
          </w:tcPr>
          <w:p w14:paraId="1BF433F4" w14:textId="3FFD1402" w:rsidR="004B718E" w:rsidRPr="00137F98" w:rsidRDefault="004B718E" w:rsidP="004B718E">
            <w:pPr>
              <w:pStyle w:val="TAL"/>
              <w:rPr>
                <w:rFonts w:eastAsia="Calibri"/>
              </w:rPr>
            </w:pPr>
            <w:r w:rsidRPr="00137F98">
              <w:rPr>
                <w:rFonts w:eastAsia="Calibri"/>
              </w:rPr>
              <w:t>It</w:t>
            </w:r>
            <w:r w:rsidR="00770718" w:rsidRPr="00137F98">
              <w:rPr>
                <w:rFonts w:eastAsia="Calibri"/>
              </w:rPr>
              <w:t xml:space="preserve"> </w:t>
            </w:r>
            <w:r w:rsidRPr="00137F98">
              <w:rPr>
                <w:rFonts w:eastAsia="Calibri"/>
              </w:rPr>
              <w:t>is</w:t>
            </w:r>
            <w:r w:rsidR="00770718" w:rsidRPr="00137F98">
              <w:rPr>
                <w:rFonts w:eastAsia="Calibri"/>
              </w:rPr>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a</w:t>
            </w:r>
            <w:r w:rsidR="00770718" w:rsidRPr="00137F98">
              <w:rPr>
                <w:rFonts w:eastAsia="Calibri"/>
              </w:rPr>
              <w:t xml:space="preserve"> </w:t>
            </w:r>
            <w:r w:rsidRPr="00137F98">
              <w:rPr>
                <w:rFonts w:eastAsia="Calibri"/>
              </w:rPr>
              <w:t>rate</w:t>
            </w:r>
            <w:r w:rsidR="00770718" w:rsidRPr="00137F98">
              <w:rPr>
                <w:rFonts w:eastAsia="Calibri"/>
              </w:rPr>
              <w:t xml:space="preserve"> </w:t>
            </w:r>
            <w:r w:rsidRPr="00137F98">
              <w:rPr>
                <w:rFonts w:eastAsia="Calibri"/>
              </w:rPr>
              <w:t>limiter</w:t>
            </w:r>
            <w:r w:rsidR="00770718" w:rsidRPr="00137F98">
              <w:rPr>
                <w:rFonts w:eastAsia="Calibri"/>
              </w:rPr>
              <w:t xml:space="preserve"> </w:t>
            </w:r>
            <w:r w:rsidRPr="00137F98">
              <w:rPr>
                <w:rFonts w:eastAsia="Calibri"/>
              </w:rPr>
              <w:t>has</w:t>
            </w:r>
            <w:r w:rsidR="00770718" w:rsidRPr="00137F98">
              <w:rPr>
                <w:rFonts w:eastAsia="Calibri"/>
              </w:rPr>
              <w:t xml:space="preserve"> </w:t>
            </w:r>
            <w:r w:rsidRPr="00137F98">
              <w:rPr>
                <w:rFonts w:eastAsia="Calibri"/>
              </w:rPr>
              <w:t>triggered.</w:t>
            </w:r>
          </w:p>
          <w:p w14:paraId="0279DF0D" w14:textId="77777777" w:rsidR="004B718E" w:rsidRPr="00137F98" w:rsidRDefault="004B718E" w:rsidP="004B718E">
            <w:pPr>
              <w:pStyle w:val="TAL"/>
              <w:rPr>
                <w:rFonts w:eastAsia="Calibri"/>
              </w:rPr>
            </w:pPr>
          </w:p>
          <w:p w14:paraId="186EAD2C" w14:textId="315C6E75" w:rsidR="004B718E" w:rsidRPr="00137F98" w:rsidRDefault="004B718E" w:rsidP="004B718E">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bl>
    <w:p w14:paraId="48431020" w14:textId="77777777" w:rsidR="008203B3" w:rsidRPr="00137F98" w:rsidRDefault="008203B3" w:rsidP="008203B3">
      <w:pPr>
        <w:rPr>
          <w:rFonts w:eastAsiaTheme="minorEastAsia"/>
        </w:rPr>
      </w:pPr>
    </w:p>
    <w:p w14:paraId="4FCE74A4" w14:textId="77777777" w:rsidR="008203B3" w:rsidRPr="00137F98" w:rsidRDefault="00B260CC" w:rsidP="008203B3">
      <w:pPr>
        <w:pStyle w:val="Heading4"/>
        <w:rPr>
          <w:rFonts w:eastAsiaTheme="minorEastAsia"/>
        </w:rPr>
      </w:pPr>
      <w:bookmarkStart w:id="435" w:name="_Toc94262928"/>
      <w:bookmarkStart w:id="436" w:name="_Toc94601542"/>
      <w:bookmarkStart w:id="437" w:name="_Toc95224715"/>
      <w:bookmarkStart w:id="438" w:name="_Toc95380096"/>
      <w:r w:rsidRPr="00137F98">
        <w:rPr>
          <w:rFonts w:eastAsiaTheme="minorEastAsia"/>
        </w:rPr>
        <w:t>8.6</w:t>
      </w:r>
      <w:r w:rsidR="008203B3" w:rsidRPr="00137F98">
        <w:rPr>
          <w:rFonts w:eastAsiaTheme="minorEastAsia"/>
        </w:rPr>
        <w:t>.3.2</w:t>
      </w:r>
      <w:r w:rsidR="008203B3" w:rsidRPr="00137F98">
        <w:rPr>
          <w:rFonts w:eastAsiaTheme="minorEastAsia"/>
        </w:rPr>
        <w:tab/>
        <w:t>PUT</w:t>
      </w:r>
      <w:bookmarkEnd w:id="435"/>
      <w:bookmarkEnd w:id="436"/>
      <w:bookmarkEnd w:id="437"/>
      <w:bookmarkEnd w:id="438"/>
    </w:p>
    <w:p w14:paraId="3E5D8953" w14:textId="77777777" w:rsidR="008203B3" w:rsidRPr="00137F98" w:rsidRDefault="008203B3" w:rsidP="008203B3">
      <w:pPr>
        <w:rPr>
          <w:rFonts w:eastAsiaTheme="minorEastAsia"/>
        </w:rPr>
      </w:pPr>
      <w:r w:rsidRPr="00137F98">
        <w:rPr>
          <w:rFonts w:eastAsiaTheme="minorEastAsia"/>
        </w:rPr>
        <w:t>Not applicable.</w:t>
      </w:r>
    </w:p>
    <w:p w14:paraId="256A1583" w14:textId="77777777" w:rsidR="008203B3" w:rsidRPr="00137F98" w:rsidRDefault="00B260CC" w:rsidP="008203B3">
      <w:pPr>
        <w:pStyle w:val="Heading4"/>
        <w:rPr>
          <w:rFonts w:eastAsiaTheme="minorEastAsia"/>
        </w:rPr>
      </w:pPr>
      <w:bookmarkStart w:id="439" w:name="_Toc94262929"/>
      <w:bookmarkStart w:id="440" w:name="_Toc94601543"/>
      <w:bookmarkStart w:id="441" w:name="_Toc95224716"/>
      <w:bookmarkStart w:id="442" w:name="_Toc95380097"/>
      <w:r w:rsidRPr="00137F98">
        <w:rPr>
          <w:rFonts w:eastAsiaTheme="minorEastAsia"/>
        </w:rPr>
        <w:t>8.6</w:t>
      </w:r>
      <w:r w:rsidR="008203B3" w:rsidRPr="00137F98">
        <w:rPr>
          <w:rFonts w:eastAsiaTheme="minorEastAsia"/>
        </w:rPr>
        <w:t>.3.3</w:t>
      </w:r>
      <w:r w:rsidR="008203B3" w:rsidRPr="00137F98">
        <w:rPr>
          <w:rFonts w:eastAsiaTheme="minorEastAsia"/>
        </w:rPr>
        <w:tab/>
        <w:t>PATCH</w:t>
      </w:r>
      <w:bookmarkEnd w:id="439"/>
      <w:bookmarkEnd w:id="440"/>
      <w:bookmarkEnd w:id="441"/>
      <w:bookmarkEnd w:id="442"/>
    </w:p>
    <w:p w14:paraId="71C80CB1" w14:textId="77777777" w:rsidR="008203B3" w:rsidRPr="00137F98" w:rsidRDefault="008203B3" w:rsidP="008203B3">
      <w:pPr>
        <w:rPr>
          <w:rFonts w:eastAsiaTheme="minorEastAsia"/>
        </w:rPr>
      </w:pPr>
      <w:r w:rsidRPr="00137F98">
        <w:rPr>
          <w:rFonts w:eastAsiaTheme="minorEastAsia"/>
        </w:rPr>
        <w:t>Not applicable.</w:t>
      </w:r>
    </w:p>
    <w:p w14:paraId="229BD4CB" w14:textId="77777777" w:rsidR="008203B3" w:rsidRPr="00137F98" w:rsidRDefault="00B260CC" w:rsidP="008203B3">
      <w:pPr>
        <w:pStyle w:val="Heading4"/>
        <w:rPr>
          <w:rFonts w:eastAsiaTheme="minorEastAsia"/>
        </w:rPr>
      </w:pPr>
      <w:bookmarkStart w:id="443" w:name="_Toc94262930"/>
      <w:bookmarkStart w:id="444" w:name="_Toc94601544"/>
      <w:bookmarkStart w:id="445" w:name="_Toc95224717"/>
      <w:bookmarkStart w:id="446" w:name="_Toc95380098"/>
      <w:r w:rsidRPr="00137F98">
        <w:rPr>
          <w:rFonts w:eastAsiaTheme="minorEastAsia"/>
        </w:rPr>
        <w:t>8.6</w:t>
      </w:r>
      <w:r w:rsidR="008203B3" w:rsidRPr="00137F98">
        <w:rPr>
          <w:rFonts w:eastAsiaTheme="minorEastAsia"/>
        </w:rPr>
        <w:t>.3.4</w:t>
      </w:r>
      <w:r w:rsidR="008203B3" w:rsidRPr="00137F98">
        <w:rPr>
          <w:rFonts w:eastAsiaTheme="minorEastAsia"/>
        </w:rPr>
        <w:tab/>
        <w:t>POST</w:t>
      </w:r>
      <w:bookmarkEnd w:id="443"/>
      <w:bookmarkEnd w:id="444"/>
      <w:bookmarkEnd w:id="445"/>
      <w:bookmarkEnd w:id="446"/>
    </w:p>
    <w:p w14:paraId="4F3F3833" w14:textId="77777777" w:rsidR="008203B3" w:rsidRPr="00137F98" w:rsidRDefault="008203B3" w:rsidP="008203B3">
      <w:pPr>
        <w:rPr>
          <w:rFonts w:eastAsiaTheme="minorEastAsia"/>
        </w:rPr>
      </w:pPr>
      <w:r w:rsidRPr="00137F98">
        <w:rPr>
          <w:rFonts w:eastAsiaTheme="minorEastAsia"/>
        </w:rPr>
        <w:t>The POST method is used to create a new subscription to Application Mobility Service notifications. Upon success, the response contains entity body describing the created subscription.</w:t>
      </w:r>
    </w:p>
    <w:p w14:paraId="475BEF2B" w14:textId="0A356523" w:rsidR="008203B3" w:rsidRPr="00137F98" w:rsidRDefault="008203B3" w:rsidP="008203B3">
      <w:pPr>
        <w:rPr>
          <w:rFonts w:eastAsiaTheme="minorEastAsia"/>
        </w:rPr>
      </w:pPr>
      <w:r w:rsidRPr="00137F98">
        <w:rPr>
          <w:rFonts w:eastAsiaTheme="minorEastAsia"/>
        </w:rPr>
        <w:t xml:space="preserve">This method shall support the request and response data structures, and response codes, as specified in table </w:t>
      </w:r>
      <w:r w:rsidR="00B25A0C" w:rsidRPr="00137F98">
        <w:rPr>
          <w:rFonts w:eastAsiaTheme="minorEastAsia"/>
        </w:rPr>
        <w:t>8.6.3.4</w:t>
      </w:r>
      <w:r w:rsidRPr="00137F98">
        <w:rPr>
          <w:rFonts w:eastAsiaTheme="minorEastAsia"/>
        </w:rPr>
        <w:t>-1.</w:t>
      </w:r>
    </w:p>
    <w:p w14:paraId="2CF31B04" w14:textId="77777777" w:rsidR="008203B3" w:rsidRPr="00137F98" w:rsidRDefault="00B260CC" w:rsidP="008203B3">
      <w:pPr>
        <w:pStyle w:val="TH"/>
        <w:rPr>
          <w:rFonts w:eastAsiaTheme="minorEastAsia"/>
        </w:rPr>
      </w:pPr>
      <w:r w:rsidRPr="00137F98">
        <w:rPr>
          <w:rFonts w:eastAsiaTheme="minorEastAsia"/>
        </w:rPr>
        <w:t>Table 8.6</w:t>
      </w:r>
      <w:r w:rsidR="008203B3" w:rsidRPr="00137F98">
        <w:rPr>
          <w:rFonts w:eastAsiaTheme="minorEastAsia"/>
        </w:rPr>
        <w:t>.3.4-1: Data structures supported by the POST request/response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004"/>
        <w:gridCol w:w="2246"/>
        <w:gridCol w:w="1134"/>
        <w:gridCol w:w="1417"/>
        <w:gridCol w:w="3822"/>
      </w:tblGrid>
      <w:tr w:rsidR="008203B3" w:rsidRPr="00137F98" w14:paraId="2CA1CA8D" w14:textId="77777777" w:rsidTr="00770718">
        <w:trPr>
          <w:jc w:val="center"/>
        </w:trPr>
        <w:tc>
          <w:tcPr>
            <w:tcW w:w="522" w:type="pct"/>
            <w:vMerge w:val="restar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05602C7E" w14:textId="07B1A291" w:rsidR="008203B3" w:rsidRPr="00137F98" w:rsidRDefault="008203B3" w:rsidP="004201C7">
            <w:pPr>
              <w:pStyle w:val="TAH"/>
            </w:pPr>
            <w:r w:rsidRPr="00137F98">
              <w:t>Request</w:t>
            </w:r>
            <w:r w:rsidR="00770718" w:rsidRPr="00137F98">
              <w:t xml:space="preserve"> </w:t>
            </w:r>
            <w:r w:rsidRPr="00137F98">
              <w:t>body</w:t>
            </w:r>
          </w:p>
        </w:tc>
        <w:tc>
          <w:tcPr>
            <w:tcW w:w="1167" w:type="pct"/>
            <w:tcBorders>
              <w:top w:val="single" w:sz="6" w:space="0" w:color="000000"/>
              <w:left w:val="single" w:sz="6" w:space="0" w:color="000000"/>
              <w:bottom w:val="single" w:sz="6" w:space="0" w:color="000000"/>
              <w:right w:val="single" w:sz="6" w:space="0" w:color="000000"/>
            </w:tcBorders>
            <w:shd w:val="clear" w:color="auto" w:fill="CCCCCC"/>
            <w:hideMark/>
          </w:tcPr>
          <w:p w14:paraId="55978E8D" w14:textId="22481755" w:rsidR="008203B3" w:rsidRPr="00137F98" w:rsidRDefault="008203B3" w:rsidP="004201C7">
            <w:pPr>
              <w:pStyle w:val="TAH"/>
            </w:pPr>
            <w:r w:rsidRPr="00137F98">
              <w:t>Data</w:t>
            </w:r>
            <w:r w:rsidR="00770718" w:rsidRPr="00137F98">
              <w:t xml:space="preserve"> </w:t>
            </w:r>
            <w:r w:rsidRPr="00137F98">
              <w:t>type</w:t>
            </w:r>
          </w:p>
        </w:tc>
        <w:tc>
          <w:tcPr>
            <w:tcW w:w="589" w:type="pct"/>
            <w:tcBorders>
              <w:top w:val="single" w:sz="6" w:space="0" w:color="000000"/>
              <w:left w:val="single" w:sz="6" w:space="0" w:color="000000"/>
              <w:bottom w:val="single" w:sz="6" w:space="0" w:color="000000"/>
              <w:right w:val="single" w:sz="6" w:space="0" w:color="000000"/>
            </w:tcBorders>
            <w:shd w:val="clear" w:color="auto" w:fill="CCCCCC"/>
            <w:hideMark/>
          </w:tcPr>
          <w:p w14:paraId="32449A94" w14:textId="77777777" w:rsidR="008203B3" w:rsidRPr="00137F98" w:rsidRDefault="008203B3" w:rsidP="004201C7">
            <w:pPr>
              <w:pStyle w:val="TAH"/>
            </w:pPr>
            <w:r w:rsidRPr="00137F98">
              <w:t>Cardinality</w:t>
            </w:r>
          </w:p>
        </w:tc>
        <w:tc>
          <w:tcPr>
            <w:tcW w:w="2722" w:type="pct"/>
            <w:gridSpan w:val="2"/>
            <w:tcBorders>
              <w:top w:val="single" w:sz="6" w:space="0" w:color="000000"/>
              <w:left w:val="single" w:sz="6" w:space="0" w:color="000000"/>
              <w:bottom w:val="single" w:sz="6" w:space="0" w:color="000000"/>
              <w:right w:val="single" w:sz="6" w:space="0" w:color="000000"/>
            </w:tcBorders>
            <w:shd w:val="clear" w:color="auto" w:fill="CCCCCC"/>
            <w:hideMark/>
          </w:tcPr>
          <w:p w14:paraId="0CEAF410" w14:textId="77777777" w:rsidR="008203B3" w:rsidRPr="00137F98" w:rsidRDefault="008203B3" w:rsidP="004201C7">
            <w:pPr>
              <w:pStyle w:val="TAH"/>
            </w:pPr>
            <w:r w:rsidRPr="00137F98">
              <w:t>Remarks</w:t>
            </w:r>
          </w:p>
        </w:tc>
      </w:tr>
      <w:tr w:rsidR="008203B3" w:rsidRPr="00137F98" w14:paraId="5177F9CF" w14:textId="77777777" w:rsidTr="00770718">
        <w:trPr>
          <w:jc w:val="center"/>
        </w:trPr>
        <w:tc>
          <w:tcPr>
            <w:tcW w:w="522" w:type="pct"/>
            <w:vMerge/>
            <w:tcBorders>
              <w:top w:val="single" w:sz="6" w:space="0" w:color="000000"/>
              <w:left w:val="single" w:sz="6" w:space="0" w:color="000000"/>
              <w:bottom w:val="single" w:sz="6" w:space="0" w:color="000000"/>
              <w:right w:val="single" w:sz="6" w:space="0" w:color="000000"/>
            </w:tcBorders>
            <w:vAlign w:val="center"/>
            <w:hideMark/>
          </w:tcPr>
          <w:p w14:paraId="55E45AAA" w14:textId="77777777" w:rsidR="008203B3" w:rsidRPr="00137F98" w:rsidRDefault="008203B3" w:rsidP="004201C7">
            <w:pPr>
              <w:overflowPunct/>
              <w:autoSpaceDE/>
              <w:autoSpaceDN/>
              <w:adjustRightInd/>
              <w:rPr>
                <w:rFonts w:ascii="Arial" w:eastAsiaTheme="minorEastAsia" w:hAnsi="Arial"/>
                <w:b/>
                <w:sz w:val="18"/>
              </w:rPr>
            </w:pPr>
          </w:p>
        </w:tc>
        <w:tc>
          <w:tcPr>
            <w:tcW w:w="1167" w:type="pct"/>
            <w:tcBorders>
              <w:top w:val="single" w:sz="6" w:space="0" w:color="000000"/>
              <w:left w:val="single" w:sz="6" w:space="0" w:color="000000"/>
              <w:bottom w:val="single" w:sz="6" w:space="0" w:color="000000"/>
              <w:right w:val="single" w:sz="6" w:space="0" w:color="000000"/>
            </w:tcBorders>
            <w:hideMark/>
          </w:tcPr>
          <w:p w14:paraId="347704A0" w14:textId="77777777" w:rsidR="008203B3" w:rsidRPr="00137F98" w:rsidRDefault="008203B3" w:rsidP="004201C7">
            <w:pPr>
              <w:pStyle w:val="TAL"/>
            </w:pPr>
            <w:r w:rsidRPr="00137F98">
              <w:t>{NotificationSubscription}</w:t>
            </w:r>
          </w:p>
        </w:tc>
        <w:tc>
          <w:tcPr>
            <w:tcW w:w="589" w:type="pct"/>
            <w:tcBorders>
              <w:top w:val="single" w:sz="6" w:space="0" w:color="000000"/>
              <w:left w:val="single" w:sz="6" w:space="0" w:color="000000"/>
              <w:bottom w:val="single" w:sz="6" w:space="0" w:color="000000"/>
              <w:right w:val="single" w:sz="6" w:space="0" w:color="000000"/>
            </w:tcBorders>
            <w:hideMark/>
          </w:tcPr>
          <w:p w14:paraId="54F931EF" w14:textId="77777777" w:rsidR="008203B3" w:rsidRPr="00137F98" w:rsidRDefault="008203B3" w:rsidP="004201C7">
            <w:pPr>
              <w:pStyle w:val="TAL"/>
            </w:pPr>
            <w:r w:rsidRPr="00137F98">
              <w:t>1</w:t>
            </w:r>
          </w:p>
        </w:tc>
        <w:tc>
          <w:tcPr>
            <w:tcW w:w="2722" w:type="pct"/>
            <w:gridSpan w:val="2"/>
            <w:tcBorders>
              <w:top w:val="single" w:sz="6" w:space="0" w:color="000000"/>
              <w:left w:val="single" w:sz="6" w:space="0" w:color="000000"/>
              <w:bottom w:val="single" w:sz="6" w:space="0" w:color="000000"/>
              <w:right w:val="single" w:sz="6" w:space="0" w:color="000000"/>
            </w:tcBorders>
            <w:hideMark/>
          </w:tcPr>
          <w:p w14:paraId="76FD866C" w14:textId="688AF505" w:rsidR="008203B3" w:rsidRPr="00137F98" w:rsidRDefault="008203B3" w:rsidP="004201C7">
            <w:pPr>
              <w:pStyle w:val="TAL"/>
            </w:pPr>
            <w:r w:rsidRPr="00137F98">
              <w:t>The</w:t>
            </w:r>
            <w:r w:rsidR="00770718" w:rsidRPr="00137F98">
              <w:t xml:space="preserve"> </w:t>
            </w:r>
            <w:r w:rsidRPr="00137F98">
              <w:t>entity</w:t>
            </w:r>
            <w:r w:rsidR="00770718" w:rsidRPr="00137F98">
              <w:t xml:space="preserve"> </w:t>
            </w:r>
            <w:r w:rsidRPr="00137F98">
              <w:t>body</w:t>
            </w:r>
            <w:r w:rsidR="00770718" w:rsidRPr="00137F98">
              <w:t xml:space="preserve"> </w:t>
            </w:r>
            <w:r w:rsidRPr="00137F98">
              <w:t>in</w:t>
            </w:r>
            <w:r w:rsidR="00770718" w:rsidRPr="00137F98">
              <w:t xml:space="preserve"> </w:t>
            </w:r>
            <w:r w:rsidRPr="00137F98">
              <w:t>the</w:t>
            </w:r>
            <w:r w:rsidR="00770718" w:rsidRPr="00137F98">
              <w:t xml:space="preserve"> </w:t>
            </w:r>
            <w:r w:rsidRPr="00137F98">
              <w:t>request</w:t>
            </w:r>
            <w:r w:rsidR="00770718" w:rsidRPr="00137F98">
              <w:t xml:space="preserve"> </w:t>
            </w:r>
            <w:r w:rsidRPr="00137F98">
              <w:t>contains</w:t>
            </w:r>
            <w:r w:rsidR="00770718" w:rsidRPr="00137F98">
              <w:t xml:space="preserve"> </w:t>
            </w:r>
            <w:r w:rsidRPr="00137F98">
              <w:t>data</w:t>
            </w:r>
            <w:r w:rsidR="00770718" w:rsidRPr="00137F98">
              <w:t xml:space="preserve"> </w:t>
            </w:r>
            <w:r w:rsidRPr="00137F98">
              <w:t>type</w:t>
            </w:r>
            <w:r w:rsidR="00770718" w:rsidRPr="00137F98">
              <w:t xml:space="preserve"> </w:t>
            </w:r>
            <w:r w:rsidRPr="00137F98">
              <w:t>of</w:t>
            </w:r>
            <w:r w:rsidR="00770718" w:rsidRPr="00137F98">
              <w:t xml:space="preserve"> </w:t>
            </w:r>
            <w:r w:rsidRPr="00137F98">
              <w:t>the</w:t>
            </w:r>
            <w:r w:rsidR="00770718" w:rsidRPr="00137F98">
              <w:t xml:space="preserve"> </w:t>
            </w:r>
            <w:r w:rsidRPr="00137F98">
              <w:t>specific</w:t>
            </w:r>
            <w:r w:rsidR="00770718" w:rsidRPr="00137F98">
              <w:t xml:space="preserve"> </w:t>
            </w:r>
            <w:r w:rsidRPr="00137F98">
              <w:t>AMS</w:t>
            </w:r>
            <w:r w:rsidR="00770718" w:rsidRPr="00137F98">
              <w:t xml:space="preserve"> </w:t>
            </w:r>
            <w:r w:rsidRPr="00137F98">
              <w:t>event</w:t>
            </w:r>
            <w:r w:rsidR="00770718" w:rsidRPr="00137F98">
              <w:t xml:space="preserve"> </w:t>
            </w:r>
            <w:r w:rsidRPr="00137F98">
              <w:t>subscription</w:t>
            </w:r>
            <w:r w:rsidR="00770718" w:rsidRPr="00137F98">
              <w:t xml:space="preserve"> </w:t>
            </w:r>
            <w:r w:rsidRPr="00137F98">
              <w:t>that</w:t>
            </w:r>
            <w:r w:rsidR="00770718" w:rsidRPr="00137F98">
              <w:t xml:space="preserve"> </w:t>
            </w:r>
            <w:r w:rsidRPr="00137F98">
              <w:t>is</w:t>
            </w:r>
            <w:r w:rsidR="00770718" w:rsidRPr="00137F98">
              <w:t xml:space="preserve"> </w:t>
            </w:r>
            <w:r w:rsidRPr="00137F98">
              <w:t>to</w:t>
            </w:r>
            <w:r w:rsidR="00770718" w:rsidRPr="00137F98">
              <w:t xml:space="preserve"> </w:t>
            </w:r>
            <w:r w:rsidRPr="00137F98">
              <w:t>be</w:t>
            </w:r>
            <w:r w:rsidR="00770718" w:rsidRPr="00137F98">
              <w:t xml:space="preserve"> </w:t>
            </w:r>
            <w:r w:rsidRPr="00137F98">
              <w:t>created,</w:t>
            </w:r>
            <w:r w:rsidR="00770718" w:rsidRPr="00137F98">
              <w:t xml:space="preserve"> </w:t>
            </w:r>
            <w:r w:rsidRPr="00137F98">
              <w:t>where</w:t>
            </w:r>
            <w:r w:rsidR="00770718" w:rsidRPr="00137F98">
              <w:t xml:space="preserve"> </w:t>
            </w:r>
            <w:r w:rsidRPr="00137F98">
              <w:t>the</w:t>
            </w:r>
            <w:r w:rsidR="00770718" w:rsidRPr="00137F98">
              <w:t xml:space="preserve"> </w:t>
            </w:r>
            <w:r w:rsidRPr="00137F98">
              <w:t>data</w:t>
            </w:r>
            <w:r w:rsidR="00770718" w:rsidRPr="00137F98">
              <w:t xml:space="preserve"> </w:t>
            </w:r>
            <w:r w:rsidRPr="00137F98">
              <w:t>type</w:t>
            </w:r>
            <w:r w:rsidR="00770718" w:rsidRPr="00137F98">
              <w:t xml:space="preserve"> </w:t>
            </w:r>
            <w:r w:rsidRPr="00137F98">
              <w:t>options</w:t>
            </w:r>
            <w:r w:rsidR="00770718" w:rsidRPr="00137F98">
              <w:t xml:space="preserve"> </w:t>
            </w:r>
            <w:r w:rsidRPr="00137F98">
              <w:t>are</w:t>
            </w:r>
            <w:r w:rsidR="00770718" w:rsidRPr="00137F98">
              <w:t xml:space="preserve"> </w:t>
            </w:r>
            <w:r w:rsidRPr="00137F98">
              <w:t>listed</w:t>
            </w:r>
            <w:r w:rsidR="00770718" w:rsidRPr="00137F98">
              <w:t xml:space="preserve"> </w:t>
            </w:r>
            <w:r w:rsidRPr="00137F98">
              <w:t>below</w:t>
            </w:r>
            <w:r w:rsidR="00770718" w:rsidRPr="00137F98">
              <w:t xml:space="preserve"> </w:t>
            </w:r>
            <w:r w:rsidRPr="00137F98">
              <w:t>and</w:t>
            </w:r>
            <w:r w:rsidR="00770718" w:rsidRPr="00137F98">
              <w:t xml:space="preserve"> </w:t>
            </w:r>
            <w:r w:rsidRPr="00137F98">
              <w:t>defined</w:t>
            </w:r>
            <w:r w:rsidR="00770718" w:rsidRPr="00137F98">
              <w:t xml:space="preserve"> </w:t>
            </w:r>
            <w:r w:rsidRPr="00137F98">
              <w:t>in</w:t>
            </w:r>
            <w:r w:rsidR="00770718" w:rsidRPr="00137F98">
              <w:t xml:space="preserve"> </w:t>
            </w:r>
            <w:r w:rsidRPr="00137F98">
              <w:t>clauses</w:t>
            </w:r>
            <w:r w:rsidR="00770718" w:rsidRPr="00137F98">
              <w:t xml:space="preserve"> </w:t>
            </w:r>
            <w:r w:rsidRPr="00137F98">
              <w:t>7.3.2</w:t>
            </w:r>
            <w:r w:rsidR="00770718" w:rsidRPr="00137F98">
              <w:t xml:space="preserve"> </w:t>
            </w:r>
            <w:r w:rsidRPr="00137F98">
              <w:t>through</w:t>
            </w:r>
            <w:r w:rsidR="00770718" w:rsidRPr="00137F98">
              <w:t xml:space="preserve"> </w:t>
            </w:r>
            <w:r w:rsidRPr="00137F98">
              <w:t>7.3.</w:t>
            </w:r>
            <w:r w:rsidR="00862448" w:rsidRPr="00137F98">
              <w:t>4</w:t>
            </w:r>
            <w:r w:rsidRPr="00137F98">
              <w:t>:</w:t>
            </w:r>
          </w:p>
          <w:p w14:paraId="771ACCF3" w14:textId="3B0B65BC" w:rsidR="008203B3" w:rsidRPr="00137F98" w:rsidRDefault="008203B3" w:rsidP="00C818EB">
            <w:pPr>
              <w:pStyle w:val="TAL"/>
              <w:numPr>
                <w:ilvl w:val="0"/>
                <w:numId w:val="13"/>
              </w:numPr>
            </w:pPr>
            <w:r w:rsidRPr="00137F98">
              <w:t>MobilityProcedureSubscription</w:t>
            </w:r>
            <w:r w:rsidR="004B718E" w:rsidRPr="00137F98">
              <w:t>.</w:t>
            </w:r>
          </w:p>
          <w:p w14:paraId="5A357FE2" w14:textId="0E940536" w:rsidR="008203B3" w:rsidRPr="00137F98" w:rsidRDefault="008203B3" w:rsidP="00C818EB">
            <w:pPr>
              <w:pStyle w:val="TAL"/>
              <w:numPr>
                <w:ilvl w:val="0"/>
                <w:numId w:val="13"/>
              </w:numPr>
            </w:pPr>
            <w:r w:rsidRPr="00137F98">
              <w:t>AdjacentAppInfoSubscription</w:t>
            </w:r>
            <w:r w:rsidR="004B718E" w:rsidRPr="00137F98">
              <w:t>.</w:t>
            </w:r>
          </w:p>
        </w:tc>
      </w:tr>
      <w:tr w:rsidR="004B718E" w:rsidRPr="00137F98" w14:paraId="5896DC9D" w14:textId="77777777" w:rsidTr="00770718">
        <w:trPr>
          <w:jc w:val="center"/>
        </w:trPr>
        <w:tc>
          <w:tcPr>
            <w:tcW w:w="522" w:type="pct"/>
            <w:vMerge w:val="restart"/>
            <w:tcBorders>
              <w:top w:val="single" w:sz="6" w:space="0" w:color="000000"/>
              <w:left w:val="single" w:sz="6" w:space="0" w:color="000000"/>
              <w:right w:val="single" w:sz="6" w:space="0" w:color="000000"/>
            </w:tcBorders>
            <w:shd w:val="clear" w:color="auto" w:fill="BFBFBF"/>
            <w:vAlign w:val="center"/>
            <w:hideMark/>
          </w:tcPr>
          <w:p w14:paraId="02B76BF2" w14:textId="6D6E522E" w:rsidR="004B718E" w:rsidRPr="00137F98" w:rsidRDefault="004B718E" w:rsidP="004201C7">
            <w:pPr>
              <w:pStyle w:val="TAH"/>
            </w:pPr>
            <w:r w:rsidRPr="00137F98">
              <w:t>Response</w:t>
            </w:r>
            <w:r w:rsidR="00770718" w:rsidRPr="00137F98">
              <w:t xml:space="preserve"> </w:t>
            </w:r>
            <w:r w:rsidRPr="00137F98">
              <w:t>body</w:t>
            </w:r>
          </w:p>
        </w:tc>
        <w:tc>
          <w:tcPr>
            <w:tcW w:w="1167" w:type="pct"/>
            <w:tcBorders>
              <w:top w:val="single" w:sz="6" w:space="0" w:color="000000"/>
              <w:left w:val="single" w:sz="6" w:space="0" w:color="000000"/>
              <w:bottom w:val="single" w:sz="6" w:space="0" w:color="000000"/>
              <w:right w:val="single" w:sz="6" w:space="0" w:color="000000"/>
            </w:tcBorders>
            <w:shd w:val="clear" w:color="auto" w:fill="BFBFBF"/>
            <w:hideMark/>
          </w:tcPr>
          <w:p w14:paraId="51B4CC0D" w14:textId="6F5370CE" w:rsidR="004B718E" w:rsidRPr="00137F98" w:rsidRDefault="004B718E" w:rsidP="004201C7">
            <w:pPr>
              <w:pStyle w:val="TAH"/>
            </w:pPr>
            <w:r w:rsidRPr="00137F98">
              <w:t>Data</w:t>
            </w:r>
            <w:r w:rsidR="00770718" w:rsidRPr="00137F98">
              <w:t xml:space="preserve"> </w:t>
            </w:r>
            <w:r w:rsidRPr="00137F98">
              <w:t>type</w:t>
            </w:r>
          </w:p>
        </w:tc>
        <w:tc>
          <w:tcPr>
            <w:tcW w:w="589" w:type="pct"/>
            <w:tcBorders>
              <w:top w:val="single" w:sz="6" w:space="0" w:color="000000"/>
              <w:left w:val="single" w:sz="6" w:space="0" w:color="000000"/>
              <w:bottom w:val="single" w:sz="6" w:space="0" w:color="000000"/>
              <w:right w:val="single" w:sz="6" w:space="0" w:color="000000"/>
            </w:tcBorders>
            <w:shd w:val="clear" w:color="auto" w:fill="BFBFBF"/>
            <w:hideMark/>
          </w:tcPr>
          <w:p w14:paraId="2004DDDA" w14:textId="77777777" w:rsidR="004B718E" w:rsidRPr="00137F98" w:rsidRDefault="004B718E" w:rsidP="004201C7">
            <w:pPr>
              <w:pStyle w:val="TAH"/>
            </w:pPr>
            <w:r w:rsidRPr="00137F98">
              <w:t>Cardinality</w:t>
            </w:r>
          </w:p>
        </w:tc>
        <w:tc>
          <w:tcPr>
            <w:tcW w:w="736" w:type="pct"/>
            <w:tcBorders>
              <w:top w:val="single" w:sz="6" w:space="0" w:color="000000"/>
              <w:left w:val="single" w:sz="6" w:space="0" w:color="000000"/>
              <w:bottom w:val="single" w:sz="6" w:space="0" w:color="000000"/>
              <w:right w:val="single" w:sz="6" w:space="0" w:color="000000"/>
            </w:tcBorders>
            <w:shd w:val="clear" w:color="auto" w:fill="BFBFBF"/>
            <w:hideMark/>
          </w:tcPr>
          <w:p w14:paraId="75BFB77A" w14:textId="77777777" w:rsidR="004B718E" w:rsidRPr="00137F98" w:rsidRDefault="004B718E" w:rsidP="004201C7">
            <w:pPr>
              <w:pStyle w:val="TAH"/>
            </w:pPr>
            <w:r w:rsidRPr="00137F98">
              <w:t>Response</w:t>
            </w:r>
          </w:p>
          <w:p w14:paraId="56EEC7DE" w14:textId="77777777" w:rsidR="004B718E" w:rsidRPr="00137F98" w:rsidRDefault="004B718E" w:rsidP="004201C7">
            <w:pPr>
              <w:pStyle w:val="TAH"/>
            </w:pPr>
            <w:r w:rsidRPr="00137F98">
              <w:t>Codes</w:t>
            </w:r>
          </w:p>
        </w:tc>
        <w:tc>
          <w:tcPr>
            <w:tcW w:w="1986" w:type="pct"/>
            <w:tcBorders>
              <w:top w:val="single" w:sz="6" w:space="0" w:color="000000"/>
              <w:left w:val="single" w:sz="6" w:space="0" w:color="000000"/>
              <w:bottom w:val="single" w:sz="6" w:space="0" w:color="000000"/>
              <w:right w:val="single" w:sz="6" w:space="0" w:color="000000"/>
            </w:tcBorders>
            <w:shd w:val="clear" w:color="auto" w:fill="BFBFBF"/>
            <w:hideMark/>
          </w:tcPr>
          <w:p w14:paraId="217675EE" w14:textId="77777777" w:rsidR="004B718E" w:rsidRPr="00137F98" w:rsidRDefault="004B718E" w:rsidP="004201C7">
            <w:pPr>
              <w:pStyle w:val="TAH"/>
            </w:pPr>
            <w:r w:rsidRPr="00137F98">
              <w:t>Remarks</w:t>
            </w:r>
          </w:p>
        </w:tc>
      </w:tr>
      <w:tr w:rsidR="004B718E" w:rsidRPr="00137F98" w14:paraId="1438A963" w14:textId="77777777" w:rsidTr="00770718">
        <w:trPr>
          <w:jc w:val="center"/>
        </w:trPr>
        <w:tc>
          <w:tcPr>
            <w:tcW w:w="522" w:type="pct"/>
            <w:vMerge/>
            <w:tcBorders>
              <w:left w:val="single" w:sz="6" w:space="0" w:color="000000"/>
              <w:right w:val="single" w:sz="6" w:space="0" w:color="000000"/>
            </w:tcBorders>
            <w:shd w:val="clear" w:color="auto" w:fill="BFBFBF"/>
            <w:vAlign w:val="center"/>
            <w:hideMark/>
          </w:tcPr>
          <w:p w14:paraId="2E9A52DF" w14:textId="77777777" w:rsidR="004B718E" w:rsidRPr="00137F98" w:rsidRDefault="004B718E" w:rsidP="004201C7">
            <w:pPr>
              <w:overflowPunct/>
              <w:autoSpaceDE/>
              <w:autoSpaceDN/>
              <w:adjustRightInd/>
              <w:rPr>
                <w:rFonts w:ascii="Arial" w:eastAsiaTheme="minorEastAsia" w:hAnsi="Arial"/>
                <w:b/>
                <w:sz w:val="18"/>
              </w:rPr>
            </w:pPr>
          </w:p>
        </w:tc>
        <w:tc>
          <w:tcPr>
            <w:tcW w:w="1167" w:type="pct"/>
            <w:tcBorders>
              <w:top w:val="single" w:sz="6" w:space="0" w:color="000000"/>
              <w:left w:val="single" w:sz="6" w:space="0" w:color="000000"/>
              <w:bottom w:val="single" w:sz="6" w:space="0" w:color="000000"/>
              <w:right w:val="single" w:sz="6" w:space="0" w:color="000000"/>
            </w:tcBorders>
            <w:hideMark/>
          </w:tcPr>
          <w:p w14:paraId="7169F4B3" w14:textId="77777777" w:rsidR="004B718E" w:rsidRPr="00137F98" w:rsidRDefault="004B718E" w:rsidP="004201C7">
            <w:pPr>
              <w:pStyle w:val="TAL"/>
            </w:pPr>
            <w:r w:rsidRPr="00137F98">
              <w:t>{NotificationSubscription}</w:t>
            </w:r>
          </w:p>
        </w:tc>
        <w:tc>
          <w:tcPr>
            <w:tcW w:w="589" w:type="pct"/>
            <w:tcBorders>
              <w:top w:val="single" w:sz="6" w:space="0" w:color="000000"/>
              <w:left w:val="single" w:sz="6" w:space="0" w:color="000000"/>
              <w:bottom w:val="single" w:sz="6" w:space="0" w:color="000000"/>
              <w:right w:val="single" w:sz="6" w:space="0" w:color="000000"/>
            </w:tcBorders>
            <w:hideMark/>
          </w:tcPr>
          <w:p w14:paraId="08DD6001" w14:textId="77777777" w:rsidR="004B718E" w:rsidRPr="00137F98" w:rsidRDefault="004B718E" w:rsidP="004201C7">
            <w:pPr>
              <w:pStyle w:val="TAL"/>
            </w:pPr>
            <w:r w:rsidRPr="00137F98">
              <w:t>1</w:t>
            </w:r>
          </w:p>
        </w:tc>
        <w:tc>
          <w:tcPr>
            <w:tcW w:w="736" w:type="pct"/>
            <w:tcBorders>
              <w:top w:val="single" w:sz="6" w:space="0" w:color="000000"/>
              <w:left w:val="single" w:sz="6" w:space="0" w:color="000000"/>
              <w:bottom w:val="single" w:sz="6" w:space="0" w:color="000000"/>
              <w:right w:val="single" w:sz="6" w:space="0" w:color="000000"/>
            </w:tcBorders>
            <w:hideMark/>
          </w:tcPr>
          <w:p w14:paraId="2FB8CC46" w14:textId="10289A5A" w:rsidR="004B718E" w:rsidRPr="00137F98" w:rsidRDefault="004B718E" w:rsidP="004201C7">
            <w:pPr>
              <w:pStyle w:val="TAL"/>
            </w:pPr>
            <w:r w:rsidRPr="00137F98">
              <w:t>201</w:t>
            </w:r>
            <w:r w:rsidR="00770718" w:rsidRPr="00137F98">
              <w:t xml:space="preserve"> </w:t>
            </w:r>
            <w:r w:rsidRPr="00137F98">
              <w:t>Created</w:t>
            </w:r>
          </w:p>
        </w:tc>
        <w:tc>
          <w:tcPr>
            <w:tcW w:w="1986" w:type="pct"/>
            <w:tcBorders>
              <w:top w:val="single" w:sz="6" w:space="0" w:color="000000"/>
              <w:left w:val="single" w:sz="6" w:space="0" w:color="000000"/>
              <w:bottom w:val="single" w:sz="6" w:space="0" w:color="000000"/>
              <w:right w:val="single" w:sz="6" w:space="0" w:color="000000"/>
            </w:tcBorders>
          </w:tcPr>
          <w:p w14:paraId="5F815EF6" w14:textId="13DBAA9F" w:rsidR="004B718E" w:rsidRPr="00137F98" w:rsidRDefault="004B718E" w:rsidP="004201C7">
            <w:pPr>
              <w:pStyle w:val="TAL"/>
            </w:pPr>
            <w:r w:rsidRPr="00137F98">
              <w:t>Indicates</w:t>
            </w:r>
            <w:r w:rsidR="00770718" w:rsidRPr="00137F98">
              <w:t xml:space="preserve"> </w:t>
            </w:r>
            <w:r w:rsidRPr="00137F98">
              <w:t>successful</w:t>
            </w:r>
            <w:r w:rsidR="00770718" w:rsidRPr="00137F98">
              <w:t xml:space="preserve"> </w:t>
            </w:r>
            <w:r w:rsidRPr="00137F98">
              <w:t>resource</w:t>
            </w:r>
            <w:r w:rsidR="00770718" w:rsidRPr="00137F98">
              <w:t xml:space="preserve"> </w:t>
            </w:r>
            <w:r w:rsidRPr="00137F98">
              <w:t>creation,</w:t>
            </w:r>
            <w:r w:rsidR="00770718" w:rsidRPr="00137F98">
              <w:t xml:space="preserve"> </w:t>
            </w:r>
            <w:r w:rsidRPr="00137F98">
              <w:t>where</w:t>
            </w:r>
            <w:r w:rsidR="00770718" w:rsidRPr="00137F98">
              <w:t xml:space="preserve"> </w:t>
            </w:r>
            <w:r w:rsidRPr="00137F98">
              <w:t>the</w:t>
            </w:r>
            <w:r w:rsidR="00770718" w:rsidRPr="00137F98">
              <w:t xml:space="preserve"> </w:t>
            </w:r>
            <w:r w:rsidRPr="00137F98">
              <w:t>resource</w:t>
            </w:r>
            <w:r w:rsidR="00770718" w:rsidRPr="00137F98">
              <w:t xml:space="preserve"> </w:t>
            </w:r>
            <w:r w:rsidRPr="00137F98">
              <w:t>URI</w:t>
            </w:r>
            <w:r w:rsidR="00770718" w:rsidRPr="00137F98">
              <w:t xml:space="preserve"> </w:t>
            </w:r>
            <w:r w:rsidRPr="00137F98">
              <w:t>shall</w:t>
            </w:r>
            <w:r w:rsidR="00770718" w:rsidRPr="00137F98">
              <w:t xml:space="preserve"> </w:t>
            </w:r>
            <w:r w:rsidRPr="00137F98">
              <w:t>be</w:t>
            </w:r>
            <w:r w:rsidR="00770718" w:rsidRPr="00137F98">
              <w:t xml:space="preserve"> </w:t>
            </w:r>
            <w:r w:rsidRPr="00137F98">
              <w:t>returned</w:t>
            </w:r>
            <w:r w:rsidR="00770718" w:rsidRPr="00137F98">
              <w:t xml:space="preserve"> </w:t>
            </w:r>
            <w:r w:rsidRPr="00137F98">
              <w:t>in</w:t>
            </w:r>
            <w:r w:rsidR="00770718" w:rsidRPr="00137F98">
              <w:t xml:space="preserve"> </w:t>
            </w:r>
            <w:r w:rsidRPr="00137F98">
              <w:t>the</w:t>
            </w:r>
            <w:r w:rsidR="00770718" w:rsidRPr="00137F98">
              <w:t xml:space="preserve"> </w:t>
            </w:r>
            <w:r w:rsidRPr="00137F98">
              <w:t>HTTP</w:t>
            </w:r>
            <w:r w:rsidR="00770718" w:rsidRPr="00137F98">
              <w:t xml:space="preserve"> </w:t>
            </w:r>
            <w:r w:rsidRPr="00137F98">
              <w:t>Location</w:t>
            </w:r>
            <w:r w:rsidR="00770718" w:rsidRPr="00137F98">
              <w:t xml:space="preserve"> </w:t>
            </w:r>
            <w:r w:rsidRPr="00137F98">
              <w:t>header</w:t>
            </w:r>
            <w:r w:rsidR="00770718" w:rsidRPr="00137F98">
              <w:t xml:space="preserve"> </w:t>
            </w:r>
            <w:r w:rsidRPr="00137F98">
              <w:t>field.</w:t>
            </w:r>
          </w:p>
          <w:p w14:paraId="0124F2CA" w14:textId="77777777" w:rsidR="004B718E" w:rsidRPr="00137F98" w:rsidRDefault="004B718E" w:rsidP="004201C7">
            <w:pPr>
              <w:pStyle w:val="TAL"/>
            </w:pPr>
          </w:p>
          <w:p w14:paraId="0182E6AF" w14:textId="29290DDB" w:rsidR="004B718E" w:rsidRPr="00137F98" w:rsidRDefault="004B718E"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NotificationSubscription</w:t>
            </w:r>
            <w:r w:rsidR="00770718" w:rsidRPr="00137F98">
              <w:t xml:space="preserve"> </w:t>
            </w:r>
            <w:r w:rsidRPr="00137F98">
              <w:t>structure,</w:t>
            </w:r>
            <w:r w:rsidR="00770718" w:rsidRPr="00137F98">
              <w:t xml:space="preserve"> </w:t>
            </w:r>
            <w:r w:rsidRPr="00137F98">
              <w:t>the</w:t>
            </w:r>
            <w:r w:rsidR="00770718" w:rsidRPr="00137F98">
              <w:t xml:space="preserve"> </w:t>
            </w:r>
            <w:r w:rsidRPr="00137F98">
              <w:t>created</w:t>
            </w:r>
            <w:r w:rsidR="00770718" w:rsidRPr="00137F98">
              <w:t xml:space="preserve"> </w:t>
            </w:r>
            <w:r w:rsidRPr="00137F98">
              <w:t>subscription</w:t>
            </w:r>
            <w:r w:rsidR="00770718" w:rsidRPr="00137F98">
              <w:t xml:space="preserve"> </w:t>
            </w:r>
            <w:r w:rsidRPr="00137F98">
              <w:t>is</w:t>
            </w:r>
            <w:r w:rsidR="00770718" w:rsidRPr="00137F98">
              <w:t xml:space="preserve"> </w:t>
            </w:r>
            <w:r w:rsidRPr="00137F98">
              <w:t>described</w:t>
            </w:r>
            <w:r w:rsidR="00770718" w:rsidRPr="00137F98">
              <w:t xml:space="preserve"> </w:t>
            </w:r>
            <w:r w:rsidRPr="00137F98">
              <w:t>using</w:t>
            </w:r>
            <w:r w:rsidR="00770718" w:rsidRPr="00137F98">
              <w:t xml:space="preserve"> </w:t>
            </w:r>
            <w:r w:rsidRPr="00137F98">
              <w:t>the</w:t>
            </w:r>
            <w:r w:rsidR="00770718" w:rsidRPr="00137F98">
              <w:t xml:space="preserve"> </w:t>
            </w:r>
            <w:r w:rsidRPr="00137F98">
              <w:t>appropriate</w:t>
            </w:r>
            <w:r w:rsidR="00770718" w:rsidRPr="00137F98">
              <w:t xml:space="preserve"> </w:t>
            </w:r>
            <w:r w:rsidRPr="00137F98">
              <w:t>data</w:t>
            </w:r>
            <w:r w:rsidR="00770718" w:rsidRPr="00137F98">
              <w:t xml:space="preserve"> </w:t>
            </w:r>
            <w:r w:rsidRPr="00137F98">
              <w:t>type</w:t>
            </w:r>
            <w:r w:rsidR="00770718" w:rsidRPr="00137F98">
              <w:t xml:space="preserve"> </w:t>
            </w:r>
            <w:r w:rsidRPr="00137F98">
              <w:t>from</w:t>
            </w:r>
            <w:r w:rsidR="00770718" w:rsidRPr="00137F98">
              <w:t xml:space="preserve"> </w:t>
            </w:r>
            <w:r w:rsidRPr="00137F98">
              <w:t>the</w:t>
            </w:r>
            <w:r w:rsidR="00770718" w:rsidRPr="00137F98">
              <w:t xml:space="preserve"> </w:t>
            </w:r>
            <w:r w:rsidRPr="00137F98">
              <w:t>list</w:t>
            </w:r>
            <w:r w:rsidR="00770718" w:rsidRPr="00137F98">
              <w:t xml:space="preserve"> </w:t>
            </w:r>
            <w:r w:rsidRPr="00137F98">
              <w:t>below</w:t>
            </w:r>
            <w:r w:rsidR="00770718" w:rsidRPr="00137F98">
              <w:t xml:space="preserve"> </w:t>
            </w:r>
            <w:r w:rsidRPr="00137F98">
              <w:t>and</w:t>
            </w:r>
            <w:r w:rsidR="00770718" w:rsidRPr="00137F98">
              <w:t xml:space="preserve"> </w:t>
            </w:r>
            <w:r w:rsidRPr="00137F98">
              <w:t>as</w:t>
            </w:r>
            <w:r w:rsidR="00770718" w:rsidRPr="00137F98">
              <w:t xml:space="preserve"> </w:t>
            </w:r>
            <w:r w:rsidRPr="00137F98">
              <w:t>defined</w:t>
            </w:r>
            <w:r w:rsidR="00770718" w:rsidRPr="00137F98">
              <w:t xml:space="preserve"> </w:t>
            </w:r>
            <w:r w:rsidRPr="00137F98">
              <w:t>in</w:t>
            </w:r>
            <w:r w:rsidR="00770718" w:rsidRPr="00137F98">
              <w:t xml:space="preserve"> </w:t>
            </w:r>
            <w:r w:rsidRPr="00137F98">
              <w:t>clauses</w:t>
            </w:r>
            <w:r w:rsidR="00737186" w:rsidRPr="00137F98">
              <w:t> </w:t>
            </w:r>
            <w:r w:rsidRPr="00137F98">
              <w:t>7.3.2</w:t>
            </w:r>
            <w:r w:rsidR="00770718" w:rsidRPr="00137F98">
              <w:t xml:space="preserve"> </w:t>
            </w:r>
            <w:r w:rsidRPr="00137F98">
              <w:t>through</w:t>
            </w:r>
            <w:r w:rsidR="00770718" w:rsidRPr="00137F98">
              <w:t xml:space="preserve"> </w:t>
            </w:r>
            <w:r w:rsidRPr="00137F98">
              <w:t>7.3.4:</w:t>
            </w:r>
          </w:p>
          <w:p w14:paraId="15D87D01" w14:textId="09810070" w:rsidR="004B718E" w:rsidRPr="00137F98" w:rsidRDefault="004B718E" w:rsidP="00C818EB">
            <w:pPr>
              <w:pStyle w:val="TAL"/>
              <w:numPr>
                <w:ilvl w:val="0"/>
                <w:numId w:val="12"/>
              </w:numPr>
            </w:pPr>
            <w:r w:rsidRPr="00137F98">
              <w:t>MobilityProcedureSubscription.</w:t>
            </w:r>
          </w:p>
          <w:p w14:paraId="2D403B88" w14:textId="4FA9A88A" w:rsidR="004B718E" w:rsidRPr="00137F98" w:rsidRDefault="004B718E" w:rsidP="00C818EB">
            <w:pPr>
              <w:pStyle w:val="TAL"/>
              <w:numPr>
                <w:ilvl w:val="0"/>
                <w:numId w:val="12"/>
              </w:numPr>
            </w:pPr>
            <w:r w:rsidRPr="00137F98">
              <w:t>AdjacentAppInfoSubscription.</w:t>
            </w:r>
          </w:p>
        </w:tc>
      </w:tr>
      <w:tr w:rsidR="004B718E" w:rsidRPr="00137F98" w14:paraId="09DD69CB" w14:textId="77777777" w:rsidTr="00770718">
        <w:trPr>
          <w:jc w:val="center"/>
        </w:trPr>
        <w:tc>
          <w:tcPr>
            <w:tcW w:w="522" w:type="pct"/>
            <w:vMerge/>
            <w:tcBorders>
              <w:left w:val="single" w:sz="6" w:space="0" w:color="000000"/>
              <w:right w:val="single" w:sz="6" w:space="0" w:color="000000"/>
            </w:tcBorders>
            <w:shd w:val="clear" w:color="auto" w:fill="BFBFBF"/>
            <w:vAlign w:val="center"/>
          </w:tcPr>
          <w:p w14:paraId="5CC6F60B" w14:textId="77777777" w:rsidR="004B718E" w:rsidRPr="00137F98" w:rsidRDefault="004B718E" w:rsidP="00516628">
            <w:pPr>
              <w:pStyle w:val="TAL"/>
              <w:keepNext w:val="0"/>
              <w:jc w:val="center"/>
            </w:pPr>
          </w:p>
        </w:tc>
        <w:tc>
          <w:tcPr>
            <w:tcW w:w="1167" w:type="pct"/>
            <w:tcBorders>
              <w:top w:val="single" w:sz="6" w:space="0" w:color="000000"/>
              <w:left w:val="single" w:sz="6" w:space="0" w:color="000000"/>
              <w:bottom w:val="single" w:sz="6" w:space="0" w:color="000000"/>
              <w:right w:val="single" w:sz="6" w:space="0" w:color="000000"/>
            </w:tcBorders>
            <w:hideMark/>
          </w:tcPr>
          <w:p w14:paraId="57D9F998" w14:textId="77777777" w:rsidR="004B718E" w:rsidRPr="00137F98" w:rsidRDefault="004B718E" w:rsidP="00516628">
            <w:pPr>
              <w:pStyle w:val="TAL"/>
              <w:keepNext w:val="0"/>
            </w:pPr>
            <w:r w:rsidRPr="00137F98">
              <w:t>ProblemDetails</w:t>
            </w:r>
          </w:p>
        </w:tc>
        <w:tc>
          <w:tcPr>
            <w:tcW w:w="589" w:type="pct"/>
            <w:tcBorders>
              <w:top w:val="single" w:sz="6" w:space="0" w:color="000000"/>
              <w:left w:val="single" w:sz="6" w:space="0" w:color="000000"/>
              <w:bottom w:val="single" w:sz="6" w:space="0" w:color="000000"/>
              <w:right w:val="single" w:sz="6" w:space="0" w:color="000000"/>
            </w:tcBorders>
            <w:hideMark/>
          </w:tcPr>
          <w:p w14:paraId="60492C76" w14:textId="77777777" w:rsidR="004B718E" w:rsidRPr="00137F98" w:rsidRDefault="004B718E" w:rsidP="00516628">
            <w:pPr>
              <w:pStyle w:val="TAL"/>
              <w:keepNext w:val="0"/>
            </w:pPr>
            <w:r w:rsidRPr="00137F98">
              <w:t>0..1</w:t>
            </w:r>
          </w:p>
        </w:tc>
        <w:tc>
          <w:tcPr>
            <w:tcW w:w="736" w:type="pct"/>
            <w:tcBorders>
              <w:top w:val="single" w:sz="6" w:space="0" w:color="000000"/>
              <w:left w:val="single" w:sz="6" w:space="0" w:color="000000"/>
              <w:bottom w:val="single" w:sz="6" w:space="0" w:color="000000"/>
              <w:right w:val="single" w:sz="6" w:space="0" w:color="000000"/>
            </w:tcBorders>
            <w:hideMark/>
          </w:tcPr>
          <w:p w14:paraId="723B8873" w14:textId="7A189EEF" w:rsidR="004B718E" w:rsidRPr="00137F98" w:rsidRDefault="004B718E" w:rsidP="00516628">
            <w:pPr>
              <w:pStyle w:val="TAL"/>
              <w:keepNext w:val="0"/>
            </w:pPr>
            <w:r w:rsidRPr="00137F98">
              <w:t>400</w:t>
            </w:r>
            <w:r w:rsidR="00770718" w:rsidRPr="00137F98">
              <w:t xml:space="preserve"> </w:t>
            </w:r>
            <w:r w:rsidRPr="00137F98">
              <w:t>Bad</w:t>
            </w:r>
            <w:r w:rsidR="00770718" w:rsidRPr="00137F98">
              <w:t xml:space="preserve"> </w:t>
            </w:r>
            <w:r w:rsidRPr="00137F98">
              <w:t>Request</w:t>
            </w:r>
          </w:p>
        </w:tc>
        <w:tc>
          <w:tcPr>
            <w:tcW w:w="1986" w:type="pct"/>
            <w:tcBorders>
              <w:top w:val="single" w:sz="6" w:space="0" w:color="000000"/>
              <w:left w:val="single" w:sz="6" w:space="0" w:color="000000"/>
              <w:bottom w:val="single" w:sz="6" w:space="0" w:color="000000"/>
              <w:right w:val="single" w:sz="6" w:space="0" w:color="000000"/>
            </w:tcBorders>
          </w:tcPr>
          <w:p w14:paraId="70EE9EF5" w14:textId="79AE78CF" w:rsidR="004B718E" w:rsidRPr="00137F98" w:rsidRDefault="004B718E" w:rsidP="00516628">
            <w:pPr>
              <w:pStyle w:val="TAL"/>
              <w:keepNext w:val="0"/>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incorrect</w:t>
            </w:r>
            <w:r w:rsidR="00770718" w:rsidRPr="00137F98">
              <w:t xml:space="preserve"> </w:t>
            </w:r>
            <w:r w:rsidRPr="00137F98">
              <w:t>parameters</w:t>
            </w:r>
            <w:r w:rsidR="00770718" w:rsidRPr="00137F98">
              <w:t xml:space="preserve"> </w:t>
            </w:r>
            <w:r w:rsidRPr="00137F98">
              <w:t>were</w:t>
            </w:r>
            <w:r w:rsidR="00770718" w:rsidRPr="00137F98">
              <w:t xml:space="preserve"> </w:t>
            </w:r>
            <w:r w:rsidRPr="00137F98">
              <w:t>passed</w:t>
            </w:r>
            <w:r w:rsidR="00770718" w:rsidRPr="00137F98">
              <w:t xml:space="preserve"> </w:t>
            </w:r>
            <w:r w:rsidRPr="00137F98">
              <w:t>to</w:t>
            </w:r>
            <w:r w:rsidR="00770718" w:rsidRPr="00137F98">
              <w:t xml:space="preserve"> </w:t>
            </w:r>
            <w:r w:rsidRPr="00137F98">
              <w:t>the</w:t>
            </w:r>
            <w:r w:rsidR="00770718" w:rsidRPr="00137F98">
              <w:t xml:space="preserve"> </w:t>
            </w:r>
            <w:r w:rsidRPr="00137F98">
              <w:t>request.</w:t>
            </w:r>
          </w:p>
          <w:p w14:paraId="0D550E86" w14:textId="77777777" w:rsidR="004B718E" w:rsidRPr="00137F98" w:rsidRDefault="004B718E" w:rsidP="00516628">
            <w:pPr>
              <w:pStyle w:val="TAL"/>
              <w:keepNext w:val="0"/>
            </w:pPr>
          </w:p>
          <w:p w14:paraId="131AE55A" w14:textId="2F6A5BA1" w:rsidR="004B718E" w:rsidRPr="00137F98" w:rsidRDefault="004B718E" w:rsidP="00516628">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00EA1338" w14:textId="77777777" w:rsidTr="00770718">
        <w:trPr>
          <w:jc w:val="center"/>
        </w:trPr>
        <w:tc>
          <w:tcPr>
            <w:tcW w:w="522" w:type="pct"/>
            <w:vMerge/>
            <w:tcBorders>
              <w:left w:val="single" w:sz="6" w:space="0" w:color="000000"/>
              <w:right w:val="single" w:sz="6" w:space="0" w:color="000000"/>
            </w:tcBorders>
            <w:shd w:val="clear" w:color="auto" w:fill="BFBFBF"/>
            <w:vAlign w:val="center"/>
          </w:tcPr>
          <w:p w14:paraId="0E3037C9" w14:textId="77777777" w:rsidR="004B718E" w:rsidRPr="00137F98" w:rsidRDefault="004B718E" w:rsidP="00516628">
            <w:pPr>
              <w:pStyle w:val="TAL"/>
              <w:keepNext w:val="0"/>
              <w:jc w:val="center"/>
            </w:pPr>
          </w:p>
        </w:tc>
        <w:tc>
          <w:tcPr>
            <w:tcW w:w="1167" w:type="pct"/>
            <w:tcBorders>
              <w:top w:val="single" w:sz="6" w:space="0" w:color="000000"/>
              <w:left w:val="single" w:sz="6" w:space="0" w:color="000000"/>
              <w:bottom w:val="single" w:sz="6" w:space="0" w:color="000000"/>
              <w:right w:val="single" w:sz="6" w:space="0" w:color="000000"/>
            </w:tcBorders>
            <w:hideMark/>
          </w:tcPr>
          <w:p w14:paraId="6AD8E5D8" w14:textId="77777777" w:rsidR="004B718E" w:rsidRPr="00137F98" w:rsidRDefault="004B718E" w:rsidP="00516628">
            <w:pPr>
              <w:pStyle w:val="TAL"/>
              <w:keepNext w:val="0"/>
            </w:pPr>
            <w:r w:rsidRPr="00137F98">
              <w:t>ProblemDetails</w:t>
            </w:r>
          </w:p>
        </w:tc>
        <w:tc>
          <w:tcPr>
            <w:tcW w:w="589" w:type="pct"/>
            <w:tcBorders>
              <w:top w:val="single" w:sz="6" w:space="0" w:color="000000"/>
              <w:left w:val="single" w:sz="6" w:space="0" w:color="000000"/>
              <w:bottom w:val="single" w:sz="6" w:space="0" w:color="000000"/>
              <w:right w:val="single" w:sz="6" w:space="0" w:color="000000"/>
            </w:tcBorders>
            <w:hideMark/>
          </w:tcPr>
          <w:p w14:paraId="1DF688C8" w14:textId="77777777" w:rsidR="004B718E" w:rsidRPr="00137F98" w:rsidRDefault="004B718E" w:rsidP="00516628">
            <w:pPr>
              <w:pStyle w:val="TAL"/>
              <w:keepNext w:val="0"/>
            </w:pPr>
            <w:r w:rsidRPr="00137F98">
              <w:t>0..1</w:t>
            </w:r>
          </w:p>
        </w:tc>
        <w:tc>
          <w:tcPr>
            <w:tcW w:w="736" w:type="pct"/>
            <w:tcBorders>
              <w:top w:val="single" w:sz="6" w:space="0" w:color="000000"/>
              <w:left w:val="single" w:sz="6" w:space="0" w:color="000000"/>
              <w:bottom w:val="single" w:sz="6" w:space="0" w:color="000000"/>
              <w:right w:val="single" w:sz="6" w:space="0" w:color="000000"/>
            </w:tcBorders>
            <w:hideMark/>
          </w:tcPr>
          <w:p w14:paraId="15EA1722" w14:textId="17B3DFF1" w:rsidR="004B718E" w:rsidRPr="00137F98" w:rsidRDefault="004B718E" w:rsidP="00516628">
            <w:pPr>
              <w:pStyle w:val="TAL"/>
              <w:keepNext w:val="0"/>
            </w:pPr>
            <w:r w:rsidRPr="00137F98">
              <w:t>401</w:t>
            </w:r>
            <w:r w:rsidR="00770718" w:rsidRPr="00137F98">
              <w:t xml:space="preserve"> </w:t>
            </w:r>
            <w:r w:rsidRPr="00137F98">
              <w:t>Unauthorized</w:t>
            </w:r>
          </w:p>
        </w:tc>
        <w:tc>
          <w:tcPr>
            <w:tcW w:w="1986" w:type="pct"/>
            <w:tcBorders>
              <w:top w:val="single" w:sz="6" w:space="0" w:color="000000"/>
              <w:left w:val="single" w:sz="6" w:space="0" w:color="000000"/>
              <w:bottom w:val="single" w:sz="6" w:space="0" w:color="000000"/>
              <w:right w:val="single" w:sz="6" w:space="0" w:color="000000"/>
            </w:tcBorders>
          </w:tcPr>
          <w:p w14:paraId="508628DA" w14:textId="608E4993" w:rsidR="004B718E" w:rsidRPr="00137F98" w:rsidRDefault="004B718E" w:rsidP="00516628">
            <w:pPr>
              <w:pStyle w:val="TAL"/>
              <w:keepNext w:val="0"/>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45DA0132" w14:textId="77777777" w:rsidR="004B718E" w:rsidRPr="00137F98" w:rsidRDefault="004B718E" w:rsidP="00516628">
            <w:pPr>
              <w:pStyle w:val="TAL"/>
              <w:keepNext w:val="0"/>
              <w:rPr>
                <w:rFonts w:eastAsia="Calibri"/>
              </w:rPr>
            </w:pPr>
          </w:p>
          <w:p w14:paraId="576CB860" w14:textId="5994AD6D" w:rsidR="004B718E" w:rsidRPr="00137F98" w:rsidRDefault="004B718E" w:rsidP="00516628">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5E19F216" w14:textId="77777777" w:rsidTr="00770718">
        <w:trPr>
          <w:jc w:val="center"/>
        </w:trPr>
        <w:tc>
          <w:tcPr>
            <w:tcW w:w="522" w:type="pct"/>
            <w:vMerge/>
            <w:tcBorders>
              <w:left w:val="single" w:sz="6" w:space="0" w:color="000000"/>
              <w:right w:val="single" w:sz="6" w:space="0" w:color="000000"/>
            </w:tcBorders>
            <w:shd w:val="clear" w:color="auto" w:fill="BFBFBF"/>
            <w:vAlign w:val="center"/>
          </w:tcPr>
          <w:p w14:paraId="2EF004BD" w14:textId="77777777" w:rsidR="004B718E" w:rsidRPr="00137F98" w:rsidRDefault="004B718E" w:rsidP="00516628">
            <w:pPr>
              <w:pStyle w:val="TAL"/>
              <w:keepNext w:val="0"/>
              <w:jc w:val="center"/>
            </w:pPr>
          </w:p>
        </w:tc>
        <w:tc>
          <w:tcPr>
            <w:tcW w:w="1167" w:type="pct"/>
            <w:tcBorders>
              <w:top w:val="single" w:sz="6" w:space="0" w:color="000000"/>
              <w:left w:val="single" w:sz="6" w:space="0" w:color="000000"/>
              <w:bottom w:val="single" w:sz="6" w:space="0" w:color="000000"/>
              <w:right w:val="single" w:sz="6" w:space="0" w:color="000000"/>
            </w:tcBorders>
            <w:hideMark/>
          </w:tcPr>
          <w:p w14:paraId="48F2A5BF" w14:textId="77777777" w:rsidR="004B718E" w:rsidRPr="00137F98" w:rsidRDefault="004B718E" w:rsidP="00516628">
            <w:pPr>
              <w:pStyle w:val="TAL"/>
              <w:keepNext w:val="0"/>
            </w:pPr>
            <w:r w:rsidRPr="00137F98">
              <w:t>ProblemDetails</w:t>
            </w:r>
          </w:p>
        </w:tc>
        <w:tc>
          <w:tcPr>
            <w:tcW w:w="589" w:type="pct"/>
            <w:tcBorders>
              <w:top w:val="single" w:sz="6" w:space="0" w:color="000000"/>
              <w:left w:val="single" w:sz="6" w:space="0" w:color="000000"/>
              <w:bottom w:val="single" w:sz="6" w:space="0" w:color="000000"/>
              <w:right w:val="single" w:sz="6" w:space="0" w:color="000000"/>
            </w:tcBorders>
            <w:hideMark/>
          </w:tcPr>
          <w:p w14:paraId="1FCD629F" w14:textId="77777777" w:rsidR="004B718E" w:rsidRPr="00137F98" w:rsidRDefault="004B718E" w:rsidP="00516628">
            <w:pPr>
              <w:pStyle w:val="TAL"/>
              <w:keepNext w:val="0"/>
            </w:pPr>
            <w:r w:rsidRPr="00137F98">
              <w:t>1</w:t>
            </w:r>
          </w:p>
        </w:tc>
        <w:tc>
          <w:tcPr>
            <w:tcW w:w="736" w:type="pct"/>
            <w:tcBorders>
              <w:top w:val="single" w:sz="6" w:space="0" w:color="000000"/>
              <w:left w:val="single" w:sz="6" w:space="0" w:color="000000"/>
              <w:bottom w:val="single" w:sz="6" w:space="0" w:color="000000"/>
              <w:right w:val="single" w:sz="6" w:space="0" w:color="000000"/>
            </w:tcBorders>
            <w:hideMark/>
          </w:tcPr>
          <w:p w14:paraId="254D41D5" w14:textId="779951AC" w:rsidR="004B718E" w:rsidRPr="00137F98" w:rsidRDefault="004B718E" w:rsidP="00516628">
            <w:pPr>
              <w:pStyle w:val="TAL"/>
              <w:keepNext w:val="0"/>
            </w:pPr>
            <w:r w:rsidRPr="00137F98">
              <w:t>403</w:t>
            </w:r>
            <w:r w:rsidR="00770718" w:rsidRPr="00137F98">
              <w:t xml:space="preserve"> </w:t>
            </w:r>
            <w:r w:rsidRPr="00137F98">
              <w:t>Forbidden</w:t>
            </w:r>
          </w:p>
        </w:tc>
        <w:tc>
          <w:tcPr>
            <w:tcW w:w="1986" w:type="pct"/>
            <w:tcBorders>
              <w:top w:val="single" w:sz="6" w:space="0" w:color="000000"/>
              <w:left w:val="single" w:sz="6" w:space="0" w:color="000000"/>
              <w:bottom w:val="single" w:sz="6" w:space="0" w:color="000000"/>
              <w:right w:val="single" w:sz="6" w:space="0" w:color="000000"/>
            </w:tcBorders>
          </w:tcPr>
          <w:p w14:paraId="1FE35A94" w14:textId="7175B6CB" w:rsidR="004B718E" w:rsidRPr="00137F98" w:rsidRDefault="004B718E" w:rsidP="00516628">
            <w:pPr>
              <w:pStyle w:val="TAL"/>
              <w:keepNext w:val="0"/>
            </w:pPr>
            <w:r w:rsidRPr="00137F98">
              <w:t>The</w:t>
            </w:r>
            <w:r w:rsidR="00770718" w:rsidRPr="00137F98">
              <w:t xml:space="preserve"> </w:t>
            </w:r>
            <w:r w:rsidRPr="00137F98">
              <w:t>operation</w:t>
            </w:r>
            <w:r w:rsidR="00770718" w:rsidRPr="00137F98">
              <w:t xml:space="preserve"> </w:t>
            </w:r>
            <w:r w:rsidRPr="00137F98">
              <w:t>is</w:t>
            </w:r>
            <w:r w:rsidR="00770718" w:rsidRPr="00137F98">
              <w:t xml:space="preserve"> </w:t>
            </w:r>
            <w:r w:rsidRPr="00137F98">
              <w:t>not</w:t>
            </w:r>
            <w:r w:rsidR="00770718" w:rsidRPr="00137F98">
              <w:t xml:space="preserve"> </w:t>
            </w:r>
            <w:r w:rsidRPr="00137F98">
              <w:t>allowed</w:t>
            </w:r>
            <w:r w:rsidR="00770718" w:rsidRPr="00137F98">
              <w:t xml:space="preserve"> </w:t>
            </w:r>
            <w:r w:rsidRPr="00137F98">
              <w:t>given</w:t>
            </w:r>
            <w:r w:rsidR="00770718" w:rsidRPr="00137F98">
              <w:t xml:space="preserve"> </w:t>
            </w:r>
            <w:r w:rsidRPr="00137F98">
              <w:t>the</w:t>
            </w:r>
            <w:r w:rsidR="00770718" w:rsidRPr="00137F98">
              <w:t xml:space="preserve"> </w:t>
            </w:r>
            <w:r w:rsidRPr="00137F98">
              <w:t>current</w:t>
            </w:r>
            <w:r w:rsidR="00770718" w:rsidRPr="00137F98">
              <w:t xml:space="preserve"> </w:t>
            </w:r>
            <w:r w:rsidRPr="00137F98">
              <w:t>status</w:t>
            </w:r>
            <w:r w:rsidR="00770718" w:rsidRPr="00137F98">
              <w:t xml:space="preserve"> </w:t>
            </w:r>
            <w:r w:rsidRPr="00137F98">
              <w:t>of</w:t>
            </w:r>
            <w:r w:rsidR="00770718" w:rsidRPr="00137F98">
              <w:t xml:space="preserve"> </w:t>
            </w:r>
            <w:r w:rsidRPr="00137F98">
              <w:t>the</w:t>
            </w:r>
            <w:r w:rsidR="00770718" w:rsidRPr="00137F98">
              <w:t xml:space="preserve"> </w:t>
            </w:r>
            <w:r w:rsidRPr="00137F98">
              <w:t>resource.</w:t>
            </w:r>
          </w:p>
          <w:p w14:paraId="70169D34" w14:textId="77777777" w:rsidR="004B718E" w:rsidRPr="00137F98" w:rsidRDefault="004B718E" w:rsidP="00516628">
            <w:pPr>
              <w:pStyle w:val="TAL"/>
              <w:keepNext w:val="0"/>
            </w:pPr>
          </w:p>
          <w:p w14:paraId="2E99D1FF" w14:textId="30C51EA1" w:rsidR="004B718E" w:rsidRPr="00137F98" w:rsidRDefault="004B718E" w:rsidP="00516628">
            <w:pPr>
              <w:pStyle w:val="TAL"/>
              <w:keepNext w:val="0"/>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4B718E" w:rsidRPr="00137F98" w14:paraId="7883ACE1" w14:textId="77777777" w:rsidTr="00770718">
        <w:trPr>
          <w:jc w:val="center"/>
        </w:trPr>
        <w:tc>
          <w:tcPr>
            <w:tcW w:w="522" w:type="pct"/>
            <w:vMerge/>
            <w:tcBorders>
              <w:left w:val="single" w:sz="6" w:space="0" w:color="000000"/>
              <w:right w:val="single" w:sz="6" w:space="0" w:color="000000"/>
            </w:tcBorders>
            <w:shd w:val="clear" w:color="auto" w:fill="BFBFBF"/>
            <w:vAlign w:val="center"/>
          </w:tcPr>
          <w:p w14:paraId="246916A7" w14:textId="77777777" w:rsidR="004B718E" w:rsidRPr="00137F98" w:rsidRDefault="004B718E" w:rsidP="00516628">
            <w:pPr>
              <w:pStyle w:val="TAL"/>
              <w:keepNext w:val="0"/>
              <w:jc w:val="center"/>
            </w:pPr>
          </w:p>
        </w:tc>
        <w:tc>
          <w:tcPr>
            <w:tcW w:w="1167" w:type="pct"/>
            <w:tcBorders>
              <w:top w:val="single" w:sz="6" w:space="0" w:color="000000"/>
              <w:left w:val="single" w:sz="6" w:space="0" w:color="000000"/>
              <w:bottom w:val="single" w:sz="6" w:space="0" w:color="000000"/>
              <w:right w:val="single" w:sz="6" w:space="0" w:color="000000"/>
            </w:tcBorders>
            <w:hideMark/>
          </w:tcPr>
          <w:p w14:paraId="6E96C448" w14:textId="77777777" w:rsidR="004B718E" w:rsidRPr="00137F98" w:rsidRDefault="004B718E" w:rsidP="00516628">
            <w:pPr>
              <w:pStyle w:val="TAL"/>
              <w:keepNext w:val="0"/>
            </w:pPr>
            <w:r w:rsidRPr="00137F98">
              <w:t>ProblemDetails</w:t>
            </w:r>
          </w:p>
        </w:tc>
        <w:tc>
          <w:tcPr>
            <w:tcW w:w="589" w:type="pct"/>
            <w:tcBorders>
              <w:top w:val="single" w:sz="6" w:space="0" w:color="000000"/>
              <w:left w:val="single" w:sz="6" w:space="0" w:color="000000"/>
              <w:bottom w:val="single" w:sz="6" w:space="0" w:color="000000"/>
              <w:right w:val="single" w:sz="6" w:space="0" w:color="000000"/>
            </w:tcBorders>
            <w:hideMark/>
          </w:tcPr>
          <w:p w14:paraId="28F4E02A" w14:textId="77777777" w:rsidR="004B718E" w:rsidRPr="00137F98" w:rsidRDefault="004B718E" w:rsidP="00516628">
            <w:pPr>
              <w:pStyle w:val="TAL"/>
              <w:keepNext w:val="0"/>
            </w:pPr>
            <w:r w:rsidRPr="00137F98">
              <w:t>0..1</w:t>
            </w:r>
          </w:p>
        </w:tc>
        <w:tc>
          <w:tcPr>
            <w:tcW w:w="736" w:type="pct"/>
            <w:tcBorders>
              <w:top w:val="single" w:sz="6" w:space="0" w:color="000000"/>
              <w:left w:val="single" w:sz="6" w:space="0" w:color="000000"/>
              <w:bottom w:val="single" w:sz="6" w:space="0" w:color="000000"/>
              <w:right w:val="single" w:sz="6" w:space="0" w:color="000000"/>
            </w:tcBorders>
            <w:hideMark/>
          </w:tcPr>
          <w:p w14:paraId="55487536" w14:textId="52803D2A" w:rsidR="004B718E" w:rsidRPr="00137F98" w:rsidRDefault="004B718E" w:rsidP="00516628">
            <w:pPr>
              <w:pStyle w:val="TAL"/>
              <w:keepNext w:val="0"/>
            </w:pPr>
            <w:r w:rsidRPr="00137F98">
              <w:t>404</w:t>
            </w:r>
            <w:r w:rsidR="00770718" w:rsidRPr="00137F98">
              <w:t xml:space="preserve"> </w:t>
            </w:r>
            <w:r w:rsidRPr="00137F98">
              <w:t>Not</w:t>
            </w:r>
            <w:r w:rsidR="00770718" w:rsidRPr="00137F98">
              <w:t xml:space="preserve"> </w:t>
            </w:r>
            <w:r w:rsidRPr="00137F98">
              <w:t>Found</w:t>
            </w:r>
          </w:p>
        </w:tc>
        <w:tc>
          <w:tcPr>
            <w:tcW w:w="1986" w:type="pct"/>
            <w:tcBorders>
              <w:top w:val="single" w:sz="6" w:space="0" w:color="000000"/>
              <w:left w:val="single" w:sz="6" w:space="0" w:color="000000"/>
              <w:bottom w:val="single" w:sz="6" w:space="0" w:color="000000"/>
              <w:right w:val="single" w:sz="6" w:space="0" w:color="000000"/>
            </w:tcBorders>
          </w:tcPr>
          <w:p w14:paraId="57C57D2B" w14:textId="59A57F27" w:rsidR="004B718E" w:rsidRPr="00137F98" w:rsidRDefault="004B718E" w:rsidP="00516628">
            <w:pPr>
              <w:pStyle w:val="TAL"/>
              <w:keepNext w:val="0"/>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4E5FD1AE" w14:textId="77777777" w:rsidR="004B718E" w:rsidRPr="00137F98" w:rsidRDefault="004B718E" w:rsidP="00516628">
            <w:pPr>
              <w:pStyle w:val="TAL"/>
              <w:keepNext w:val="0"/>
            </w:pPr>
          </w:p>
          <w:p w14:paraId="4CFBF21A" w14:textId="17EAFC0F" w:rsidR="004B718E" w:rsidRPr="00137F98" w:rsidRDefault="004B718E" w:rsidP="00516628">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5109ACD8" w14:textId="77777777" w:rsidTr="00770718">
        <w:trPr>
          <w:jc w:val="center"/>
        </w:trPr>
        <w:tc>
          <w:tcPr>
            <w:tcW w:w="522" w:type="pct"/>
            <w:vMerge/>
            <w:tcBorders>
              <w:left w:val="single" w:sz="6" w:space="0" w:color="000000"/>
              <w:right w:val="single" w:sz="6" w:space="0" w:color="000000"/>
            </w:tcBorders>
            <w:shd w:val="clear" w:color="auto" w:fill="BFBFBF"/>
            <w:vAlign w:val="center"/>
          </w:tcPr>
          <w:p w14:paraId="6E8C20FB" w14:textId="77777777" w:rsidR="004B718E" w:rsidRPr="00137F98" w:rsidRDefault="004B718E" w:rsidP="00516628">
            <w:pPr>
              <w:pStyle w:val="TAL"/>
              <w:keepNext w:val="0"/>
              <w:jc w:val="center"/>
            </w:pPr>
          </w:p>
        </w:tc>
        <w:tc>
          <w:tcPr>
            <w:tcW w:w="1167" w:type="pct"/>
            <w:tcBorders>
              <w:top w:val="single" w:sz="6" w:space="0" w:color="000000"/>
              <w:left w:val="single" w:sz="6" w:space="0" w:color="000000"/>
              <w:bottom w:val="single" w:sz="6" w:space="0" w:color="000000"/>
              <w:right w:val="single" w:sz="6" w:space="0" w:color="000000"/>
            </w:tcBorders>
            <w:hideMark/>
          </w:tcPr>
          <w:p w14:paraId="10DA3718" w14:textId="77777777" w:rsidR="004B718E" w:rsidRPr="00137F98" w:rsidRDefault="004B718E" w:rsidP="00516628">
            <w:pPr>
              <w:pStyle w:val="TAL"/>
              <w:keepNext w:val="0"/>
            </w:pPr>
            <w:r w:rsidRPr="00137F98">
              <w:t>ProblemDetails</w:t>
            </w:r>
          </w:p>
        </w:tc>
        <w:tc>
          <w:tcPr>
            <w:tcW w:w="589" w:type="pct"/>
            <w:tcBorders>
              <w:top w:val="single" w:sz="6" w:space="0" w:color="000000"/>
              <w:left w:val="single" w:sz="6" w:space="0" w:color="000000"/>
              <w:bottom w:val="single" w:sz="6" w:space="0" w:color="000000"/>
              <w:right w:val="single" w:sz="6" w:space="0" w:color="000000"/>
            </w:tcBorders>
            <w:hideMark/>
          </w:tcPr>
          <w:p w14:paraId="1E805B94" w14:textId="77777777" w:rsidR="004B718E" w:rsidRPr="00137F98" w:rsidRDefault="004B718E" w:rsidP="00516628">
            <w:pPr>
              <w:pStyle w:val="TAL"/>
              <w:keepNext w:val="0"/>
            </w:pPr>
            <w:r w:rsidRPr="00137F98">
              <w:t>0..1</w:t>
            </w:r>
          </w:p>
        </w:tc>
        <w:tc>
          <w:tcPr>
            <w:tcW w:w="736" w:type="pct"/>
            <w:tcBorders>
              <w:top w:val="single" w:sz="6" w:space="0" w:color="000000"/>
              <w:left w:val="single" w:sz="6" w:space="0" w:color="000000"/>
              <w:bottom w:val="single" w:sz="6" w:space="0" w:color="000000"/>
              <w:right w:val="single" w:sz="6" w:space="0" w:color="000000"/>
            </w:tcBorders>
            <w:hideMark/>
          </w:tcPr>
          <w:p w14:paraId="3D45F7A9" w14:textId="20A9CFD1" w:rsidR="004B718E" w:rsidRPr="00137F98" w:rsidRDefault="004B718E" w:rsidP="00516628">
            <w:pPr>
              <w:pStyle w:val="TAL"/>
              <w:keepNext w:val="0"/>
            </w:pPr>
            <w:r w:rsidRPr="00137F98">
              <w:t>406</w:t>
            </w:r>
            <w:r w:rsidR="00770718" w:rsidRPr="00137F98">
              <w:t xml:space="preserve"> </w:t>
            </w:r>
            <w:r w:rsidRPr="00137F98">
              <w:t>Not</w:t>
            </w:r>
            <w:r w:rsidR="00770718" w:rsidRPr="00137F98">
              <w:t xml:space="preserve"> </w:t>
            </w:r>
            <w:r w:rsidRPr="00137F98">
              <w:t>Acceptable</w:t>
            </w:r>
          </w:p>
        </w:tc>
        <w:tc>
          <w:tcPr>
            <w:tcW w:w="1986" w:type="pct"/>
            <w:tcBorders>
              <w:top w:val="single" w:sz="6" w:space="0" w:color="000000"/>
              <w:left w:val="single" w:sz="6" w:space="0" w:color="000000"/>
              <w:bottom w:val="single" w:sz="6" w:space="0" w:color="000000"/>
              <w:right w:val="single" w:sz="6" w:space="0" w:color="000000"/>
            </w:tcBorders>
          </w:tcPr>
          <w:p w14:paraId="403ADF64" w14:textId="3D424E7E" w:rsidR="004B718E" w:rsidRPr="00137F98" w:rsidRDefault="004B718E" w:rsidP="00516628">
            <w:pPr>
              <w:pStyle w:val="TAL"/>
              <w:keepNext w:val="0"/>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to</w:t>
            </w:r>
            <w:r w:rsidR="00770718" w:rsidRPr="00137F98">
              <w:rPr>
                <w:rFonts w:eastAsia="Calibri"/>
              </w:rPr>
              <w:t xml:space="preserve"> </w:t>
            </w:r>
            <w:r w:rsidRPr="00137F98">
              <w:rPr>
                <w:rFonts w:eastAsia="Calibri"/>
              </w:rPr>
              <w:t>indicate</w:t>
            </w:r>
            <w:r w:rsidR="00770718" w:rsidRPr="00137F98">
              <w:rPr>
                <w:rFonts w:eastAsia="Calibri"/>
              </w:rPr>
              <w:t xml:space="preserve"> </w:t>
            </w:r>
            <w:r w:rsidRPr="00137F98">
              <w:rPr>
                <w:rFonts w:eastAsia="Calibri"/>
              </w:rPr>
              <w:t>that</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server</w:t>
            </w:r>
            <w:r w:rsidR="00770718" w:rsidRPr="00137F98">
              <w:rPr>
                <w:rFonts w:eastAsia="Calibri"/>
              </w:rPr>
              <w:t xml:space="preserve"> </w:t>
            </w:r>
            <w:r w:rsidRPr="00137F98">
              <w:rPr>
                <w:rFonts w:eastAsia="Calibri"/>
              </w:rPr>
              <w:t>cannot</w:t>
            </w:r>
            <w:r w:rsidR="00770718" w:rsidRPr="00137F98">
              <w:rPr>
                <w:rFonts w:eastAsia="Calibri"/>
              </w:rPr>
              <w:t xml:space="preserve"> </w:t>
            </w:r>
            <w:r w:rsidRPr="00137F98">
              <w:rPr>
                <w:rFonts w:eastAsia="Calibri"/>
              </w:rPr>
              <w:t>provide</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any</w:t>
            </w:r>
            <w:r w:rsidR="00770718" w:rsidRPr="00137F98">
              <w:rPr>
                <w:rFonts w:eastAsia="Calibri"/>
              </w:rPr>
              <w:t xml:space="preserve"> </w:t>
            </w:r>
            <w:r w:rsidRPr="00137F98">
              <w:rPr>
                <w:rFonts w:eastAsia="Calibri"/>
              </w:rPr>
              <w:t>of</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content</w:t>
            </w:r>
            <w:r w:rsidR="00770718" w:rsidRPr="00137F98">
              <w:rPr>
                <w:rFonts w:eastAsia="Calibri"/>
              </w:rPr>
              <w:t xml:space="preserve"> </w:t>
            </w:r>
            <w:r w:rsidRPr="00137F98">
              <w:rPr>
                <w:rFonts w:eastAsia="Calibri"/>
              </w:rPr>
              <w:t>formats</w:t>
            </w:r>
            <w:r w:rsidR="00770718" w:rsidRPr="00137F98">
              <w:rPr>
                <w:rFonts w:eastAsia="Calibri"/>
              </w:rPr>
              <w:t xml:space="preserve"> </w:t>
            </w:r>
            <w:r w:rsidRPr="00137F98">
              <w:rPr>
                <w:rFonts w:eastAsia="Calibri"/>
              </w:rPr>
              <w:t>supported</w:t>
            </w:r>
            <w:r w:rsidR="00770718" w:rsidRPr="00137F98">
              <w:rPr>
                <w:rFonts w:eastAsia="Calibri"/>
              </w:rPr>
              <w:t xml:space="preserve"> </w:t>
            </w:r>
            <w:r w:rsidRPr="00137F98">
              <w:rPr>
                <w:rFonts w:eastAsia="Calibri"/>
              </w:rPr>
              <w:t>by</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p>
          <w:p w14:paraId="2D98E6BB" w14:textId="77777777" w:rsidR="004B718E" w:rsidRPr="00137F98" w:rsidRDefault="004B718E" w:rsidP="00516628">
            <w:pPr>
              <w:pStyle w:val="TAL"/>
              <w:keepNext w:val="0"/>
              <w:rPr>
                <w:rFonts w:eastAsia="Calibri"/>
              </w:rPr>
            </w:pPr>
          </w:p>
          <w:p w14:paraId="5DD860E2" w14:textId="553DEFE8" w:rsidR="004B718E" w:rsidRPr="00137F98" w:rsidRDefault="004B718E" w:rsidP="00516628">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7A948679" w14:textId="77777777" w:rsidTr="00770718">
        <w:trPr>
          <w:jc w:val="center"/>
        </w:trPr>
        <w:tc>
          <w:tcPr>
            <w:tcW w:w="522" w:type="pct"/>
            <w:vMerge/>
            <w:tcBorders>
              <w:left w:val="single" w:sz="6" w:space="0" w:color="000000"/>
              <w:right w:val="single" w:sz="6" w:space="0" w:color="000000"/>
            </w:tcBorders>
            <w:shd w:val="clear" w:color="auto" w:fill="BFBFBF"/>
            <w:vAlign w:val="center"/>
          </w:tcPr>
          <w:p w14:paraId="7B38C623" w14:textId="77777777" w:rsidR="004B718E" w:rsidRPr="00137F98" w:rsidRDefault="004B718E" w:rsidP="00516628">
            <w:pPr>
              <w:pStyle w:val="TAL"/>
              <w:keepNext w:val="0"/>
              <w:jc w:val="center"/>
            </w:pPr>
          </w:p>
        </w:tc>
        <w:tc>
          <w:tcPr>
            <w:tcW w:w="1167" w:type="pct"/>
            <w:tcBorders>
              <w:top w:val="single" w:sz="6" w:space="0" w:color="000000"/>
              <w:left w:val="single" w:sz="6" w:space="0" w:color="000000"/>
              <w:bottom w:val="single" w:sz="6" w:space="0" w:color="000000"/>
              <w:right w:val="single" w:sz="6" w:space="0" w:color="000000"/>
            </w:tcBorders>
            <w:hideMark/>
          </w:tcPr>
          <w:p w14:paraId="4C162D97" w14:textId="77777777" w:rsidR="004B718E" w:rsidRPr="00137F98" w:rsidRDefault="004B718E" w:rsidP="00516628">
            <w:pPr>
              <w:pStyle w:val="TAL"/>
              <w:keepNext w:val="0"/>
            </w:pPr>
            <w:r w:rsidRPr="00137F98">
              <w:t>ProblemDetails</w:t>
            </w:r>
          </w:p>
        </w:tc>
        <w:tc>
          <w:tcPr>
            <w:tcW w:w="589" w:type="pct"/>
            <w:tcBorders>
              <w:top w:val="single" w:sz="6" w:space="0" w:color="000000"/>
              <w:left w:val="single" w:sz="6" w:space="0" w:color="000000"/>
              <w:bottom w:val="single" w:sz="6" w:space="0" w:color="000000"/>
              <w:right w:val="single" w:sz="6" w:space="0" w:color="000000"/>
            </w:tcBorders>
            <w:hideMark/>
          </w:tcPr>
          <w:p w14:paraId="09DFE3E2" w14:textId="77777777" w:rsidR="004B718E" w:rsidRPr="00137F98" w:rsidRDefault="004B718E" w:rsidP="00516628">
            <w:pPr>
              <w:pStyle w:val="TAL"/>
              <w:keepNext w:val="0"/>
            </w:pPr>
            <w:r w:rsidRPr="00137F98">
              <w:t>0..1</w:t>
            </w:r>
          </w:p>
        </w:tc>
        <w:tc>
          <w:tcPr>
            <w:tcW w:w="736" w:type="pct"/>
            <w:tcBorders>
              <w:top w:val="single" w:sz="6" w:space="0" w:color="000000"/>
              <w:left w:val="single" w:sz="6" w:space="0" w:color="000000"/>
              <w:bottom w:val="single" w:sz="6" w:space="0" w:color="000000"/>
              <w:right w:val="single" w:sz="6" w:space="0" w:color="000000"/>
            </w:tcBorders>
            <w:hideMark/>
          </w:tcPr>
          <w:p w14:paraId="6D360966" w14:textId="426F2CB7" w:rsidR="004B718E" w:rsidRPr="00137F98" w:rsidRDefault="004B718E" w:rsidP="00516628">
            <w:pPr>
              <w:pStyle w:val="TAL"/>
              <w:keepNext w:val="0"/>
            </w:pPr>
            <w:r w:rsidRPr="00137F98">
              <w:t>415</w:t>
            </w:r>
            <w:r w:rsidR="00770718" w:rsidRPr="00137F98">
              <w:t xml:space="preserve"> </w:t>
            </w:r>
            <w:r w:rsidRPr="00137F98">
              <w:t>Unsupported</w:t>
            </w:r>
            <w:r w:rsidR="00770718" w:rsidRPr="00137F98">
              <w:t xml:space="preserve"> </w:t>
            </w:r>
            <w:r w:rsidRPr="00137F98">
              <w:t>Media</w:t>
            </w:r>
            <w:r w:rsidR="00770718" w:rsidRPr="00137F98">
              <w:t xml:space="preserve"> </w:t>
            </w:r>
            <w:r w:rsidRPr="00137F98">
              <w:t>Type</w:t>
            </w:r>
          </w:p>
        </w:tc>
        <w:tc>
          <w:tcPr>
            <w:tcW w:w="1986" w:type="pct"/>
            <w:tcBorders>
              <w:top w:val="single" w:sz="6" w:space="0" w:color="000000"/>
              <w:left w:val="single" w:sz="6" w:space="0" w:color="000000"/>
              <w:bottom w:val="single" w:sz="6" w:space="0" w:color="000000"/>
              <w:right w:val="single" w:sz="6" w:space="0" w:color="000000"/>
            </w:tcBorders>
          </w:tcPr>
          <w:p w14:paraId="4D138604" w14:textId="619237B8" w:rsidR="004B718E" w:rsidRPr="00137F98" w:rsidRDefault="004B718E" w:rsidP="00516628">
            <w:pPr>
              <w:pStyle w:val="TAL"/>
              <w:keepNext w:val="0"/>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the</w:t>
            </w:r>
            <w:r w:rsidR="00770718" w:rsidRPr="00137F98">
              <w:t xml:space="preserve"> </w:t>
            </w:r>
            <w:r w:rsidRPr="00137F98">
              <w:t>server</w:t>
            </w:r>
            <w:r w:rsidR="00770718" w:rsidRPr="00137F98">
              <w:t xml:space="preserve"> </w:t>
            </w:r>
            <w:r w:rsidRPr="00137F98">
              <w:t>or</w:t>
            </w:r>
            <w:r w:rsidR="00770718" w:rsidRPr="00137F98">
              <w:t xml:space="preserve"> </w:t>
            </w:r>
            <w:r w:rsidRPr="00137F98">
              <w:t>the</w:t>
            </w:r>
            <w:r w:rsidR="00770718" w:rsidRPr="00137F98">
              <w:t xml:space="preserve"> </w:t>
            </w:r>
            <w:r w:rsidRPr="00137F98">
              <w:t>client</w:t>
            </w:r>
            <w:r w:rsidR="00770718" w:rsidRPr="00137F98">
              <w:t xml:space="preserve"> </w:t>
            </w:r>
            <w:r w:rsidRPr="00137F98">
              <w:t>does</w:t>
            </w:r>
            <w:r w:rsidR="00770718" w:rsidRPr="00137F98">
              <w:t xml:space="preserve"> </w:t>
            </w:r>
            <w:r w:rsidRPr="00137F98">
              <w:t>not</w:t>
            </w:r>
            <w:r w:rsidR="00770718" w:rsidRPr="00137F98">
              <w:t xml:space="preserve"> </w:t>
            </w:r>
            <w:r w:rsidRPr="00137F98">
              <w:t>support</w:t>
            </w:r>
            <w:r w:rsidR="00770718" w:rsidRPr="00137F98">
              <w:t xml:space="preserve"> </w:t>
            </w:r>
            <w:r w:rsidRPr="00137F98">
              <w:t>the</w:t>
            </w:r>
            <w:r w:rsidR="00770718" w:rsidRPr="00137F98">
              <w:t xml:space="preserve"> </w:t>
            </w:r>
            <w:r w:rsidRPr="00137F98">
              <w:t>content</w:t>
            </w:r>
            <w:r w:rsidR="00770718" w:rsidRPr="00137F98">
              <w:t xml:space="preserve"> </w:t>
            </w:r>
            <w:r w:rsidRPr="00137F98">
              <w:t>type</w:t>
            </w:r>
            <w:r w:rsidR="00770718" w:rsidRPr="00137F98">
              <w:t xml:space="preserve"> </w:t>
            </w:r>
            <w:r w:rsidRPr="00137F98">
              <w:t>of</w:t>
            </w:r>
            <w:r w:rsidR="00770718" w:rsidRPr="00137F98">
              <w:t xml:space="preserve"> </w:t>
            </w:r>
            <w:r w:rsidRPr="00137F98">
              <w:t>the</w:t>
            </w:r>
            <w:r w:rsidR="00770718" w:rsidRPr="00137F98">
              <w:t xml:space="preserve"> </w:t>
            </w:r>
            <w:r w:rsidRPr="00137F98">
              <w:t>entity</w:t>
            </w:r>
            <w:r w:rsidR="00770718" w:rsidRPr="00137F98">
              <w:t xml:space="preserve"> </w:t>
            </w:r>
            <w:r w:rsidRPr="00137F98">
              <w:t>body.</w:t>
            </w:r>
          </w:p>
          <w:p w14:paraId="010919F4" w14:textId="77777777" w:rsidR="004B718E" w:rsidRPr="00137F98" w:rsidRDefault="004B718E" w:rsidP="00516628">
            <w:pPr>
              <w:pStyle w:val="TAL"/>
              <w:keepNext w:val="0"/>
            </w:pPr>
          </w:p>
          <w:p w14:paraId="55355897" w14:textId="06BDD35D" w:rsidR="004B718E" w:rsidRPr="00137F98" w:rsidRDefault="004B718E" w:rsidP="00516628">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37B1A564" w14:textId="77777777" w:rsidTr="00770718">
        <w:trPr>
          <w:jc w:val="center"/>
        </w:trPr>
        <w:tc>
          <w:tcPr>
            <w:tcW w:w="522" w:type="pct"/>
            <w:vMerge w:val="restart"/>
            <w:tcBorders>
              <w:top w:val="single" w:sz="6" w:space="0" w:color="000000"/>
              <w:left w:val="single" w:sz="6" w:space="0" w:color="000000"/>
              <w:right w:val="single" w:sz="6" w:space="0" w:color="000000"/>
            </w:tcBorders>
            <w:shd w:val="clear" w:color="auto" w:fill="BFBFBF"/>
            <w:vAlign w:val="center"/>
            <w:hideMark/>
          </w:tcPr>
          <w:p w14:paraId="7BED973E" w14:textId="43A56B13" w:rsidR="004B718E" w:rsidRPr="00137F98" w:rsidRDefault="004B718E" w:rsidP="006808F1">
            <w:pPr>
              <w:pStyle w:val="TAH"/>
            </w:pPr>
            <w:r w:rsidRPr="00137F98">
              <w:t>Response</w:t>
            </w:r>
            <w:r w:rsidR="00770718" w:rsidRPr="00137F98">
              <w:t xml:space="preserve"> </w:t>
            </w:r>
            <w:r w:rsidRPr="00137F98">
              <w:t>body</w:t>
            </w:r>
          </w:p>
        </w:tc>
        <w:tc>
          <w:tcPr>
            <w:tcW w:w="1167" w:type="pct"/>
            <w:tcBorders>
              <w:top w:val="single" w:sz="6" w:space="0" w:color="000000"/>
              <w:left w:val="single" w:sz="6" w:space="0" w:color="000000"/>
              <w:bottom w:val="single" w:sz="6" w:space="0" w:color="000000"/>
              <w:right w:val="single" w:sz="6" w:space="0" w:color="000000"/>
            </w:tcBorders>
            <w:shd w:val="clear" w:color="auto" w:fill="BFBFBF"/>
            <w:hideMark/>
          </w:tcPr>
          <w:p w14:paraId="64D03263" w14:textId="553A626E" w:rsidR="004B718E" w:rsidRPr="00137F98" w:rsidRDefault="004B718E" w:rsidP="006808F1">
            <w:pPr>
              <w:pStyle w:val="TAH"/>
            </w:pPr>
            <w:r w:rsidRPr="00137F98">
              <w:t>Data</w:t>
            </w:r>
            <w:r w:rsidR="00770718" w:rsidRPr="00137F98">
              <w:t xml:space="preserve"> </w:t>
            </w:r>
            <w:r w:rsidRPr="00137F98">
              <w:t>type</w:t>
            </w:r>
          </w:p>
        </w:tc>
        <w:tc>
          <w:tcPr>
            <w:tcW w:w="589" w:type="pct"/>
            <w:tcBorders>
              <w:top w:val="single" w:sz="6" w:space="0" w:color="000000"/>
              <w:left w:val="single" w:sz="6" w:space="0" w:color="000000"/>
              <w:bottom w:val="single" w:sz="6" w:space="0" w:color="000000"/>
              <w:right w:val="single" w:sz="6" w:space="0" w:color="000000"/>
            </w:tcBorders>
            <w:shd w:val="clear" w:color="auto" w:fill="BFBFBF"/>
            <w:hideMark/>
          </w:tcPr>
          <w:p w14:paraId="2229EC63" w14:textId="77777777" w:rsidR="004B718E" w:rsidRPr="00137F98" w:rsidRDefault="004B718E" w:rsidP="006808F1">
            <w:pPr>
              <w:pStyle w:val="TAH"/>
            </w:pPr>
            <w:r w:rsidRPr="00137F98">
              <w:t>Cardinality</w:t>
            </w:r>
          </w:p>
        </w:tc>
        <w:tc>
          <w:tcPr>
            <w:tcW w:w="736" w:type="pct"/>
            <w:tcBorders>
              <w:top w:val="single" w:sz="6" w:space="0" w:color="000000"/>
              <w:left w:val="single" w:sz="6" w:space="0" w:color="000000"/>
              <w:bottom w:val="single" w:sz="6" w:space="0" w:color="000000"/>
              <w:right w:val="single" w:sz="6" w:space="0" w:color="000000"/>
            </w:tcBorders>
            <w:shd w:val="clear" w:color="auto" w:fill="BFBFBF"/>
            <w:hideMark/>
          </w:tcPr>
          <w:p w14:paraId="3D5E656F" w14:textId="77777777" w:rsidR="004B718E" w:rsidRPr="00137F98" w:rsidRDefault="004B718E" w:rsidP="006808F1">
            <w:pPr>
              <w:pStyle w:val="TAH"/>
            </w:pPr>
            <w:r w:rsidRPr="00137F98">
              <w:t>Response</w:t>
            </w:r>
          </w:p>
          <w:p w14:paraId="69663A80" w14:textId="77777777" w:rsidR="004B718E" w:rsidRPr="00137F98" w:rsidRDefault="004B718E" w:rsidP="006808F1">
            <w:pPr>
              <w:pStyle w:val="TAH"/>
            </w:pPr>
            <w:r w:rsidRPr="00137F98">
              <w:t>Codes</w:t>
            </w:r>
          </w:p>
        </w:tc>
        <w:tc>
          <w:tcPr>
            <w:tcW w:w="1986" w:type="pct"/>
            <w:tcBorders>
              <w:top w:val="single" w:sz="6" w:space="0" w:color="000000"/>
              <w:left w:val="single" w:sz="6" w:space="0" w:color="000000"/>
              <w:bottom w:val="single" w:sz="6" w:space="0" w:color="000000"/>
              <w:right w:val="single" w:sz="6" w:space="0" w:color="000000"/>
            </w:tcBorders>
            <w:shd w:val="clear" w:color="auto" w:fill="BFBFBF"/>
            <w:hideMark/>
          </w:tcPr>
          <w:p w14:paraId="11DF1EEA" w14:textId="77777777" w:rsidR="004B718E" w:rsidRPr="00137F98" w:rsidRDefault="004B718E" w:rsidP="006808F1">
            <w:pPr>
              <w:pStyle w:val="TAH"/>
            </w:pPr>
            <w:r w:rsidRPr="00137F98">
              <w:t>Remarks</w:t>
            </w:r>
          </w:p>
        </w:tc>
      </w:tr>
      <w:tr w:rsidR="004B718E" w:rsidRPr="00137F98" w14:paraId="3890D920" w14:textId="77777777" w:rsidTr="00770718">
        <w:trPr>
          <w:jc w:val="center"/>
        </w:trPr>
        <w:tc>
          <w:tcPr>
            <w:tcW w:w="522" w:type="pct"/>
            <w:vMerge/>
            <w:tcBorders>
              <w:left w:val="single" w:sz="6" w:space="0" w:color="000000"/>
              <w:right w:val="single" w:sz="6" w:space="0" w:color="000000"/>
            </w:tcBorders>
            <w:shd w:val="clear" w:color="auto" w:fill="BFBFBF"/>
            <w:vAlign w:val="center"/>
          </w:tcPr>
          <w:p w14:paraId="2EF7D1A9" w14:textId="77777777" w:rsidR="004B718E" w:rsidRPr="00137F98" w:rsidRDefault="004B718E" w:rsidP="004201C7">
            <w:pPr>
              <w:pStyle w:val="TAL"/>
              <w:jc w:val="center"/>
            </w:pPr>
          </w:p>
        </w:tc>
        <w:tc>
          <w:tcPr>
            <w:tcW w:w="1167" w:type="pct"/>
            <w:tcBorders>
              <w:top w:val="single" w:sz="6" w:space="0" w:color="000000"/>
              <w:left w:val="single" w:sz="6" w:space="0" w:color="000000"/>
              <w:bottom w:val="single" w:sz="6" w:space="0" w:color="000000"/>
              <w:right w:val="single" w:sz="6" w:space="0" w:color="000000"/>
            </w:tcBorders>
            <w:hideMark/>
          </w:tcPr>
          <w:p w14:paraId="7433040D" w14:textId="77777777" w:rsidR="004B718E" w:rsidRPr="00137F98" w:rsidRDefault="004B718E" w:rsidP="004201C7">
            <w:pPr>
              <w:pStyle w:val="TAL"/>
            </w:pPr>
            <w:r w:rsidRPr="00137F98">
              <w:t>ProblemDetails</w:t>
            </w:r>
          </w:p>
        </w:tc>
        <w:tc>
          <w:tcPr>
            <w:tcW w:w="589" w:type="pct"/>
            <w:tcBorders>
              <w:top w:val="single" w:sz="6" w:space="0" w:color="000000"/>
              <w:left w:val="single" w:sz="6" w:space="0" w:color="000000"/>
              <w:bottom w:val="single" w:sz="6" w:space="0" w:color="000000"/>
              <w:right w:val="single" w:sz="6" w:space="0" w:color="000000"/>
            </w:tcBorders>
            <w:hideMark/>
          </w:tcPr>
          <w:p w14:paraId="642F67BF" w14:textId="77777777" w:rsidR="004B718E" w:rsidRPr="00137F98" w:rsidRDefault="004B718E" w:rsidP="004201C7">
            <w:pPr>
              <w:pStyle w:val="TAL"/>
            </w:pPr>
            <w:r w:rsidRPr="00137F98">
              <w:t>0..1</w:t>
            </w:r>
          </w:p>
        </w:tc>
        <w:tc>
          <w:tcPr>
            <w:tcW w:w="736" w:type="pct"/>
            <w:tcBorders>
              <w:top w:val="single" w:sz="6" w:space="0" w:color="000000"/>
              <w:left w:val="single" w:sz="6" w:space="0" w:color="000000"/>
              <w:bottom w:val="single" w:sz="6" w:space="0" w:color="000000"/>
              <w:right w:val="single" w:sz="6" w:space="0" w:color="000000"/>
            </w:tcBorders>
            <w:hideMark/>
          </w:tcPr>
          <w:p w14:paraId="09AC0280" w14:textId="4D3BB8AB" w:rsidR="004B718E" w:rsidRPr="00137F98" w:rsidRDefault="004B718E" w:rsidP="004201C7">
            <w:pPr>
              <w:pStyle w:val="TAL"/>
            </w:pPr>
            <w:r w:rsidRPr="00137F98">
              <w:t>422</w:t>
            </w:r>
            <w:r w:rsidR="00770718" w:rsidRPr="00137F98">
              <w:t xml:space="preserve"> </w:t>
            </w:r>
            <w:r w:rsidRPr="00137F98">
              <w:t>Unprocessable</w:t>
            </w:r>
            <w:r w:rsidR="00770718" w:rsidRPr="00137F98">
              <w:t xml:space="preserve"> </w:t>
            </w:r>
            <w:r w:rsidRPr="00137F98">
              <w:t>Entity</w:t>
            </w:r>
          </w:p>
        </w:tc>
        <w:tc>
          <w:tcPr>
            <w:tcW w:w="1986" w:type="pct"/>
            <w:tcBorders>
              <w:top w:val="single" w:sz="6" w:space="0" w:color="000000"/>
              <w:left w:val="single" w:sz="6" w:space="0" w:color="000000"/>
              <w:bottom w:val="single" w:sz="6" w:space="0" w:color="000000"/>
              <w:right w:val="single" w:sz="6" w:space="0" w:color="000000"/>
            </w:tcBorders>
          </w:tcPr>
          <w:p w14:paraId="26E8A27F" w14:textId="4E8E78AB" w:rsidR="004B718E" w:rsidRPr="00137F98" w:rsidRDefault="004B718E" w:rsidP="004201C7">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the</w:t>
            </w:r>
            <w:r w:rsidR="00770718" w:rsidRPr="00137F98">
              <w:t xml:space="preserve"> </w:t>
            </w:r>
            <w:r w:rsidRPr="00137F98">
              <w:t>server</w:t>
            </w:r>
            <w:r w:rsidR="00770718" w:rsidRPr="00137F98">
              <w:t xml:space="preserve"> </w:t>
            </w:r>
            <w:r w:rsidRPr="00137F98">
              <w:t>understands</w:t>
            </w:r>
            <w:r w:rsidR="00770718" w:rsidRPr="00137F98">
              <w:t xml:space="preserve"> </w:t>
            </w:r>
            <w:r w:rsidRPr="00137F98">
              <w:t>the</w:t>
            </w:r>
            <w:r w:rsidR="00770718" w:rsidRPr="00137F98">
              <w:t xml:space="preserve"> </w:t>
            </w:r>
            <w:r w:rsidRPr="00137F98">
              <w:t>content</w:t>
            </w:r>
            <w:r w:rsidR="00770718" w:rsidRPr="00137F98">
              <w:t xml:space="preserve"> </w:t>
            </w:r>
            <w:r w:rsidRPr="00137F98">
              <w:t>type</w:t>
            </w:r>
            <w:r w:rsidR="00770718" w:rsidRPr="00137F98">
              <w:t xml:space="preserve"> </w:t>
            </w:r>
            <w:r w:rsidRPr="00137F98">
              <w:t>of</w:t>
            </w:r>
            <w:r w:rsidR="00770718" w:rsidRPr="00137F98">
              <w:t xml:space="preserve"> </w:t>
            </w:r>
            <w:r w:rsidRPr="00137F98">
              <w:t>the</w:t>
            </w:r>
            <w:r w:rsidR="00770718" w:rsidRPr="00137F98">
              <w:t xml:space="preserve"> </w:t>
            </w:r>
            <w:r w:rsidRPr="00137F98">
              <w:t>request</w:t>
            </w:r>
            <w:r w:rsidR="00770718" w:rsidRPr="00137F98">
              <w:t xml:space="preserve"> </w:t>
            </w:r>
            <w:r w:rsidRPr="00137F98">
              <w:t>entity</w:t>
            </w:r>
            <w:r w:rsidR="00770718" w:rsidRPr="00137F98">
              <w:t xml:space="preserve"> </w:t>
            </w:r>
            <w:r w:rsidRPr="00137F98">
              <w:t>and</w:t>
            </w:r>
            <w:r w:rsidR="00770718" w:rsidRPr="00137F98">
              <w:t xml:space="preserve"> </w:t>
            </w:r>
            <w:r w:rsidRPr="00137F98">
              <w:t>that</w:t>
            </w:r>
            <w:r w:rsidR="00770718" w:rsidRPr="00137F98">
              <w:t xml:space="preserve"> </w:t>
            </w:r>
            <w:r w:rsidRPr="00137F98">
              <w:t>the</w:t>
            </w:r>
            <w:r w:rsidR="00770718" w:rsidRPr="00137F98">
              <w:t xml:space="preserve"> </w:t>
            </w:r>
            <w:r w:rsidRPr="00137F98">
              <w:t>syntax</w:t>
            </w:r>
            <w:r w:rsidR="00770718" w:rsidRPr="00137F98">
              <w:t xml:space="preserve"> </w:t>
            </w:r>
            <w:r w:rsidRPr="00137F98">
              <w:t>of</w:t>
            </w:r>
            <w:r w:rsidR="00770718" w:rsidRPr="00137F98">
              <w:t xml:space="preserve"> </w:t>
            </w:r>
            <w:r w:rsidRPr="00137F98">
              <w:t>the</w:t>
            </w:r>
            <w:r w:rsidR="00770718" w:rsidRPr="00137F98">
              <w:t xml:space="preserve"> </w:t>
            </w:r>
            <w:r w:rsidRPr="00137F98">
              <w:t>request</w:t>
            </w:r>
            <w:r w:rsidR="00770718" w:rsidRPr="00137F98">
              <w:t xml:space="preserve"> </w:t>
            </w:r>
            <w:r w:rsidRPr="00137F98">
              <w:t>entity</w:t>
            </w:r>
            <w:r w:rsidR="00770718" w:rsidRPr="00137F98">
              <w:t xml:space="preserve"> </w:t>
            </w:r>
            <w:r w:rsidRPr="00137F98">
              <w:t>is</w:t>
            </w:r>
            <w:r w:rsidR="00770718" w:rsidRPr="00137F98">
              <w:t xml:space="preserve"> </w:t>
            </w:r>
            <w:r w:rsidRPr="00137F98">
              <w:t>correct</w:t>
            </w:r>
            <w:r w:rsidR="00770718" w:rsidRPr="00137F98">
              <w:t xml:space="preserve"> </w:t>
            </w:r>
            <w:r w:rsidRPr="00137F98">
              <w:t>but</w:t>
            </w:r>
            <w:r w:rsidR="00770718" w:rsidRPr="00137F98">
              <w:t xml:space="preserve"> </w:t>
            </w:r>
            <w:r w:rsidRPr="00137F98">
              <w:t>that</w:t>
            </w:r>
            <w:r w:rsidR="00770718" w:rsidRPr="00137F98">
              <w:t xml:space="preserve"> </w:t>
            </w:r>
            <w:r w:rsidRPr="00137F98">
              <w:t>the</w:t>
            </w:r>
            <w:r w:rsidR="00770718" w:rsidRPr="00137F98">
              <w:t xml:space="preserve"> </w:t>
            </w:r>
            <w:r w:rsidRPr="00137F98">
              <w:t>server</w:t>
            </w:r>
            <w:r w:rsidR="00770718" w:rsidRPr="00137F98">
              <w:t xml:space="preserve"> </w:t>
            </w:r>
            <w:r w:rsidRPr="00137F98">
              <w:t>is</w:t>
            </w:r>
            <w:r w:rsidR="00770718" w:rsidRPr="00137F98">
              <w:t xml:space="preserve"> </w:t>
            </w:r>
            <w:r w:rsidRPr="00137F98">
              <w:t>unable</w:t>
            </w:r>
            <w:r w:rsidR="00770718" w:rsidRPr="00137F98">
              <w:t xml:space="preserve"> </w:t>
            </w:r>
            <w:r w:rsidRPr="00137F98">
              <w:t>to</w:t>
            </w:r>
            <w:r w:rsidR="00770718" w:rsidRPr="00137F98">
              <w:t xml:space="preserve"> </w:t>
            </w:r>
            <w:r w:rsidRPr="00137F98">
              <w:t>process</w:t>
            </w:r>
            <w:r w:rsidR="00770718" w:rsidRPr="00137F98">
              <w:t xml:space="preserve"> </w:t>
            </w:r>
            <w:r w:rsidRPr="00137F98">
              <w:t>the</w:t>
            </w:r>
            <w:r w:rsidR="00770718" w:rsidRPr="00137F98">
              <w:t xml:space="preserve"> </w:t>
            </w:r>
            <w:r w:rsidRPr="00137F98">
              <w:t>contained</w:t>
            </w:r>
            <w:r w:rsidR="00770718" w:rsidRPr="00137F98">
              <w:t xml:space="preserve"> </w:t>
            </w:r>
            <w:r w:rsidRPr="00137F98">
              <w:t>instructions.</w:t>
            </w:r>
            <w:r w:rsidR="00770718" w:rsidRPr="00137F98">
              <w:t xml:space="preserve"> </w:t>
            </w:r>
            <w:r w:rsidRPr="00137F98">
              <w:t>This</w:t>
            </w:r>
            <w:r w:rsidR="00770718" w:rsidRPr="00137F98">
              <w:t xml:space="preserve"> </w:t>
            </w:r>
            <w:r w:rsidRPr="00137F98">
              <w:t>error</w:t>
            </w:r>
            <w:r w:rsidR="00770718" w:rsidRPr="00137F98">
              <w:t xml:space="preserve"> </w:t>
            </w:r>
            <w:r w:rsidRPr="00137F98">
              <w:t>condition</w:t>
            </w:r>
            <w:r w:rsidR="00770718" w:rsidRPr="00137F98">
              <w:t xml:space="preserve"> </w:t>
            </w:r>
            <w:r w:rsidRPr="00137F98">
              <w:t>can</w:t>
            </w:r>
            <w:r w:rsidR="00770718" w:rsidRPr="00137F98">
              <w:t xml:space="preserve"> </w:t>
            </w:r>
            <w:r w:rsidRPr="00137F98">
              <w:t>occur</w:t>
            </w:r>
            <w:r w:rsidR="00770718" w:rsidRPr="00137F98">
              <w:t xml:space="preserve"> </w:t>
            </w:r>
            <w:r w:rsidRPr="00137F98">
              <w:t>if</w:t>
            </w:r>
            <w:r w:rsidR="00770718" w:rsidRPr="00137F98">
              <w:t xml:space="preserve"> </w:t>
            </w:r>
            <w:r w:rsidRPr="00137F98">
              <w:t>an</w:t>
            </w:r>
            <w:r w:rsidR="00770718" w:rsidRPr="00137F98">
              <w:t xml:space="preserve"> </w:t>
            </w:r>
            <w:r w:rsidRPr="00137F98">
              <w:t>JSON</w:t>
            </w:r>
            <w:r w:rsidR="00770718" w:rsidRPr="00137F98">
              <w:t xml:space="preserve"> </w:t>
            </w:r>
            <w:r w:rsidRPr="00137F98">
              <w:t>request</w:t>
            </w:r>
            <w:r w:rsidR="00770718" w:rsidRPr="00137F98">
              <w:t xml:space="preserve"> </w:t>
            </w:r>
            <w:r w:rsidRPr="00137F98">
              <w:t>body</w:t>
            </w:r>
            <w:r w:rsidR="00770718" w:rsidRPr="00137F98">
              <w:t xml:space="preserve"> </w:t>
            </w:r>
            <w:r w:rsidRPr="00137F98">
              <w:t>is</w:t>
            </w:r>
            <w:r w:rsidR="00770718" w:rsidRPr="00137F98">
              <w:t xml:space="preserve"> </w:t>
            </w:r>
            <w:r w:rsidRPr="00137F98">
              <w:t>syntactically</w:t>
            </w:r>
            <w:r w:rsidR="00770718" w:rsidRPr="00137F98">
              <w:t xml:space="preserve"> </w:t>
            </w:r>
            <w:r w:rsidRPr="00137F98">
              <w:t>correct</w:t>
            </w:r>
            <w:r w:rsidR="00770718" w:rsidRPr="00137F98">
              <w:t xml:space="preserve"> </w:t>
            </w:r>
            <w:r w:rsidRPr="00137F98">
              <w:t>but</w:t>
            </w:r>
            <w:r w:rsidR="00770718" w:rsidRPr="00137F98">
              <w:t xml:space="preserve"> </w:t>
            </w:r>
            <w:r w:rsidRPr="00137F98">
              <w:t>semantically</w:t>
            </w:r>
            <w:r w:rsidR="00770718" w:rsidRPr="00137F98">
              <w:t xml:space="preserve"> </w:t>
            </w:r>
            <w:r w:rsidRPr="00137F98">
              <w:t>incorrect,</w:t>
            </w:r>
            <w:r w:rsidR="00770718" w:rsidRPr="00137F98">
              <w:t xml:space="preserve"> </w:t>
            </w:r>
            <w:r w:rsidRPr="00137F98">
              <w:t>for</w:t>
            </w:r>
            <w:r w:rsidR="00770718" w:rsidRPr="00137F98">
              <w:t xml:space="preserve"> </w:t>
            </w:r>
            <w:r w:rsidRPr="00137F98">
              <w:t>example</w:t>
            </w:r>
            <w:r w:rsidR="00770718" w:rsidRPr="00137F98">
              <w:t xml:space="preserve"> </w:t>
            </w:r>
            <w:r w:rsidRPr="00137F98">
              <w:t>if</w:t>
            </w:r>
            <w:r w:rsidR="00770718" w:rsidRPr="00137F98">
              <w:t xml:space="preserve"> </w:t>
            </w:r>
            <w:r w:rsidRPr="00137F98">
              <w:t>the</w:t>
            </w:r>
            <w:r w:rsidR="00770718" w:rsidRPr="00137F98">
              <w:t xml:space="preserve"> </w:t>
            </w:r>
            <w:r w:rsidRPr="00137F98">
              <w:t>target</w:t>
            </w:r>
            <w:r w:rsidR="00770718" w:rsidRPr="00137F98">
              <w:t xml:space="preserve"> </w:t>
            </w:r>
            <w:r w:rsidRPr="00137F98">
              <w:t>area</w:t>
            </w:r>
            <w:r w:rsidR="00770718" w:rsidRPr="00137F98">
              <w:t xml:space="preserve"> </w:t>
            </w:r>
            <w:r w:rsidRPr="00137F98">
              <w:t>for</w:t>
            </w:r>
            <w:r w:rsidR="00770718" w:rsidRPr="00137F98">
              <w:t xml:space="preserve"> </w:t>
            </w:r>
            <w:r w:rsidRPr="00137F98">
              <w:t>the</w:t>
            </w:r>
            <w:r w:rsidR="00770718" w:rsidRPr="00137F98">
              <w:t xml:space="preserve"> </w:t>
            </w:r>
            <w:r w:rsidRPr="00137F98">
              <w:t>request</w:t>
            </w:r>
            <w:r w:rsidR="00770718" w:rsidRPr="00137F98">
              <w:t xml:space="preserve"> </w:t>
            </w:r>
            <w:r w:rsidRPr="00137F98">
              <w:t>is</w:t>
            </w:r>
            <w:r w:rsidR="00770718" w:rsidRPr="00137F98">
              <w:t xml:space="preserve"> </w:t>
            </w:r>
            <w:r w:rsidRPr="00137F98">
              <w:t>considered</w:t>
            </w:r>
            <w:r w:rsidR="00770718" w:rsidRPr="00137F98">
              <w:t xml:space="preserve"> </w:t>
            </w:r>
            <w:r w:rsidRPr="00137F98">
              <w:t>too</w:t>
            </w:r>
            <w:r w:rsidR="00770718" w:rsidRPr="00137F98">
              <w:t xml:space="preserve"> </w:t>
            </w:r>
            <w:r w:rsidRPr="00137F98">
              <w:t>large.</w:t>
            </w:r>
            <w:r w:rsidR="00770718" w:rsidRPr="00137F98">
              <w:t xml:space="preserve"> </w:t>
            </w:r>
            <w:r w:rsidRPr="00137F98">
              <w:t>This</w:t>
            </w:r>
            <w:r w:rsidR="00770718" w:rsidRPr="00137F98">
              <w:t xml:space="preserve"> </w:t>
            </w:r>
            <w:r w:rsidRPr="00137F98">
              <w:t>error</w:t>
            </w:r>
            <w:r w:rsidR="00770718" w:rsidRPr="00137F98">
              <w:t xml:space="preserve"> </w:t>
            </w:r>
            <w:r w:rsidRPr="00137F98">
              <w:t>condition</w:t>
            </w:r>
            <w:r w:rsidR="00770718" w:rsidRPr="00137F98">
              <w:t xml:space="preserve"> </w:t>
            </w:r>
            <w:r w:rsidRPr="00137F98">
              <w:t>can</w:t>
            </w:r>
            <w:r w:rsidR="00770718" w:rsidRPr="00137F98">
              <w:t xml:space="preserve"> </w:t>
            </w:r>
            <w:r w:rsidRPr="00137F98">
              <w:t>also</w:t>
            </w:r>
            <w:r w:rsidR="00770718" w:rsidRPr="00137F98">
              <w:t xml:space="preserve"> </w:t>
            </w:r>
            <w:r w:rsidRPr="00137F98">
              <w:t>occur</w:t>
            </w:r>
            <w:r w:rsidR="00770718" w:rsidRPr="00137F98">
              <w:t xml:space="preserve"> </w:t>
            </w:r>
            <w:r w:rsidRPr="00137F98">
              <w:t>if</w:t>
            </w:r>
            <w:r w:rsidR="00770718" w:rsidRPr="00137F98">
              <w:t xml:space="preserve"> </w:t>
            </w:r>
            <w:r w:rsidRPr="00137F98">
              <w:t>the</w:t>
            </w:r>
            <w:r w:rsidR="00770718" w:rsidRPr="00137F98">
              <w:t xml:space="preserve"> </w:t>
            </w:r>
            <w:r w:rsidRPr="00137F98">
              <w:t>capabilities</w:t>
            </w:r>
            <w:r w:rsidR="00770718" w:rsidRPr="00137F98">
              <w:t xml:space="preserve"> </w:t>
            </w:r>
            <w:r w:rsidRPr="00137F98">
              <w:t>required</w:t>
            </w:r>
            <w:r w:rsidR="00770718" w:rsidRPr="00137F98">
              <w:t xml:space="preserve"> </w:t>
            </w:r>
            <w:r w:rsidRPr="00137F98">
              <w:t>by</w:t>
            </w:r>
            <w:r w:rsidR="00770718" w:rsidRPr="00137F98">
              <w:t xml:space="preserve"> </w:t>
            </w:r>
            <w:r w:rsidRPr="00137F98">
              <w:t>the</w:t>
            </w:r>
            <w:r w:rsidR="00770718" w:rsidRPr="00137F98">
              <w:t xml:space="preserve"> </w:t>
            </w:r>
            <w:r w:rsidRPr="00137F98">
              <w:t>request</w:t>
            </w:r>
            <w:r w:rsidR="00770718" w:rsidRPr="00137F98">
              <w:t xml:space="preserve"> </w:t>
            </w:r>
            <w:r w:rsidRPr="00137F98">
              <w:t>are</w:t>
            </w:r>
            <w:r w:rsidR="00770718" w:rsidRPr="00137F98">
              <w:t xml:space="preserve"> </w:t>
            </w:r>
            <w:r w:rsidRPr="00137F98">
              <w:t>not</w:t>
            </w:r>
            <w:r w:rsidR="00770718" w:rsidRPr="00137F98">
              <w:t xml:space="preserve"> </w:t>
            </w:r>
            <w:r w:rsidRPr="00137F98">
              <w:t>supported.</w:t>
            </w:r>
          </w:p>
          <w:p w14:paraId="45AEAC3E" w14:textId="77777777" w:rsidR="004B718E" w:rsidRPr="00137F98" w:rsidRDefault="004B718E" w:rsidP="004201C7">
            <w:pPr>
              <w:pStyle w:val="TAL"/>
            </w:pPr>
          </w:p>
          <w:p w14:paraId="591292A6" w14:textId="7DFF07B4" w:rsidR="004B718E" w:rsidRPr="00137F98" w:rsidRDefault="004B718E"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78108EF4" w14:textId="77777777" w:rsidTr="00770718">
        <w:trPr>
          <w:jc w:val="center"/>
        </w:trPr>
        <w:tc>
          <w:tcPr>
            <w:tcW w:w="522" w:type="pct"/>
            <w:vMerge/>
            <w:tcBorders>
              <w:left w:val="single" w:sz="6" w:space="0" w:color="000000"/>
              <w:bottom w:val="single" w:sz="6" w:space="0" w:color="000000"/>
              <w:right w:val="single" w:sz="6" w:space="0" w:color="000000"/>
            </w:tcBorders>
            <w:shd w:val="clear" w:color="auto" w:fill="BFBFBF"/>
            <w:vAlign w:val="center"/>
          </w:tcPr>
          <w:p w14:paraId="27E66CE7" w14:textId="77777777" w:rsidR="004B718E" w:rsidRPr="00137F98" w:rsidRDefault="004B718E" w:rsidP="004201C7">
            <w:pPr>
              <w:pStyle w:val="TAL"/>
              <w:jc w:val="center"/>
            </w:pPr>
          </w:p>
        </w:tc>
        <w:tc>
          <w:tcPr>
            <w:tcW w:w="1167" w:type="pct"/>
            <w:tcBorders>
              <w:top w:val="single" w:sz="6" w:space="0" w:color="000000"/>
              <w:left w:val="single" w:sz="6" w:space="0" w:color="000000"/>
              <w:bottom w:val="single" w:sz="6" w:space="0" w:color="000000"/>
              <w:right w:val="single" w:sz="6" w:space="0" w:color="000000"/>
            </w:tcBorders>
            <w:hideMark/>
          </w:tcPr>
          <w:p w14:paraId="4DECB04F" w14:textId="77777777" w:rsidR="004B718E" w:rsidRPr="00137F98" w:rsidRDefault="004B718E" w:rsidP="004201C7">
            <w:pPr>
              <w:pStyle w:val="TAL"/>
            </w:pPr>
            <w:r w:rsidRPr="00137F98">
              <w:t>ProblemDetails</w:t>
            </w:r>
          </w:p>
        </w:tc>
        <w:tc>
          <w:tcPr>
            <w:tcW w:w="589" w:type="pct"/>
            <w:tcBorders>
              <w:top w:val="single" w:sz="6" w:space="0" w:color="000000"/>
              <w:left w:val="single" w:sz="6" w:space="0" w:color="000000"/>
              <w:bottom w:val="single" w:sz="6" w:space="0" w:color="000000"/>
              <w:right w:val="single" w:sz="6" w:space="0" w:color="000000"/>
            </w:tcBorders>
            <w:hideMark/>
          </w:tcPr>
          <w:p w14:paraId="0C34B11A" w14:textId="77777777" w:rsidR="004B718E" w:rsidRPr="00137F98" w:rsidRDefault="004B718E" w:rsidP="004201C7">
            <w:pPr>
              <w:pStyle w:val="TAL"/>
            </w:pPr>
            <w:r w:rsidRPr="00137F98">
              <w:t>0..1</w:t>
            </w:r>
          </w:p>
        </w:tc>
        <w:tc>
          <w:tcPr>
            <w:tcW w:w="736" w:type="pct"/>
            <w:tcBorders>
              <w:top w:val="single" w:sz="6" w:space="0" w:color="000000"/>
              <w:left w:val="single" w:sz="6" w:space="0" w:color="000000"/>
              <w:bottom w:val="single" w:sz="6" w:space="0" w:color="000000"/>
              <w:right w:val="single" w:sz="6" w:space="0" w:color="000000"/>
            </w:tcBorders>
            <w:hideMark/>
          </w:tcPr>
          <w:p w14:paraId="5C7AE339" w14:textId="38C5ACFA" w:rsidR="004B718E" w:rsidRPr="00137F98" w:rsidRDefault="004B718E" w:rsidP="004201C7">
            <w:pPr>
              <w:pStyle w:val="TAL"/>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1986" w:type="pct"/>
            <w:tcBorders>
              <w:top w:val="single" w:sz="6" w:space="0" w:color="000000"/>
              <w:left w:val="single" w:sz="6" w:space="0" w:color="000000"/>
              <w:bottom w:val="single" w:sz="6" w:space="0" w:color="000000"/>
              <w:right w:val="single" w:sz="6" w:space="0" w:color="000000"/>
            </w:tcBorders>
          </w:tcPr>
          <w:p w14:paraId="716BE50F" w14:textId="5038666D" w:rsidR="004B718E" w:rsidRPr="00137F98" w:rsidRDefault="004B718E" w:rsidP="004201C7">
            <w:pPr>
              <w:pStyle w:val="TAL"/>
              <w:rPr>
                <w:rFonts w:eastAsia="Calibri"/>
              </w:rPr>
            </w:pPr>
            <w:r w:rsidRPr="00137F98">
              <w:rPr>
                <w:rFonts w:eastAsia="Calibri"/>
              </w:rPr>
              <w:t>It</w:t>
            </w:r>
            <w:r w:rsidR="00770718" w:rsidRPr="00137F98">
              <w:rPr>
                <w:rFonts w:eastAsia="Calibri"/>
              </w:rPr>
              <w:t xml:space="preserve"> </w:t>
            </w:r>
            <w:r w:rsidRPr="00137F98">
              <w:rPr>
                <w:rFonts w:eastAsia="Calibri"/>
              </w:rPr>
              <w:t>is</w:t>
            </w:r>
            <w:r w:rsidR="00770718" w:rsidRPr="00137F98">
              <w:rPr>
                <w:rFonts w:eastAsia="Calibri"/>
              </w:rPr>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a</w:t>
            </w:r>
            <w:r w:rsidR="00770718" w:rsidRPr="00137F98">
              <w:rPr>
                <w:rFonts w:eastAsia="Calibri"/>
              </w:rPr>
              <w:t xml:space="preserve"> </w:t>
            </w:r>
            <w:r w:rsidRPr="00137F98">
              <w:rPr>
                <w:rFonts w:eastAsia="Calibri"/>
              </w:rPr>
              <w:t>rate</w:t>
            </w:r>
            <w:r w:rsidR="00770718" w:rsidRPr="00137F98">
              <w:rPr>
                <w:rFonts w:eastAsia="Calibri"/>
              </w:rPr>
              <w:t xml:space="preserve"> </w:t>
            </w:r>
            <w:r w:rsidRPr="00137F98">
              <w:rPr>
                <w:rFonts w:eastAsia="Calibri"/>
              </w:rPr>
              <w:t>limiter</w:t>
            </w:r>
            <w:r w:rsidR="00770718" w:rsidRPr="00137F98">
              <w:rPr>
                <w:rFonts w:eastAsia="Calibri"/>
              </w:rPr>
              <w:t xml:space="preserve"> </w:t>
            </w:r>
            <w:r w:rsidRPr="00137F98">
              <w:rPr>
                <w:rFonts w:eastAsia="Calibri"/>
              </w:rPr>
              <w:t>has</w:t>
            </w:r>
            <w:r w:rsidR="00770718" w:rsidRPr="00137F98">
              <w:rPr>
                <w:rFonts w:eastAsia="Calibri"/>
              </w:rPr>
              <w:t xml:space="preserve"> </w:t>
            </w:r>
            <w:r w:rsidRPr="00137F98">
              <w:rPr>
                <w:rFonts w:eastAsia="Calibri"/>
              </w:rPr>
              <w:t>triggered.</w:t>
            </w:r>
          </w:p>
          <w:p w14:paraId="533F6B1B" w14:textId="77777777" w:rsidR="004B718E" w:rsidRPr="00137F98" w:rsidRDefault="004B718E" w:rsidP="004201C7">
            <w:pPr>
              <w:pStyle w:val="TAL"/>
              <w:rPr>
                <w:rFonts w:eastAsia="Calibri"/>
              </w:rPr>
            </w:pPr>
          </w:p>
          <w:p w14:paraId="42FCD1FC" w14:textId="66DA48CF" w:rsidR="004B718E" w:rsidRPr="00137F98" w:rsidRDefault="004B718E"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bl>
    <w:p w14:paraId="2E4921C0" w14:textId="77777777" w:rsidR="008203B3" w:rsidRPr="00137F98" w:rsidRDefault="008203B3" w:rsidP="005A78AF">
      <w:pPr>
        <w:rPr>
          <w:rFonts w:eastAsiaTheme="minorEastAsia"/>
        </w:rPr>
      </w:pPr>
    </w:p>
    <w:p w14:paraId="46A08702" w14:textId="77777777" w:rsidR="00ED1A71" w:rsidRPr="00137F98" w:rsidRDefault="000C23C0" w:rsidP="00ED1A71">
      <w:pPr>
        <w:pStyle w:val="Heading4"/>
        <w:rPr>
          <w:rFonts w:eastAsiaTheme="minorEastAsia"/>
        </w:rPr>
      </w:pPr>
      <w:bookmarkStart w:id="447" w:name="_Toc94262931"/>
      <w:bookmarkStart w:id="448" w:name="_Toc94601545"/>
      <w:bookmarkStart w:id="449" w:name="_Toc95224718"/>
      <w:bookmarkStart w:id="450" w:name="_Toc95380099"/>
      <w:r w:rsidRPr="00137F98">
        <w:rPr>
          <w:rFonts w:eastAsiaTheme="minorEastAsia"/>
        </w:rPr>
        <w:t>8.6</w:t>
      </w:r>
      <w:r w:rsidR="00ED1A71" w:rsidRPr="00137F98">
        <w:rPr>
          <w:rFonts w:eastAsiaTheme="minorEastAsia"/>
        </w:rPr>
        <w:t>.3.5</w:t>
      </w:r>
      <w:r w:rsidR="00ED1A71" w:rsidRPr="00137F98">
        <w:rPr>
          <w:rFonts w:eastAsiaTheme="minorEastAsia"/>
        </w:rPr>
        <w:tab/>
        <w:t>DELETE</w:t>
      </w:r>
      <w:bookmarkEnd w:id="447"/>
      <w:bookmarkEnd w:id="448"/>
      <w:bookmarkEnd w:id="449"/>
      <w:bookmarkEnd w:id="450"/>
    </w:p>
    <w:p w14:paraId="176843C7" w14:textId="77777777" w:rsidR="008203B3" w:rsidRPr="00137F98" w:rsidRDefault="008203B3" w:rsidP="008203B3">
      <w:pPr>
        <w:rPr>
          <w:rFonts w:eastAsiaTheme="minorEastAsia"/>
        </w:rPr>
      </w:pPr>
      <w:r w:rsidRPr="00137F98">
        <w:rPr>
          <w:rFonts w:eastAsiaTheme="minorEastAsia"/>
        </w:rPr>
        <w:t>Not applicable.</w:t>
      </w:r>
    </w:p>
    <w:p w14:paraId="15FCD9ED" w14:textId="77777777" w:rsidR="00BC4D47" w:rsidRPr="00137F98" w:rsidRDefault="000C23C0" w:rsidP="00516628">
      <w:pPr>
        <w:pStyle w:val="Heading2"/>
      </w:pPr>
      <w:bookmarkStart w:id="451" w:name="_Toc94262932"/>
      <w:bookmarkStart w:id="452" w:name="_Toc94601546"/>
      <w:bookmarkStart w:id="453" w:name="_Toc95224719"/>
      <w:bookmarkStart w:id="454" w:name="_Toc95380100"/>
      <w:r w:rsidRPr="00137F98">
        <w:t>8.7</w:t>
      </w:r>
      <w:r w:rsidR="00BC4D47" w:rsidRPr="00137F98">
        <w:tab/>
        <w:t>Resource: individual subscription</w:t>
      </w:r>
      <w:bookmarkEnd w:id="451"/>
      <w:bookmarkEnd w:id="452"/>
      <w:bookmarkEnd w:id="453"/>
      <w:bookmarkEnd w:id="454"/>
    </w:p>
    <w:p w14:paraId="20410828" w14:textId="77777777" w:rsidR="00BC4D47" w:rsidRPr="00137F98" w:rsidRDefault="00BC4D47" w:rsidP="003818DA">
      <w:pPr>
        <w:pStyle w:val="Heading3"/>
        <w:rPr>
          <w:rFonts w:eastAsiaTheme="minorEastAsia"/>
        </w:rPr>
      </w:pPr>
      <w:bookmarkStart w:id="455" w:name="_Toc94262933"/>
      <w:bookmarkStart w:id="456" w:name="_Toc94601547"/>
      <w:bookmarkStart w:id="457" w:name="_Toc95224720"/>
      <w:bookmarkStart w:id="458" w:name="_Toc95380101"/>
      <w:r w:rsidRPr="00137F98">
        <w:rPr>
          <w:rFonts w:eastAsiaTheme="minorEastAsia"/>
        </w:rPr>
        <w:t>8.</w:t>
      </w:r>
      <w:r w:rsidR="000C23C0" w:rsidRPr="00137F98">
        <w:rPr>
          <w:rFonts w:eastAsiaTheme="minorEastAsia"/>
        </w:rPr>
        <w:t>7</w:t>
      </w:r>
      <w:r w:rsidRPr="00137F98">
        <w:rPr>
          <w:rFonts w:eastAsiaTheme="minorEastAsia"/>
        </w:rPr>
        <w:t>.1</w:t>
      </w:r>
      <w:r w:rsidRPr="00137F98">
        <w:rPr>
          <w:rFonts w:eastAsiaTheme="minorEastAsia"/>
        </w:rPr>
        <w:tab/>
        <w:t>Description</w:t>
      </w:r>
      <w:bookmarkEnd w:id="455"/>
      <w:bookmarkEnd w:id="456"/>
      <w:bookmarkEnd w:id="457"/>
      <w:bookmarkEnd w:id="458"/>
    </w:p>
    <w:p w14:paraId="79E29CB4" w14:textId="2217345F" w:rsidR="00BC4D47" w:rsidRPr="00137F98" w:rsidRDefault="00554A58" w:rsidP="00BC4D47">
      <w:pPr>
        <w:rPr>
          <w:rFonts w:eastAsiaTheme="minorEastAsia"/>
          <w:lang w:eastAsia="zh-CN"/>
        </w:rPr>
      </w:pPr>
      <w:r w:rsidRPr="00137F98">
        <w:rPr>
          <w:rFonts w:eastAsiaTheme="minorEastAsia"/>
          <w:lang w:eastAsia="zh-CN"/>
        </w:rPr>
        <w:t>This resource represents an individual subscription to notifications related to AMS event.</w:t>
      </w:r>
    </w:p>
    <w:p w14:paraId="05A28BBF" w14:textId="77777777" w:rsidR="006E434E" w:rsidRPr="00137F98" w:rsidRDefault="000C23C0" w:rsidP="003818DA">
      <w:pPr>
        <w:pStyle w:val="Heading3"/>
        <w:rPr>
          <w:rFonts w:eastAsiaTheme="minorEastAsia"/>
        </w:rPr>
      </w:pPr>
      <w:bookmarkStart w:id="459" w:name="_Toc94262934"/>
      <w:bookmarkStart w:id="460" w:name="_Toc94601548"/>
      <w:bookmarkStart w:id="461" w:name="_Toc95224721"/>
      <w:bookmarkStart w:id="462" w:name="_Toc95380102"/>
      <w:r w:rsidRPr="00137F98">
        <w:rPr>
          <w:rFonts w:eastAsiaTheme="minorEastAsia"/>
        </w:rPr>
        <w:t>8.7</w:t>
      </w:r>
      <w:r w:rsidR="006E434E" w:rsidRPr="00137F98">
        <w:rPr>
          <w:rFonts w:eastAsiaTheme="minorEastAsia"/>
        </w:rPr>
        <w:t>.2</w:t>
      </w:r>
      <w:r w:rsidR="006E434E" w:rsidRPr="00137F98">
        <w:rPr>
          <w:rFonts w:eastAsiaTheme="minorEastAsia"/>
        </w:rPr>
        <w:tab/>
        <w:t>Resource definition</w:t>
      </w:r>
      <w:bookmarkEnd w:id="459"/>
      <w:bookmarkEnd w:id="460"/>
      <w:bookmarkEnd w:id="461"/>
      <w:bookmarkEnd w:id="462"/>
    </w:p>
    <w:p w14:paraId="47D7D6A8" w14:textId="77777777" w:rsidR="006E434E" w:rsidRPr="00137F98" w:rsidRDefault="006E434E" w:rsidP="006E434E">
      <w:pPr>
        <w:rPr>
          <w:rFonts w:eastAsiaTheme="minorEastAsia"/>
          <w:b/>
        </w:rPr>
      </w:pPr>
      <w:r w:rsidRPr="00137F98">
        <w:rPr>
          <w:rFonts w:eastAsiaTheme="minorEastAsia"/>
        </w:rPr>
        <w:t xml:space="preserve">Resource URI: </w:t>
      </w:r>
      <w:r w:rsidRPr="00137F98">
        <w:rPr>
          <w:rFonts w:eastAsiaTheme="minorEastAsia"/>
          <w:b/>
        </w:rPr>
        <w:t>{apiRoot}/amsi/v1/subscriptions/{subscriptionId}</w:t>
      </w:r>
    </w:p>
    <w:p w14:paraId="3E52D4AE" w14:textId="3D759DCC" w:rsidR="006E434E" w:rsidRPr="00137F98" w:rsidRDefault="006E434E" w:rsidP="00E04DA7">
      <w:pPr>
        <w:rPr>
          <w:rFonts w:eastAsiaTheme="minorEastAsia"/>
        </w:rPr>
      </w:pPr>
      <w:r w:rsidRPr="00137F98">
        <w:rPr>
          <w:rFonts w:eastAsiaTheme="minorEastAsia"/>
        </w:rPr>
        <w:t xml:space="preserve">This resource shall support the resource URI variables defined in table </w:t>
      </w:r>
      <w:r w:rsidR="00542117" w:rsidRPr="00137F98">
        <w:rPr>
          <w:rFonts w:eastAsiaTheme="minorEastAsia"/>
        </w:rPr>
        <w:t>8.7.2</w:t>
      </w:r>
      <w:r w:rsidRPr="00137F98">
        <w:rPr>
          <w:rFonts w:eastAsiaTheme="minorEastAsia"/>
        </w:rPr>
        <w:t>-1.</w:t>
      </w:r>
    </w:p>
    <w:p w14:paraId="0AB5F566" w14:textId="643369C8" w:rsidR="006E434E" w:rsidRPr="00137F98" w:rsidRDefault="006E434E" w:rsidP="006E434E">
      <w:pPr>
        <w:pStyle w:val="TH"/>
        <w:rPr>
          <w:rFonts w:eastAsiaTheme="minorEastAsia" w:cs="Arial"/>
        </w:rPr>
      </w:pPr>
      <w:r w:rsidRPr="00137F98">
        <w:rPr>
          <w:rFonts w:eastAsiaTheme="minorEastAsia"/>
        </w:rPr>
        <w:t xml:space="preserve">Table </w:t>
      </w:r>
      <w:r w:rsidR="00542117" w:rsidRPr="00137F98">
        <w:rPr>
          <w:rFonts w:eastAsiaTheme="minorEastAsia"/>
        </w:rPr>
        <w:t>8.7.2</w:t>
      </w:r>
      <w:r w:rsidRPr="00137F98">
        <w:rPr>
          <w:rFonts w:eastAsiaTheme="minorEastAsia"/>
        </w:rPr>
        <w:t>-1: Resource URI variables for resource "individual subscription"</w:t>
      </w:r>
    </w:p>
    <w:tbl>
      <w:tblPr>
        <w:tblW w:w="397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371"/>
        <w:gridCol w:w="6280"/>
      </w:tblGrid>
      <w:tr w:rsidR="006E434E" w:rsidRPr="00137F98" w14:paraId="390E449E" w14:textId="77777777" w:rsidTr="0075013E">
        <w:trPr>
          <w:jc w:val="center"/>
        </w:trPr>
        <w:tc>
          <w:tcPr>
            <w:tcW w:w="896" w:type="pct"/>
            <w:shd w:val="clear" w:color="auto" w:fill="CCCCCC"/>
          </w:tcPr>
          <w:p w14:paraId="019409E6" w14:textId="77777777" w:rsidR="006E434E" w:rsidRPr="00137F98" w:rsidRDefault="006E434E" w:rsidP="004201C7">
            <w:pPr>
              <w:pStyle w:val="TAH"/>
            </w:pPr>
            <w:r w:rsidRPr="00137F98">
              <w:t>Name</w:t>
            </w:r>
          </w:p>
        </w:tc>
        <w:tc>
          <w:tcPr>
            <w:tcW w:w="4104" w:type="pct"/>
            <w:shd w:val="clear" w:color="auto" w:fill="CCCCCC"/>
            <w:vAlign w:val="center"/>
          </w:tcPr>
          <w:p w14:paraId="274C66BE" w14:textId="77777777" w:rsidR="006E434E" w:rsidRPr="00137F98" w:rsidRDefault="006E434E" w:rsidP="004201C7">
            <w:pPr>
              <w:pStyle w:val="TAH"/>
            </w:pPr>
            <w:r w:rsidRPr="00137F98">
              <w:t>Definition</w:t>
            </w:r>
          </w:p>
        </w:tc>
      </w:tr>
      <w:tr w:rsidR="006E434E" w:rsidRPr="00137F98" w14:paraId="252099A1" w14:textId="77777777" w:rsidTr="0075013E">
        <w:trPr>
          <w:jc w:val="center"/>
        </w:trPr>
        <w:tc>
          <w:tcPr>
            <w:tcW w:w="896" w:type="pct"/>
            <w:shd w:val="clear" w:color="auto" w:fill="auto"/>
          </w:tcPr>
          <w:p w14:paraId="736B2C36" w14:textId="77777777" w:rsidR="006E434E" w:rsidRPr="00137F98" w:rsidRDefault="006E434E" w:rsidP="004201C7">
            <w:pPr>
              <w:pStyle w:val="TAL"/>
            </w:pPr>
            <w:r w:rsidRPr="00137F98">
              <w:t>apiRoot</w:t>
            </w:r>
          </w:p>
        </w:tc>
        <w:tc>
          <w:tcPr>
            <w:tcW w:w="4104" w:type="pct"/>
            <w:shd w:val="clear" w:color="auto" w:fill="auto"/>
            <w:vAlign w:val="center"/>
          </w:tcPr>
          <w:p w14:paraId="718C0ECC" w14:textId="5EEEC0A3" w:rsidR="006E434E" w:rsidRPr="00137F98" w:rsidRDefault="006E434E" w:rsidP="004201C7">
            <w:pPr>
              <w:pStyle w:val="TAL"/>
              <w:rPr>
                <w:lang w:eastAsia="zh-CN"/>
              </w:rPr>
            </w:pPr>
            <w:r w:rsidRPr="00137F98">
              <w:t>See</w:t>
            </w:r>
            <w:r w:rsidR="00770718" w:rsidRPr="00137F98">
              <w:t xml:space="preserve"> </w:t>
            </w:r>
            <w:r w:rsidRPr="00137F98">
              <w:t>clause</w:t>
            </w:r>
            <w:r w:rsidR="00770718" w:rsidRPr="00137F98">
              <w:t xml:space="preserve"> </w:t>
            </w:r>
            <w:r w:rsidRPr="00137F98">
              <w:t>8.2</w:t>
            </w:r>
          </w:p>
        </w:tc>
      </w:tr>
      <w:tr w:rsidR="006E434E" w:rsidRPr="00137F98" w14:paraId="75180775" w14:textId="77777777" w:rsidTr="0075013E">
        <w:trPr>
          <w:jc w:val="center"/>
        </w:trPr>
        <w:tc>
          <w:tcPr>
            <w:tcW w:w="896" w:type="pct"/>
            <w:shd w:val="clear" w:color="auto" w:fill="auto"/>
          </w:tcPr>
          <w:p w14:paraId="6EB27028" w14:textId="77777777" w:rsidR="006E434E" w:rsidRPr="00137F98" w:rsidRDefault="006E434E" w:rsidP="004201C7">
            <w:pPr>
              <w:pStyle w:val="TAL"/>
            </w:pPr>
            <w:r w:rsidRPr="00137F98">
              <w:t>subscriptionId</w:t>
            </w:r>
          </w:p>
        </w:tc>
        <w:tc>
          <w:tcPr>
            <w:tcW w:w="4104" w:type="pct"/>
            <w:shd w:val="clear" w:color="auto" w:fill="auto"/>
            <w:vAlign w:val="center"/>
          </w:tcPr>
          <w:p w14:paraId="4E8590FD" w14:textId="1532FA57" w:rsidR="006E434E" w:rsidRPr="00137F98" w:rsidRDefault="00554A58" w:rsidP="00554A58">
            <w:pPr>
              <w:pStyle w:val="TAL"/>
            </w:pPr>
            <w:r w:rsidRPr="00137F98">
              <w:rPr>
                <w:rFonts w:eastAsiaTheme="minorEastAsia" w:cs="Arial"/>
                <w:szCs w:val="18"/>
              </w:rPr>
              <w:t>Identifier of this subscription.</w:t>
            </w:r>
          </w:p>
        </w:tc>
      </w:tr>
    </w:tbl>
    <w:p w14:paraId="35E313A2" w14:textId="77777777" w:rsidR="00BC4D47" w:rsidRPr="00137F98" w:rsidRDefault="00BC4D47" w:rsidP="008203B3">
      <w:pPr>
        <w:rPr>
          <w:rFonts w:eastAsiaTheme="minorEastAsia"/>
        </w:rPr>
      </w:pPr>
    </w:p>
    <w:p w14:paraId="6374F8B4" w14:textId="77777777" w:rsidR="006E434E" w:rsidRPr="00137F98" w:rsidRDefault="000C23C0" w:rsidP="003818DA">
      <w:pPr>
        <w:pStyle w:val="Heading3"/>
        <w:rPr>
          <w:rFonts w:eastAsiaTheme="minorEastAsia"/>
        </w:rPr>
      </w:pPr>
      <w:bookmarkStart w:id="463" w:name="_Toc94262935"/>
      <w:bookmarkStart w:id="464" w:name="_Toc94601549"/>
      <w:bookmarkStart w:id="465" w:name="_Toc95224722"/>
      <w:bookmarkStart w:id="466" w:name="_Toc95380103"/>
      <w:r w:rsidRPr="00137F98">
        <w:rPr>
          <w:rFonts w:eastAsiaTheme="minorEastAsia"/>
        </w:rPr>
        <w:t>8.7</w:t>
      </w:r>
      <w:r w:rsidR="006E434E" w:rsidRPr="00137F98">
        <w:rPr>
          <w:rFonts w:eastAsiaTheme="minorEastAsia"/>
        </w:rPr>
        <w:t>.3</w:t>
      </w:r>
      <w:r w:rsidR="006E434E" w:rsidRPr="00137F98">
        <w:rPr>
          <w:rFonts w:eastAsiaTheme="minorEastAsia"/>
        </w:rPr>
        <w:tab/>
        <w:t>Resource methods</w:t>
      </w:r>
      <w:bookmarkEnd w:id="463"/>
      <w:bookmarkEnd w:id="464"/>
      <w:bookmarkEnd w:id="465"/>
      <w:bookmarkEnd w:id="466"/>
    </w:p>
    <w:p w14:paraId="1975FCD7" w14:textId="77777777" w:rsidR="006F158A" w:rsidRPr="00137F98" w:rsidRDefault="000C23C0" w:rsidP="006F158A">
      <w:pPr>
        <w:pStyle w:val="Heading4"/>
        <w:rPr>
          <w:rFonts w:eastAsiaTheme="minorEastAsia"/>
        </w:rPr>
      </w:pPr>
      <w:bookmarkStart w:id="467" w:name="_Toc94262936"/>
      <w:bookmarkStart w:id="468" w:name="_Toc94601550"/>
      <w:bookmarkStart w:id="469" w:name="_Toc95224723"/>
      <w:bookmarkStart w:id="470" w:name="_Toc95380104"/>
      <w:r w:rsidRPr="00137F98">
        <w:rPr>
          <w:rFonts w:eastAsiaTheme="minorEastAsia"/>
        </w:rPr>
        <w:t>8.7</w:t>
      </w:r>
      <w:r w:rsidR="006F158A" w:rsidRPr="00137F98">
        <w:rPr>
          <w:rFonts w:eastAsiaTheme="minorEastAsia"/>
        </w:rPr>
        <w:t>.3.1</w:t>
      </w:r>
      <w:r w:rsidR="006F158A" w:rsidRPr="00137F98">
        <w:rPr>
          <w:rFonts w:eastAsiaTheme="minorEastAsia"/>
        </w:rPr>
        <w:tab/>
        <w:t>GET</w:t>
      </w:r>
      <w:bookmarkEnd w:id="467"/>
      <w:bookmarkEnd w:id="468"/>
      <w:bookmarkEnd w:id="469"/>
      <w:bookmarkEnd w:id="470"/>
    </w:p>
    <w:p w14:paraId="5E7189B6" w14:textId="77777777" w:rsidR="006F158A" w:rsidRPr="00137F98" w:rsidRDefault="006F158A" w:rsidP="006F158A">
      <w:pPr>
        <w:rPr>
          <w:rFonts w:eastAsiaTheme="minorEastAsia"/>
        </w:rPr>
      </w:pPr>
      <w:r w:rsidRPr="00137F98">
        <w:rPr>
          <w:rFonts w:eastAsiaTheme="minorEastAsia"/>
        </w:rPr>
        <w:t>The GET method is used to retrieve information about this subscription. Upon success, the response contains entity body with the data type describing the subscription.</w:t>
      </w:r>
    </w:p>
    <w:p w14:paraId="44BD0181" w14:textId="4D33DE6C" w:rsidR="006F158A" w:rsidRPr="00137F98" w:rsidRDefault="006F158A" w:rsidP="006F158A">
      <w:pPr>
        <w:rPr>
          <w:rFonts w:eastAsiaTheme="minorEastAsia"/>
        </w:rPr>
      </w:pPr>
      <w:r w:rsidRPr="00137F98">
        <w:rPr>
          <w:rFonts w:eastAsiaTheme="minorEastAsia"/>
        </w:rPr>
        <w:t>This method shall support the URI query parameters, request and response data structures, and response codes, as specified in</w:t>
      </w:r>
      <w:r w:rsidR="00542117" w:rsidRPr="00137F98">
        <w:rPr>
          <w:rFonts w:eastAsiaTheme="minorEastAsia"/>
        </w:rPr>
        <w:t xml:space="preserve"> tables</w:t>
      </w:r>
      <w:r w:rsidRPr="00137F98">
        <w:rPr>
          <w:rFonts w:eastAsiaTheme="minorEastAsia"/>
        </w:rPr>
        <w:t xml:space="preserve"> </w:t>
      </w:r>
      <w:r w:rsidR="00542117" w:rsidRPr="00137F98">
        <w:rPr>
          <w:rFonts w:eastAsiaTheme="minorEastAsia"/>
        </w:rPr>
        <w:t>8.7.3</w:t>
      </w:r>
      <w:r w:rsidR="00497499" w:rsidRPr="00137F98">
        <w:rPr>
          <w:rFonts w:eastAsiaTheme="minorEastAsia"/>
        </w:rPr>
        <w:t>.1-1</w:t>
      </w:r>
      <w:r w:rsidRPr="00137F98">
        <w:rPr>
          <w:rFonts w:eastAsiaTheme="minorEastAsia"/>
        </w:rPr>
        <w:t xml:space="preserve"> and </w:t>
      </w:r>
      <w:r w:rsidR="00542117" w:rsidRPr="00137F98">
        <w:rPr>
          <w:rFonts w:eastAsiaTheme="minorEastAsia"/>
        </w:rPr>
        <w:t>8.7.3</w:t>
      </w:r>
      <w:r w:rsidR="00497499" w:rsidRPr="00137F98">
        <w:rPr>
          <w:rFonts w:eastAsiaTheme="minorEastAsia"/>
        </w:rPr>
        <w:t>.</w:t>
      </w:r>
      <w:r w:rsidR="00542117" w:rsidRPr="00137F98">
        <w:rPr>
          <w:rFonts w:eastAsiaTheme="minorEastAsia"/>
        </w:rPr>
        <w:t>1</w:t>
      </w:r>
      <w:r w:rsidRPr="00137F98">
        <w:rPr>
          <w:rFonts w:eastAsiaTheme="minorEastAsia"/>
        </w:rPr>
        <w:t>-2.</w:t>
      </w:r>
    </w:p>
    <w:p w14:paraId="21EF8B68" w14:textId="4D22CCDF" w:rsidR="006F158A" w:rsidRPr="00137F98" w:rsidRDefault="006F158A" w:rsidP="006F158A">
      <w:pPr>
        <w:pStyle w:val="TH"/>
        <w:rPr>
          <w:rFonts w:eastAsiaTheme="minorEastAsia"/>
        </w:rPr>
      </w:pPr>
      <w:r w:rsidRPr="00137F98">
        <w:rPr>
          <w:rFonts w:eastAsiaTheme="minorEastAsia"/>
        </w:rPr>
        <w:t xml:space="preserve">Table </w:t>
      </w:r>
      <w:r w:rsidR="00542117" w:rsidRPr="00137F98">
        <w:rPr>
          <w:rFonts w:eastAsiaTheme="minorEastAsia"/>
        </w:rPr>
        <w:t>8.7.3</w:t>
      </w:r>
      <w:r w:rsidR="00497499" w:rsidRPr="00137F98">
        <w:rPr>
          <w:rFonts w:eastAsiaTheme="minorEastAsia"/>
        </w:rPr>
        <w:t>.</w:t>
      </w:r>
      <w:r w:rsidR="00542117" w:rsidRPr="00137F98">
        <w:rPr>
          <w:rFonts w:eastAsiaTheme="minorEastAsia"/>
        </w:rPr>
        <w:t>1</w:t>
      </w:r>
      <w:r w:rsidRPr="00137F98">
        <w:rPr>
          <w:rFonts w:eastAsiaTheme="minorEastAsia"/>
        </w:rPr>
        <w:t>-1: URI</w:t>
      </w:r>
      <w:r w:rsidR="006C153B" w:rsidRPr="00137F98">
        <w:rPr>
          <w:rFonts w:eastAsiaTheme="minorEastAsia"/>
        </w:rPr>
        <w:t xml:space="preserve"> input</w:t>
      </w:r>
      <w:r w:rsidRPr="00137F98">
        <w:rPr>
          <w:rFonts w:eastAsiaTheme="minorEastAsia"/>
        </w:rPr>
        <w:t xml:space="preserve"> parameters supported by the GET method on this resource</w:t>
      </w:r>
    </w:p>
    <w:tbl>
      <w:tblPr>
        <w:tblW w:w="463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553"/>
        <w:gridCol w:w="1616"/>
        <w:gridCol w:w="1087"/>
        <w:gridCol w:w="4670"/>
      </w:tblGrid>
      <w:tr w:rsidR="006F158A" w:rsidRPr="00137F98" w14:paraId="27BDD8E9" w14:textId="77777777" w:rsidTr="0075013E">
        <w:trPr>
          <w:jc w:val="center"/>
        </w:trPr>
        <w:tc>
          <w:tcPr>
            <w:tcW w:w="870" w:type="pct"/>
            <w:shd w:val="clear" w:color="auto" w:fill="CCCCCC"/>
          </w:tcPr>
          <w:p w14:paraId="7DC3CA94" w14:textId="77777777" w:rsidR="006F158A" w:rsidRPr="00137F98" w:rsidRDefault="006F158A" w:rsidP="004201C7">
            <w:pPr>
              <w:pStyle w:val="TAH"/>
            </w:pPr>
            <w:r w:rsidRPr="00137F98">
              <w:t>Name</w:t>
            </w:r>
          </w:p>
        </w:tc>
        <w:tc>
          <w:tcPr>
            <w:tcW w:w="905" w:type="pct"/>
            <w:shd w:val="clear" w:color="auto" w:fill="CCCCCC"/>
          </w:tcPr>
          <w:p w14:paraId="5B3F79A3" w14:textId="4B57FCA1" w:rsidR="006F158A" w:rsidRPr="00137F98" w:rsidRDefault="006F158A" w:rsidP="004201C7">
            <w:pPr>
              <w:pStyle w:val="TAH"/>
            </w:pPr>
            <w:r w:rsidRPr="00137F98">
              <w:t>Data</w:t>
            </w:r>
            <w:r w:rsidR="00770718" w:rsidRPr="00137F98">
              <w:t xml:space="preserve"> </w:t>
            </w:r>
            <w:r w:rsidRPr="00137F98">
              <w:t>type</w:t>
            </w:r>
          </w:p>
        </w:tc>
        <w:tc>
          <w:tcPr>
            <w:tcW w:w="609" w:type="pct"/>
            <w:shd w:val="clear" w:color="auto" w:fill="CCCCCC"/>
          </w:tcPr>
          <w:p w14:paraId="2D2A5562" w14:textId="77777777" w:rsidR="006F158A" w:rsidRPr="00137F98" w:rsidRDefault="006F158A" w:rsidP="004201C7">
            <w:pPr>
              <w:pStyle w:val="TAH"/>
            </w:pPr>
            <w:r w:rsidRPr="00137F98">
              <w:t>Cardinality</w:t>
            </w:r>
          </w:p>
        </w:tc>
        <w:tc>
          <w:tcPr>
            <w:tcW w:w="2616" w:type="pct"/>
            <w:shd w:val="clear" w:color="auto" w:fill="CCCCCC"/>
            <w:vAlign w:val="center"/>
          </w:tcPr>
          <w:p w14:paraId="4C1A4B0C" w14:textId="77777777" w:rsidR="006F158A" w:rsidRPr="00137F98" w:rsidRDefault="006F158A" w:rsidP="004201C7">
            <w:pPr>
              <w:pStyle w:val="TAH"/>
            </w:pPr>
            <w:r w:rsidRPr="00137F98">
              <w:t>Remarks</w:t>
            </w:r>
          </w:p>
        </w:tc>
      </w:tr>
      <w:tr w:rsidR="006F158A" w:rsidRPr="00137F98" w14:paraId="76A1BC8F" w14:textId="77777777" w:rsidTr="0075013E">
        <w:trPr>
          <w:jc w:val="center"/>
        </w:trPr>
        <w:tc>
          <w:tcPr>
            <w:tcW w:w="870" w:type="pct"/>
            <w:shd w:val="clear" w:color="auto" w:fill="auto"/>
          </w:tcPr>
          <w:p w14:paraId="39373C69" w14:textId="77777777" w:rsidR="006F158A" w:rsidRPr="00137F98" w:rsidRDefault="006F158A" w:rsidP="004201C7">
            <w:pPr>
              <w:pStyle w:val="TAL"/>
            </w:pPr>
            <w:r w:rsidRPr="00137F98">
              <w:rPr>
                <w:rFonts w:hint="eastAsia"/>
              </w:rPr>
              <w:t>n/a</w:t>
            </w:r>
          </w:p>
        </w:tc>
        <w:tc>
          <w:tcPr>
            <w:tcW w:w="905" w:type="pct"/>
          </w:tcPr>
          <w:p w14:paraId="171552DA" w14:textId="77777777" w:rsidR="006F158A" w:rsidRPr="00137F98" w:rsidRDefault="006F158A" w:rsidP="004201C7">
            <w:pPr>
              <w:pStyle w:val="TAL"/>
            </w:pPr>
          </w:p>
        </w:tc>
        <w:tc>
          <w:tcPr>
            <w:tcW w:w="609" w:type="pct"/>
          </w:tcPr>
          <w:p w14:paraId="28182C58" w14:textId="77777777" w:rsidR="006F158A" w:rsidRPr="00137F98" w:rsidRDefault="006F158A" w:rsidP="004201C7">
            <w:pPr>
              <w:pStyle w:val="TAL"/>
            </w:pPr>
          </w:p>
        </w:tc>
        <w:tc>
          <w:tcPr>
            <w:tcW w:w="2616" w:type="pct"/>
            <w:shd w:val="clear" w:color="auto" w:fill="auto"/>
            <w:vAlign w:val="center"/>
          </w:tcPr>
          <w:p w14:paraId="4269F9D2" w14:textId="77777777" w:rsidR="006F158A" w:rsidRPr="00137F98" w:rsidRDefault="006F158A" w:rsidP="004201C7">
            <w:pPr>
              <w:pStyle w:val="TAL"/>
              <w:tabs>
                <w:tab w:val="left" w:pos="2083"/>
              </w:tabs>
              <w:ind w:left="720"/>
              <w:textAlignment w:val="auto"/>
            </w:pPr>
          </w:p>
        </w:tc>
      </w:tr>
    </w:tbl>
    <w:p w14:paraId="35CBC0E5" w14:textId="77777777" w:rsidR="006F158A" w:rsidRPr="00137F98" w:rsidRDefault="006F158A" w:rsidP="006F158A">
      <w:pPr>
        <w:rPr>
          <w:rFonts w:eastAsiaTheme="minorEastAsia"/>
        </w:rPr>
      </w:pPr>
    </w:p>
    <w:p w14:paraId="64B3F046" w14:textId="2EDACCD9" w:rsidR="006F158A" w:rsidRPr="00137F98" w:rsidRDefault="006F158A" w:rsidP="006F158A">
      <w:pPr>
        <w:pStyle w:val="TH"/>
        <w:rPr>
          <w:rFonts w:eastAsiaTheme="minorEastAsia"/>
        </w:rPr>
      </w:pPr>
      <w:r w:rsidRPr="00137F98">
        <w:rPr>
          <w:rFonts w:eastAsiaTheme="minorEastAsia"/>
        </w:rPr>
        <w:t xml:space="preserve">Table </w:t>
      </w:r>
      <w:r w:rsidR="00542117" w:rsidRPr="00137F98">
        <w:rPr>
          <w:rFonts w:eastAsiaTheme="minorEastAsia"/>
        </w:rPr>
        <w:t>8.7.3</w:t>
      </w:r>
      <w:r w:rsidR="00497499" w:rsidRPr="00137F98">
        <w:rPr>
          <w:rFonts w:eastAsiaTheme="minorEastAsia"/>
        </w:rPr>
        <w:t>.</w:t>
      </w:r>
      <w:r w:rsidR="00542117" w:rsidRPr="00137F98">
        <w:rPr>
          <w:rFonts w:eastAsiaTheme="minorEastAsia"/>
        </w:rPr>
        <w:t>1</w:t>
      </w:r>
      <w:r w:rsidRPr="00137F98">
        <w:rPr>
          <w:rFonts w:eastAsiaTheme="minorEastAsia"/>
        </w:rPr>
        <w:t>-2: Data structures supported by the GET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15"/>
        <w:gridCol w:w="2241"/>
        <w:gridCol w:w="1276"/>
        <w:gridCol w:w="1276"/>
        <w:gridCol w:w="3713"/>
      </w:tblGrid>
      <w:tr w:rsidR="006F158A" w:rsidRPr="00137F98" w14:paraId="4BECB6DD" w14:textId="77777777" w:rsidTr="00770718">
        <w:trPr>
          <w:jc w:val="center"/>
        </w:trPr>
        <w:tc>
          <w:tcPr>
            <w:tcW w:w="533" w:type="pct"/>
            <w:vMerge w:val="restart"/>
            <w:shd w:val="clear" w:color="auto" w:fill="BFBFBF"/>
            <w:vAlign w:val="center"/>
          </w:tcPr>
          <w:p w14:paraId="66159A86" w14:textId="172C6606" w:rsidR="006F158A" w:rsidRPr="00137F98" w:rsidRDefault="006F158A" w:rsidP="004201C7">
            <w:pPr>
              <w:pStyle w:val="TAH"/>
            </w:pPr>
            <w:r w:rsidRPr="00137F98">
              <w:t>Request</w:t>
            </w:r>
            <w:r w:rsidR="00770718" w:rsidRPr="00137F98">
              <w:t xml:space="preserve"> </w:t>
            </w:r>
            <w:r w:rsidRPr="00137F98">
              <w:t>body</w:t>
            </w:r>
          </w:p>
        </w:tc>
        <w:tc>
          <w:tcPr>
            <w:tcW w:w="1177" w:type="pct"/>
            <w:shd w:val="clear" w:color="auto" w:fill="CCCCCC"/>
          </w:tcPr>
          <w:p w14:paraId="65D5F280" w14:textId="0A2FA497" w:rsidR="006F158A" w:rsidRPr="00137F98" w:rsidRDefault="006F158A" w:rsidP="004201C7">
            <w:pPr>
              <w:pStyle w:val="TAH"/>
            </w:pPr>
            <w:r w:rsidRPr="00137F98">
              <w:t>Data</w:t>
            </w:r>
            <w:r w:rsidR="00770718" w:rsidRPr="00137F98">
              <w:t xml:space="preserve"> </w:t>
            </w:r>
            <w:r w:rsidRPr="00137F98">
              <w:t>type</w:t>
            </w:r>
          </w:p>
        </w:tc>
        <w:tc>
          <w:tcPr>
            <w:tcW w:w="670" w:type="pct"/>
            <w:shd w:val="clear" w:color="auto" w:fill="CCCCCC"/>
          </w:tcPr>
          <w:p w14:paraId="5BC500F3" w14:textId="77777777" w:rsidR="006F158A" w:rsidRPr="00137F98" w:rsidRDefault="006F158A" w:rsidP="004201C7">
            <w:pPr>
              <w:pStyle w:val="TAH"/>
            </w:pPr>
            <w:r w:rsidRPr="00137F98">
              <w:t>Cardinality</w:t>
            </w:r>
          </w:p>
        </w:tc>
        <w:tc>
          <w:tcPr>
            <w:tcW w:w="2620" w:type="pct"/>
            <w:gridSpan w:val="2"/>
            <w:shd w:val="clear" w:color="auto" w:fill="CCCCCC"/>
          </w:tcPr>
          <w:p w14:paraId="2FC24C0F" w14:textId="77777777" w:rsidR="006F158A" w:rsidRPr="00137F98" w:rsidRDefault="006F158A" w:rsidP="004201C7">
            <w:pPr>
              <w:pStyle w:val="TAH"/>
            </w:pPr>
            <w:r w:rsidRPr="00137F98">
              <w:t>Remarks</w:t>
            </w:r>
          </w:p>
        </w:tc>
      </w:tr>
      <w:tr w:rsidR="006F158A" w:rsidRPr="00137F98" w14:paraId="6F547F6A" w14:textId="77777777" w:rsidTr="00770718">
        <w:trPr>
          <w:jc w:val="center"/>
        </w:trPr>
        <w:tc>
          <w:tcPr>
            <w:tcW w:w="533" w:type="pct"/>
            <w:vMerge/>
            <w:tcBorders>
              <w:bottom w:val="single" w:sz="4" w:space="0" w:color="auto"/>
            </w:tcBorders>
            <w:shd w:val="clear" w:color="auto" w:fill="BFBFBF"/>
            <w:vAlign w:val="center"/>
          </w:tcPr>
          <w:p w14:paraId="533006D7" w14:textId="77777777" w:rsidR="006F158A" w:rsidRPr="00137F98" w:rsidRDefault="006F158A" w:rsidP="004201C7">
            <w:pPr>
              <w:pStyle w:val="TAL"/>
              <w:jc w:val="center"/>
            </w:pPr>
          </w:p>
        </w:tc>
        <w:tc>
          <w:tcPr>
            <w:tcW w:w="1177" w:type="pct"/>
            <w:shd w:val="clear" w:color="auto" w:fill="auto"/>
          </w:tcPr>
          <w:p w14:paraId="748335AD" w14:textId="77777777" w:rsidR="006F158A" w:rsidRPr="00137F98" w:rsidRDefault="006F158A" w:rsidP="004201C7">
            <w:pPr>
              <w:pStyle w:val="TAL"/>
            </w:pPr>
            <w:r w:rsidRPr="00137F98">
              <w:t>n/a</w:t>
            </w:r>
          </w:p>
        </w:tc>
        <w:tc>
          <w:tcPr>
            <w:tcW w:w="670" w:type="pct"/>
          </w:tcPr>
          <w:p w14:paraId="68AF2A4D" w14:textId="77777777" w:rsidR="006F158A" w:rsidRPr="00137F98" w:rsidRDefault="006F158A" w:rsidP="004201C7">
            <w:pPr>
              <w:pStyle w:val="TAL"/>
            </w:pPr>
          </w:p>
        </w:tc>
        <w:tc>
          <w:tcPr>
            <w:tcW w:w="2620" w:type="pct"/>
            <w:gridSpan w:val="2"/>
          </w:tcPr>
          <w:p w14:paraId="22F6C0F0" w14:textId="77777777" w:rsidR="006F158A" w:rsidRPr="00137F98" w:rsidRDefault="006F158A" w:rsidP="004201C7">
            <w:pPr>
              <w:pStyle w:val="TAL"/>
            </w:pPr>
          </w:p>
        </w:tc>
      </w:tr>
      <w:tr w:rsidR="006F158A" w:rsidRPr="00137F98" w14:paraId="1823C209" w14:textId="77777777" w:rsidTr="00770718">
        <w:trPr>
          <w:jc w:val="center"/>
        </w:trPr>
        <w:tc>
          <w:tcPr>
            <w:tcW w:w="533" w:type="pct"/>
            <w:vMerge w:val="restart"/>
            <w:tcBorders>
              <w:bottom w:val="nil"/>
            </w:tcBorders>
            <w:shd w:val="clear" w:color="auto" w:fill="BFBFBF"/>
            <w:vAlign w:val="center"/>
          </w:tcPr>
          <w:p w14:paraId="17A9099C" w14:textId="3DCBAC13" w:rsidR="006F158A" w:rsidRPr="00137F98" w:rsidRDefault="006F158A" w:rsidP="004201C7">
            <w:pPr>
              <w:pStyle w:val="TAH"/>
            </w:pPr>
            <w:r w:rsidRPr="00137F98">
              <w:t>Response</w:t>
            </w:r>
            <w:r w:rsidR="00770718" w:rsidRPr="00137F98">
              <w:t xml:space="preserve"> </w:t>
            </w:r>
            <w:r w:rsidRPr="00137F98">
              <w:t>body</w:t>
            </w:r>
          </w:p>
        </w:tc>
        <w:tc>
          <w:tcPr>
            <w:tcW w:w="1177" w:type="pct"/>
            <w:shd w:val="clear" w:color="auto" w:fill="BFBFBF"/>
          </w:tcPr>
          <w:p w14:paraId="4AE26223" w14:textId="7CD58DAE" w:rsidR="006F158A" w:rsidRPr="00137F98" w:rsidRDefault="006F158A" w:rsidP="004201C7">
            <w:pPr>
              <w:pStyle w:val="TAH"/>
            </w:pPr>
            <w:r w:rsidRPr="00137F98">
              <w:t>Data</w:t>
            </w:r>
            <w:r w:rsidR="00770718" w:rsidRPr="00137F98">
              <w:t xml:space="preserve"> </w:t>
            </w:r>
            <w:r w:rsidRPr="00137F98">
              <w:t>type</w:t>
            </w:r>
          </w:p>
        </w:tc>
        <w:tc>
          <w:tcPr>
            <w:tcW w:w="670" w:type="pct"/>
            <w:shd w:val="clear" w:color="auto" w:fill="BFBFBF"/>
          </w:tcPr>
          <w:p w14:paraId="69DBC8F5" w14:textId="77777777" w:rsidR="006F158A" w:rsidRPr="00137F98" w:rsidRDefault="006F158A" w:rsidP="004201C7">
            <w:pPr>
              <w:pStyle w:val="TAH"/>
            </w:pPr>
            <w:r w:rsidRPr="00137F98">
              <w:t>Cardinality</w:t>
            </w:r>
          </w:p>
        </w:tc>
        <w:tc>
          <w:tcPr>
            <w:tcW w:w="670" w:type="pct"/>
            <w:shd w:val="clear" w:color="auto" w:fill="BFBFBF"/>
          </w:tcPr>
          <w:p w14:paraId="2FB93C97" w14:textId="77777777" w:rsidR="006F158A" w:rsidRPr="00137F98" w:rsidRDefault="006F158A" w:rsidP="004201C7">
            <w:pPr>
              <w:pStyle w:val="TAH"/>
            </w:pPr>
            <w:r w:rsidRPr="00137F98">
              <w:t>Response</w:t>
            </w:r>
          </w:p>
          <w:p w14:paraId="705641AC" w14:textId="77777777" w:rsidR="006F158A" w:rsidRPr="00137F98" w:rsidRDefault="006F158A" w:rsidP="004201C7">
            <w:pPr>
              <w:pStyle w:val="TAH"/>
            </w:pPr>
            <w:r w:rsidRPr="00137F98">
              <w:t>Codes</w:t>
            </w:r>
          </w:p>
        </w:tc>
        <w:tc>
          <w:tcPr>
            <w:tcW w:w="1950" w:type="pct"/>
            <w:shd w:val="clear" w:color="auto" w:fill="BFBFBF"/>
          </w:tcPr>
          <w:p w14:paraId="38225500" w14:textId="77777777" w:rsidR="006F158A" w:rsidRPr="00137F98" w:rsidRDefault="006F158A" w:rsidP="004201C7">
            <w:pPr>
              <w:pStyle w:val="TAH"/>
            </w:pPr>
            <w:r w:rsidRPr="00137F98">
              <w:t>Remarks</w:t>
            </w:r>
          </w:p>
        </w:tc>
      </w:tr>
      <w:tr w:rsidR="006F158A" w:rsidRPr="00137F98" w14:paraId="62BDDA3B" w14:textId="77777777" w:rsidTr="00770718">
        <w:trPr>
          <w:jc w:val="center"/>
        </w:trPr>
        <w:tc>
          <w:tcPr>
            <w:tcW w:w="533" w:type="pct"/>
            <w:vMerge/>
            <w:tcBorders>
              <w:bottom w:val="nil"/>
            </w:tcBorders>
            <w:shd w:val="clear" w:color="auto" w:fill="BFBFBF"/>
            <w:vAlign w:val="center"/>
          </w:tcPr>
          <w:p w14:paraId="2ED78F5D" w14:textId="77777777" w:rsidR="006F158A" w:rsidRPr="00137F98" w:rsidRDefault="006F158A" w:rsidP="004201C7">
            <w:pPr>
              <w:pStyle w:val="TAL"/>
              <w:jc w:val="center"/>
            </w:pPr>
          </w:p>
        </w:tc>
        <w:tc>
          <w:tcPr>
            <w:tcW w:w="1177" w:type="pct"/>
            <w:shd w:val="clear" w:color="auto" w:fill="auto"/>
          </w:tcPr>
          <w:p w14:paraId="1EA3B030" w14:textId="77777777" w:rsidR="006F158A" w:rsidRPr="00137F98" w:rsidRDefault="006F158A" w:rsidP="004201C7">
            <w:pPr>
              <w:pStyle w:val="TAL"/>
            </w:pPr>
            <w:r w:rsidRPr="00137F98">
              <w:t>{NotificationSubscription}</w:t>
            </w:r>
          </w:p>
        </w:tc>
        <w:tc>
          <w:tcPr>
            <w:tcW w:w="670" w:type="pct"/>
          </w:tcPr>
          <w:p w14:paraId="08AAED45" w14:textId="77777777" w:rsidR="006F158A" w:rsidRPr="00137F98" w:rsidRDefault="006F158A" w:rsidP="004201C7">
            <w:pPr>
              <w:pStyle w:val="TAL"/>
            </w:pPr>
            <w:r w:rsidRPr="00137F98">
              <w:t>1</w:t>
            </w:r>
          </w:p>
        </w:tc>
        <w:tc>
          <w:tcPr>
            <w:tcW w:w="670" w:type="pct"/>
          </w:tcPr>
          <w:p w14:paraId="205D1CA7" w14:textId="2607A31F" w:rsidR="006F158A" w:rsidRPr="00137F98" w:rsidRDefault="006F158A" w:rsidP="004201C7">
            <w:pPr>
              <w:pStyle w:val="TAL"/>
            </w:pPr>
            <w:r w:rsidRPr="00137F98">
              <w:t>200</w:t>
            </w:r>
            <w:r w:rsidR="00770718" w:rsidRPr="00137F98">
              <w:t xml:space="preserve"> </w:t>
            </w:r>
            <w:r w:rsidRPr="00137F98">
              <w:t>OK</w:t>
            </w:r>
          </w:p>
        </w:tc>
        <w:tc>
          <w:tcPr>
            <w:tcW w:w="1950" w:type="pct"/>
          </w:tcPr>
          <w:p w14:paraId="2F20E911" w14:textId="28A2B0E0" w:rsidR="006F158A" w:rsidRPr="00137F98" w:rsidRDefault="006F158A" w:rsidP="004201C7">
            <w:pPr>
              <w:pStyle w:val="TAL"/>
            </w:pPr>
            <w:r w:rsidRPr="00137F98">
              <w:t>Upon</w:t>
            </w:r>
            <w:r w:rsidR="00770718" w:rsidRPr="00137F98">
              <w:t xml:space="preserve"> </w:t>
            </w:r>
            <w:r w:rsidRPr="00137F98">
              <w:t>success,</w:t>
            </w:r>
            <w:r w:rsidR="00770718" w:rsidRPr="00137F98">
              <w:t xml:space="preserve"> </w:t>
            </w:r>
            <w:r w:rsidRPr="00137F98">
              <w:t>a</w:t>
            </w:r>
            <w:r w:rsidR="00770718" w:rsidRPr="00137F98">
              <w:t xml:space="preserve"> </w:t>
            </w:r>
            <w:r w:rsidRPr="00137F98">
              <w:t>response</w:t>
            </w:r>
            <w:r w:rsidR="00770718" w:rsidRPr="00137F98">
              <w:t xml:space="preserve"> </w:t>
            </w:r>
            <w:r w:rsidRPr="00137F98">
              <w:t>body</w:t>
            </w:r>
            <w:r w:rsidR="00770718" w:rsidRPr="00137F98">
              <w:t xml:space="preserve"> </w:t>
            </w:r>
            <w:r w:rsidRPr="00137F98">
              <w:t>containing</w:t>
            </w:r>
            <w:r w:rsidR="00770718" w:rsidRPr="00137F98">
              <w:t xml:space="preserve"> </w:t>
            </w:r>
            <w:r w:rsidRPr="00137F98">
              <w:t>data</w:t>
            </w:r>
            <w:r w:rsidR="00770718" w:rsidRPr="00137F98">
              <w:t xml:space="preserve"> </w:t>
            </w:r>
            <w:r w:rsidRPr="00137F98">
              <w:t>type</w:t>
            </w:r>
            <w:r w:rsidR="00770718" w:rsidRPr="00137F98">
              <w:t xml:space="preserve"> </w:t>
            </w:r>
            <w:r w:rsidRPr="00137F98">
              <w:t>describing</w:t>
            </w:r>
            <w:r w:rsidR="00770718" w:rsidRPr="00137F98">
              <w:t xml:space="preserve"> </w:t>
            </w:r>
            <w:r w:rsidRPr="00137F98">
              <w:t>the</w:t>
            </w:r>
            <w:r w:rsidR="00770718" w:rsidRPr="00137F98">
              <w:t xml:space="preserve"> </w:t>
            </w:r>
            <w:r w:rsidRPr="00137F98">
              <w:t>specific</w:t>
            </w:r>
            <w:r w:rsidR="00770718" w:rsidRPr="00137F98">
              <w:t xml:space="preserve"> </w:t>
            </w:r>
            <w:r w:rsidR="00554A58" w:rsidRPr="00137F98">
              <w:t>AMS</w:t>
            </w:r>
            <w:r w:rsidR="00770718" w:rsidRPr="00137F98">
              <w:t xml:space="preserve"> </w:t>
            </w:r>
            <w:r w:rsidRPr="00137F98">
              <w:t>event</w:t>
            </w:r>
            <w:r w:rsidR="00770718" w:rsidRPr="00137F98">
              <w:t xml:space="preserve"> </w:t>
            </w:r>
            <w:r w:rsidRPr="00137F98">
              <w:t>subscription</w:t>
            </w:r>
            <w:r w:rsidR="00770718" w:rsidRPr="00137F98">
              <w:t xml:space="preserve"> </w:t>
            </w:r>
            <w:r w:rsidRPr="00137F98">
              <w:t>is</w:t>
            </w:r>
            <w:r w:rsidR="00770718" w:rsidRPr="00137F98">
              <w:t xml:space="preserve"> </w:t>
            </w:r>
            <w:r w:rsidRPr="00137F98">
              <w:t>returned.</w:t>
            </w:r>
            <w:r w:rsidR="00770718" w:rsidRPr="00137F98">
              <w:t xml:space="preserve"> </w:t>
            </w:r>
            <w:r w:rsidRPr="00137F98">
              <w:t>The</w:t>
            </w:r>
            <w:r w:rsidR="00770718" w:rsidRPr="00137F98">
              <w:t xml:space="preserve"> </w:t>
            </w:r>
            <w:r w:rsidRPr="00137F98">
              <w:t>allowed</w:t>
            </w:r>
            <w:r w:rsidR="00770718" w:rsidRPr="00137F98">
              <w:t xml:space="preserve"> </w:t>
            </w:r>
            <w:r w:rsidRPr="00137F98">
              <w:t>data</w:t>
            </w:r>
            <w:r w:rsidR="00770718" w:rsidRPr="00137F98">
              <w:t xml:space="preserve"> </w:t>
            </w:r>
            <w:r w:rsidRPr="00137F98">
              <w:t>types</w:t>
            </w:r>
            <w:r w:rsidR="00770718" w:rsidRPr="00137F98">
              <w:t xml:space="preserve"> </w:t>
            </w:r>
            <w:r w:rsidRPr="00137F98">
              <w:t>for</w:t>
            </w:r>
            <w:r w:rsidR="00770718" w:rsidRPr="00137F98">
              <w:t xml:space="preserve"> </w:t>
            </w:r>
            <w:r w:rsidRPr="00137F98">
              <w:t>subscriptions</w:t>
            </w:r>
            <w:r w:rsidR="00770718" w:rsidRPr="00137F98">
              <w:t xml:space="preserve"> </w:t>
            </w:r>
            <w:r w:rsidRPr="00137F98">
              <w:t>are</w:t>
            </w:r>
            <w:r w:rsidR="00770718" w:rsidRPr="00137F98">
              <w:t xml:space="preserve"> </w:t>
            </w:r>
            <w:r w:rsidRPr="00137F98">
              <w:t>defined</w:t>
            </w:r>
            <w:r w:rsidR="00770718" w:rsidRPr="00137F98">
              <w:t xml:space="preserve"> </w:t>
            </w:r>
            <w:r w:rsidRPr="00137F98">
              <w:t>in</w:t>
            </w:r>
            <w:r w:rsidR="00770718" w:rsidRPr="00137F98">
              <w:t xml:space="preserve"> </w:t>
            </w:r>
            <w:r w:rsidRPr="00137F98">
              <w:t>clauses</w:t>
            </w:r>
            <w:r w:rsidR="00770718" w:rsidRPr="00137F98">
              <w:t xml:space="preserve"> </w:t>
            </w:r>
            <w:r w:rsidRPr="00137F98">
              <w:t>7.3.2</w:t>
            </w:r>
            <w:r w:rsidR="00770718" w:rsidRPr="00137F98">
              <w:t xml:space="preserve"> </w:t>
            </w:r>
            <w:r w:rsidR="00554A58" w:rsidRPr="00137F98">
              <w:t>and</w:t>
            </w:r>
            <w:r w:rsidR="00770718" w:rsidRPr="00137F98">
              <w:t xml:space="preserve"> </w:t>
            </w:r>
            <w:r w:rsidRPr="00137F98">
              <w:t>7.3.</w:t>
            </w:r>
            <w:r w:rsidR="00554A58" w:rsidRPr="00137F98">
              <w:t>3</w:t>
            </w:r>
            <w:r w:rsidR="00770718" w:rsidRPr="00137F98">
              <w:t xml:space="preserve"> </w:t>
            </w:r>
            <w:r w:rsidRPr="00137F98">
              <w:t>as</w:t>
            </w:r>
            <w:r w:rsidR="00770718" w:rsidRPr="00137F98">
              <w:t xml:space="preserve"> </w:t>
            </w:r>
            <w:r w:rsidRPr="00137F98">
              <w:t>follows:</w:t>
            </w:r>
          </w:p>
          <w:p w14:paraId="1C9A0612" w14:textId="433BE66C" w:rsidR="006F158A" w:rsidRPr="00137F98" w:rsidRDefault="006F158A" w:rsidP="00C818EB">
            <w:pPr>
              <w:pStyle w:val="TAL"/>
              <w:numPr>
                <w:ilvl w:val="0"/>
                <w:numId w:val="14"/>
              </w:numPr>
            </w:pPr>
            <w:r w:rsidRPr="00137F98">
              <w:t>MobilityProcedureSubscription</w:t>
            </w:r>
            <w:r w:rsidR="004B718E" w:rsidRPr="00137F98">
              <w:t>.</w:t>
            </w:r>
          </w:p>
          <w:p w14:paraId="5BE7B2A9" w14:textId="016B4824" w:rsidR="006F158A" w:rsidRPr="00137F98" w:rsidRDefault="006F158A" w:rsidP="00C818EB">
            <w:pPr>
              <w:pStyle w:val="TAL"/>
              <w:numPr>
                <w:ilvl w:val="0"/>
                <w:numId w:val="14"/>
              </w:numPr>
            </w:pPr>
            <w:r w:rsidRPr="00137F98">
              <w:t>AdjacentAppInfoSubscription</w:t>
            </w:r>
            <w:r w:rsidR="004B718E" w:rsidRPr="00137F98">
              <w:t>.</w:t>
            </w:r>
          </w:p>
        </w:tc>
      </w:tr>
      <w:tr w:rsidR="006F158A" w:rsidRPr="00137F98" w14:paraId="1405982C" w14:textId="77777777" w:rsidTr="00770718">
        <w:trPr>
          <w:jc w:val="center"/>
        </w:trPr>
        <w:tc>
          <w:tcPr>
            <w:tcW w:w="533" w:type="pct"/>
            <w:tcBorders>
              <w:top w:val="nil"/>
              <w:bottom w:val="nil"/>
            </w:tcBorders>
            <w:shd w:val="clear" w:color="auto" w:fill="BFBFBF"/>
            <w:vAlign w:val="center"/>
          </w:tcPr>
          <w:p w14:paraId="2869E54C" w14:textId="77777777" w:rsidR="006F158A" w:rsidRPr="00137F98" w:rsidRDefault="006F158A" w:rsidP="004201C7">
            <w:pPr>
              <w:pStyle w:val="TAL"/>
              <w:jc w:val="center"/>
            </w:pPr>
          </w:p>
        </w:tc>
        <w:tc>
          <w:tcPr>
            <w:tcW w:w="1177" w:type="pct"/>
            <w:shd w:val="clear" w:color="auto" w:fill="auto"/>
          </w:tcPr>
          <w:p w14:paraId="018E629D" w14:textId="77777777" w:rsidR="006F158A" w:rsidRPr="00137F98" w:rsidRDefault="006F158A" w:rsidP="004201C7">
            <w:pPr>
              <w:pStyle w:val="TAL"/>
            </w:pPr>
            <w:r w:rsidRPr="00137F98">
              <w:t>ProblemDetails</w:t>
            </w:r>
          </w:p>
        </w:tc>
        <w:tc>
          <w:tcPr>
            <w:tcW w:w="670" w:type="pct"/>
          </w:tcPr>
          <w:p w14:paraId="4E69D7E2" w14:textId="77777777" w:rsidR="006F158A" w:rsidRPr="00137F98" w:rsidRDefault="006F158A" w:rsidP="004201C7">
            <w:pPr>
              <w:pStyle w:val="TAL"/>
            </w:pPr>
            <w:r w:rsidRPr="00137F98">
              <w:t>0..1</w:t>
            </w:r>
          </w:p>
        </w:tc>
        <w:tc>
          <w:tcPr>
            <w:tcW w:w="670" w:type="pct"/>
          </w:tcPr>
          <w:p w14:paraId="4D8BD171" w14:textId="7BDC706A" w:rsidR="006F158A" w:rsidRPr="00137F98" w:rsidRDefault="006F158A" w:rsidP="004201C7">
            <w:pPr>
              <w:pStyle w:val="TAL"/>
            </w:pPr>
            <w:r w:rsidRPr="00137F98">
              <w:t>400</w:t>
            </w:r>
            <w:r w:rsidR="00770718" w:rsidRPr="00137F98">
              <w:t xml:space="preserve"> </w:t>
            </w:r>
            <w:r w:rsidRPr="00137F98">
              <w:t>Bad</w:t>
            </w:r>
            <w:r w:rsidR="00770718" w:rsidRPr="00137F98">
              <w:t xml:space="preserve"> </w:t>
            </w:r>
            <w:r w:rsidRPr="00137F98">
              <w:t>Request</w:t>
            </w:r>
          </w:p>
        </w:tc>
        <w:tc>
          <w:tcPr>
            <w:tcW w:w="1950" w:type="pct"/>
          </w:tcPr>
          <w:p w14:paraId="07EEC747" w14:textId="0EFAC5E3" w:rsidR="006F158A" w:rsidRPr="00137F98" w:rsidRDefault="006F158A" w:rsidP="004201C7">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incorrect</w:t>
            </w:r>
            <w:r w:rsidR="00770718" w:rsidRPr="00137F98">
              <w:t xml:space="preserve"> </w:t>
            </w:r>
            <w:r w:rsidRPr="00137F98">
              <w:t>parameters</w:t>
            </w:r>
            <w:r w:rsidR="00770718" w:rsidRPr="00137F98">
              <w:t xml:space="preserve"> </w:t>
            </w:r>
            <w:r w:rsidRPr="00137F98">
              <w:t>were</w:t>
            </w:r>
            <w:r w:rsidR="00770718" w:rsidRPr="00137F98">
              <w:t xml:space="preserve"> </w:t>
            </w:r>
            <w:r w:rsidRPr="00137F98">
              <w:t>passed</w:t>
            </w:r>
            <w:r w:rsidR="00770718" w:rsidRPr="00137F98">
              <w:t xml:space="preserve"> </w:t>
            </w:r>
            <w:r w:rsidRPr="00137F98">
              <w:t>to</w:t>
            </w:r>
            <w:r w:rsidR="00770718" w:rsidRPr="00137F98">
              <w:t xml:space="preserve"> </w:t>
            </w:r>
            <w:r w:rsidRPr="00137F98">
              <w:t>the</w:t>
            </w:r>
            <w:r w:rsidR="00770718" w:rsidRPr="00137F98">
              <w:t xml:space="preserve"> </w:t>
            </w:r>
            <w:r w:rsidRPr="00137F98">
              <w:t>request.</w:t>
            </w:r>
          </w:p>
          <w:p w14:paraId="6E5F9F7E" w14:textId="77777777" w:rsidR="006F158A" w:rsidRPr="00137F98" w:rsidRDefault="006F158A" w:rsidP="004201C7">
            <w:pPr>
              <w:pStyle w:val="TAL"/>
            </w:pPr>
          </w:p>
          <w:p w14:paraId="6576A785" w14:textId="1D6BF59A" w:rsidR="006F158A" w:rsidRPr="00137F98" w:rsidRDefault="006F158A"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6F158A" w:rsidRPr="00137F98" w14:paraId="02CD60B6" w14:textId="77777777" w:rsidTr="00770718">
        <w:trPr>
          <w:jc w:val="center"/>
        </w:trPr>
        <w:tc>
          <w:tcPr>
            <w:tcW w:w="533" w:type="pct"/>
            <w:tcBorders>
              <w:top w:val="nil"/>
              <w:bottom w:val="nil"/>
            </w:tcBorders>
            <w:shd w:val="clear" w:color="auto" w:fill="BFBFBF"/>
            <w:vAlign w:val="center"/>
          </w:tcPr>
          <w:p w14:paraId="35AB9751" w14:textId="77777777" w:rsidR="006F158A" w:rsidRPr="00137F98" w:rsidRDefault="006F158A" w:rsidP="004201C7">
            <w:pPr>
              <w:pStyle w:val="TAL"/>
              <w:jc w:val="center"/>
            </w:pPr>
          </w:p>
        </w:tc>
        <w:tc>
          <w:tcPr>
            <w:tcW w:w="1177" w:type="pct"/>
            <w:shd w:val="clear" w:color="auto" w:fill="auto"/>
          </w:tcPr>
          <w:p w14:paraId="12D8D545" w14:textId="77777777" w:rsidR="006F158A" w:rsidRPr="00137F98" w:rsidRDefault="006F158A" w:rsidP="004201C7">
            <w:pPr>
              <w:pStyle w:val="TAL"/>
            </w:pPr>
            <w:r w:rsidRPr="00137F98">
              <w:t>ProblemDetails</w:t>
            </w:r>
          </w:p>
        </w:tc>
        <w:tc>
          <w:tcPr>
            <w:tcW w:w="670" w:type="pct"/>
          </w:tcPr>
          <w:p w14:paraId="237A7F8D" w14:textId="77777777" w:rsidR="006F158A" w:rsidRPr="00137F98" w:rsidRDefault="006F158A" w:rsidP="004201C7">
            <w:pPr>
              <w:pStyle w:val="TAL"/>
            </w:pPr>
            <w:r w:rsidRPr="00137F98">
              <w:t>0..1</w:t>
            </w:r>
          </w:p>
        </w:tc>
        <w:tc>
          <w:tcPr>
            <w:tcW w:w="670" w:type="pct"/>
          </w:tcPr>
          <w:p w14:paraId="2D7C02A4" w14:textId="5FA6A4C4" w:rsidR="006F158A" w:rsidRPr="00137F98" w:rsidRDefault="006F158A" w:rsidP="004201C7">
            <w:pPr>
              <w:pStyle w:val="TAL"/>
            </w:pPr>
            <w:r w:rsidRPr="00137F98">
              <w:t>401</w:t>
            </w:r>
            <w:r w:rsidR="00770718" w:rsidRPr="00137F98">
              <w:t xml:space="preserve"> </w:t>
            </w:r>
            <w:r w:rsidRPr="00137F98">
              <w:t>Unauthorized</w:t>
            </w:r>
          </w:p>
        </w:tc>
        <w:tc>
          <w:tcPr>
            <w:tcW w:w="1950" w:type="pct"/>
          </w:tcPr>
          <w:p w14:paraId="097E0CD2" w14:textId="3288CAE5" w:rsidR="006F158A" w:rsidRPr="00137F98" w:rsidRDefault="006F158A" w:rsidP="004201C7">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43BE9374" w14:textId="77777777" w:rsidR="006F158A" w:rsidRPr="00137F98" w:rsidRDefault="006F158A" w:rsidP="004201C7">
            <w:pPr>
              <w:pStyle w:val="TAL"/>
              <w:rPr>
                <w:rFonts w:eastAsia="Calibri"/>
              </w:rPr>
            </w:pPr>
          </w:p>
          <w:p w14:paraId="012BA7B4" w14:textId="7E074642" w:rsidR="006F158A" w:rsidRPr="00137F98" w:rsidRDefault="006F158A"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6F158A" w:rsidRPr="00137F98" w14:paraId="08381432" w14:textId="77777777" w:rsidTr="00770718">
        <w:trPr>
          <w:jc w:val="center"/>
        </w:trPr>
        <w:tc>
          <w:tcPr>
            <w:tcW w:w="533" w:type="pct"/>
            <w:tcBorders>
              <w:top w:val="nil"/>
              <w:bottom w:val="nil"/>
            </w:tcBorders>
            <w:shd w:val="clear" w:color="auto" w:fill="BFBFBF"/>
            <w:vAlign w:val="center"/>
          </w:tcPr>
          <w:p w14:paraId="1C03E210" w14:textId="77777777" w:rsidR="006F158A" w:rsidRPr="00137F98" w:rsidRDefault="006F158A" w:rsidP="004201C7">
            <w:pPr>
              <w:pStyle w:val="TAL"/>
              <w:jc w:val="center"/>
            </w:pPr>
          </w:p>
        </w:tc>
        <w:tc>
          <w:tcPr>
            <w:tcW w:w="1177" w:type="pct"/>
            <w:shd w:val="clear" w:color="auto" w:fill="auto"/>
          </w:tcPr>
          <w:p w14:paraId="5C044AC6" w14:textId="77777777" w:rsidR="006F158A" w:rsidRPr="00137F98" w:rsidRDefault="006F158A" w:rsidP="004201C7">
            <w:pPr>
              <w:pStyle w:val="TAL"/>
            </w:pPr>
            <w:r w:rsidRPr="00137F98">
              <w:t>ProblemDetails</w:t>
            </w:r>
          </w:p>
        </w:tc>
        <w:tc>
          <w:tcPr>
            <w:tcW w:w="670" w:type="pct"/>
          </w:tcPr>
          <w:p w14:paraId="2BB58002" w14:textId="77777777" w:rsidR="006F158A" w:rsidRPr="00137F98" w:rsidRDefault="006F158A" w:rsidP="004201C7">
            <w:pPr>
              <w:pStyle w:val="TAL"/>
            </w:pPr>
            <w:r w:rsidRPr="00137F98">
              <w:t>1</w:t>
            </w:r>
          </w:p>
        </w:tc>
        <w:tc>
          <w:tcPr>
            <w:tcW w:w="670" w:type="pct"/>
          </w:tcPr>
          <w:p w14:paraId="6CFCA870" w14:textId="6125688C" w:rsidR="006F158A" w:rsidRPr="00137F98" w:rsidRDefault="006F158A" w:rsidP="004201C7">
            <w:pPr>
              <w:pStyle w:val="TAL"/>
            </w:pPr>
            <w:r w:rsidRPr="00137F98">
              <w:t>403</w:t>
            </w:r>
            <w:r w:rsidR="00770718" w:rsidRPr="00137F98">
              <w:t xml:space="preserve"> </w:t>
            </w:r>
            <w:r w:rsidRPr="00137F98">
              <w:t>Forbidden</w:t>
            </w:r>
          </w:p>
        </w:tc>
        <w:tc>
          <w:tcPr>
            <w:tcW w:w="1950" w:type="pct"/>
          </w:tcPr>
          <w:p w14:paraId="33D6B71E" w14:textId="280CCEDB" w:rsidR="006F158A" w:rsidRPr="00137F98" w:rsidRDefault="006F158A" w:rsidP="004201C7">
            <w:pPr>
              <w:pStyle w:val="TAL"/>
            </w:pPr>
            <w:r w:rsidRPr="00137F98">
              <w:t>The</w:t>
            </w:r>
            <w:r w:rsidR="00770718" w:rsidRPr="00137F98">
              <w:t xml:space="preserve"> </w:t>
            </w:r>
            <w:r w:rsidRPr="00137F98">
              <w:t>operation</w:t>
            </w:r>
            <w:r w:rsidR="00770718" w:rsidRPr="00137F98">
              <w:t xml:space="preserve"> </w:t>
            </w:r>
            <w:r w:rsidRPr="00137F98">
              <w:t>is</w:t>
            </w:r>
            <w:r w:rsidR="00770718" w:rsidRPr="00137F98">
              <w:t xml:space="preserve"> </w:t>
            </w:r>
            <w:r w:rsidRPr="00137F98">
              <w:t>not</w:t>
            </w:r>
            <w:r w:rsidR="00770718" w:rsidRPr="00137F98">
              <w:t xml:space="preserve"> </w:t>
            </w:r>
            <w:r w:rsidRPr="00137F98">
              <w:t>allowed</w:t>
            </w:r>
            <w:r w:rsidR="00770718" w:rsidRPr="00137F98">
              <w:t xml:space="preserve"> </w:t>
            </w:r>
            <w:r w:rsidRPr="00137F98">
              <w:t>given</w:t>
            </w:r>
            <w:r w:rsidR="00770718" w:rsidRPr="00137F98">
              <w:t xml:space="preserve"> </w:t>
            </w:r>
            <w:r w:rsidRPr="00137F98">
              <w:t>the</w:t>
            </w:r>
            <w:r w:rsidR="00770718" w:rsidRPr="00137F98">
              <w:t xml:space="preserve"> </w:t>
            </w:r>
            <w:r w:rsidRPr="00137F98">
              <w:t>current</w:t>
            </w:r>
            <w:r w:rsidR="00770718" w:rsidRPr="00137F98">
              <w:t xml:space="preserve"> </w:t>
            </w:r>
            <w:r w:rsidRPr="00137F98">
              <w:t>status</w:t>
            </w:r>
            <w:r w:rsidR="00770718" w:rsidRPr="00137F98">
              <w:t xml:space="preserve"> </w:t>
            </w:r>
            <w:r w:rsidRPr="00137F98">
              <w:t>of</w:t>
            </w:r>
            <w:r w:rsidR="00770718" w:rsidRPr="00137F98">
              <w:t xml:space="preserve"> </w:t>
            </w:r>
            <w:r w:rsidRPr="00137F98">
              <w:t>the</w:t>
            </w:r>
            <w:r w:rsidR="00770718" w:rsidRPr="00137F98">
              <w:t xml:space="preserve"> </w:t>
            </w:r>
            <w:r w:rsidRPr="00137F98">
              <w:t>resource.</w:t>
            </w:r>
          </w:p>
          <w:p w14:paraId="4F3BB910" w14:textId="77777777" w:rsidR="006F158A" w:rsidRPr="00137F98" w:rsidRDefault="006F158A" w:rsidP="004201C7">
            <w:pPr>
              <w:pStyle w:val="TAL"/>
            </w:pPr>
          </w:p>
          <w:p w14:paraId="4137795F" w14:textId="494D8CFB" w:rsidR="006F158A" w:rsidRPr="00137F98" w:rsidRDefault="006F158A" w:rsidP="004201C7">
            <w:pPr>
              <w:pStyle w:val="TAL"/>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6F158A" w:rsidRPr="00137F98" w14:paraId="75F9C42B" w14:textId="77777777" w:rsidTr="00770718">
        <w:trPr>
          <w:jc w:val="center"/>
        </w:trPr>
        <w:tc>
          <w:tcPr>
            <w:tcW w:w="533" w:type="pct"/>
            <w:tcBorders>
              <w:top w:val="nil"/>
              <w:bottom w:val="nil"/>
            </w:tcBorders>
            <w:shd w:val="clear" w:color="auto" w:fill="BFBFBF"/>
            <w:vAlign w:val="center"/>
          </w:tcPr>
          <w:p w14:paraId="6A6B7E1B" w14:textId="77777777" w:rsidR="006F158A" w:rsidRPr="00137F98" w:rsidRDefault="006F158A" w:rsidP="004201C7">
            <w:pPr>
              <w:pStyle w:val="TAL"/>
              <w:jc w:val="center"/>
            </w:pPr>
          </w:p>
        </w:tc>
        <w:tc>
          <w:tcPr>
            <w:tcW w:w="1177" w:type="pct"/>
            <w:shd w:val="clear" w:color="auto" w:fill="auto"/>
          </w:tcPr>
          <w:p w14:paraId="38D1B7A3" w14:textId="77777777" w:rsidR="006F158A" w:rsidRPr="00137F98" w:rsidRDefault="006F158A" w:rsidP="004201C7">
            <w:pPr>
              <w:pStyle w:val="TAL"/>
            </w:pPr>
            <w:r w:rsidRPr="00137F98">
              <w:t>ProblemDetails</w:t>
            </w:r>
          </w:p>
        </w:tc>
        <w:tc>
          <w:tcPr>
            <w:tcW w:w="670" w:type="pct"/>
          </w:tcPr>
          <w:p w14:paraId="607EBC48" w14:textId="77777777" w:rsidR="006F158A" w:rsidRPr="00137F98" w:rsidRDefault="006F158A" w:rsidP="004201C7">
            <w:pPr>
              <w:pStyle w:val="TAL"/>
            </w:pPr>
            <w:r w:rsidRPr="00137F98">
              <w:t>0..1</w:t>
            </w:r>
          </w:p>
        </w:tc>
        <w:tc>
          <w:tcPr>
            <w:tcW w:w="670" w:type="pct"/>
          </w:tcPr>
          <w:p w14:paraId="790A0EB6" w14:textId="4FD1BC23" w:rsidR="006F158A" w:rsidRPr="00137F98" w:rsidRDefault="006F158A" w:rsidP="004201C7">
            <w:pPr>
              <w:pStyle w:val="TAL"/>
            </w:pPr>
            <w:r w:rsidRPr="00137F98">
              <w:t>404</w:t>
            </w:r>
            <w:r w:rsidR="00770718" w:rsidRPr="00137F98">
              <w:t xml:space="preserve"> </w:t>
            </w:r>
            <w:r w:rsidRPr="00137F98">
              <w:t>Not</w:t>
            </w:r>
            <w:r w:rsidR="00770718" w:rsidRPr="00137F98">
              <w:t xml:space="preserve"> </w:t>
            </w:r>
            <w:r w:rsidRPr="00137F98">
              <w:t>Found</w:t>
            </w:r>
          </w:p>
        </w:tc>
        <w:tc>
          <w:tcPr>
            <w:tcW w:w="1950" w:type="pct"/>
          </w:tcPr>
          <w:p w14:paraId="11E3664A" w14:textId="0C304C67" w:rsidR="006F158A" w:rsidRPr="00137F98" w:rsidRDefault="006F158A" w:rsidP="004201C7">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5BD7D642" w14:textId="77777777" w:rsidR="006F158A" w:rsidRPr="00137F98" w:rsidRDefault="006F158A" w:rsidP="004201C7">
            <w:pPr>
              <w:pStyle w:val="TAL"/>
            </w:pPr>
          </w:p>
          <w:p w14:paraId="024396B8" w14:textId="4ABF8D3B" w:rsidR="006F158A" w:rsidRPr="00137F98" w:rsidRDefault="006F158A"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6F158A" w:rsidRPr="00137F98" w14:paraId="7083D01E" w14:textId="77777777" w:rsidTr="00770718">
        <w:trPr>
          <w:jc w:val="center"/>
        </w:trPr>
        <w:tc>
          <w:tcPr>
            <w:tcW w:w="533" w:type="pct"/>
            <w:tcBorders>
              <w:top w:val="nil"/>
              <w:bottom w:val="nil"/>
            </w:tcBorders>
            <w:shd w:val="clear" w:color="auto" w:fill="BFBFBF"/>
            <w:vAlign w:val="center"/>
          </w:tcPr>
          <w:p w14:paraId="09E78FBA" w14:textId="77777777" w:rsidR="006F158A" w:rsidRPr="00137F98" w:rsidRDefault="006F158A" w:rsidP="004201C7">
            <w:pPr>
              <w:pStyle w:val="TAL"/>
              <w:jc w:val="center"/>
            </w:pPr>
          </w:p>
        </w:tc>
        <w:tc>
          <w:tcPr>
            <w:tcW w:w="1177" w:type="pct"/>
            <w:shd w:val="clear" w:color="auto" w:fill="auto"/>
          </w:tcPr>
          <w:p w14:paraId="13817E8E" w14:textId="77777777" w:rsidR="006F158A" w:rsidRPr="00137F98" w:rsidRDefault="006F158A" w:rsidP="004201C7">
            <w:pPr>
              <w:pStyle w:val="TAL"/>
            </w:pPr>
            <w:r w:rsidRPr="00137F98">
              <w:t>ProblemDetails</w:t>
            </w:r>
          </w:p>
        </w:tc>
        <w:tc>
          <w:tcPr>
            <w:tcW w:w="670" w:type="pct"/>
          </w:tcPr>
          <w:p w14:paraId="69E0D8F6" w14:textId="77777777" w:rsidR="006F158A" w:rsidRPr="00137F98" w:rsidRDefault="006F158A" w:rsidP="004201C7">
            <w:pPr>
              <w:pStyle w:val="TAL"/>
            </w:pPr>
            <w:r w:rsidRPr="00137F98">
              <w:t>0..1</w:t>
            </w:r>
          </w:p>
        </w:tc>
        <w:tc>
          <w:tcPr>
            <w:tcW w:w="670" w:type="pct"/>
          </w:tcPr>
          <w:p w14:paraId="71F04B3A" w14:textId="63CDFF01" w:rsidR="006F158A" w:rsidRPr="00137F98" w:rsidRDefault="006F158A" w:rsidP="004201C7">
            <w:pPr>
              <w:pStyle w:val="TAL"/>
            </w:pPr>
            <w:r w:rsidRPr="00137F98">
              <w:t>406</w:t>
            </w:r>
            <w:r w:rsidR="00770718" w:rsidRPr="00137F98">
              <w:t xml:space="preserve"> </w:t>
            </w:r>
            <w:r w:rsidRPr="00137F98">
              <w:t>Not</w:t>
            </w:r>
            <w:r w:rsidR="00770718" w:rsidRPr="00137F98">
              <w:t xml:space="preserve"> </w:t>
            </w:r>
            <w:r w:rsidRPr="00137F98">
              <w:t>Acceptable</w:t>
            </w:r>
          </w:p>
        </w:tc>
        <w:tc>
          <w:tcPr>
            <w:tcW w:w="1950" w:type="pct"/>
          </w:tcPr>
          <w:p w14:paraId="2A82E58F" w14:textId="31C7B30F" w:rsidR="006F158A" w:rsidRPr="00137F98" w:rsidRDefault="006F158A" w:rsidP="004201C7">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to</w:t>
            </w:r>
            <w:r w:rsidR="00770718" w:rsidRPr="00137F98">
              <w:rPr>
                <w:rFonts w:eastAsia="Calibri"/>
              </w:rPr>
              <w:t xml:space="preserve"> </w:t>
            </w:r>
            <w:r w:rsidRPr="00137F98">
              <w:rPr>
                <w:rFonts w:eastAsia="Calibri"/>
              </w:rPr>
              <w:t>indicate</w:t>
            </w:r>
            <w:r w:rsidR="00770718" w:rsidRPr="00137F98">
              <w:rPr>
                <w:rFonts w:eastAsia="Calibri"/>
              </w:rPr>
              <w:t xml:space="preserve"> </w:t>
            </w:r>
            <w:r w:rsidRPr="00137F98">
              <w:rPr>
                <w:rFonts w:eastAsia="Calibri"/>
              </w:rPr>
              <w:t>that</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server</w:t>
            </w:r>
            <w:r w:rsidR="00770718" w:rsidRPr="00137F98">
              <w:rPr>
                <w:rFonts w:eastAsia="Calibri"/>
              </w:rPr>
              <w:t xml:space="preserve"> </w:t>
            </w:r>
            <w:r w:rsidRPr="00137F98">
              <w:rPr>
                <w:rFonts w:eastAsia="Calibri"/>
              </w:rPr>
              <w:t>cannot</w:t>
            </w:r>
            <w:r w:rsidR="00770718" w:rsidRPr="00137F98">
              <w:rPr>
                <w:rFonts w:eastAsia="Calibri"/>
              </w:rPr>
              <w:t xml:space="preserve"> </w:t>
            </w:r>
            <w:r w:rsidRPr="00137F98">
              <w:rPr>
                <w:rFonts w:eastAsia="Calibri"/>
              </w:rPr>
              <w:t>provide</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any</w:t>
            </w:r>
            <w:r w:rsidR="00770718" w:rsidRPr="00137F98">
              <w:rPr>
                <w:rFonts w:eastAsia="Calibri"/>
              </w:rPr>
              <w:t xml:space="preserve"> </w:t>
            </w:r>
            <w:r w:rsidRPr="00137F98">
              <w:rPr>
                <w:rFonts w:eastAsia="Calibri"/>
              </w:rPr>
              <w:t>of</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content</w:t>
            </w:r>
            <w:r w:rsidR="00770718" w:rsidRPr="00137F98">
              <w:rPr>
                <w:rFonts w:eastAsia="Calibri"/>
              </w:rPr>
              <w:t xml:space="preserve"> </w:t>
            </w:r>
            <w:r w:rsidRPr="00137F98">
              <w:rPr>
                <w:rFonts w:eastAsia="Calibri"/>
              </w:rPr>
              <w:t>formats</w:t>
            </w:r>
            <w:r w:rsidR="00770718" w:rsidRPr="00137F98">
              <w:rPr>
                <w:rFonts w:eastAsia="Calibri"/>
              </w:rPr>
              <w:t xml:space="preserve"> </w:t>
            </w:r>
            <w:r w:rsidRPr="00137F98">
              <w:rPr>
                <w:rFonts w:eastAsia="Calibri"/>
              </w:rPr>
              <w:t>supported</w:t>
            </w:r>
            <w:r w:rsidR="00770718" w:rsidRPr="00137F98">
              <w:rPr>
                <w:rFonts w:eastAsia="Calibri"/>
              </w:rPr>
              <w:t xml:space="preserve"> </w:t>
            </w:r>
            <w:r w:rsidRPr="00137F98">
              <w:rPr>
                <w:rFonts w:eastAsia="Calibri"/>
              </w:rPr>
              <w:t>by</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p>
          <w:p w14:paraId="7AAD7198" w14:textId="77777777" w:rsidR="006F158A" w:rsidRPr="00137F98" w:rsidRDefault="006F158A" w:rsidP="004201C7">
            <w:pPr>
              <w:pStyle w:val="TAL"/>
              <w:rPr>
                <w:rFonts w:eastAsia="Calibri"/>
              </w:rPr>
            </w:pPr>
          </w:p>
          <w:p w14:paraId="6AEBBB78" w14:textId="2DF29D2D" w:rsidR="006F158A" w:rsidRPr="00137F98" w:rsidRDefault="006F158A"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6F158A" w:rsidRPr="00137F98" w14:paraId="38FE6BC6" w14:textId="77777777" w:rsidTr="00770718">
        <w:trPr>
          <w:jc w:val="center"/>
        </w:trPr>
        <w:tc>
          <w:tcPr>
            <w:tcW w:w="533" w:type="pct"/>
            <w:tcBorders>
              <w:top w:val="nil"/>
            </w:tcBorders>
            <w:shd w:val="clear" w:color="auto" w:fill="BFBFBF"/>
            <w:vAlign w:val="center"/>
          </w:tcPr>
          <w:p w14:paraId="0BD413E6" w14:textId="77777777" w:rsidR="006F158A" w:rsidRPr="00137F98" w:rsidRDefault="006F158A" w:rsidP="004201C7">
            <w:pPr>
              <w:pStyle w:val="TAL"/>
              <w:jc w:val="center"/>
            </w:pPr>
          </w:p>
        </w:tc>
        <w:tc>
          <w:tcPr>
            <w:tcW w:w="1177" w:type="pct"/>
            <w:shd w:val="clear" w:color="auto" w:fill="auto"/>
          </w:tcPr>
          <w:p w14:paraId="620C21EA" w14:textId="77777777" w:rsidR="006F158A" w:rsidRPr="00137F98" w:rsidRDefault="006F158A" w:rsidP="004201C7">
            <w:pPr>
              <w:pStyle w:val="TAL"/>
            </w:pPr>
            <w:r w:rsidRPr="00137F98">
              <w:t>ProblemDetails</w:t>
            </w:r>
          </w:p>
        </w:tc>
        <w:tc>
          <w:tcPr>
            <w:tcW w:w="670" w:type="pct"/>
          </w:tcPr>
          <w:p w14:paraId="067DF32A" w14:textId="77777777" w:rsidR="006F158A" w:rsidRPr="00137F98" w:rsidRDefault="006F158A" w:rsidP="004201C7">
            <w:pPr>
              <w:pStyle w:val="TAL"/>
            </w:pPr>
            <w:r w:rsidRPr="00137F98">
              <w:t>0..1</w:t>
            </w:r>
          </w:p>
        </w:tc>
        <w:tc>
          <w:tcPr>
            <w:tcW w:w="670" w:type="pct"/>
          </w:tcPr>
          <w:p w14:paraId="28E64DFA" w14:textId="21C8918E" w:rsidR="006F158A" w:rsidRPr="00137F98" w:rsidRDefault="006F158A" w:rsidP="004201C7">
            <w:pPr>
              <w:pStyle w:val="TAL"/>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1950" w:type="pct"/>
          </w:tcPr>
          <w:p w14:paraId="264A40BF" w14:textId="75F349BF" w:rsidR="006F158A" w:rsidRPr="00137F98" w:rsidRDefault="006F158A" w:rsidP="004201C7">
            <w:pPr>
              <w:pStyle w:val="TAL"/>
              <w:rPr>
                <w:rFonts w:eastAsia="Calibri"/>
              </w:rPr>
            </w:pPr>
            <w:r w:rsidRPr="00137F98">
              <w:rPr>
                <w:rFonts w:eastAsia="Calibri"/>
              </w:rPr>
              <w:t>It</w:t>
            </w:r>
            <w:r w:rsidR="00770718" w:rsidRPr="00137F98">
              <w:rPr>
                <w:rFonts w:eastAsia="Calibri"/>
              </w:rPr>
              <w:t xml:space="preserve"> </w:t>
            </w:r>
            <w:r w:rsidRPr="00137F98">
              <w:rPr>
                <w:rFonts w:eastAsia="Calibri"/>
              </w:rPr>
              <w:t>is</w:t>
            </w:r>
            <w:r w:rsidR="00770718" w:rsidRPr="00137F98">
              <w:rPr>
                <w:rFonts w:eastAsia="Calibri"/>
              </w:rPr>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a</w:t>
            </w:r>
            <w:r w:rsidR="00770718" w:rsidRPr="00137F98">
              <w:rPr>
                <w:rFonts w:eastAsia="Calibri"/>
              </w:rPr>
              <w:t xml:space="preserve"> </w:t>
            </w:r>
            <w:r w:rsidRPr="00137F98">
              <w:rPr>
                <w:rFonts w:eastAsia="Calibri"/>
              </w:rPr>
              <w:t>rate</w:t>
            </w:r>
            <w:r w:rsidR="00770718" w:rsidRPr="00137F98">
              <w:rPr>
                <w:rFonts w:eastAsia="Calibri"/>
              </w:rPr>
              <w:t xml:space="preserve"> </w:t>
            </w:r>
            <w:r w:rsidRPr="00137F98">
              <w:rPr>
                <w:rFonts w:eastAsia="Calibri"/>
              </w:rPr>
              <w:t>limiter</w:t>
            </w:r>
            <w:r w:rsidR="00770718" w:rsidRPr="00137F98">
              <w:rPr>
                <w:rFonts w:eastAsia="Calibri"/>
              </w:rPr>
              <w:t xml:space="preserve"> </w:t>
            </w:r>
            <w:r w:rsidRPr="00137F98">
              <w:rPr>
                <w:rFonts w:eastAsia="Calibri"/>
              </w:rPr>
              <w:t>has</w:t>
            </w:r>
            <w:r w:rsidR="00770718" w:rsidRPr="00137F98">
              <w:rPr>
                <w:rFonts w:eastAsia="Calibri"/>
              </w:rPr>
              <w:t xml:space="preserve"> </w:t>
            </w:r>
            <w:r w:rsidRPr="00137F98">
              <w:rPr>
                <w:rFonts w:eastAsia="Calibri"/>
              </w:rPr>
              <w:t>triggered.</w:t>
            </w:r>
          </w:p>
          <w:p w14:paraId="09A29976" w14:textId="77777777" w:rsidR="006F158A" w:rsidRPr="00137F98" w:rsidRDefault="006F158A" w:rsidP="004201C7">
            <w:pPr>
              <w:pStyle w:val="TAL"/>
              <w:rPr>
                <w:rFonts w:eastAsia="Calibri"/>
              </w:rPr>
            </w:pPr>
          </w:p>
          <w:p w14:paraId="3DE5EE94" w14:textId="6A67B963" w:rsidR="006F158A" w:rsidRPr="00137F98" w:rsidRDefault="006F158A"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bl>
    <w:p w14:paraId="137953C3" w14:textId="77777777" w:rsidR="006F158A" w:rsidRPr="00137F98" w:rsidRDefault="006F158A" w:rsidP="006F158A">
      <w:pPr>
        <w:rPr>
          <w:rFonts w:eastAsiaTheme="minorEastAsia"/>
        </w:rPr>
      </w:pPr>
    </w:p>
    <w:p w14:paraId="308F2899" w14:textId="77777777" w:rsidR="006F158A" w:rsidRPr="00137F98" w:rsidRDefault="006F158A" w:rsidP="006F158A">
      <w:pPr>
        <w:pStyle w:val="Heading4"/>
        <w:rPr>
          <w:rFonts w:eastAsiaTheme="minorEastAsia"/>
        </w:rPr>
      </w:pPr>
      <w:bookmarkStart w:id="471" w:name="_Toc94262937"/>
      <w:bookmarkStart w:id="472" w:name="_Toc94601551"/>
      <w:bookmarkStart w:id="473" w:name="_Toc95224724"/>
      <w:bookmarkStart w:id="474" w:name="_Toc95380105"/>
      <w:r w:rsidRPr="00137F98">
        <w:rPr>
          <w:rFonts w:eastAsiaTheme="minorEastAsia"/>
        </w:rPr>
        <w:t>8.</w:t>
      </w:r>
      <w:r w:rsidR="000C23C0" w:rsidRPr="00137F98">
        <w:rPr>
          <w:rFonts w:eastAsiaTheme="minorEastAsia"/>
        </w:rPr>
        <w:t>7</w:t>
      </w:r>
      <w:r w:rsidRPr="00137F98">
        <w:rPr>
          <w:rFonts w:eastAsiaTheme="minorEastAsia"/>
        </w:rPr>
        <w:t>.3.2</w:t>
      </w:r>
      <w:r w:rsidRPr="00137F98">
        <w:rPr>
          <w:rFonts w:eastAsiaTheme="minorEastAsia"/>
        </w:rPr>
        <w:tab/>
        <w:t>PUT</w:t>
      </w:r>
      <w:bookmarkEnd w:id="471"/>
      <w:bookmarkEnd w:id="472"/>
      <w:bookmarkEnd w:id="473"/>
      <w:bookmarkEnd w:id="474"/>
    </w:p>
    <w:p w14:paraId="7F15375E" w14:textId="7E5DE022" w:rsidR="006F158A" w:rsidRPr="00137F98" w:rsidRDefault="006F158A" w:rsidP="006F158A">
      <w:pPr>
        <w:rPr>
          <w:rFonts w:eastAsiaTheme="minorEastAsia"/>
        </w:rPr>
      </w:pPr>
      <w:r w:rsidRPr="00137F98">
        <w:rPr>
          <w:rFonts w:eastAsiaTheme="minorEastAsia"/>
        </w:rPr>
        <w:t xml:space="preserve">The PUT method is used to update the existing individual subscription. PUT method in this case has "replace" semantics. Upon successful operation, the target resource is updated with new </w:t>
      </w:r>
      <w:r w:rsidR="00734368" w:rsidRPr="00137F98">
        <w:rPr>
          <w:rFonts w:eastAsia="SimSun"/>
        </w:rPr>
        <w:t>subscription parameters</w:t>
      </w:r>
      <w:r w:rsidRPr="00137F98">
        <w:rPr>
          <w:rFonts w:eastAsiaTheme="minorEastAsia"/>
        </w:rPr>
        <w:t xml:space="preserve"> received within the message body of the PUT request.</w:t>
      </w:r>
    </w:p>
    <w:p w14:paraId="707BDDD7" w14:textId="35445368" w:rsidR="006F158A" w:rsidRPr="00137F98" w:rsidRDefault="006F158A" w:rsidP="006F158A">
      <w:pPr>
        <w:rPr>
          <w:rFonts w:eastAsiaTheme="minorEastAsia"/>
        </w:rPr>
      </w:pPr>
      <w:r w:rsidRPr="00137F98">
        <w:rPr>
          <w:rFonts w:eastAsiaTheme="minorEastAsia"/>
        </w:rPr>
        <w:t xml:space="preserve">This method shall support the URI query parameters, request and response data structures, and response codes, as specified in tables </w:t>
      </w:r>
      <w:r w:rsidR="00542117" w:rsidRPr="00137F98">
        <w:rPr>
          <w:rFonts w:eastAsiaTheme="minorEastAsia"/>
        </w:rPr>
        <w:t>8.7.3</w:t>
      </w:r>
      <w:r w:rsidR="00497499" w:rsidRPr="00137F98">
        <w:rPr>
          <w:rFonts w:eastAsiaTheme="minorEastAsia"/>
        </w:rPr>
        <w:t>.</w:t>
      </w:r>
      <w:r w:rsidR="00542117" w:rsidRPr="00137F98">
        <w:rPr>
          <w:rFonts w:eastAsiaTheme="minorEastAsia"/>
        </w:rPr>
        <w:t>2</w:t>
      </w:r>
      <w:r w:rsidRPr="00137F98">
        <w:rPr>
          <w:rFonts w:eastAsiaTheme="minorEastAsia"/>
        </w:rPr>
        <w:t xml:space="preserve">-1 and </w:t>
      </w:r>
      <w:r w:rsidR="00542117" w:rsidRPr="00137F98">
        <w:rPr>
          <w:rFonts w:eastAsiaTheme="minorEastAsia"/>
        </w:rPr>
        <w:t>8.7.3</w:t>
      </w:r>
      <w:r w:rsidR="00497499" w:rsidRPr="00137F98">
        <w:rPr>
          <w:rFonts w:eastAsiaTheme="minorEastAsia"/>
        </w:rPr>
        <w:t>.</w:t>
      </w:r>
      <w:r w:rsidR="00542117" w:rsidRPr="00137F98">
        <w:rPr>
          <w:rFonts w:eastAsiaTheme="minorEastAsia"/>
        </w:rPr>
        <w:t>2</w:t>
      </w:r>
      <w:r w:rsidRPr="00137F98">
        <w:rPr>
          <w:rFonts w:eastAsiaTheme="minorEastAsia"/>
        </w:rPr>
        <w:t>-2.</w:t>
      </w:r>
    </w:p>
    <w:p w14:paraId="5AFA7791" w14:textId="326B5E72" w:rsidR="006F158A" w:rsidRPr="00137F98" w:rsidRDefault="006F158A" w:rsidP="006F158A">
      <w:pPr>
        <w:pStyle w:val="TH"/>
        <w:rPr>
          <w:rFonts w:eastAsiaTheme="minorEastAsia" w:cs="Arial"/>
        </w:rPr>
      </w:pPr>
      <w:r w:rsidRPr="00137F98">
        <w:rPr>
          <w:rFonts w:eastAsiaTheme="minorEastAsia"/>
        </w:rPr>
        <w:t xml:space="preserve">Table </w:t>
      </w:r>
      <w:r w:rsidR="00542117" w:rsidRPr="00137F98">
        <w:rPr>
          <w:rFonts w:eastAsiaTheme="minorEastAsia"/>
        </w:rPr>
        <w:t>8.7.3</w:t>
      </w:r>
      <w:r w:rsidR="00497499" w:rsidRPr="00137F98">
        <w:rPr>
          <w:rFonts w:eastAsiaTheme="minorEastAsia"/>
        </w:rPr>
        <w:t>.</w:t>
      </w:r>
      <w:r w:rsidR="00542117" w:rsidRPr="00137F98">
        <w:rPr>
          <w:rFonts w:eastAsiaTheme="minorEastAsia"/>
        </w:rPr>
        <w:t>2</w:t>
      </w:r>
      <w:r w:rsidRPr="00137F98">
        <w:rPr>
          <w:rFonts w:eastAsiaTheme="minorEastAsia"/>
        </w:rPr>
        <w:t>-1: URI</w:t>
      </w:r>
      <w:r w:rsidR="00832255" w:rsidRPr="00137F98">
        <w:rPr>
          <w:rFonts w:eastAsiaTheme="minorEastAsia"/>
        </w:rPr>
        <w:t xml:space="preserve"> input</w:t>
      </w:r>
      <w:r w:rsidRPr="00137F98">
        <w:rPr>
          <w:rFonts w:eastAsiaTheme="minorEastAsia"/>
        </w:rPr>
        <w:t xml:space="preserve"> parameters supported by the PUT method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589"/>
        <w:gridCol w:w="2006"/>
        <w:gridCol w:w="1080"/>
        <w:gridCol w:w="4952"/>
      </w:tblGrid>
      <w:tr w:rsidR="006F158A" w:rsidRPr="00137F98" w14:paraId="43A08CAC" w14:textId="77777777" w:rsidTr="0075013E">
        <w:trPr>
          <w:jc w:val="center"/>
        </w:trPr>
        <w:tc>
          <w:tcPr>
            <w:tcW w:w="825" w:type="pct"/>
            <w:shd w:val="clear" w:color="auto" w:fill="CCCCCC"/>
          </w:tcPr>
          <w:p w14:paraId="55C9D642" w14:textId="77777777" w:rsidR="006F158A" w:rsidRPr="00137F98" w:rsidRDefault="006F158A" w:rsidP="004201C7">
            <w:pPr>
              <w:pStyle w:val="TAH"/>
            </w:pPr>
            <w:r w:rsidRPr="00137F98">
              <w:t>Name</w:t>
            </w:r>
          </w:p>
        </w:tc>
        <w:tc>
          <w:tcPr>
            <w:tcW w:w="1042" w:type="pct"/>
            <w:shd w:val="clear" w:color="auto" w:fill="CCCCCC"/>
          </w:tcPr>
          <w:p w14:paraId="3B2D80FC" w14:textId="38980939" w:rsidR="006F158A" w:rsidRPr="00137F98" w:rsidRDefault="006F158A" w:rsidP="004201C7">
            <w:pPr>
              <w:pStyle w:val="TAH"/>
            </w:pPr>
            <w:r w:rsidRPr="00137F98">
              <w:t>Data</w:t>
            </w:r>
            <w:r w:rsidR="00770718" w:rsidRPr="00137F98">
              <w:t xml:space="preserve"> </w:t>
            </w:r>
            <w:r w:rsidRPr="00137F98">
              <w:t>type</w:t>
            </w:r>
          </w:p>
        </w:tc>
        <w:tc>
          <w:tcPr>
            <w:tcW w:w="561" w:type="pct"/>
            <w:shd w:val="clear" w:color="auto" w:fill="CCCCCC"/>
          </w:tcPr>
          <w:p w14:paraId="5BBA29AC" w14:textId="77777777" w:rsidR="006F158A" w:rsidRPr="00137F98" w:rsidRDefault="006F158A" w:rsidP="004201C7">
            <w:pPr>
              <w:pStyle w:val="TAH"/>
            </w:pPr>
            <w:r w:rsidRPr="00137F98">
              <w:t>Cardinality</w:t>
            </w:r>
          </w:p>
        </w:tc>
        <w:tc>
          <w:tcPr>
            <w:tcW w:w="2572" w:type="pct"/>
            <w:shd w:val="clear" w:color="auto" w:fill="CCCCCC"/>
            <w:vAlign w:val="center"/>
          </w:tcPr>
          <w:p w14:paraId="0FDD9B6E" w14:textId="77777777" w:rsidR="006F158A" w:rsidRPr="00137F98" w:rsidRDefault="006F158A" w:rsidP="004201C7">
            <w:pPr>
              <w:pStyle w:val="TAH"/>
            </w:pPr>
            <w:r w:rsidRPr="00137F98">
              <w:t>Remarks</w:t>
            </w:r>
          </w:p>
        </w:tc>
      </w:tr>
      <w:tr w:rsidR="006F158A" w:rsidRPr="00137F98" w14:paraId="7388B747" w14:textId="77777777" w:rsidTr="0075013E">
        <w:trPr>
          <w:jc w:val="center"/>
        </w:trPr>
        <w:tc>
          <w:tcPr>
            <w:tcW w:w="825" w:type="pct"/>
            <w:shd w:val="clear" w:color="auto" w:fill="auto"/>
          </w:tcPr>
          <w:p w14:paraId="014187CB" w14:textId="77777777" w:rsidR="006F158A" w:rsidRPr="00137F98" w:rsidRDefault="006F158A" w:rsidP="004201C7">
            <w:pPr>
              <w:pStyle w:val="TAL"/>
            </w:pPr>
            <w:r w:rsidRPr="00137F98">
              <w:t>n/a</w:t>
            </w:r>
          </w:p>
        </w:tc>
        <w:tc>
          <w:tcPr>
            <w:tcW w:w="1042" w:type="pct"/>
          </w:tcPr>
          <w:p w14:paraId="4A031A09" w14:textId="77777777" w:rsidR="006F158A" w:rsidRPr="00137F98" w:rsidRDefault="006F158A" w:rsidP="004201C7">
            <w:pPr>
              <w:pStyle w:val="TAL"/>
            </w:pPr>
          </w:p>
        </w:tc>
        <w:tc>
          <w:tcPr>
            <w:tcW w:w="561" w:type="pct"/>
          </w:tcPr>
          <w:p w14:paraId="740ABA50" w14:textId="77777777" w:rsidR="006F158A" w:rsidRPr="00137F98" w:rsidRDefault="006F158A" w:rsidP="004201C7">
            <w:pPr>
              <w:pStyle w:val="TAL"/>
            </w:pPr>
          </w:p>
        </w:tc>
        <w:tc>
          <w:tcPr>
            <w:tcW w:w="2572" w:type="pct"/>
            <w:shd w:val="clear" w:color="auto" w:fill="auto"/>
            <w:vAlign w:val="center"/>
          </w:tcPr>
          <w:p w14:paraId="5A9A7BB5" w14:textId="77777777" w:rsidR="006F158A" w:rsidRPr="00137F98" w:rsidRDefault="006F158A" w:rsidP="004201C7">
            <w:pPr>
              <w:pStyle w:val="TAL"/>
            </w:pPr>
          </w:p>
        </w:tc>
      </w:tr>
    </w:tbl>
    <w:p w14:paraId="5EEC078B" w14:textId="77777777" w:rsidR="006F158A" w:rsidRPr="00137F98" w:rsidRDefault="006F158A" w:rsidP="006F158A">
      <w:pPr>
        <w:rPr>
          <w:rFonts w:eastAsiaTheme="minorEastAsia"/>
        </w:rPr>
      </w:pPr>
    </w:p>
    <w:p w14:paraId="1FEA36F1" w14:textId="0D345CB7" w:rsidR="006F158A" w:rsidRPr="00137F98" w:rsidRDefault="006F158A" w:rsidP="006F158A">
      <w:pPr>
        <w:pStyle w:val="TH"/>
        <w:rPr>
          <w:rFonts w:eastAsiaTheme="minorEastAsia"/>
        </w:rPr>
      </w:pPr>
      <w:r w:rsidRPr="00137F98">
        <w:rPr>
          <w:rFonts w:eastAsiaTheme="minorEastAsia"/>
        </w:rPr>
        <w:t xml:space="preserve">Table </w:t>
      </w:r>
      <w:r w:rsidR="00542117" w:rsidRPr="00137F98">
        <w:rPr>
          <w:rFonts w:eastAsiaTheme="minorEastAsia"/>
        </w:rPr>
        <w:t>8.7.3</w:t>
      </w:r>
      <w:r w:rsidR="00497499" w:rsidRPr="00137F98">
        <w:rPr>
          <w:rFonts w:eastAsiaTheme="minorEastAsia"/>
        </w:rPr>
        <w:t>.</w:t>
      </w:r>
      <w:r w:rsidR="00542117" w:rsidRPr="00137F98">
        <w:rPr>
          <w:rFonts w:eastAsiaTheme="minorEastAsia"/>
        </w:rPr>
        <w:t>2</w:t>
      </w:r>
      <w:r w:rsidRPr="00137F98">
        <w:rPr>
          <w:rFonts w:eastAsiaTheme="minorEastAsia"/>
        </w:rPr>
        <w:t>-2: Data structures supported by the PUT request/response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030"/>
        <w:gridCol w:w="2224"/>
        <w:gridCol w:w="1136"/>
        <w:gridCol w:w="1419"/>
        <w:gridCol w:w="3818"/>
      </w:tblGrid>
      <w:tr w:rsidR="006F158A" w:rsidRPr="00137F98" w14:paraId="1B431E61" w14:textId="77777777" w:rsidTr="0075013E">
        <w:trPr>
          <w:jc w:val="center"/>
        </w:trPr>
        <w:tc>
          <w:tcPr>
            <w:tcW w:w="535" w:type="pct"/>
            <w:vMerge w:val="restart"/>
            <w:shd w:val="clear" w:color="auto" w:fill="BFBFBF"/>
            <w:vAlign w:val="center"/>
          </w:tcPr>
          <w:p w14:paraId="774A6E0D" w14:textId="7FDDBE67" w:rsidR="006F158A" w:rsidRPr="00137F98" w:rsidRDefault="006F158A" w:rsidP="004201C7">
            <w:pPr>
              <w:pStyle w:val="TAH"/>
              <w:keepNext w:val="0"/>
            </w:pPr>
            <w:r w:rsidRPr="00137F98">
              <w:t>Request</w:t>
            </w:r>
            <w:r w:rsidR="00770718" w:rsidRPr="00137F98">
              <w:t xml:space="preserve"> </w:t>
            </w:r>
            <w:r w:rsidRPr="00137F98">
              <w:t>body</w:t>
            </w:r>
          </w:p>
        </w:tc>
        <w:tc>
          <w:tcPr>
            <w:tcW w:w="1155" w:type="pct"/>
            <w:shd w:val="clear" w:color="auto" w:fill="CCCCCC"/>
          </w:tcPr>
          <w:p w14:paraId="7D6CD2E5" w14:textId="0AD73521" w:rsidR="006F158A" w:rsidRPr="00137F98" w:rsidRDefault="006F158A" w:rsidP="004201C7">
            <w:pPr>
              <w:pStyle w:val="TAH"/>
              <w:keepNext w:val="0"/>
            </w:pPr>
            <w:r w:rsidRPr="00137F98">
              <w:t>Data</w:t>
            </w:r>
            <w:r w:rsidR="00770718" w:rsidRPr="00137F98">
              <w:t xml:space="preserve"> </w:t>
            </w:r>
            <w:r w:rsidRPr="00137F98">
              <w:t>type</w:t>
            </w:r>
          </w:p>
        </w:tc>
        <w:tc>
          <w:tcPr>
            <w:tcW w:w="590" w:type="pct"/>
            <w:shd w:val="clear" w:color="auto" w:fill="CCCCCC"/>
          </w:tcPr>
          <w:p w14:paraId="52E383DE" w14:textId="77777777" w:rsidR="006F158A" w:rsidRPr="00137F98" w:rsidRDefault="006F158A" w:rsidP="004201C7">
            <w:pPr>
              <w:pStyle w:val="TAH"/>
              <w:keepNext w:val="0"/>
            </w:pPr>
            <w:r w:rsidRPr="00137F98">
              <w:t>Cardinality</w:t>
            </w:r>
          </w:p>
        </w:tc>
        <w:tc>
          <w:tcPr>
            <w:tcW w:w="2720" w:type="pct"/>
            <w:gridSpan w:val="2"/>
            <w:shd w:val="clear" w:color="auto" w:fill="CCCCCC"/>
          </w:tcPr>
          <w:p w14:paraId="7D46AC0B" w14:textId="77777777" w:rsidR="006F158A" w:rsidRPr="00137F98" w:rsidRDefault="006F158A" w:rsidP="004201C7">
            <w:pPr>
              <w:pStyle w:val="TAH"/>
              <w:keepNext w:val="0"/>
            </w:pPr>
            <w:r w:rsidRPr="00137F98">
              <w:t>Remarks</w:t>
            </w:r>
          </w:p>
        </w:tc>
      </w:tr>
      <w:tr w:rsidR="006F158A" w:rsidRPr="00137F98" w14:paraId="2BA1F440" w14:textId="77777777" w:rsidTr="0075013E">
        <w:trPr>
          <w:jc w:val="center"/>
        </w:trPr>
        <w:tc>
          <w:tcPr>
            <w:tcW w:w="535" w:type="pct"/>
            <w:vMerge/>
            <w:shd w:val="clear" w:color="auto" w:fill="BFBFBF"/>
            <w:vAlign w:val="center"/>
          </w:tcPr>
          <w:p w14:paraId="78F136CB" w14:textId="77777777" w:rsidR="006F158A" w:rsidRPr="00137F98" w:rsidRDefault="006F158A" w:rsidP="004201C7">
            <w:pPr>
              <w:pStyle w:val="TAL"/>
              <w:keepNext w:val="0"/>
              <w:jc w:val="center"/>
            </w:pPr>
          </w:p>
        </w:tc>
        <w:tc>
          <w:tcPr>
            <w:tcW w:w="1155" w:type="pct"/>
            <w:shd w:val="clear" w:color="auto" w:fill="auto"/>
          </w:tcPr>
          <w:p w14:paraId="58CFF57E" w14:textId="77777777" w:rsidR="006F158A" w:rsidRPr="00137F98" w:rsidRDefault="006F158A" w:rsidP="004201C7">
            <w:pPr>
              <w:pStyle w:val="TAL"/>
              <w:keepNext w:val="0"/>
            </w:pPr>
            <w:r w:rsidRPr="00137F98">
              <w:t>{NotificationSubscription}</w:t>
            </w:r>
          </w:p>
        </w:tc>
        <w:tc>
          <w:tcPr>
            <w:tcW w:w="590" w:type="pct"/>
          </w:tcPr>
          <w:p w14:paraId="3D09C468" w14:textId="77777777" w:rsidR="006F158A" w:rsidRPr="00137F98" w:rsidRDefault="006F158A" w:rsidP="004201C7">
            <w:pPr>
              <w:pStyle w:val="TAL"/>
              <w:keepNext w:val="0"/>
            </w:pPr>
            <w:r w:rsidRPr="00137F98">
              <w:t>1</w:t>
            </w:r>
          </w:p>
        </w:tc>
        <w:tc>
          <w:tcPr>
            <w:tcW w:w="2720" w:type="pct"/>
            <w:gridSpan w:val="2"/>
          </w:tcPr>
          <w:p w14:paraId="3AC09742" w14:textId="5C45DE60" w:rsidR="006F158A" w:rsidRPr="00137F98" w:rsidRDefault="00734368" w:rsidP="004201C7">
            <w:pPr>
              <w:pStyle w:val="TAL"/>
            </w:pPr>
            <w:r w:rsidRPr="00137F98">
              <w:t>Updated</w:t>
            </w:r>
            <w:r w:rsidR="00770718" w:rsidRPr="00137F98">
              <w:t xml:space="preserve"> </w:t>
            </w:r>
            <w:r w:rsidR="006F158A" w:rsidRPr="00137F98">
              <w:t>NotificationSubscription</w:t>
            </w:r>
            <w:r w:rsidR="00770718" w:rsidRPr="00137F98">
              <w:t xml:space="preserve"> </w:t>
            </w:r>
            <w:r w:rsidR="006F158A" w:rsidRPr="00137F98">
              <w:t>is</w:t>
            </w:r>
            <w:r w:rsidR="00770718" w:rsidRPr="00137F98">
              <w:t xml:space="preserve"> </w:t>
            </w:r>
            <w:r w:rsidR="006F158A" w:rsidRPr="00137F98">
              <w:t>included</w:t>
            </w:r>
            <w:r w:rsidR="00770718" w:rsidRPr="00137F98">
              <w:t xml:space="preserve"> </w:t>
            </w:r>
            <w:r w:rsidR="006F158A" w:rsidRPr="00137F98">
              <w:t>as</w:t>
            </w:r>
            <w:r w:rsidR="00770718" w:rsidRPr="00137F98">
              <w:t xml:space="preserve"> </w:t>
            </w:r>
            <w:r w:rsidR="006F158A" w:rsidRPr="00137F98">
              <w:t>entity</w:t>
            </w:r>
            <w:r w:rsidR="00770718" w:rsidRPr="00137F98">
              <w:t xml:space="preserve"> </w:t>
            </w:r>
            <w:r w:rsidR="006F158A" w:rsidRPr="00137F98">
              <w:t>body</w:t>
            </w:r>
            <w:r w:rsidR="00770718" w:rsidRPr="00137F98">
              <w:t xml:space="preserve"> </w:t>
            </w:r>
            <w:r w:rsidR="006F158A" w:rsidRPr="00137F98">
              <w:t>of</w:t>
            </w:r>
            <w:r w:rsidR="00770718" w:rsidRPr="00137F98">
              <w:t xml:space="preserve"> </w:t>
            </w:r>
            <w:r w:rsidR="006F158A" w:rsidRPr="00137F98">
              <w:t>the</w:t>
            </w:r>
            <w:r w:rsidR="00770718" w:rsidRPr="00137F98">
              <w:t xml:space="preserve"> </w:t>
            </w:r>
            <w:r w:rsidR="006F158A" w:rsidRPr="00137F98">
              <w:t>request.</w:t>
            </w:r>
            <w:r w:rsidR="00770718" w:rsidRPr="00137F98">
              <w:t xml:space="preserve"> </w:t>
            </w:r>
            <w:r w:rsidR="006F158A" w:rsidRPr="00137F98">
              <w:t>The</w:t>
            </w:r>
            <w:r w:rsidR="00770718" w:rsidRPr="00137F98">
              <w:t xml:space="preserve"> </w:t>
            </w:r>
            <w:r w:rsidR="006F158A" w:rsidRPr="00137F98">
              <w:t>allowed</w:t>
            </w:r>
            <w:r w:rsidR="00770718" w:rsidRPr="00137F98">
              <w:t xml:space="preserve"> </w:t>
            </w:r>
            <w:r w:rsidR="006F158A" w:rsidRPr="00137F98">
              <w:t>data</w:t>
            </w:r>
            <w:r w:rsidR="00770718" w:rsidRPr="00137F98">
              <w:t xml:space="preserve"> </w:t>
            </w:r>
            <w:r w:rsidR="006F158A" w:rsidRPr="00137F98">
              <w:t>types</w:t>
            </w:r>
            <w:r w:rsidR="00770718" w:rsidRPr="00137F98">
              <w:t xml:space="preserve"> </w:t>
            </w:r>
            <w:r w:rsidR="006F158A" w:rsidRPr="00137F98">
              <w:t>for</w:t>
            </w:r>
            <w:r w:rsidR="00770718" w:rsidRPr="00137F98">
              <w:t xml:space="preserve"> </w:t>
            </w:r>
            <w:r w:rsidR="006F158A" w:rsidRPr="00137F98">
              <w:t>subscriptions</w:t>
            </w:r>
            <w:r w:rsidR="00770718" w:rsidRPr="00137F98">
              <w:t xml:space="preserve"> </w:t>
            </w:r>
            <w:r w:rsidR="006F158A" w:rsidRPr="00137F98">
              <w:t>are</w:t>
            </w:r>
            <w:r w:rsidR="00770718" w:rsidRPr="00137F98">
              <w:t xml:space="preserve"> </w:t>
            </w:r>
            <w:r w:rsidR="006F158A" w:rsidRPr="00137F98">
              <w:t>defined</w:t>
            </w:r>
            <w:r w:rsidR="00770718" w:rsidRPr="00137F98">
              <w:t xml:space="preserve"> </w:t>
            </w:r>
            <w:r w:rsidR="006F158A" w:rsidRPr="00137F98">
              <w:t>in</w:t>
            </w:r>
            <w:r w:rsidR="00770718" w:rsidRPr="00137F98">
              <w:t xml:space="preserve"> </w:t>
            </w:r>
            <w:r w:rsidR="006F158A" w:rsidRPr="00137F98">
              <w:t>clauses</w:t>
            </w:r>
            <w:r w:rsidR="00770718" w:rsidRPr="00137F98">
              <w:t xml:space="preserve"> </w:t>
            </w:r>
            <w:r w:rsidR="006F158A" w:rsidRPr="00137F98">
              <w:t>7.3.2</w:t>
            </w:r>
            <w:r w:rsidR="00770718" w:rsidRPr="00137F98">
              <w:t xml:space="preserve"> </w:t>
            </w:r>
            <w:r w:rsidRPr="00137F98">
              <w:t>and</w:t>
            </w:r>
            <w:r w:rsidR="00770718" w:rsidRPr="00137F98">
              <w:t xml:space="preserve"> </w:t>
            </w:r>
            <w:r w:rsidR="006F158A" w:rsidRPr="00137F98">
              <w:t>7.3.</w:t>
            </w:r>
            <w:r w:rsidRPr="00137F98">
              <w:t>3</w:t>
            </w:r>
            <w:r w:rsidR="00770718" w:rsidRPr="00137F98">
              <w:t xml:space="preserve"> </w:t>
            </w:r>
            <w:r w:rsidR="006F158A" w:rsidRPr="00137F98">
              <w:t>as</w:t>
            </w:r>
            <w:r w:rsidR="00770718" w:rsidRPr="00137F98">
              <w:t xml:space="preserve"> </w:t>
            </w:r>
            <w:r w:rsidR="006F158A" w:rsidRPr="00137F98">
              <w:t>follows:</w:t>
            </w:r>
          </w:p>
          <w:p w14:paraId="097791C7" w14:textId="53FE962E" w:rsidR="006F158A" w:rsidRPr="00137F98" w:rsidRDefault="006F158A" w:rsidP="00C818EB">
            <w:pPr>
              <w:pStyle w:val="TAL"/>
              <w:numPr>
                <w:ilvl w:val="0"/>
                <w:numId w:val="15"/>
              </w:numPr>
            </w:pPr>
            <w:r w:rsidRPr="00137F98">
              <w:t>MobilityProcedureSubscription</w:t>
            </w:r>
            <w:r w:rsidR="004B718E" w:rsidRPr="00137F98">
              <w:t>.</w:t>
            </w:r>
          </w:p>
          <w:p w14:paraId="4B2027C1" w14:textId="6CAA1027" w:rsidR="006F158A" w:rsidRPr="00137F98" w:rsidRDefault="006F158A" w:rsidP="00C818EB">
            <w:pPr>
              <w:pStyle w:val="TAL"/>
              <w:numPr>
                <w:ilvl w:val="0"/>
                <w:numId w:val="15"/>
              </w:numPr>
            </w:pPr>
            <w:r w:rsidRPr="00137F98">
              <w:t>AdjacentAppInfoSubscription</w:t>
            </w:r>
            <w:r w:rsidR="004B718E" w:rsidRPr="00137F98">
              <w:t>.</w:t>
            </w:r>
          </w:p>
        </w:tc>
      </w:tr>
      <w:tr w:rsidR="004B718E" w:rsidRPr="00137F98" w14:paraId="62E6CD68" w14:textId="77777777" w:rsidTr="0075013E">
        <w:trPr>
          <w:jc w:val="center"/>
        </w:trPr>
        <w:tc>
          <w:tcPr>
            <w:tcW w:w="535" w:type="pct"/>
            <w:vMerge w:val="restart"/>
            <w:shd w:val="clear" w:color="auto" w:fill="BFBFBF"/>
            <w:vAlign w:val="center"/>
          </w:tcPr>
          <w:p w14:paraId="7F240C9E" w14:textId="7FF1D067" w:rsidR="004B718E" w:rsidRPr="00137F98" w:rsidRDefault="004B718E" w:rsidP="004201C7">
            <w:pPr>
              <w:pStyle w:val="TAH"/>
              <w:keepNext w:val="0"/>
            </w:pPr>
            <w:r w:rsidRPr="00137F98">
              <w:t>Response</w:t>
            </w:r>
            <w:r w:rsidR="00770718" w:rsidRPr="00137F98">
              <w:t xml:space="preserve"> </w:t>
            </w:r>
            <w:r w:rsidRPr="00137F98">
              <w:t>body</w:t>
            </w:r>
          </w:p>
        </w:tc>
        <w:tc>
          <w:tcPr>
            <w:tcW w:w="1155" w:type="pct"/>
            <w:shd w:val="clear" w:color="auto" w:fill="BFBFBF"/>
          </w:tcPr>
          <w:p w14:paraId="250513A5" w14:textId="5588094D" w:rsidR="004B718E" w:rsidRPr="00137F98" w:rsidRDefault="004B718E" w:rsidP="004201C7">
            <w:pPr>
              <w:pStyle w:val="TAH"/>
              <w:keepNext w:val="0"/>
            </w:pPr>
            <w:r w:rsidRPr="00137F98">
              <w:t>Data</w:t>
            </w:r>
            <w:r w:rsidR="00770718" w:rsidRPr="00137F98">
              <w:t xml:space="preserve"> </w:t>
            </w:r>
            <w:r w:rsidRPr="00137F98">
              <w:t>type</w:t>
            </w:r>
          </w:p>
        </w:tc>
        <w:tc>
          <w:tcPr>
            <w:tcW w:w="590" w:type="pct"/>
            <w:shd w:val="clear" w:color="auto" w:fill="BFBFBF"/>
          </w:tcPr>
          <w:p w14:paraId="4ECF595D" w14:textId="77777777" w:rsidR="004B718E" w:rsidRPr="00137F98" w:rsidRDefault="004B718E" w:rsidP="004201C7">
            <w:pPr>
              <w:pStyle w:val="TAH"/>
              <w:keepNext w:val="0"/>
            </w:pPr>
            <w:r w:rsidRPr="00137F98">
              <w:t>Cardinality</w:t>
            </w:r>
          </w:p>
        </w:tc>
        <w:tc>
          <w:tcPr>
            <w:tcW w:w="737" w:type="pct"/>
            <w:shd w:val="clear" w:color="auto" w:fill="BFBFBF"/>
          </w:tcPr>
          <w:p w14:paraId="03A41603" w14:textId="77777777" w:rsidR="004B718E" w:rsidRPr="00137F98" w:rsidRDefault="004B718E" w:rsidP="004201C7">
            <w:pPr>
              <w:pStyle w:val="TAH"/>
              <w:keepNext w:val="0"/>
            </w:pPr>
            <w:r w:rsidRPr="00137F98">
              <w:t>Response</w:t>
            </w:r>
          </w:p>
          <w:p w14:paraId="48ED20AB" w14:textId="77777777" w:rsidR="004B718E" w:rsidRPr="00137F98" w:rsidRDefault="004B718E" w:rsidP="004201C7">
            <w:pPr>
              <w:pStyle w:val="TAH"/>
              <w:keepNext w:val="0"/>
            </w:pPr>
            <w:r w:rsidRPr="00137F98">
              <w:t>Codes</w:t>
            </w:r>
          </w:p>
        </w:tc>
        <w:tc>
          <w:tcPr>
            <w:tcW w:w="1983" w:type="pct"/>
            <w:shd w:val="clear" w:color="auto" w:fill="BFBFBF"/>
          </w:tcPr>
          <w:p w14:paraId="4C0B2712" w14:textId="77777777" w:rsidR="004B718E" w:rsidRPr="00137F98" w:rsidRDefault="004B718E" w:rsidP="004201C7">
            <w:pPr>
              <w:pStyle w:val="TAH"/>
              <w:keepNext w:val="0"/>
            </w:pPr>
            <w:r w:rsidRPr="00137F98">
              <w:t>Remarks</w:t>
            </w:r>
          </w:p>
        </w:tc>
      </w:tr>
      <w:tr w:rsidR="004B718E" w:rsidRPr="00137F98" w14:paraId="49932931" w14:textId="77777777" w:rsidTr="0075013E">
        <w:trPr>
          <w:jc w:val="center"/>
        </w:trPr>
        <w:tc>
          <w:tcPr>
            <w:tcW w:w="535" w:type="pct"/>
            <w:vMerge/>
            <w:shd w:val="clear" w:color="auto" w:fill="BFBFBF"/>
            <w:vAlign w:val="center"/>
          </w:tcPr>
          <w:p w14:paraId="4B62EFE3" w14:textId="77777777" w:rsidR="004B718E" w:rsidRPr="00137F98" w:rsidRDefault="004B718E" w:rsidP="004201C7">
            <w:pPr>
              <w:pStyle w:val="TAL"/>
              <w:keepNext w:val="0"/>
              <w:jc w:val="center"/>
            </w:pPr>
          </w:p>
        </w:tc>
        <w:tc>
          <w:tcPr>
            <w:tcW w:w="1155" w:type="pct"/>
            <w:shd w:val="clear" w:color="auto" w:fill="auto"/>
          </w:tcPr>
          <w:p w14:paraId="2D99C0E4" w14:textId="77777777" w:rsidR="004B718E" w:rsidRPr="00137F98" w:rsidRDefault="004B718E" w:rsidP="004201C7">
            <w:pPr>
              <w:pStyle w:val="TAL"/>
              <w:keepNext w:val="0"/>
            </w:pPr>
            <w:r w:rsidRPr="00137F98">
              <w:t>{NotificationSubscription}</w:t>
            </w:r>
          </w:p>
        </w:tc>
        <w:tc>
          <w:tcPr>
            <w:tcW w:w="590" w:type="pct"/>
          </w:tcPr>
          <w:p w14:paraId="7E89B41B" w14:textId="77777777" w:rsidR="004B718E" w:rsidRPr="00137F98" w:rsidRDefault="004B718E" w:rsidP="004201C7">
            <w:pPr>
              <w:pStyle w:val="TAL"/>
              <w:keepNext w:val="0"/>
            </w:pPr>
            <w:r w:rsidRPr="00137F98">
              <w:t>1</w:t>
            </w:r>
          </w:p>
        </w:tc>
        <w:tc>
          <w:tcPr>
            <w:tcW w:w="737" w:type="pct"/>
          </w:tcPr>
          <w:p w14:paraId="03CF6261" w14:textId="623BE20E" w:rsidR="004B718E" w:rsidRPr="00137F98" w:rsidRDefault="004B718E" w:rsidP="004201C7">
            <w:pPr>
              <w:pStyle w:val="TAL"/>
              <w:keepNext w:val="0"/>
            </w:pPr>
            <w:r w:rsidRPr="00137F98">
              <w:t>200</w:t>
            </w:r>
            <w:r w:rsidR="00770718" w:rsidRPr="00137F98">
              <w:t xml:space="preserve"> </w:t>
            </w:r>
            <w:r w:rsidRPr="00137F98">
              <w:t>OK</w:t>
            </w:r>
          </w:p>
        </w:tc>
        <w:tc>
          <w:tcPr>
            <w:tcW w:w="1983" w:type="pct"/>
          </w:tcPr>
          <w:p w14:paraId="45FDCC60" w14:textId="01C6A18B" w:rsidR="004B718E" w:rsidRPr="00137F98" w:rsidRDefault="004B718E" w:rsidP="004201C7">
            <w:pPr>
              <w:pStyle w:val="TAL"/>
            </w:pPr>
            <w:r w:rsidRPr="00137F98">
              <w:t>Upon</w:t>
            </w:r>
            <w:r w:rsidR="00770718" w:rsidRPr="00137F98">
              <w:t xml:space="preserve"> </w:t>
            </w:r>
            <w:r w:rsidRPr="00137F98">
              <w:t>success,</w:t>
            </w:r>
            <w:r w:rsidR="00770718" w:rsidRPr="00137F98">
              <w:t xml:space="preserve"> </w:t>
            </w:r>
            <w:r w:rsidRPr="00137F98">
              <w:t>a</w:t>
            </w:r>
            <w:r w:rsidR="00770718" w:rsidRPr="00137F98">
              <w:t xml:space="preserve"> </w:t>
            </w:r>
            <w:r w:rsidRPr="00137F98">
              <w:t>response</w:t>
            </w:r>
            <w:r w:rsidR="00770718" w:rsidRPr="00137F98">
              <w:t xml:space="preserve"> </w:t>
            </w:r>
            <w:r w:rsidRPr="00137F98">
              <w:t>body</w:t>
            </w:r>
            <w:r w:rsidR="00770718" w:rsidRPr="00137F98">
              <w:t xml:space="preserve"> </w:t>
            </w:r>
            <w:r w:rsidRPr="00137F98">
              <w:t>containing</w:t>
            </w:r>
            <w:r w:rsidR="00770718" w:rsidRPr="00137F98">
              <w:t xml:space="preserve"> </w:t>
            </w:r>
            <w:r w:rsidRPr="00137F98">
              <w:t>data</w:t>
            </w:r>
            <w:r w:rsidR="00770718" w:rsidRPr="00137F98">
              <w:t xml:space="preserve"> </w:t>
            </w:r>
            <w:r w:rsidRPr="00137F98">
              <w:t>type</w:t>
            </w:r>
            <w:r w:rsidR="00770718" w:rsidRPr="00137F98">
              <w:t xml:space="preserve"> </w:t>
            </w:r>
            <w:r w:rsidRPr="00137F98">
              <w:t>describing</w:t>
            </w:r>
            <w:r w:rsidR="00770718" w:rsidRPr="00137F98">
              <w:t xml:space="preserve"> </w:t>
            </w:r>
            <w:r w:rsidRPr="00137F98">
              <w:t>the</w:t>
            </w:r>
            <w:r w:rsidR="00770718" w:rsidRPr="00137F98">
              <w:t xml:space="preserve"> </w:t>
            </w:r>
            <w:r w:rsidRPr="00137F98">
              <w:t>updated</w:t>
            </w:r>
            <w:r w:rsidR="00770718" w:rsidRPr="00137F98">
              <w:t xml:space="preserve"> </w:t>
            </w:r>
            <w:r w:rsidRPr="00137F98">
              <w:t>subscription</w:t>
            </w:r>
            <w:r w:rsidR="00770718" w:rsidRPr="00137F98">
              <w:t xml:space="preserve"> </w:t>
            </w:r>
            <w:r w:rsidRPr="00137F98">
              <w:t>is</w:t>
            </w:r>
            <w:r w:rsidR="00770718" w:rsidRPr="00137F98">
              <w:t xml:space="preserve"> </w:t>
            </w:r>
            <w:r w:rsidRPr="00137F98">
              <w:t>returned.</w:t>
            </w:r>
            <w:r w:rsidR="00770718" w:rsidRPr="00137F98">
              <w:t xml:space="preserve"> </w:t>
            </w:r>
            <w:r w:rsidRPr="00137F98">
              <w:t>The</w:t>
            </w:r>
            <w:r w:rsidR="00770718" w:rsidRPr="00137F98">
              <w:t xml:space="preserve"> </w:t>
            </w:r>
            <w:r w:rsidRPr="00137F98">
              <w:t>allowed</w:t>
            </w:r>
            <w:r w:rsidR="00770718" w:rsidRPr="00137F98">
              <w:t xml:space="preserve"> </w:t>
            </w:r>
            <w:r w:rsidRPr="00137F98">
              <w:t>data</w:t>
            </w:r>
            <w:r w:rsidR="00770718" w:rsidRPr="00137F98">
              <w:t xml:space="preserve"> </w:t>
            </w:r>
            <w:r w:rsidRPr="00137F98">
              <w:t>types</w:t>
            </w:r>
            <w:r w:rsidR="00770718" w:rsidRPr="00137F98">
              <w:t xml:space="preserve"> </w:t>
            </w:r>
            <w:r w:rsidRPr="00137F98">
              <w:t>for</w:t>
            </w:r>
            <w:r w:rsidR="00770718" w:rsidRPr="00137F98">
              <w:t xml:space="preserve"> </w:t>
            </w:r>
            <w:r w:rsidRPr="00137F98">
              <w:t>subscriptions</w:t>
            </w:r>
            <w:r w:rsidR="00770718" w:rsidRPr="00137F98">
              <w:t xml:space="preserve"> </w:t>
            </w:r>
            <w:r w:rsidRPr="00137F98">
              <w:t>are</w:t>
            </w:r>
            <w:r w:rsidR="00770718" w:rsidRPr="00137F98">
              <w:t xml:space="preserve"> </w:t>
            </w:r>
            <w:r w:rsidRPr="00137F98">
              <w:t>defined</w:t>
            </w:r>
            <w:r w:rsidR="00770718" w:rsidRPr="00137F98">
              <w:t xml:space="preserve"> </w:t>
            </w:r>
            <w:r w:rsidRPr="00137F98">
              <w:t>in</w:t>
            </w:r>
            <w:r w:rsidR="00770718" w:rsidRPr="00137F98">
              <w:t xml:space="preserve"> </w:t>
            </w:r>
            <w:r w:rsidRPr="00137F98">
              <w:t>clauses</w:t>
            </w:r>
            <w:r w:rsidR="00770718" w:rsidRPr="00137F98">
              <w:t xml:space="preserve"> </w:t>
            </w:r>
            <w:r w:rsidRPr="00137F98">
              <w:t>7.3.2</w:t>
            </w:r>
            <w:r w:rsidR="00770718" w:rsidRPr="00137F98">
              <w:t xml:space="preserve"> </w:t>
            </w:r>
            <w:r w:rsidR="00734368" w:rsidRPr="00137F98">
              <w:t>and</w:t>
            </w:r>
            <w:r w:rsidR="00770718" w:rsidRPr="00137F98">
              <w:t xml:space="preserve"> </w:t>
            </w:r>
            <w:r w:rsidRPr="00137F98">
              <w:t>7.3.</w:t>
            </w:r>
            <w:r w:rsidR="00734368" w:rsidRPr="00137F98">
              <w:t>3</w:t>
            </w:r>
            <w:r w:rsidR="00770718" w:rsidRPr="00137F98">
              <w:t xml:space="preserve"> </w:t>
            </w:r>
            <w:r w:rsidRPr="00137F98">
              <w:t>as</w:t>
            </w:r>
            <w:r w:rsidR="00770718" w:rsidRPr="00137F98">
              <w:t xml:space="preserve"> </w:t>
            </w:r>
            <w:r w:rsidRPr="00137F98">
              <w:t>follows:</w:t>
            </w:r>
          </w:p>
          <w:p w14:paraId="34964E00" w14:textId="3E0F8804" w:rsidR="004B718E" w:rsidRPr="00137F98" w:rsidRDefault="004B718E" w:rsidP="00C818EB">
            <w:pPr>
              <w:pStyle w:val="TAL"/>
              <w:numPr>
                <w:ilvl w:val="0"/>
                <w:numId w:val="16"/>
              </w:numPr>
            </w:pPr>
            <w:r w:rsidRPr="00137F98">
              <w:t>MobilityProcedureSubscription.</w:t>
            </w:r>
          </w:p>
          <w:p w14:paraId="053B28A6" w14:textId="43DC891D" w:rsidR="004B718E" w:rsidRPr="00137F98" w:rsidRDefault="004B718E" w:rsidP="00C818EB">
            <w:pPr>
              <w:pStyle w:val="TAL"/>
              <w:numPr>
                <w:ilvl w:val="0"/>
                <w:numId w:val="16"/>
              </w:numPr>
            </w:pPr>
            <w:r w:rsidRPr="00137F98">
              <w:t>AdjacentAppInfoSubscription.</w:t>
            </w:r>
          </w:p>
        </w:tc>
      </w:tr>
      <w:tr w:rsidR="004B718E" w:rsidRPr="00137F98" w14:paraId="431D8263" w14:textId="77777777" w:rsidTr="0075013E">
        <w:trPr>
          <w:jc w:val="center"/>
        </w:trPr>
        <w:tc>
          <w:tcPr>
            <w:tcW w:w="535" w:type="pct"/>
            <w:vMerge/>
            <w:shd w:val="clear" w:color="auto" w:fill="BFBFBF"/>
            <w:vAlign w:val="center"/>
          </w:tcPr>
          <w:p w14:paraId="2DA0222E" w14:textId="77777777" w:rsidR="004B718E" w:rsidRPr="00137F98" w:rsidRDefault="004B718E" w:rsidP="004201C7">
            <w:pPr>
              <w:pStyle w:val="TAL"/>
              <w:keepNext w:val="0"/>
              <w:jc w:val="center"/>
            </w:pPr>
          </w:p>
        </w:tc>
        <w:tc>
          <w:tcPr>
            <w:tcW w:w="1155" w:type="pct"/>
            <w:shd w:val="clear" w:color="auto" w:fill="auto"/>
          </w:tcPr>
          <w:p w14:paraId="734C0F55" w14:textId="77777777" w:rsidR="004B718E" w:rsidRPr="00137F98" w:rsidRDefault="004B718E" w:rsidP="004201C7">
            <w:pPr>
              <w:pStyle w:val="TAL"/>
              <w:keepNext w:val="0"/>
            </w:pPr>
            <w:r w:rsidRPr="00137F98">
              <w:t>ProblemDetails</w:t>
            </w:r>
          </w:p>
        </w:tc>
        <w:tc>
          <w:tcPr>
            <w:tcW w:w="590" w:type="pct"/>
          </w:tcPr>
          <w:p w14:paraId="47F51ACD" w14:textId="77777777" w:rsidR="004B718E" w:rsidRPr="00137F98" w:rsidRDefault="004B718E" w:rsidP="004201C7">
            <w:pPr>
              <w:pStyle w:val="TAL"/>
              <w:keepNext w:val="0"/>
            </w:pPr>
            <w:r w:rsidRPr="00137F98">
              <w:t>0..1</w:t>
            </w:r>
          </w:p>
        </w:tc>
        <w:tc>
          <w:tcPr>
            <w:tcW w:w="737" w:type="pct"/>
          </w:tcPr>
          <w:p w14:paraId="21120C1B" w14:textId="071B0872" w:rsidR="004B718E" w:rsidRPr="00137F98" w:rsidRDefault="004B718E" w:rsidP="004201C7">
            <w:pPr>
              <w:pStyle w:val="TAL"/>
              <w:keepNext w:val="0"/>
            </w:pPr>
            <w:r w:rsidRPr="00137F98">
              <w:t>400</w:t>
            </w:r>
            <w:r w:rsidR="00770718" w:rsidRPr="00137F98">
              <w:t xml:space="preserve"> </w:t>
            </w:r>
            <w:r w:rsidRPr="00137F98">
              <w:t>Bad</w:t>
            </w:r>
            <w:r w:rsidR="00770718" w:rsidRPr="00137F98">
              <w:t xml:space="preserve"> </w:t>
            </w:r>
            <w:r w:rsidRPr="00137F98">
              <w:t>Request</w:t>
            </w:r>
          </w:p>
        </w:tc>
        <w:tc>
          <w:tcPr>
            <w:tcW w:w="1983" w:type="pct"/>
          </w:tcPr>
          <w:p w14:paraId="4C673549" w14:textId="3A57B38B" w:rsidR="004B718E" w:rsidRPr="00137F98" w:rsidRDefault="004B718E" w:rsidP="004201C7">
            <w:pPr>
              <w:pStyle w:val="TAL"/>
              <w:keepNext w:val="0"/>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incorrect</w:t>
            </w:r>
            <w:r w:rsidR="00770718" w:rsidRPr="00137F98">
              <w:t xml:space="preserve"> </w:t>
            </w:r>
            <w:r w:rsidRPr="00137F98">
              <w:t>parameters</w:t>
            </w:r>
            <w:r w:rsidR="00770718" w:rsidRPr="00137F98">
              <w:t xml:space="preserve"> </w:t>
            </w:r>
            <w:r w:rsidRPr="00137F98">
              <w:t>were</w:t>
            </w:r>
            <w:r w:rsidR="00770718" w:rsidRPr="00137F98">
              <w:t xml:space="preserve"> </w:t>
            </w:r>
            <w:r w:rsidRPr="00137F98">
              <w:t>passed</w:t>
            </w:r>
            <w:r w:rsidR="00770718" w:rsidRPr="00137F98">
              <w:t xml:space="preserve"> </w:t>
            </w:r>
            <w:r w:rsidRPr="00137F98">
              <w:t>to</w:t>
            </w:r>
            <w:r w:rsidR="00770718" w:rsidRPr="00137F98">
              <w:t xml:space="preserve"> </w:t>
            </w:r>
            <w:r w:rsidRPr="00137F98">
              <w:t>the</w:t>
            </w:r>
            <w:r w:rsidR="00770718" w:rsidRPr="00137F98">
              <w:t xml:space="preserve"> </w:t>
            </w:r>
            <w:r w:rsidRPr="00137F98">
              <w:t>request.</w:t>
            </w:r>
          </w:p>
          <w:p w14:paraId="2E740451" w14:textId="77777777" w:rsidR="004B718E" w:rsidRPr="00137F98" w:rsidRDefault="004B718E" w:rsidP="004201C7">
            <w:pPr>
              <w:pStyle w:val="TAL"/>
              <w:keepNext w:val="0"/>
            </w:pPr>
          </w:p>
          <w:p w14:paraId="33D66640" w14:textId="521B2AD6" w:rsidR="004B718E" w:rsidRPr="00137F98" w:rsidRDefault="004B718E" w:rsidP="004201C7">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2EC998FF" w14:textId="77777777" w:rsidTr="0075013E">
        <w:trPr>
          <w:jc w:val="center"/>
        </w:trPr>
        <w:tc>
          <w:tcPr>
            <w:tcW w:w="535" w:type="pct"/>
            <w:vMerge/>
            <w:shd w:val="clear" w:color="auto" w:fill="BFBFBF"/>
            <w:vAlign w:val="center"/>
          </w:tcPr>
          <w:p w14:paraId="5E1FE156" w14:textId="77777777" w:rsidR="004B718E" w:rsidRPr="00137F98" w:rsidRDefault="004B718E" w:rsidP="004201C7">
            <w:pPr>
              <w:pStyle w:val="TAL"/>
              <w:keepNext w:val="0"/>
              <w:jc w:val="center"/>
            </w:pPr>
          </w:p>
        </w:tc>
        <w:tc>
          <w:tcPr>
            <w:tcW w:w="1155" w:type="pct"/>
            <w:shd w:val="clear" w:color="auto" w:fill="auto"/>
          </w:tcPr>
          <w:p w14:paraId="08148420" w14:textId="77777777" w:rsidR="004B718E" w:rsidRPr="00137F98" w:rsidRDefault="004B718E" w:rsidP="004201C7">
            <w:pPr>
              <w:pStyle w:val="TAL"/>
              <w:keepNext w:val="0"/>
            </w:pPr>
            <w:r w:rsidRPr="00137F98">
              <w:t>ProblemDetails</w:t>
            </w:r>
          </w:p>
        </w:tc>
        <w:tc>
          <w:tcPr>
            <w:tcW w:w="590" w:type="pct"/>
          </w:tcPr>
          <w:p w14:paraId="161D77F9" w14:textId="77777777" w:rsidR="004B718E" w:rsidRPr="00137F98" w:rsidRDefault="004B718E" w:rsidP="004201C7">
            <w:pPr>
              <w:pStyle w:val="TAL"/>
              <w:keepNext w:val="0"/>
            </w:pPr>
            <w:r w:rsidRPr="00137F98">
              <w:t>0..1</w:t>
            </w:r>
          </w:p>
        </w:tc>
        <w:tc>
          <w:tcPr>
            <w:tcW w:w="737" w:type="pct"/>
          </w:tcPr>
          <w:p w14:paraId="039055B7" w14:textId="0147B7D2" w:rsidR="004B718E" w:rsidRPr="00137F98" w:rsidRDefault="004B718E" w:rsidP="004201C7">
            <w:pPr>
              <w:pStyle w:val="TAL"/>
              <w:keepNext w:val="0"/>
            </w:pPr>
            <w:r w:rsidRPr="00137F98">
              <w:t>401</w:t>
            </w:r>
            <w:r w:rsidR="00770718" w:rsidRPr="00137F98">
              <w:t xml:space="preserve"> </w:t>
            </w:r>
            <w:r w:rsidRPr="00137F98">
              <w:t>Unauthorized</w:t>
            </w:r>
          </w:p>
        </w:tc>
        <w:tc>
          <w:tcPr>
            <w:tcW w:w="1983" w:type="pct"/>
          </w:tcPr>
          <w:p w14:paraId="5335012E" w14:textId="4DF745B2" w:rsidR="004B718E" w:rsidRPr="00137F98" w:rsidRDefault="004B718E" w:rsidP="004201C7">
            <w:pPr>
              <w:pStyle w:val="TAL"/>
              <w:keepNext w:val="0"/>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337B284A" w14:textId="77777777" w:rsidR="004B718E" w:rsidRPr="00137F98" w:rsidRDefault="004B718E" w:rsidP="004201C7">
            <w:pPr>
              <w:pStyle w:val="TAL"/>
              <w:keepNext w:val="0"/>
              <w:rPr>
                <w:rFonts w:eastAsia="Calibri"/>
              </w:rPr>
            </w:pPr>
          </w:p>
          <w:p w14:paraId="16C56BE9" w14:textId="31FA74E6" w:rsidR="004B718E" w:rsidRPr="00137F98" w:rsidRDefault="004B718E" w:rsidP="004201C7">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041989B8" w14:textId="77777777" w:rsidTr="0075013E">
        <w:trPr>
          <w:jc w:val="center"/>
        </w:trPr>
        <w:tc>
          <w:tcPr>
            <w:tcW w:w="535" w:type="pct"/>
            <w:vMerge/>
            <w:shd w:val="clear" w:color="auto" w:fill="BFBFBF"/>
            <w:vAlign w:val="center"/>
          </w:tcPr>
          <w:p w14:paraId="06FF2FD4" w14:textId="77777777" w:rsidR="004B718E" w:rsidRPr="00137F98" w:rsidRDefault="004B718E" w:rsidP="004201C7">
            <w:pPr>
              <w:pStyle w:val="TAL"/>
              <w:keepNext w:val="0"/>
              <w:jc w:val="center"/>
            </w:pPr>
          </w:p>
        </w:tc>
        <w:tc>
          <w:tcPr>
            <w:tcW w:w="1155" w:type="pct"/>
            <w:shd w:val="clear" w:color="auto" w:fill="auto"/>
          </w:tcPr>
          <w:p w14:paraId="06DA8C8B" w14:textId="77777777" w:rsidR="004B718E" w:rsidRPr="00137F98" w:rsidRDefault="004B718E" w:rsidP="004201C7">
            <w:pPr>
              <w:pStyle w:val="TAL"/>
              <w:keepNext w:val="0"/>
            </w:pPr>
            <w:r w:rsidRPr="00137F98">
              <w:t>ProblemDetails</w:t>
            </w:r>
          </w:p>
        </w:tc>
        <w:tc>
          <w:tcPr>
            <w:tcW w:w="590" w:type="pct"/>
          </w:tcPr>
          <w:p w14:paraId="094E70A3" w14:textId="77777777" w:rsidR="004B718E" w:rsidRPr="00137F98" w:rsidRDefault="004B718E" w:rsidP="004201C7">
            <w:pPr>
              <w:pStyle w:val="TAL"/>
              <w:keepNext w:val="0"/>
            </w:pPr>
            <w:r w:rsidRPr="00137F98">
              <w:t>1</w:t>
            </w:r>
          </w:p>
        </w:tc>
        <w:tc>
          <w:tcPr>
            <w:tcW w:w="737" w:type="pct"/>
          </w:tcPr>
          <w:p w14:paraId="2143E346" w14:textId="3361CC71" w:rsidR="004B718E" w:rsidRPr="00137F98" w:rsidRDefault="004B718E" w:rsidP="004201C7">
            <w:pPr>
              <w:pStyle w:val="TAL"/>
              <w:keepNext w:val="0"/>
            </w:pPr>
            <w:r w:rsidRPr="00137F98">
              <w:t>403</w:t>
            </w:r>
            <w:r w:rsidR="00770718" w:rsidRPr="00137F98">
              <w:t xml:space="preserve"> </w:t>
            </w:r>
            <w:r w:rsidRPr="00137F98">
              <w:t>Forbidden</w:t>
            </w:r>
          </w:p>
        </w:tc>
        <w:tc>
          <w:tcPr>
            <w:tcW w:w="1983" w:type="pct"/>
          </w:tcPr>
          <w:p w14:paraId="4472C7E6" w14:textId="5DDC858C" w:rsidR="004B718E" w:rsidRPr="00137F98" w:rsidRDefault="004B718E" w:rsidP="004201C7">
            <w:pPr>
              <w:pStyle w:val="TAL"/>
              <w:keepNext w:val="0"/>
            </w:pPr>
            <w:r w:rsidRPr="00137F98">
              <w:t>The</w:t>
            </w:r>
            <w:r w:rsidR="00770718" w:rsidRPr="00137F98">
              <w:t xml:space="preserve"> </w:t>
            </w:r>
            <w:r w:rsidRPr="00137F98">
              <w:t>operation</w:t>
            </w:r>
            <w:r w:rsidR="00770718" w:rsidRPr="00137F98">
              <w:t xml:space="preserve"> </w:t>
            </w:r>
            <w:r w:rsidRPr="00137F98">
              <w:t>is</w:t>
            </w:r>
            <w:r w:rsidR="00770718" w:rsidRPr="00137F98">
              <w:t xml:space="preserve"> </w:t>
            </w:r>
            <w:r w:rsidRPr="00137F98">
              <w:t>not</w:t>
            </w:r>
            <w:r w:rsidR="00770718" w:rsidRPr="00137F98">
              <w:t xml:space="preserve"> </w:t>
            </w:r>
            <w:r w:rsidRPr="00137F98">
              <w:t>allowed</w:t>
            </w:r>
            <w:r w:rsidR="00770718" w:rsidRPr="00137F98">
              <w:t xml:space="preserve"> </w:t>
            </w:r>
            <w:r w:rsidRPr="00137F98">
              <w:t>given</w:t>
            </w:r>
            <w:r w:rsidR="00770718" w:rsidRPr="00137F98">
              <w:t xml:space="preserve"> </w:t>
            </w:r>
            <w:r w:rsidRPr="00137F98">
              <w:t>the</w:t>
            </w:r>
            <w:r w:rsidR="00770718" w:rsidRPr="00137F98">
              <w:t xml:space="preserve"> </w:t>
            </w:r>
            <w:r w:rsidRPr="00137F98">
              <w:t>current</w:t>
            </w:r>
            <w:r w:rsidR="00770718" w:rsidRPr="00137F98">
              <w:t xml:space="preserve"> </w:t>
            </w:r>
            <w:r w:rsidRPr="00137F98">
              <w:t>status</w:t>
            </w:r>
            <w:r w:rsidR="00770718" w:rsidRPr="00137F98">
              <w:t xml:space="preserve"> </w:t>
            </w:r>
            <w:r w:rsidRPr="00137F98">
              <w:t>of</w:t>
            </w:r>
            <w:r w:rsidR="00770718" w:rsidRPr="00137F98">
              <w:t xml:space="preserve"> </w:t>
            </w:r>
            <w:r w:rsidRPr="00137F98">
              <w:t>the</w:t>
            </w:r>
            <w:r w:rsidR="00770718" w:rsidRPr="00137F98">
              <w:t xml:space="preserve"> </w:t>
            </w:r>
            <w:r w:rsidRPr="00137F98">
              <w:t>resource.</w:t>
            </w:r>
            <w:r w:rsidR="00770718" w:rsidRPr="00137F98">
              <w:t xml:space="preserve"> </w:t>
            </w:r>
          </w:p>
          <w:p w14:paraId="026BA9BC" w14:textId="77777777" w:rsidR="004B718E" w:rsidRPr="00137F98" w:rsidRDefault="004B718E" w:rsidP="004201C7">
            <w:pPr>
              <w:pStyle w:val="TAL"/>
              <w:keepNext w:val="0"/>
            </w:pPr>
          </w:p>
          <w:p w14:paraId="775B4957" w14:textId="4EB169FC" w:rsidR="004B718E" w:rsidRPr="00137F98" w:rsidRDefault="004B718E" w:rsidP="004201C7">
            <w:pPr>
              <w:pStyle w:val="TAL"/>
              <w:keepNext w:val="0"/>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4B718E" w:rsidRPr="00137F98" w14:paraId="54B291BF" w14:textId="77777777" w:rsidTr="0075013E">
        <w:trPr>
          <w:jc w:val="center"/>
        </w:trPr>
        <w:tc>
          <w:tcPr>
            <w:tcW w:w="535" w:type="pct"/>
            <w:vMerge/>
            <w:shd w:val="clear" w:color="auto" w:fill="BFBFBF"/>
            <w:vAlign w:val="center"/>
          </w:tcPr>
          <w:p w14:paraId="62C50CAB" w14:textId="77777777" w:rsidR="004B718E" w:rsidRPr="00137F98" w:rsidRDefault="004B718E" w:rsidP="004201C7">
            <w:pPr>
              <w:pStyle w:val="TAL"/>
              <w:keepNext w:val="0"/>
              <w:jc w:val="center"/>
            </w:pPr>
          </w:p>
        </w:tc>
        <w:tc>
          <w:tcPr>
            <w:tcW w:w="1155" w:type="pct"/>
            <w:shd w:val="clear" w:color="auto" w:fill="auto"/>
          </w:tcPr>
          <w:p w14:paraId="3C83D822" w14:textId="77777777" w:rsidR="004B718E" w:rsidRPr="00137F98" w:rsidRDefault="004B718E" w:rsidP="004201C7">
            <w:pPr>
              <w:pStyle w:val="TAL"/>
              <w:keepNext w:val="0"/>
            </w:pPr>
            <w:r w:rsidRPr="00137F98">
              <w:t>ProblemDetails</w:t>
            </w:r>
          </w:p>
        </w:tc>
        <w:tc>
          <w:tcPr>
            <w:tcW w:w="590" w:type="pct"/>
          </w:tcPr>
          <w:p w14:paraId="29076C4A" w14:textId="77777777" w:rsidR="004B718E" w:rsidRPr="00137F98" w:rsidRDefault="004B718E" w:rsidP="004201C7">
            <w:pPr>
              <w:pStyle w:val="TAL"/>
              <w:keepNext w:val="0"/>
            </w:pPr>
            <w:r w:rsidRPr="00137F98">
              <w:t>0..1</w:t>
            </w:r>
          </w:p>
        </w:tc>
        <w:tc>
          <w:tcPr>
            <w:tcW w:w="737" w:type="pct"/>
          </w:tcPr>
          <w:p w14:paraId="1CD227DB" w14:textId="76BC76FF" w:rsidR="004B718E" w:rsidRPr="00137F98" w:rsidRDefault="004B718E" w:rsidP="004201C7">
            <w:pPr>
              <w:pStyle w:val="TAL"/>
              <w:keepNext w:val="0"/>
            </w:pPr>
            <w:r w:rsidRPr="00137F98">
              <w:t>404</w:t>
            </w:r>
            <w:r w:rsidR="00770718" w:rsidRPr="00137F98">
              <w:t xml:space="preserve"> </w:t>
            </w:r>
            <w:r w:rsidRPr="00137F98">
              <w:t>Not</w:t>
            </w:r>
            <w:r w:rsidR="00770718" w:rsidRPr="00137F98">
              <w:t xml:space="preserve"> </w:t>
            </w:r>
            <w:r w:rsidRPr="00137F98">
              <w:t>Found</w:t>
            </w:r>
          </w:p>
        </w:tc>
        <w:tc>
          <w:tcPr>
            <w:tcW w:w="1983" w:type="pct"/>
          </w:tcPr>
          <w:p w14:paraId="454FAF49" w14:textId="2E8315E0" w:rsidR="004B718E" w:rsidRPr="00137F98" w:rsidRDefault="004B718E" w:rsidP="004201C7">
            <w:pPr>
              <w:pStyle w:val="TAL"/>
              <w:keepNext w:val="0"/>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1D045C3D" w14:textId="77777777" w:rsidR="004B718E" w:rsidRPr="00137F98" w:rsidRDefault="004B718E" w:rsidP="004201C7">
            <w:pPr>
              <w:pStyle w:val="TAL"/>
              <w:keepNext w:val="0"/>
            </w:pPr>
          </w:p>
          <w:p w14:paraId="4B534609" w14:textId="74324705" w:rsidR="004B718E" w:rsidRPr="00137F98" w:rsidRDefault="004B718E" w:rsidP="004201C7">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6DE230B1" w14:textId="77777777" w:rsidTr="0075013E">
        <w:trPr>
          <w:jc w:val="center"/>
        </w:trPr>
        <w:tc>
          <w:tcPr>
            <w:tcW w:w="535" w:type="pct"/>
            <w:vMerge/>
            <w:shd w:val="clear" w:color="auto" w:fill="BFBFBF"/>
            <w:vAlign w:val="center"/>
          </w:tcPr>
          <w:p w14:paraId="618E3B5B" w14:textId="77777777" w:rsidR="004B718E" w:rsidRPr="00137F98" w:rsidRDefault="004B718E" w:rsidP="006840E5">
            <w:pPr>
              <w:pStyle w:val="TAL"/>
              <w:keepNext w:val="0"/>
              <w:jc w:val="center"/>
            </w:pPr>
          </w:p>
        </w:tc>
        <w:tc>
          <w:tcPr>
            <w:tcW w:w="1155" w:type="pct"/>
            <w:shd w:val="clear" w:color="auto" w:fill="auto"/>
          </w:tcPr>
          <w:p w14:paraId="2887EC46" w14:textId="77777777" w:rsidR="004B718E" w:rsidRPr="00137F98" w:rsidRDefault="004B718E" w:rsidP="006840E5">
            <w:pPr>
              <w:pStyle w:val="TAL"/>
              <w:keepNext w:val="0"/>
            </w:pPr>
            <w:r w:rsidRPr="00137F98">
              <w:t>ProblemDetails</w:t>
            </w:r>
          </w:p>
        </w:tc>
        <w:tc>
          <w:tcPr>
            <w:tcW w:w="590" w:type="pct"/>
          </w:tcPr>
          <w:p w14:paraId="01800796" w14:textId="77777777" w:rsidR="004B718E" w:rsidRPr="00137F98" w:rsidRDefault="004B718E" w:rsidP="006840E5">
            <w:pPr>
              <w:pStyle w:val="TAL"/>
              <w:keepNext w:val="0"/>
            </w:pPr>
            <w:r w:rsidRPr="00137F98">
              <w:t>0..1</w:t>
            </w:r>
          </w:p>
        </w:tc>
        <w:tc>
          <w:tcPr>
            <w:tcW w:w="737" w:type="pct"/>
          </w:tcPr>
          <w:p w14:paraId="27AFA3EA" w14:textId="50FAA580" w:rsidR="004B718E" w:rsidRPr="00137F98" w:rsidRDefault="004B718E" w:rsidP="006840E5">
            <w:pPr>
              <w:pStyle w:val="TAL"/>
              <w:keepNext w:val="0"/>
            </w:pPr>
            <w:r w:rsidRPr="00137F98">
              <w:t>406</w:t>
            </w:r>
            <w:r w:rsidR="00770718" w:rsidRPr="00137F98">
              <w:t xml:space="preserve"> </w:t>
            </w:r>
            <w:r w:rsidRPr="00137F98">
              <w:t>Not</w:t>
            </w:r>
            <w:r w:rsidR="00770718" w:rsidRPr="00137F98">
              <w:t xml:space="preserve"> </w:t>
            </w:r>
            <w:r w:rsidRPr="00137F98">
              <w:t>Acceptable</w:t>
            </w:r>
          </w:p>
        </w:tc>
        <w:tc>
          <w:tcPr>
            <w:tcW w:w="1983" w:type="pct"/>
          </w:tcPr>
          <w:p w14:paraId="1830181C" w14:textId="0FD8A67E" w:rsidR="004B718E" w:rsidRPr="00137F98" w:rsidRDefault="004B718E" w:rsidP="006840E5">
            <w:pPr>
              <w:pStyle w:val="TAL"/>
              <w:keepNext w:val="0"/>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to</w:t>
            </w:r>
            <w:r w:rsidR="00770718" w:rsidRPr="00137F98">
              <w:rPr>
                <w:rFonts w:eastAsia="Calibri"/>
              </w:rPr>
              <w:t xml:space="preserve"> </w:t>
            </w:r>
            <w:r w:rsidRPr="00137F98">
              <w:rPr>
                <w:rFonts w:eastAsia="Calibri"/>
              </w:rPr>
              <w:t>indicate</w:t>
            </w:r>
            <w:r w:rsidR="00770718" w:rsidRPr="00137F98">
              <w:rPr>
                <w:rFonts w:eastAsia="Calibri"/>
              </w:rPr>
              <w:t xml:space="preserve"> </w:t>
            </w:r>
            <w:r w:rsidRPr="00137F98">
              <w:rPr>
                <w:rFonts w:eastAsia="Calibri"/>
              </w:rPr>
              <w:t>that</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server</w:t>
            </w:r>
            <w:r w:rsidR="00770718" w:rsidRPr="00137F98">
              <w:rPr>
                <w:rFonts w:eastAsia="Calibri"/>
              </w:rPr>
              <w:t xml:space="preserve"> </w:t>
            </w:r>
            <w:r w:rsidRPr="00137F98">
              <w:rPr>
                <w:rFonts w:eastAsia="Calibri"/>
              </w:rPr>
              <w:t>cannot</w:t>
            </w:r>
            <w:r w:rsidR="00770718" w:rsidRPr="00137F98">
              <w:rPr>
                <w:rFonts w:eastAsia="Calibri"/>
              </w:rPr>
              <w:t xml:space="preserve"> </w:t>
            </w:r>
            <w:r w:rsidRPr="00137F98">
              <w:rPr>
                <w:rFonts w:eastAsia="Calibri"/>
              </w:rPr>
              <w:t>provide</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any</w:t>
            </w:r>
            <w:r w:rsidR="00770718" w:rsidRPr="00137F98">
              <w:rPr>
                <w:rFonts w:eastAsia="Calibri"/>
              </w:rPr>
              <w:t xml:space="preserve"> </w:t>
            </w:r>
            <w:r w:rsidRPr="00137F98">
              <w:rPr>
                <w:rFonts w:eastAsia="Calibri"/>
              </w:rPr>
              <w:t>of</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content</w:t>
            </w:r>
            <w:r w:rsidR="00770718" w:rsidRPr="00137F98">
              <w:rPr>
                <w:rFonts w:eastAsia="Calibri"/>
              </w:rPr>
              <w:t xml:space="preserve"> </w:t>
            </w:r>
            <w:r w:rsidRPr="00137F98">
              <w:rPr>
                <w:rFonts w:eastAsia="Calibri"/>
              </w:rPr>
              <w:t>formats</w:t>
            </w:r>
            <w:r w:rsidR="00770718" w:rsidRPr="00137F98">
              <w:rPr>
                <w:rFonts w:eastAsia="Calibri"/>
              </w:rPr>
              <w:t xml:space="preserve"> </w:t>
            </w:r>
            <w:r w:rsidRPr="00137F98">
              <w:rPr>
                <w:rFonts w:eastAsia="Calibri"/>
              </w:rPr>
              <w:t>supported</w:t>
            </w:r>
            <w:r w:rsidR="00770718" w:rsidRPr="00137F98">
              <w:rPr>
                <w:rFonts w:eastAsia="Calibri"/>
              </w:rPr>
              <w:t xml:space="preserve"> </w:t>
            </w:r>
            <w:r w:rsidRPr="00137F98">
              <w:rPr>
                <w:rFonts w:eastAsia="Calibri"/>
              </w:rPr>
              <w:t>by</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p>
          <w:p w14:paraId="0819AFD2" w14:textId="77777777" w:rsidR="004B718E" w:rsidRPr="00137F98" w:rsidRDefault="004B718E" w:rsidP="006840E5">
            <w:pPr>
              <w:pStyle w:val="TAL"/>
              <w:keepNext w:val="0"/>
              <w:rPr>
                <w:rFonts w:eastAsia="Calibri"/>
              </w:rPr>
            </w:pPr>
          </w:p>
          <w:p w14:paraId="5C7ACB9D" w14:textId="59CCE060" w:rsidR="004B718E" w:rsidRPr="00137F98" w:rsidRDefault="004B718E" w:rsidP="006840E5">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0E372E31" w14:textId="77777777" w:rsidTr="0075013E">
        <w:trPr>
          <w:jc w:val="center"/>
        </w:trPr>
        <w:tc>
          <w:tcPr>
            <w:tcW w:w="535" w:type="pct"/>
            <w:vMerge/>
            <w:shd w:val="clear" w:color="auto" w:fill="BFBFBF"/>
            <w:vAlign w:val="center"/>
          </w:tcPr>
          <w:p w14:paraId="1972F8FA" w14:textId="77777777" w:rsidR="004B718E" w:rsidRPr="00137F98" w:rsidRDefault="004B718E" w:rsidP="00E90994">
            <w:pPr>
              <w:pStyle w:val="TAL"/>
              <w:keepNext w:val="0"/>
              <w:jc w:val="center"/>
            </w:pPr>
          </w:p>
        </w:tc>
        <w:tc>
          <w:tcPr>
            <w:tcW w:w="1155" w:type="pct"/>
            <w:shd w:val="clear" w:color="auto" w:fill="auto"/>
          </w:tcPr>
          <w:p w14:paraId="6AC66044" w14:textId="77777777" w:rsidR="004B718E" w:rsidRPr="00137F98" w:rsidRDefault="004B718E" w:rsidP="00E90994">
            <w:pPr>
              <w:pStyle w:val="TAL"/>
              <w:keepNext w:val="0"/>
            </w:pPr>
            <w:r w:rsidRPr="00137F98">
              <w:t>ProblemDetails</w:t>
            </w:r>
          </w:p>
        </w:tc>
        <w:tc>
          <w:tcPr>
            <w:tcW w:w="590" w:type="pct"/>
          </w:tcPr>
          <w:p w14:paraId="5767FB8D" w14:textId="77777777" w:rsidR="004B718E" w:rsidRPr="00137F98" w:rsidRDefault="004B718E" w:rsidP="00E90994">
            <w:pPr>
              <w:pStyle w:val="TAL"/>
              <w:keepNext w:val="0"/>
            </w:pPr>
            <w:r w:rsidRPr="00137F98">
              <w:t>0..1</w:t>
            </w:r>
          </w:p>
        </w:tc>
        <w:tc>
          <w:tcPr>
            <w:tcW w:w="737" w:type="pct"/>
          </w:tcPr>
          <w:p w14:paraId="4B2A2AF6" w14:textId="46D366DC" w:rsidR="004B718E" w:rsidRPr="00137F98" w:rsidRDefault="004B718E" w:rsidP="00E90994">
            <w:pPr>
              <w:pStyle w:val="TAL"/>
              <w:keepNext w:val="0"/>
            </w:pPr>
            <w:r w:rsidRPr="00137F98">
              <w:t>412</w:t>
            </w:r>
            <w:r w:rsidR="00770718" w:rsidRPr="00137F98">
              <w:t xml:space="preserve"> </w:t>
            </w:r>
            <w:r w:rsidRPr="00137F98">
              <w:t>Precondition</w:t>
            </w:r>
            <w:r w:rsidR="00770718" w:rsidRPr="00137F98">
              <w:t xml:space="preserve"> </w:t>
            </w:r>
            <w:r w:rsidRPr="00137F98">
              <w:t>Failed</w:t>
            </w:r>
          </w:p>
        </w:tc>
        <w:tc>
          <w:tcPr>
            <w:tcW w:w="1983" w:type="pct"/>
          </w:tcPr>
          <w:p w14:paraId="2BBEF7EF" w14:textId="69A39028" w:rsidR="004B718E" w:rsidRPr="00137F98" w:rsidRDefault="004B718E" w:rsidP="00E90994">
            <w:pPr>
              <w:pStyle w:val="TAL"/>
              <w:keepNext w:val="0"/>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a</w:t>
            </w:r>
            <w:r w:rsidR="00770718" w:rsidRPr="00137F98">
              <w:rPr>
                <w:rFonts w:eastAsia="Calibri"/>
              </w:rPr>
              <w:t xml:space="preserve"> </w:t>
            </w:r>
            <w:r w:rsidRPr="00137F98">
              <w:rPr>
                <w:rFonts w:eastAsia="Calibri"/>
              </w:rPr>
              <w:t>condition</w:t>
            </w:r>
            <w:r w:rsidR="00770718" w:rsidRPr="00137F98">
              <w:rPr>
                <w:rFonts w:eastAsia="Calibri"/>
              </w:rPr>
              <w:t xml:space="preserve"> </w:t>
            </w:r>
            <w:r w:rsidRPr="00137F98">
              <w:rPr>
                <w:rFonts w:eastAsia="Calibri"/>
              </w:rPr>
              <w:t>has</w:t>
            </w:r>
            <w:r w:rsidR="00770718" w:rsidRPr="00137F98">
              <w:rPr>
                <w:rFonts w:eastAsia="Calibri"/>
              </w:rPr>
              <w:t xml:space="preserve"> </w:t>
            </w:r>
            <w:r w:rsidRPr="00137F98">
              <w:rPr>
                <w:rFonts w:eastAsia="Calibri"/>
              </w:rPr>
              <w:t>failed</w:t>
            </w:r>
            <w:r w:rsidR="00770718" w:rsidRPr="00137F98">
              <w:rPr>
                <w:rFonts w:eastAsia="Calibri"/>
              </w:rPr>
              <w:t xml:space="preserve"> </w:t>
            </w:r>
            <w:r w:rsidRPr="00137F98">
              <w:rPr>
                <w:rFonts w:eastAsia="Calibri"/>
              </w:rPr>
              <w:t>during</w:t>
            </w:r>
            <w:r w:rsidR="00770718" w:rsidRPr="00137F98">
              <w:rPr>
                <w:rFonts w:eastAsia="Calibri"/>
              </w:rPr>
              <w:t xml:space="preserve"> </w:t>
            </w:r>
            <w:r w:rsidRPr="00137F98">
              <w:rPr>
                <w:rFonts w:eastAsia="Calibri"/>
              </w:rPr>
              <w:t>conditional</w:t>
            </w:r>
            <w:r w:rsidR="00770718" w:rsidRPr="00137F98">
              <w:rPr>
                <w:rFonts w:eastAsia="Calibri"/>
              </w:rPr>
              <w:t xml:space="preserve"> </w:t>
            </w:r>
            <w:r w:rsidRPr="00137F98">
              <w:rPr>
                <w:rFonts w:eastAsia="Calibri"/>
              </w:rPr>
              <w:t>requests,</w:t>
            </w:r>
            <w:r w:rsidR="00770718" w:rsidRPr="00137F98">
              <w:rPr>
                <w:rFonts w:eastAsia="Calibri"/>
              </w:rPr>
              <w:t xml:space="preserve"> </w:t>
            </w:r>
            <w:r w:rsidRPr="00137F98">
              <w:rPr>
                <w:rFonts w:eastAsia="Calibri"/>
              </w:rPr>
              <w:t>e.g.</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using</w:t>
            </w:r>
            <w:r w:rsidR="00770718" w:rsidRPr="00137F98">
              <w:rPr>
                <w:rFonts w:eastAsia="Calibri"/>
              </w:rPr>
              <w:t xml:space="preserve"> </w:t>
            </w:r>
            <w:r w:rsidRPr="00137F98">
              <w:rPr>
                <w:rFonts w:eastAsia="Calibri"/>
              </w:rPr>
              <w:t>ETags</w:t>
            </w:r>
            <w:r w:rsidR="00770718" w:rsidRPr="00137F98">
              <w:rPr>
                <w:rFonts w:eastAsia="Calibri"/>
              </w:rPr>
              <w:t xml:space="preserve"> </w:t>
            </w:r>
            <w:r w:rsidRPr="00137F98">
              <w:rPr>
                <w:rFonts w:eastAsia="Calibri"/>
              </w:rPr>
              <w:t>to</w:t>
            </w:r>
            <w:r w:rsidR="00770718" w:rsidRPr="00137F98">
              <w:rPr>
                <w:rFonts w:eastAsia="Calibri"/>
              </w:rPr>
              <w:t xml:space="preserve"> </w:t>
            </w:r>
            <w:r w:rsidRPr="00137F98">
              <w:rPr>
                <w:rFonts w:eastAsia="Calibri"/>
              </w:rPr>
              <w:t>avoid</w:t>
            </w:r>
            <w:r w:rsidR="00770718" w:rsidRPr="00137F98">
              <w:rPr>
                <w:rFonts w:eastAsia="Calibri"/>
              </w:rPr>
              <w:t xml:space="preserve"> </w:t>
            </w:r>
            <w:r w:rsidRPr="00137F98">
              <w:rPr>
                <w:rFonts w:eastAsia="Calibri"/>
              </w:rPr>
              <w:t>write</w:t>
            </w:r>
            <w:r w:rsidR="00770718" w:rsidRPr="00137F98">
              <w:rPr>
                <w:rFonts w:eastAsia="Calibri"/>
              </w:rPr>
              <w:t xml:space="preserve"> </w:t>
            </w:r>
            <w:r w:rsidRPr="00137F98">
              <w:rPr>
                <w:rFonts w:eastAsia="Calibri"/>
              </w:rPr>
              <w:t>conflicts</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using</w:t>
            </w:r>
            <w:r w:rsidR="00770718" w:rsidRPr="00137F98">
              <w:rPr>
                <w:rFonts w:eastAsia="Calibri"/>
              </w:rPr>
              <w:t xml:space="preserve"> </w:t>
            </w:r>
            <w:r w:rsidRPr="00137F98">
              <w:rPr>
                <w:rFonts w:eastAsia="Calibri"/>
              </w:rPr>
              <w:t>PUT.</w:t>
            </w:r>
          </w:p>
          <w:p w14:paraId="583A5A20" w14:textId="77777777" w:rsidR="004B718E" w:rsidRPr="00137F98" w:rsidRDefault="004B718E" w:rsidP="00E90994">
            <w:pPr>
              <w:pStyle w:val="TAL"/>
              <w:keepNext w:val="0"/>
              <w:rPr>
                <w:rFonts w:eastAsia="Calibri"/>
              </w:rPr>
            </w:pPr>
          </w:p>
          <w:p w14:paraId="51A05058" w14:textId="5282550B" w:rsidR="004B718E" w:rsidRPr="00137F98" w:rsidRDefault="004B718E" w:rsidP="00E90994">
            <w:pPr>
              <w:pStyle w:val="TAL"/>
              <w:keepNext w:val="0"/>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484E7A51" w14:textId="77777777" w:rsidTr="0075013E">
        <w:trPr>
          <w:jc w:val="center"/>
        </w:trPr>
        <w:tc>
          <w:tcPr>
            <w:tcW w:w="535" w:type="pct"/>
            <w:vMerge w:val="restart"/>
            <w:shd w:val="clear" w:color="auto" w:fill="BFBFBF"/>
            <w:vAlign w:val="center"/>
          </w:tcPr>
          <w:p w14:paraId="7CC630BB" w14:textId="0568E080" w:rsidR="004B718E" w:rsidRPr="00137F98" w:rsidRDefault="004B718E" w:rsidP="004B718E">
            <w:pPr>
              <w:pStyle w:val="TAH"/>
              <w:keepLines w:val="0"/>
            </w:pPr>
            <w:r w:rsidRPr="00137F98">
              <w:t>Response</w:t>
            </w:r>
            <w:r w:rsidR="00770718" w:rsidRPr="00137F98">
              <w:t xml:space="preserve"> </w:t>
            </w:r>
            <w:r w:rsidRPr="00137F98">
              <w:t>body</w:t>
            </w:r>
          </w:p>
        </w:tc>
        <w:tc>
          <w:tcPr>
            <w:tcW w:w="1155" w:type="pct"/>
            <w:shd w:val="clear" w:color="auto" w:fill="BFBFBF"/>
          </w:tcPr>
          <w:p w14:paraId="5A486A13" w14:textId="7DCDE686" w:rsidR="004B718E" w:rsidRPr="00137F98" w:rsidRDefault="004B718E" w:rsidP="004B718E">
            <w:pPr>
              <w:pStyle w:val="TAH"/>
              <w:keepLines w:val="0"/>
            </w:pPr>
            <w:r w:rsidRPr="00137F98">
              <w:t>Data</w:t>
            </w:r>
            <w:r w:rsidR="00770718" w:rsidRPr="00137F98">
              <w:t xml:space="preserve"> </w:t>
            </w:r>
            <w:r w:rsidRPr="00137F98">
              <w:t>type</w:t>
            </w:r>
          </w:p>
        </w:tc>
        <w:tc>
          <w:tcPr>
            <w:tcW w:w="590" w:type="pct"/>
            <w:shd w:val="clear" w:color="auto" w:fill="BFBFBF"/>
          </w:tcPr>
          <w:p w14:paraId="271A3199" w14:textId="77777777" w:rsidR="004B718E" w:rsidRPr="00137F98" w:rsidRDefault="004B718E" w:rsidP="004B718E">
            <w:pPr>
              <w:pStyle w:val="TAH"/>
              <w:keepLines w:val="0"/>
            </w:pPr>
            <w:r w:rsidRPr="00137F98">
              <w:t>Cardinality</w:t>
            </w:r>
          </w:p>
        </w:tc>
        <w:tc>
          <w:tcPr>
            <w:tcW w:w="737" w:type="pct"/>
            <w:shd w:val="clear" w:color="auto" w:fill="BFBFBF"/>
          </w:tcPr>
          <w:p w14:paraId="32ED7421" w14:textId="77777777" w:rsidR="004B718E" w:rsidRPr="00137F98" w:rsidRDefault="004B718E" w:rsidP="004B718E">
            <w:pPr>
              <w:pStyle w:val="TAH"/>
              <w:keepLines w:val="0"/>
            </w:pPr>
            <w:r w:rsidRPr="00137F98">
              <w:t>Response</w:t>
            </w:r>
          </w:p>
          <w:p w14:paraId="5A8CDCA5" w14:textId="77777777" w:rsidR="004B718E" w:rsidRPr="00137F98" w:rsidRDefault="004B718E" w:rsidP="004B718E">
            <w:pPr>
              <w:pStyle w:val="TAH"/>
              <w:keepLines w:val="0"/>
            </w:pPr>
            <w:r w:rsidRPr="00137F98">
              <w:t>Codes</w:t>
            </w:r>
          </w:p>
        </w:tc>
        <w:tc>
          <w:tcPr>
            <w:tcW w:w="1983" w:type="pct"/>
            <w:shd w:val="clear" w:color="auto" w:fill="BFBFBF"/>
          </w:tcPr>
          <w:p w14:paraId="68F98ACB" w14:textId="77777777" w:rsidR="004B718E" w:rsidRPr="00137F98" w:rsidRDefault="004B718E" w:rsidP="004B718E">
            <w:pPr>
              <w:pStyle w:val="TAH"/>
              <w:keepLines w:val="0"/>
            </w:pPr>
            <w:r w:rsidRPr="00137F98">
              <w:t>Remarks</w:t>
            </w:r>
          </w:p>
        </w:tc>
      </w:tr>
      <w:tr w:rsidR="004B718E" w:rsidRPr="00137F98" w14:paraId="7FD35D5B" w14:textId="77777777" w:rsidTr="0075013E">
        <w:trPr>
          <w:jc w:val="center"/>
        </w:trPr>
        <w:tc>
          <w:tcPr>
            <w:tcW w:w="535" w:type="pct"/>
            <w:vMerge/>
            <w:shd w:val="clear" w:color="auto" w:fill="BFBFBF"/>
            <w:vAlign w:val="center"/>
          </w:tcPr>
          <w:p w14:paraId="75F3C8B1" w14:textId="77777777" w:rsidR="004B718E" w:rsidRPr="00137F98" w:rsidRDefault="004B718E" w:rsidP="004201C7">
            <w:pPr>
              <w:pStyle w:val="TAL"/>
              <w:jc w:val="center"/>
            </w:pPr>
          </w:p>
        </w:tc>
        <w:tc>
          <w:tcPr>
            <w:tcW w:w="1155" w:type="pct"/>
            <w:shd w:val="clear" w:color="auto" w:fill="auto"/>
          </w:tcPr>
          <w:p w14:paraId="246725AA" w14:textId="77777777" w:rsidR="004B718E" w:rsidRPr="00137F98" w:rsidRDefault="004B718E" w:rsidP="004201C7">
            <w:pPr>
              <w:pStyle w:val="TAL"/>
            </w:pPr>
            <w:r w:rsidRPr="00137F98">
              <w:t>ProblemDetails</w:t>
            </w:r>
          </w:p>
        </w:tc>
        <w:tc>
          <w:tcPr>
            <w:tcW w:w="590" w:type="pct"/>
          </w:tcPr>
          <w:p w14:paraId="241CABDF" w14:textId="77777777" w:rsidR="004B718E" w:rsidRPr="00137F98" w:rsidRDefault="004B718E" w:rsidP="004201C7">
            <w:pPr>
              <w:pStyle w:val="TAL"/>
            </w:pPr>
            <w:r w:rsidRPr="00137F98">
              <w:t>0..1</w:t>
            </w:r>
          </w:p>
        </w:tc>
        <w:tc>
          <w:tcPr>
            <w:tcW w:w="737" w:type="pct"/>
          </w:tcPr>
          <w:p w14:paraId="7AFA5DEE" w14:textId="3E11F417" w:rsidR="004B718E" w:rsidRPr="00137F98" w:rsidRDefault="004B718E" w:rsidP="004201C7">
            <w:pPr>
              <w:pStyle w:val="TAL"/>
            </w:pPr>
            <w:r w:rsidRPr="00137F98">
              <w:t>422</w:t>
            </w:r>
            <w:r w:rsidR="00770718" w:rsidRPr="00137F98">
              <w:t xml:space="preserve"> </w:t>
            </w:r>
            <w:r w:rsidRPr="00137F98">
              <w:t>Unprocessable</w:t>
            </w:r>
            <w:r w:rsidR="00770718" w:rsidRPr="00137F98">
              <w:t xml:space="preserve"> </w:t>
            </w:r>
            <w:r w:rsidRPr="00137F98">
              <w:t>Entity</w:t>
            </w:r>
          </w:p>
        </w:tc>
        <w:tc>
          <w:tcPr>
            <w:tcW w:w="1983" w:type="pct"/>
          </w:tcPr>
          <w:p w14:paraId="71F25E15" w14:textId="3C2FF850" w:rsidR="004B718E" w:rsidRPr="00137F98" w:rsidRDefault="004B718E" w:rsidP="004201C7">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the</w:t>
            </w:r>
            <w:r w:rsidR="00770718" w:rsidRPr="00137F98">
              <w:t xml:space="preserve"> </w:t>
            </w:r>
            <w:r w:rsidRPr="00137F98">
              <w:t>server</w:t>
            </w:r>
            <w:r w:rsidR="00770718" w:rsidRPr="00137F98">
              <w:t xml:space="preserve"> </w:t>
            </w:r>
            <w:r w:rsidRPr="00137F98">
              <w:t>understands</w:t>
            </w:r>
            <w:r w:rsidR="00770718" w:rsidRPr="00137F98">
              <w:t xml:space="preserve"> </w:t>
            </w:r>
            <w:r w:rsidRPr="00137F98">
              <w:t>the</w:t>
            </w:r>
            <w:r w:rsidR="00770718" w:rsidRPr="00137F98">
              <w:t xml:space="preserve"> </w:t>
            </w:r>
            <w:r w:rsidRPr="00137F98">
              <w:t>content</w:t>
            </w:r>
            <w:r w:rsidR="00770718" w:rsidRPr="00137F98">
              <w:t xml:space="preserve"> </w:t>
            </w:r>
            <w:r w:rsidRPr="00137F98">
              <w:t>type</w:t>
            </w:r>
            <w:r w:rsidR="00770718" w:rsidRPr="00137F98">
              <w:t xml:space="preserve"> </w:t>
            </w:r>
            <w:r w:rsidRPr="00137F98">
              <w:t>of</w:t>
            </w:r>
            <w:r w:rsidR="00770718" w:rsidRPr="00137F98">
              <w:t xml:space="preserve"> </w:t>
            </w:r>
            <w:r w:rsidRPr="00137F98">
              <w:t>the</w:t>
            </w:r>
            <w:r w:rsidR="00770718" w:rsidRPr="00137F98">
              <w:t xml:space="preserve"> </w:t>
            </w:r>
            <w:r w:rsidRPr="00137F98">
              <w:t>request</w:t>
            </w:r>
            <w:r w:rsidR="00770718" w:rsidRPr="00137F98">
              <w:t xml:space="preserve"> </w:t>
            </w:r>
            <w:r w:rsidRPr="00137F98">
              <w:t>entity</w:t>
            </w:r>
            <w:r w:rsidR="00770718" w:rsidRPr="00137F98">
              <w:t xml:space="preserve"> </w:t>
            </w:r>
            <w:r w:rsidRPr="00137F98">
              <w:t>and</w:t>
            </w:r>
            <w:r w:rsidR="00770718" w:rsidRPr="00137F98">
              <w:t xml:space="preserve"> </w:t>
            </w:r>
            <w:r w:rsidRPr="00137F98">
              <w:t>that</w:t>
            </w:r>
            <w:r w:rsidR="00770718" w:rsidRPr="00137F98">
              <w:t xml:space="preserve"> </w:t>
            </w:r>
            <w:r w:rsidRPr="00137F98">
              <w:t>the</w:t>
            </w:r>
            <w:r w:rsidR="00770718" w:rsidRPr="00137F98">
              <w:t xml:space="preserve"> </w:t>
            </w:r>
            <w:r w:rsidRPr="00137F98">
              <w:t>syntax</w:t>
            </w:r>
            <w:r w:rsidR="00770718" w:rsidRPr="00137F98">
              <w:t xml:space="preserve"> </w:t>
            </w:r>
            <w:r w:rsidRPr="00137F98">
              <w:t>of</w:t>
            </w:r>
            <w:r w:rsidR="00770718" w:rsidRPr="00137F98">
              <w:t xml:space="preserve"> </w:t>
            </w:r>
            <w:r w:rsidRPr="00137F98">
              <w:t>the</w:t>
            </w:r>
            <w:r w:rsidR="00770718" w:rsidRPr="00137F98">
              <w:t xml:space="preserve"> </w:t>
            </w:r>
            <w:r w:rsidRPr="00137F98">
              <w:t>request</w:t>
            </w:r>
            <w:r w:rsidR="00770718" w:rsidRPr="00137F98">
              <w:t xml:space="preserve"> </w:t>
            </w:r>
            <w:r w:rsidRPr="00137F98">
              <w:t>entity</w:t>
            </w:r>
            <w:r w:rsidR="00770718" w:rsidRPr="00137F98">
              <w:t xml:space="preserve"> </w:t>
            </w:r>
            <w:r w:rsidRPr="00137F98">
              <w:t>is</w:t>
            </w:r>
            <w:r w:rsidR="00770718" w:rsidRPr="00137F98">
              <w:t xml:space="preserve"> </w:t>
            </w:r>
            <w:r w:rsidRPr="00137F98">
              <w:t>correct</w:t>
            </w:r>
            <w:r w:rsidR="00770718" w:rsidRPr="00137F98">
              <w:t xml:space="preserve"> </w:t>
            </w:r>
            <w:r w:rsidRPr="00137F98">
              <w:t>but</w:t>
            </w:r>
            <w:r w:rsidR="00770718" w:rsidRPr="00137F98">
              <w:t xml:space="preserve"> </w:t>
            </w:r>
            <w:r w:rsidRPr="00137F98">
              <w:t>that</w:t>
            </w:r>
            <w:r w:rsidR="00770718" w:rsidRPr="00137F98">
              <w:t xml:space="preserve"> </w:t>
            </w:r>
            <w:r w:rsidRPr="00137F98">
              <w:t>the</w:t>
            </w:r>
            <w:r w:rsidR="00770718" w:rsidRPr="00137F98">
              <w:t xml:space="preserve"> </w:t>
            </w:r>
            <w:r w:rsidRPr="00137F98">
              <w:t>server</w:t>
            </w:r>
            <w:r w:rsidR="00770718" w:rsidRPr="00137F98">
              <w:t xml:space="preserve"> </w:t>
            </w:r>
            <w:r w:rsidRPr="00137F98">
              <w:t>is</w:t>
            </w:r>
            <w:r w:rsidR="00770718" w:rsidRPr="00137F98">
              <w:t xml:space="preserve"> </w:t>
            </w:r>
            <w:r w:rsidRPr="00137F98">
              <w:t>unable</w:t>
            </w:r>
            <w:r w:rsidR="00770718" w:rsidRPr="00137F98">
              <w:t xml:space="preserve"> </w:t>
            </w:r>
            <w:r w:rsidRPr="00137F98">
              <w:t>to</w:t>
            </w:r>
            <w:r w:rsidR="00770718" w:rsidRPr="00137F98">
              <w:t xml:space="preserve"> </w:t>
            </w:r>
            <w:r w:rsidRPr="00137F98">
              <w:t>process</w:t>
            </w:r>
            <w:r w:rsidR="00770718" w:rsidRPr="00137F98">
              <w:t xml:space="preserve"> </w:t>
            </w:r>
            <w:r w:rsidRPr="00137F98">
              <w:t>the</w:t>
            </w:r>
            <w:r w:rsidR="00770718" w:rsidRPr="00137F98">
              <w:t xml:space="preserve"> </w:t>
            </w:r>
            <w:r w:rsidRPr="00137F98">
              <w:t>contained</w:t>
            </w:r>
            <w:r w:rsidR="00770718" w:rsidRPr="00137F98">
              <w:t xml:space="preserve"> </w:t>
            </w:r>
            <w:r w:rsidRPr="00137F98">
              <w:t>instructions.</w:t>
            </w:r>
            <w:r w:rsidR="00770718" w:rsidRPr="00137F98">
              <w:t xml:space="preserve"> </w:t>
            </w:r>
            <w:r w:rsidRPr="00137F98">
              <w:t>This</w:t>
            </w:r>
            <w:r w:rsidR="00770718" w:rsidRPr="00137F98">
              <w:t xml:space="preserve"> </w:t>
            </w:r>
            <w:r w:rsidRPr="00137F98">
              <w:t>error</w:t>
            </w:r>
            <w:r w:rsidR="00770718" w:rsidRPr="00137F98">
              <w:t xml:space="preserve"> </w:t>
            </w:r>
            <w:r w:rsidRPr="00137F98">
              <w:t>condition</w:t>
            </w:r>
            <w:r w:rsidR="00770718" w:rsidRPr="00137F98">
              <w:t xml:space="preserve"> </w:t>
            </w:r>
            <w:r w:rsidRPr="00137F98">
              <w:t>can</w:t>
            </w:r>
            <w:r w:rsidR="00770718" w:rsidRPr="00137F98">
              <w:t xml:space="preserve"> </w:t>
            </w:r>
            <w:r w:rsidRPr="00137F98">
              <w:t>occur</w:t>
            </w:r>
            <w:r w:rsidR="00770718" w:rsidRPr="00137F98">
              <w:t xml:space="preserve"> </w:t>
            </w:r>
            <w:r w:rsidRPr="00137F98">
              <w:t>if</w:t>
            </w:r>
            <w:r w:rsidR="00770718" w:rsidRPr="00137F98">
              <w:t xml:space="preserve"> </w:t>
            </w:r>
            <w:r w:rsidRPr="00137F98">
              <w:t>a</w:t>
            </w:r>
            <w:r w:rsidR="00770718" w:rsidRPr="00137F98">
              <w:t xml:space="preserve"> </w:t>
            </w:r>
            <w:r w:rsidRPr="00137F98">
              <w:t>JSON</w:t>
            </w:r>
            <w:r w:rsidR="00770718" w:rsidRPr="00137F98">
              <w:t xml:space="preserve"> </w:t>
            </w:r>
            <w:r w:rsidRPr="00137F98">
              <w:t>request</w:t>
            </w:r>
            <w:r w:rsidR="00770718" w:rsidRPr="00137F98">
              <w:t xml:space="preserve"> </w:t>
            </w:r>
            <w:r w:rsidRPr="00137F98">
              <w:t>body</w:t>
            </w:r>
            <w:r w:rsidR="00770718" w:rsidRPr="00137F98">
              <w:t xml:space="preserve"> </w:t>
            </w:r>
            <w:r w:rsidRPr="00137F98">
              <w:t>is</w:t>
            </w:r>
            <w:r w:rsidR="00770718" w:rsidRPr="00137F98">
              <w:t xml:space="preserve"> </w:t>
            </w:r>
            <w:r w:rsidRPr="00137F98">
              <w:t>syntactically</w:t>
            </w:r>
            <w:r w:rsidR="00770718" w:rsidRPr="00137F98">
              <w:t xml:space="preserve"> </w:t>
            </w:r>
            <w:r w:rsidRPr="00137F98">
              <w:t>correct</w:t>
            </w:r>
            <w:r w:rsidR="00770718" w:rsidRPr="00137F98">
              <w:t xml:space="preserve"> </w:t>
            </w:r>
            <w:r w:rsidRPr="00137F98">
              <w:t>but</w:t>
            </w:r>
            <w:r w:rsidR="00770718" w:rsidRPr="00137F98">
              <w:t xml:space="preserve"> </w:t>
            </w:r>
            <w:r w:rsidRPr="00137F98">
              <w:t>semantically</w:t>
            </w:r>
            <w:r w:rsidR="00770718" w:rsidRPr="00137F98">
              <w:t xml:space="preserve"> </w:t>
            </w:r>
            <w:r w:rsidRPr="00137F98">
              <w:t>incorrect,</w:t>
            </w:r>
            <w:r w:rsidR="00770718" w:rsidRPr="00137F98">
              <w:t xml:space="preserve"> </w:t>
            </w:r>
            <w:r w:rsidRPr="00137F98">
              <w:t>for</w:t>
            </w:r>
            <w:r w:rsidR="00770718" w:rsidRPr="00137F98">
              <w:t xml:space="preserve"> </w:t>
            </w:r>
            <w:r w:rsidRPr="00137F98">
              <w:t>example</w:t>
            </w:r>
            <w:r w:rsidR="00770718" w:rsidRPr="00137F98">
              <w:t xml:space="preserve"> </w:t>
            </w:r>
            <w:r w:rsidRPr="00137F98">
              <w:t>if</w:t>
            </w:r>
            <w:r w:rsidR="00770718" w:rsidRPr="00137F98">
              <w:t xml:space="preserve"> </w:t>
            </w:r>
            <w:r w:rsidRPr="00137F98">
              <w:t>the</w:t>
            </w:r>
            <w:r w:rsidR="00770718" w:rsidRPr="00137F98">
              <w:t xml:space="preserve"> </w:t>
            </w:r>
            <w:r w:rsidRPr="00137F98">
              <w:t>target</w:t>
            </w:r>
            <w:r w:rsidR="00770718" w:rsidRPr="00137F98">
              <w:t xml:space="preserve"> </w:t>
            </w:r>
            <w:r w:rsidRPr="00137F98">
              <w:t>area</w:t>
            </w:r>
            <w:r w:rsidR="00770718" w:rsidRPr="00137F98">
              <w:t xml:space="preserve"> </w:t>
            </w:r>
            <w:r w:rsidRPr="00137F98">
              <w:t>for</w:t>
            </w:r>
            <w:r w:rsidR="00770718" w:rsidRPr="00137F98">
              <w:t xml:space="preserve"> </w:t>
            </w:r>
            <w:r w:rsidRPr="00137F98">
              <w:t>the</w:t>
            </w:r>
            <w:r w:rsidR="00770718" w:rsidRPr="00137F98">
              <w:t xml:space="preserve"> </w:t>
            </w:r>
            <w:r w:rsidRPr="00137F98">
              <w:t>request</w:t>
            </w:r>
            <w:r w:rsidR="00770718" w:rsidRPr="00137F98">
              <w:t xml:space="preserve"> </w:t>
            </w:r>
            <w:r w:rsidRPr="00137F98">
              <w:t>is</w:t>
            </w:r>
            <w:r w:rsidR="00770718" w:rsidRPr="00137F98">
              <w:t xml:space="preserve"> </w:t>
            </w:r>
            <w:r w:rsidRPr="00137F98">
              <w:t>considered</w:t>
            </w:r>
            <w:r w:rsidR="00770718" w:rsidRPr="00137F98">
              <w:t xml:space="preserve"> </w:t>
            </w:r>
            <w:r w:rsidRPr="00137F98">
              <w:t>too</w:t>
            </w:r>
            <w:r w:rsidR="00770718" w:rsidRPr="00137F98">
              <w:t xml:space="preserve"> </w:t>
            </w:r>
            <w:r w:rsidRPr="00137F98">
              <w:t>large.</w:t>
            </w:r>
            <w:r w:rsidR="00770718" w:rsidRPr="00137F98">
              <w:t xml:space="preserve"> </w:t>
            </w:r>
            <w:r w:rsidRPr="00137F98">
              <w:t>This</w:t>
            </w:r>
            <w:r w:rsidR="00770718" w:rsidRPr="00137F98">
              <w:t xml:space="preserve"> </w:t>
            </w:r>
            <w:r w:rsidRPr="00137F98">
              <w:t>error</w:t>
            </w:r>
            <w:r w:rsidR="00770718" w:rsidRPr="00137F98">
              <w:t xml:space="preserve"> </w:t>
            </w:r>
            <w:r w:rsidRPr="00137F98">
              <w:t>condition</w:t>
            </w:r>
            <w:r w:rsidR="00770718" w:rsidRPr="00137F98">
              <w:t xml:space="preserve"> </w:t>
            </w:r>
            <w:r w:rsidRPr="00137F98">
              <w:t>can</w:t>
            </w:r>
            <w:r w:rsidR="00770718" w:rsidRPr="00137F98">
              <w:t xml:space="preserve"> </w:t>
            </w:r>
            <w:r w:rsidRPr="00137F98">
              <w:t>also</w:t>
            </w:r>
            <w:r w:rsidR="00770718" w:rsidRPr="00137F98">
              <w:t xml:space="preserve"> </w:t>
            </w:r>
            <w:r w:rsidRPr="00137F98">
              <w:t>occur</w:t>
            </w:r>
            <w:r w:rsidR="00770718" w:rsidRPr="00137F98">
              <w:t xml:space="preserve"> </w:t>
            </w:r>
            <w:r w:rsidRPr="00137F98">
              <w:t>if</w:t>
            </w:r>
            <w:r w:rsidR="00770718" w:rsidRPr="00137F98">
              <w:t xml:space="preserve"> </w:t>
            </w:r>
            <w:r w:rsidRPr="00137F98">
              <w:t>the</w:t>
            </w:r>
            <w:r w:rsidR="00770718" w:rsidRPr="00137F98">
              <w:t xml:space="preserve"> </w:t>
            </w:r>
            <w:r w:rsidRPr="00137F98">
              <w:t>capabilities</w:t>
            </w:r>
            <w:r w:rsidR="00770718" w:rsidRPr="00137F98">
              <w:t xml:space="preserve"> </w:t>
            </w:r>
            <w:r w:rsidRPr="00137F98">
              <w:t>required</w:t>
            </w:r>
            <w:r w:rsidR="00770718" w:rsidRPr="00137F98">
              <w:t xml:space="preserve"> </w:t>
            </w:r>
            <w:r w:rsidRPr="00137F98">
              <w:t>by</w:t>
            </w:r>
            <w:r w:rsidR="00770718" w:rsidRPr="00137F98">
              <w:t xml:space="preserve"> </w:t>
            </w:r>
            <w:r w:rsidRPr="00137F98">
              <w:t>the</w:t>
            </w:r>
            <w:r w:rsidR="00770718" w:rsidRPr="00137F98">
              <w:t xml:space="preserve"> </w:t>
            </w:r>
            <w:r w:rsidRPr="00137F98">
              <w:t>request</w:t>
            </w:r>
            <w:r w:rsidR="00770718" w:rsidRPr="00137F98">
              <w:t xml:space="preserve"> </w:t>
            </w:r>
            <w:r w:rsidRPr="00137F98">
              <w:t>are</w:t>
            </w:r>
            <w:r w:rsidR="00770718" w:rsidRPr="00137F98">
              <w:t xml:space="preserve"> </w:t>
            </w:r>
            <w:r w:rsidRPr="00137F98">
              <w:t>not</w:t>
            </w:r>
            <w:r w:rsidR="00770718" w:rsidRPr="00137F98">
              <w:t xml:space="preserve"> </w:t>
            </w:r>
            <w:r w:rsidRPr="00137F98">
              <w:t>supported.</w:t>
            </w:r>
          </w:p>
          <w:p w14:paraId="7A1037BF" w14:textId="77777777" w:rsidR="004B718E" w:rsidRPr="00137F98" w:rsidRDefault="004B718E" w:rsidP="004201C7">
            <w:pPr>
              <w:pStyle w:val="TAL"/>
            </w:pPr>
          </w:p>
          <w:p w14:paraId="5B379EC9" w14:textId="09E4FED3" w:rsidR="004B718E" w:rsidRPr="00137F98" w:rsidRDefault="004B718E"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57669949" w14:textId="77777777" w:rsidTr="0075013E">
        <w:trPr>
          <w:jc w:val="center"/>
        </w:trPr>
        <w:tc>
          <w:tcPr>
            <w:tcW w:w="535" w:type="pct"/>
            <w:vMerge/>
            <w:shd w:val="clear" w:color="auto" w:fill="BFBFBF"/>
            <w:vAlign w:val="center"/>
          </w:tcPr>
          <w:p w14:paraId="6AB1722E" w14:textId="77777777" w:rsidR="004B718E" w:rsidRPr="00137F98" w:rsidRDefault="004B718E" w:rsidP="004201C7">
            <w:pPr>
              <w:pStyle w:val="TAL"/>
              <w:jc w:val="center"/>
            </w:pPr>
          </w:p>
        </w:tc>
        <w:tc>
          <w:tcPr>
            <w:tcW w:w="1155" w:type="pct"/>
            <w:shd w:val="clear" w:color="auto" w:fill="auto"/>
          </w:tcPr>
          <w:p w14:paraId="34762DF2" w14:textId="77777777" w:rsidR="004B718E" w:rsidRPr="00137F98" w:rsidRDefault="004B718E" w:rsidP="004201C7">
            <w:pPr>
              <w:pStyle w:val="TAL"/>
            </w:pPr>
            <w:r w:rsidRPr="00137F98">
              <w:t>ProblemDetails</w:t>
            </w:r>
          </w:p>
        </w:tc>
        <w:tc>
          <w:tcPr>
            <w:tcW w:w="590" w:type="pct"/>
          </w:tcPr>
          <w:p w14:paraId="34CD7196" w14:textId="77777777" w:rsidR="004B718E" w:rsidRPr="00137F98" w:rsidRDefault="004B718E" w:rsidP="004201C7">
            <w:pPr>
              <w:pStyle w:val="TAL"/>
            </w:pPr>
            <w:r w:rsidRPr="00137F98">
              <w:t>0..1</w:t>
            </w:r>
          </w:p>
        </w:tc>
        <w:tc>
          <w:tcPr>
            <w:tcW w:w="737" w:type="pct"/>
          </w:tcPr>
          <w:p w14:paraId="488B44B5" w14:textId="71A075E1" w:rsidR="004B718E" w:rsidRPr="00137F98" w:rsidRDefault="004B718E" w:rsidP="004201C7">
            <w:pPr>
              <w:pStyle w:val="TAL"/>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1983" w:type="pct"/>
          </w:tcPr>
          <w:p w14:paraId="21D7BCF5" w14:textId="6DD868E8" w:rsidR="004B718E" w:rsidRPr="00137F98" w:rsidRDefault="004B718E" w:rsidP="004201C7">
            <w:pPr>
              <w:pStyle w:val="TAL"/>
              <w:rPr>
                <w:rFonts w:eastAsia="Calibri"/>
              </w:rPr>
            </w:pPr>
            <w:r w:rsidRPr="00137F98">
              <w:rPr>
                <w:rFonts w:eastAsia="Calibri"/>
              </w:rPr>
              <w:t>It</w:t>
            </w:r>
            <w:r w:rsidR="00770718" w:rsidRPr="00137F98">
              <w:rPr>
                <w:rFonts w:eastAsia="Calibri"/>
              </w:rPr>
              <w:t xml:space="preserve"> </w:t>
            </w:r>
            <w:r w:rsidRPr="00137F98">
              <w:rPr>
                <w:rFonts w:eastAsia="Calibri"/>
              </w:rPr>
              <w:t>is</w:t>
            </w:r>
            <w:r w:rsidR="00770718" w:rsidRPr="00137F98">
              <w:rPr>
                <w:rFonts w:eastAsia="Calibri"/>
              </w:rPr>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a</w:t>
            </w:r>
            <w:r w:rsidR="00770718" w:rsidRPr="00137F98">
              <w:rPr>
                <w:rFonts w:eastAsia="Calibri"/>
              </w:rPr>
              <w:t xml:space="preserve"> </w:t>
            </w:r>
            <w:r w:rsidRPr="00137F98">
              <w:rPr>
                <w:rFonts w:eastAsia="Calibri"/>
              </w:rPr>
              <w:t>rate</w:t>
            </w:r>
            <w:r w:rsidR="00770718" w:rsidRPr="00137F98">
              <w:rPr>
                <w:rFonts w:eastAsia="Calibri"/>
              </w:rPr>
              <w:t xml:space="preserve"> </w:t>
            </w:r>
            <w:r w:rsidRPr="00137F98">
              <w:rPr>
                <w:rFonts w:eastAsia="Calibri"/>
              </w:rPr>
              <w:t>limiter</w:t>
            </w:r>
            <w:r w:rsidR="00770718" w:rsidRPr="00137F98">
              <w:rPr>
                <w:rFonts w:eastAsia="Calibri"/>
              </w:rPr>
              <w:t xml:space="preserve"> </w:t>
            </w:r>
            <w:r w:rsidRPr="00137F98">
              <w:rPr>
                <w:rFonts w:eastAsia="Calibri"/>
              </w:rPr>
              <w:t>has</w:t>
            </w:r>
            <w:r w:rsidR="00770718" w:rsidRPr="00137F98">
              <w:rPr>
                <w:rFonts w:eastAsia="Calibri"/>
              </w:rPr>
              <w:t xml:space="preserve"> </w:t>
            </w:r>
            <w:r w:rsidRPr="00137F98">
              <w:rPr>
                <w:rFonts w:eastAsia="Calibri"/>
              </w:rPr>
              <w:t>triggered.</w:t>
            </w:r>
          </w:p>
          <w:p w14:paraId="6C78B760" w14:textId="77777777" w:rsidR="004B718E" w:rsidRPr="00137F98" w:rsidRDefault="004B718E" w:rsidP="004201C7">
            <w:pPr>
              <w:pStyle w:val="TAL"/>
              <w:rPr>
                <w:rFonts w:eastAsia="Calibri"/>
              </w:rPr>
            </w:pPr>
          </w:p>
          <w:p w14:paraId="6E1FDCCD" w14:textId="6209D1FB" w:rsidR="004B718E" w:rsidRPr="00137F98" w:rsidRDefault="004B718E"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bl>
    <w:p w14:paraId="16136641" w14:textId="77777777" w:rsidR="006F158A" w:rsidRPr="00137F98" w:rsidRDefault="006F158A" w:rsidP="002F53F7">
      <w:pPr>
        <w:rPr>
          <w:rFonts w:eastAsiaTheme="minorEastAsia"/>
        </w:rPr>
      </w:pPr>
    </w:p>
    <w:p w14:paraId="01469233" w14:textId="77777777" w:rsidR="006F158A" w:rsidRPr="00137F98" w:rsidRDefault="000C23C0" w:rsidP="006F158A">
      <w:pPr>
        <w:pStyle w:val="Heading4"/>
        <w:rPr>
          <w:rFonts w:eastAsiaTheme="minorEastAsia"/>
        </w:rPr>
      </w:pPr>
      <w:bookmarkStart w:id="475" w:name="_Toc94262938"/>
      <w:bookmarkStart w:id="476" w:name="_Toc94601552"/>
      <w:bookmarkStart w:id="477" w:name="_Toc95224725"/>
      <w:bookmarkStart w:id="478" w:name="_Toc95380106"/>
      <w:r w:rsidRPr="00137F98">
        <w:rPr>
          <w:rFonts w:eastAsiaTheme="minorEastAsia"/>
        </w:rPr>
        <w:t>8.7</w:t>
      </w:r>
      <w:r w:rsidR="006F158A" w:rsidRPr="00137F98">
        <w:rPr>
          <w:rFonts w:eastAsiaTheme="minorEastAsia"/>
        </w:rPr>
        <w:t>.3.3</w:t>
      </w:r>
      <w:r w:rsidR="006F158A" w:rsidRPr="00137F98">
        <w:rPr>
          <w:rFonts w:eastAsiaTheme="minorEastAsia"/>
        </w:rPr>
        <w:tab/>
        <w:t>PATCH</w:t>
      </w:r>
      <w:bookmarkEnd w:id="475"/>
      <w:bookmarkEnd w:id="476"/>
      <w:bookmarkEnd w:id="477"/>
      <w:bookmarkEnd w:id="478"/>
    </w:p>
    <w:p w14:paraId="0B63660E" w14:textId="77777777" w:rsidR="006F158A" w:rsidRPr="00137F98" w:rsidRDefault="006F158A" w:rsidP="006F158A">
      <w:pPr>
        <w:rPr>
          <w:rFonts w:eastAsiaTheme="minorEastAsia"/>
        </w:rPr>
      </w:pPr>
      <w:r w:rsidRPr="00137F98">
        <w:rPr>
          <w:rFonts w:eastAsiaTheme="minorEastAsia"/>
        </w:rPr>
        <w:t>Not applicable.</w:t>
      </w:r>
    </w:p>
    <w:p w14:paraId="7F4ECB0D" w14:textId="77777777" w:rsidR="006F158A" w:rsidRPr="00137F98" w:rsidRDefault="000C23C0" w:rsidP="006F158A">
      <w:pPr>
        <w:pStyle w:val="Heading4"/>
        <w:rPr>
          <w:rFonts w:eastAsiaTheme="minorEastAsia"/>
        </w:rPr>
      </w:pPr>
      <w:bookmarkStart w:id="479" w:name="_Toc94262939"/>
      <w:bookmarkStart w:id="480" w:name="_Toc94601553"/>
      <w:bookmarkStart w:id="481" w:name="_Toc95224726"/>
      <w:bookmarkStart w:id="482" w:name="_Toc95380107"/>
      <w:r w:rsidRPr="00137F98">
        <w:rPr>
          <w:rFonts w:eastAsiaTheme="minorEastAsia"/>
        </w:rPr>
        <w:t>8.7</w:t>
      </w:r>
      <w:r w:rsidR="006F158A" w:rsidRPr="00137F98">
        <w:rPr>
          <w:rFonts w:eastAsiaTheme="minorEastAsia"/>
        </w:rPr>
        <w:t>.3.4</w:t>
      </w:r>
      <w:r w:rsidR="006F158A" w:rsidRPr="00137F98">
        <w:rPr>
          <w:rFonts w:eastAsiaTheme="minorEastAsia"/>
        </w:rPr>
        <w:tab/>
        <w:t>POST</w:t>
      </w:r>
      <w:bookmarkEnd w:id="479"/>
      <w:bookmarkEnd w:id="480"/>
      <w:bookmarkEnd w:id="481"/>
      <w:bookmarkEnd w:id="482"/>
    </w:p>
    <w:p w14:paraId="0CD09E42" w14:textId="77777777" w:rsidR="006F158A" w:rsidRPr="00137F98" w:rsidRDefault="006F158A" w:rsidP="006F158A">
      <w:pPr>
        <w:rPr>
          <w:rFonts w:eastAsiaTheme="minorEastAsia"/>
        </w:rPr>
      </w:pPr>
      <w:r w:rsidRPr="00137F98">
        <w:rPr>
          <w:rFonts w:eastAsiaTheme="minorEastAsia"/>
        </w:rPr>
        <w:t>Not applicable.</w:t>
      </w:r>
    </w:p>
    <w:p w14:paraId="3A5414D5" w14:textId="77777777" w:rsidR="006F158A" w:rsidRPr="00137F98" w:rsidRDefault="006F158A" w:rsidP="006F158A">
      <w:pPr>
        <w:pStyle w:val="Heading4"/>
        <w:rPr>
          <w:rFonts w:eastAsiaTheme="minorEastAsia"/>
        </w:rPr>
      </w:pPr>
      <w:bookmarkStart w:id="483" w:name="_Toc94262940"/>
      <w:bookmarkStart w:id="484" w:name="_Toc94601554"/>
      <w:bookmarkStart w:id="485" w:name="_Toc95224727"/>
      <w:bookmarkStart w:id="486" w:name="_Toc95380108"/>
      <w:r w:rsidRPr="00137F98">
        <w:rPr>
          <w:rFonts w:eastAsiaTheme="minorEastAsia"/>
        </w:rPr>
        <w:t>8.</w:t>
      </w:r>
      <w:r w:rsidR="000C23C0" w:rsidRPr="00137F98">
        <w:rPr>
          <w:rFonts w:eastAsiaTheme="minorEastAsia"/>
        </w:rPr>
        <w:t>7</w:t>
      </w:r>
      <w:r w:rsidRPr="00137F98">
        <w:rPr>
          <w:rFonts w:eastAsiaTheme="minorEastAsia"/>
        </w:rPr>
        <w:t>.3.5</w:t>
      </w:r>
      <w:r w:rsidRPr="00137F98">
        <w:rPr>
          <w:rFonts w:eastAsiaTheme="minorEastAsia"/>
        </w:rPr>
        <w:tab/>
        <w:t>DELETE</w:t>
      </w:r>
      <w:bookmarkEnd w:id="483"/>
      <w:bookmarkEnd w:id="484"/>
      <w:bookmarkEnd w:id="485"/>
      <w:bookmarkEnd w:id="486"/>
    </w:p>
    <w:p w14:paraId="46AFF476" w14:textId="77777777" w:rsidR="006F158A" w:rsidRPr="00137F98" w:rsidRDefault="006F158A" w:rsidP="006F158A">
      <w:pPr>
        <w:rPr>
          <w:rFonts w:eastAsiaTheme="minorEastAsia"/>
        </w:rPr>
      </w:pPr>
      <w:r w:rsidRPr="00137F98">
        <w:rPr>
          <w:rFonts w:eastAsiaTheme="minorEastAsia"/>
        </w:rPr>
        <w:t>The DELETE method is used to cancel the existing individual subscription. Cancellation can be made by deleting the resource that represents existing individual subscription.</w:t>
      </w:r>
    </w:p>
    <w:p w14:paraId="67423ED6" w14:textId="3161E07A" w:rsidR="006F158A" w:rsidRPr="00137F98" w:rsidRDefault="006F158A" w:rsidP="006F158A">
      <w:pPr>
        <w:rPr>
          <w:rFonts w:eastAsiaTheme="minorEastAsia"/>
        </w:rPr>
      </w:pPr>
      <w:r w:rsidRPr="00137F98">
        <w:rPr>
          <w:rFonts w:eastAsiaTheme="minorEastAsia"/>
        </w:rPr>
        <w:t xml:space="preserve">This method shall support the URI query parameters, request and response data structures, and response codes, as specified in tables </w:t>
      </w:r>
      <w:r w:rsidR="00F32D90" w:rsidRPr="00137F98">
        <w:rPr>
          <w:rFonts w:eastAsiaTheme="minorEastAsia"/>
        </w:rPr>
        <w:t>8.7.3</w:t>
      </w:r>
      <w:r w:rsidR="00497499" w:rsidRPr="00137F98">
        <w:rPr>
          <w:rFonts w:eastAsiaTheme="minorEastAsia"/>
        </w:rPr>
        <w:t>.</w:t>
      </w:r>
      <w:r w:rsidR="00F32D90" w:rsidRPr="00137F98">
        <w:rPr>
          <w:rFonts w:eastAsiaTheme="minorEastAsia"/>
        </w:rPr>
        <w:t>5</w:t>
      </w:r>
      <w:r w:rsidRPr="00137F98">
        <w:rPr>
          <w:rFonts w:eastAsiaTheme="minorEastAsia"/>
        </w:rPr>
        <w:t xml:space="preserve">-1 and </w:t>
      </w:r>
      <w:r w:rsidR="00F32D90" w:rsidRPr="00137F98">
        <w:rPr>
          <w:rFonts w:eastAsiaTheme="minorEastAsia"/>
        </w:rPr>
        <w:t>8.7.3</w:t>
      </w:r>
      <w:r w:rsidR="00497499" w:rsidRPr="00137F98">
        <w:rPr>
          <w:rFonts w:eastAsiaTheme="minorEastAsia"/>
        </w:rPr>
        <w:t>.</w:t>
      </w:r>
      <w:r w:rsidR="00F32D90" w:rsidRPr="00137F98">
        <w:rPr>
          <w:rFonts w:eastAsiaTheme="minorEastAsia"/>
        </w:rPr>
        <w:t>5</w:t>
      </w:r>
      <w:r w:rsidRPr="00137F98">
        <w:rPr>
          <w:rFonts w:eastAsiaTheme="minorEastAsia"/>
        </w:rPr>
        <w:t>-2.</w:t>
      </w:r>
    </w:p>
    <w:p w14:paraId="73718E20" w14:textId="3663959B" w:rsidR="006F158A" w:rsidRPr="00137F98" w:rsidRDefault="006F158A" w:rsidP="006F158A">
      <w:pPr>
        <w:pStyle w:val="TH"/>
        <w:rPr>
          <w:rFonts w:eastAsiaTheme="minorEastAsia" w:cs="Arial"/>
        </w:rPr>
      </w:pPr>
      <w:r w:rsidRPr="00137F98">
        <w:rPr>
          <w:rFonts w:eastAsiaTheme="minorEastAsia"/>
        </w:rPr>
        <w:t xml:space="preserve">Table </w:t>
      </w:r>
      <w:r w:rsidR="00F32D90" w:rsidRPr="00137F98">
        <w:rPr>
          <w:rFonts w:eastAsiaTheme="minorEastAsia"/>
        </w:rPr>
        <w:t>8.7.3</w:t>
      </w:r>
      <w:r w:rsidR="00497499" w:rsidRPr="00137F98">
        <w:rPr>
          <w:rFonts w:eastAsiaTheme="minorEastAsia"/>
        </w:rPr>
        <w:t>.</w:t>
      </w:r>
      <w:r w:rsidR="00F32D90" w:rsidRPr="00137F98">
        <w:rPr>
          <w:rFonts w:eastAsiaTheme="minorEastAsia"/>
        </w:rPr>
        <w:t>5</w:t>
      </w:r>
      <w:r w:rsidRPr="00137F98">
        <w:rPr>
          <w:rFonts w:eastAsiaTheme="minorEastAsia"/>
        </w:rPr>
        <w:t>-1: URI</w:t>
      </w:r>
      <w:r w:rsidR="00013A17" w:rsidRPr="00137F98">
        <w:rPr>
          <w:rFonts w:eastAsiaTheme="minorEastAsia"/>
        </w:rPr>
        <w:t xml:space="preserve"> input</w:t>
      </w:r>
      <w:r w:rsidRPr="00137F98">
        <w:rPr>
          <w:rFonts w:eastAsiaTheme="minorEastAsia"/>
        </w:rPr>
        <w:t xml:space="preserve"> parameters supported by the DELETE method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588"/>
        <w:gridCol w:w="2276"/>
        <w:gridCol w:w="1261"/>
        <w:gridCol w:w="4502"/>
      </w:tblGrid>
      <w:tr w:rsidR="006F158A" w:rsidRPr="00137F98" w14:paraId="588F76F7" w14:textId="77777777" w:rsidTr="0075013E">
        <w:trPr>
          <w:jc w:val="center"/>
        </w:trPr>
        <w:tc>
          <w:tcPr>
            <w:tcW w:w="825" w:type="pct"/>
            <w:shd w:val="clear" w:color="auto" w:fill="CCCCCC"/>
          </w:tcPr>
          <w:p w14:paraId="66666187" w14:textId="77777777" w:rsidR="006F158A" w:rsidRPr="00137F98" w:rsidRDefault="006F158A" w:rsidP="004201C7">
            <w:pPr>
              <w:pStyle w:val="TAH"/>
            </w:pPr>
            <w:r w:rsidRPr="00137F98">
              <w:t>Name</w:t>
            </w:r>
          </w:p>
        </w:tc>
        <w:tc>
          <w:tcPr>
            <w:tcW w:w="1182" w:type="pct"/>
            <w:shd w:val="clear" w:color="auto" w:fill="CCCCCC"/>
          </w:tcPr>
          <w:p w14:paraId="00B85449" w14:textId="2400557B" w:rsidR="006F158A" w:rsidRPr="00137F98" w:rsidRDefault="006F158A" w:rsidP="004201C7">
            <w:pPr>
              <w:pStyle w:val="TAH"/>
            </w:pPr>
            <w:r w:rsidRPr="00137F98">
              <w:t>Data</w:t>
            </w:r>
            <w:r w:rsidR="00770718" w:rsidRPr="00137F98">
              <w:t xml:space="preserve"> </w:t>
            </w:r>
            <w:r w:rsidRPr="00137F98">
              <w:t>type</w:t>
            </w:r>
          </w:p>
        </w:tc>
        <w:tc>
          <w:tcPr>
            <w:tcW w:w="655" w:type="pct"/>
            <w:shd w:val="clear" w:color="auto" w:fill="CCCCCC"/>
          </w:tcPr>
          <w:p w14:paraId="3A8618A3" w14:textId="77777777" w:rsidR="006F158A" w:rsidRPr="00137F98" w:rsidRDefault="006F158A" w:rsidP="004201C7">
            <w:pPr>
              <w:pStyle w:val="TAH"/>
            </w:pPr>
            <w:r w:rsidRPr="00137F98">
              <w:t>Cardinality</w:t>
            </w:r>
          </w:p>
        </w:tc>
        <w:tc>
          <w:tcPr>
            <w:tcW w:w="2338" w:type="pct"/>
            <w:shd w:val="clear" w:color="auto" w:fill="CCCCCC"/>
            <w:vAlign w:val="center"/>
          </w:tcPr>
          <w:p w14:paraId="456BEDD2" w14:textId="77777777" w:rsidR="006F158A" w:rsidRPr="00137F98" w:rsidRDefault="006F158A" w:rsidP="004201C7">
            <w:pPr>
              <w:pStyle w:val="TAH"/>
            </w:pPr>
            <w:r w:rsidRPr="00137F98">
              <w:t>Remarks</w:t>
            </w:r>
          </w:p>
        </w:tc>
      </w:tr>
      <w:tr w:rsidR="006F158A" w:rsidRPr="00137F98" w14:paraId="0D59A9DA" w14:textId="77777777" w:rsidTr="0075013E">
        <w:trPr>
          <w:jc w:val="center"/>
        </w:trPr>
        <w:tc>
          <w:tcPr>
            <w:tcW w:w="825" w:type="pct"/>
            <w:shd w:val="clear" w:color="auto" w:fill="auto"/>
          </w:tcPr>
          <w:p w14:paraId="12D3CE3B" w14:textId="77777777" w:rsidR="006F158A" w:rsidRPr="00137F98" w:rsidRDefault="006F158A" w:rsidP="004201C7">
            <w:pPr>
              <w:pStyle w:val="TAL"/>
            </w:pPr>
            <w:r w:rsidRPr="00137F98">
              <w:t>n/a</w:t>
            </w:r>
          </w:p>
        </w:tc>
        <w:tc>
          <w:tcPr>
            <w:tcW w:w="1182" w:type="pct"/>
          </w:tcPr>
          <w:p w14:paraId="629B6182" w14:textId="77777777" w:rsidR="006F158A" w:rsidRPr="00137F98" w:rsidRDefault="006F158A" w:rsidP="004201C7">
            <w:pPr>
              <w:pStyle w:val="TAL"/>
            </w:pPr>
          </w:p>
        </w:tc>
        <w:tc>
          <w:tcPr>
            <w:tcW w:w="655" w:type="pct"/>
          </w:tcPr>
          <w:p w14:paraId="7DF89B47" w14:textId="77777777" w:rsidR="006F158A" w:rsidRPr="00137F98" w:rsidRDefault="006F158A" w:rsidP="004201C7">
            <w:pPr>
              <w:pStyle w:val="TAL"/>
            </w:pPr>
          </w:p>
        </w:tc>
        <w:tc>
          <w:tcPr>
            <w:tcW w:w="2338" w:type="pct"/>
            <w:shd w:val="clear" w:color="auto" w:fill="auto"/>
            <w:vAlign w:val="center"/>
          </w:tcPr>
          <w:p w14:paraId="4569F7F1" w14:textId="77777777" w:rsidR="006F158A" w:rsidRPr="00137F98" w:rsidRDefault="006F158A" w:rsidP="004201C7">
            <w:pPr>
              <w:pStyle w:val="TAL"/>
            </w:pPr>
          </w:p>
        </w:tc>
      </w:tr>
    </w:tbl>
    <w:p w14:paraId="43D5C6BE" w14:textId="77777777" w:rsidR="006F158A" w:rsidRPr="00137F98" w:rsidRDefault="006F158A" w:rsidP="006F158A">
      <w:pPr>
        <w:rPr>
          <w:rFonts w:eastAsiaTheme="minorEastAsia"/>
        </w:rPr>
      </w:pPr>
    </w:p>
    <w:p w14:paraId="7B3649DA" w14:textId="6F9DE419" w:rsidR="006F158A" w:rsidRPr="00137F98" w:rsidRDefault="006F158A" w:rsidP="006F158A">
      <w:pPr>
        <w:pStyle w:val="TH"/>
        <w:rPr>
          <w:rFonts w:eastAsiaTheme="minorEastAsia"/>
        </w:rPr>
      </w:pPr>
      <w:r w:rsidRPr="00137F98">
        <w:rPr>
          <w:rFonts w:eastAsiaTheme="minorEastAsia"/>
        </w:rPr>
        <w:t xml:space="preserve">Table </w:t>
      </w:r>
      <w:r w:rsidR="00F32D90" w:rsidRPr="00137F98">
        <w:rPr>
          <w:rFonts w:eastAsiaTheme="minorEastAsia"/>
        </w:rPr>
        <w:t>8.7.3</w:t>
      </w:r>
      <w:r w:rsidR="00497499" w:rsidRPr="00137F98">
        <w:rPr>
          <w:rFonts w:eastAsiaTheme="minorEastAsia"/>
        </w:rPr>
        <w:t>.</w:t>
      </w:r>
      <w:r w:rsidR="00F32D90" w:rsidRPr="00137F98">
        <w:rPr>
          <w:rFonts w:eastAsiaTheme="minorEastAsia"/>
        </w:rPr>
        <w:t>5</w:t>
      </w:r>
      <w:r w:rsidRPr="00137F98">
        <w:rPr>
          <w:rFonts w:eastAsiaTheme="minorEastAsia"/>
        </w:rPr>
        <w:t>-2: Data structures supported by the DELETE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28"/>
        <w:gridCol w:w="1660"/>
        <w:gridCol w:w="1134"/>
        <w:gridCol w:w="1313"/>
        <w:gridCol w:w="4492"/>
      </w:tblGrid>
      <w:tr w:rsidR="006F158A" w:rsidRPr="00137F98" w14:paraId="5E3CB4D2" w14:textId="77777777" w:rsidTr="00770718">
        <w:trPr>
          <w:jc w:val="center"/>
        </w:trPr>
        <w:tc>
          <w:tcPr>
            <w:tcW w:w="534" w:type="pct"/>
            <w:vMerge w:val="restart"/>
            <w:shd w:val="clear" w:color="auto" w:fill="BFBFBF"/>
            <w:vAlign w:val="center"/>
          </w:tcPr>
          <w:p w14:paraId="6CBC206F" w14:textId="04C512CD" w:rsidR="006F158A" w:rsidRPr="00137F98" w:rsidRDefault="006F158A" w:rsidP="004201C7">
            <w:pPr>
              <w:pStyle w:val="TAH"/>
            </w:pPr>
            <w:r w:rsidRPr="00137F98">
              <w:t>Request</w:t>
            </w:r>
            <w:r w:rsidR="00770718" w:rsidRPr="00137F98">
              <w:t xml:space="preserve"> </w:t>
            </w:r>
            <w:r w:rsidRPr="00137F98">
              <w:t>body</w:t>
            </w:r>
          </w:p>
        </w:tc>
        <w:tc>
          <w:tcPr>
            <w:tcW w:w="862" w:type="pct"/>
            <w:shd w:val="clear" w:color="auto" w:fill="CCCCCC"/>
          </w:tcPr>
          <w:p w14:paraId="0835466D" w14:textId="15712D60" w:rsidR="006F158A" w:rsidRPr="00137F98" w:rsidRDefault="006F158A" w:rsidP="004201C7">
            <w:pPr>
              <w:pStyle w:val="TAH"/>
            </w:pPr>
            <w:r w:rsidRPr="00137F98">
              <w:t>Data</w:t>
            </w:r>
            <w:r w:rsidR="00770718" w:rsidRPr="00137F98">
              <w:t xml:space="preserve"> </w:t>
            </w:r>
            <w:r w:rsidRPr="00137F98">
              <w:t>type</w:t>
            </w:r>
          </w:p>
        </w:tc>
        <w:tc>
          <w:tcPr>
            <w:tcW w:w="589" w:type="pct"/>
            <w:shd w:val="clear" w:color="auto" w:fill="CCCCCC"/>
          </w:tcPr>
          <w:p w14:paraId="7EDB8010" w14:textId="77777777" w:rsidR="006F158A" w:rsidRPr="00137F98" w:rsidRDefault="006F158A" w:rsidP="004201C7">
            <w:pPr>
              <w:pStyle w:val="TAH"/>
            </w:pPr>
            <w:r w:rsidRPr="00137F98">
              <w:t>Cardinality</w:t>
            </w:r>
          </w:p>
        </w:tc>
        <w:tc>
          <w:tcPr>
            <w:tcW w:w="3015" w:type="pct"/>
            <w:gridSpan w:val="2"/>
            <w:shd w:val="clear" w:color="auto" w:fill="CCCCCC"/>
          </w:tcPr>
          <w:p w14:paraId="45CCD60E" w14:textId="77777777" w:rsidR="006F158A" w:rsidRPr="00137F98" w:rsidRDefault="006F158A" w:rsidP="004201C7">
            <w:pPr>
              <w:pStyle w:val="TAH"/>
            </w:pPr>
            <w:r w:rsidRPr="00137F98">
              <w:t>Remarks</w:t>
            </w:r>
          </w:p>
        </w:tc>
      </w:tr>
      <w:tr w:rsidR="006F158A" w:rsidRPr="00137F98" w14:paraId="5055638D" w14:textId="77777777" w:rsidTr="00770718">
        <w:trPr>
          <w:jc w:val="center"/>
        </w:trPr>
        <w:tc>
          <w:tcPr>
            <w:tcW w:w="534" w:type="pct"/>
            <w:vMerge/>
            <w:tcBorders>
              <w:bottom w:val="single" w:sz="4" w:space="0" w:color="auto"/>
            </w:tcBorders>
            <w:shd w:val="clear" w:color="auto" w:fill="BFBFBF"/>
            <w:vAlign w:val="center"/>
          </w:tcPr>
          <w:p w14:paraId="59F1BF0B" w14:textId="77777777" w:rsidR="006F158A" w:rsidRPr="00137F98" w:rsidRDefault="006F158A" w:rsidP="004201C7">
            <w:pPr>
              <w:pStyle w:val="TAL"/>
              <w:jc w:val="center"/>
            </w:pPr>
          </w:p>
        </w:tc>
        <w:tc>
          <w:tcPr>
            <w:tcW w:w="862" w:type="pct"/>
            <w:shd w:val="clear" w:color="auto" w:fill="auto"/>
          </w:tcPr>
          <w:p w14:paraId="2A3AF246" w14:textId="77777777" w:rsidR="006F158A" w:rsidRPr="00137F98" w:rsidRDefault="006F158A" w:rsidP="004201C7">
            <w:pPr>
              <w:pStyle w:val="TAL"/>
            </w:pPr>
            <w:r w:rsidRPr="00137F98">
              <w:t>n/a</w:t>
            </w:r>
          </w:p>
        </w:tc>
        <w:tc>
          <w:tcPr>
            <w:tcW w:w="589" w:type="pct"/>
          </w:tcPr>
          <w:p w14:paraId="326D22C6" w14:textId="77777777" w:rsidR="006F158A" w:rsidRPr="00137F98" w:rsidRDefault="006F158A" w:rsidP="004201C7">
            <w:pPr>
              <w:pStyle w:val="TAL"/>
            </w:pPr>
          </w:p>
        </w:tc>
        <w:tc>
          <w:tcPr>
            <w:tcW w:w="3015" w:type="pct"/>
            <w:gridSpan w:val="2"/>
          </w:tcPr>
          <w:p w14:paraId="1FDBDA60" w14:textId="77777777" w:rsidR="006F158A" w:rsidRPr="00137F98" w:rsidRDefault="006F158A" w:rsidP="004201C7">
            <w:pPr>
              <w:pStyle w:val="TAL"/>
            </w:pPr>
          </w:p>
        </w:tc>
      </w:tr>
      <w:tr w:rsidR="004B718E" w:rsidRPr="00137F98" w14:paraId="4BC96614" w14:textId="77777777" w:rsidTr="00770718">
        <w:trPr>
          <w:jc w:val="center"/>
        </w:trPr>
        <w:tc>
          <w:tcPr>
            <w:tcW w:w="534" w:type="pct"/>
            <w:vMerge w:val="restart"/>
            <w:shd w:val="clear" w:color="auto" w:fill="BFBFBF"/>
            <w:vAlign w:val="center"/>
          </w:tcPr>
          <w:p w14:paraId="76D8E76B" w14:textId="73EB1798" w:rsidR="004B718E" w:rsidRPr="00137F98" w:rsidRDefault="004B718E" w:rsidP="004201C7">
            <w:pPr>
              <w:pStyle w:val="TAH"/>
            </w:pPr>
            <w:r w:rsidRPr="00137F98">
              <w:t>Response</w:t>
            </w:r>
            <w:r w:rsidR="00770718" w:rsidRPr="00137F98">
              <w:t xml:space="preserve"> </w:t>
            </w:r>
            <w:r w:rsidRPr="00137F98">
              <w:t>body</w:t>
            </w:r>
          </w:p>
        </w:tc>
        <w:tc>
          <w:tcPr>
            <w:tcW w:w="862" w:type="pct"/>
            <w:shd w:val="clear" w:color="auto" w:fill="BFBFBF"/>
          </w:tcPr>
          <w:p w14:paraId="7A32F3D8" w14:textId="7F22E9D9" w:rsidR="004B718E" w:rsidRPr="00137F98" w:rsidRDefault="004B718E" w:rsidP="004201C7">
            <w:pPr>
              <w:pStyle w:val="TAH"/>
            </w:pPr>
            <w:r w:rsidRPr="00137F98">
              <w:t>Data</w:t>
            </w:r>
            <w:r w:rsidR="00770718" w:rsidRPr="00137F98">
              <w:t xml:space="preserve"> </w:t>
            </w:r>
            <w:r w:rsidRPr="00137F98">
              <w:t>type</w:t>
            </w:r>
          </w:p>
        </w:tc>
        <w:tc>
          <w:tcPr>
            <w:tcW w:w="589" w:type="pct"/>
            <w:shd w:val="clear" w:color="auto" w:fill="BFBFBF"/>
          </w:tcPr>
          <w:p w14:paraId="0FC1AEF7" w14:textId="77777777" w:rsidR="004B718E" w:rsidRPr="00137F98" w:rsidRDefault="004B718E" w:rsidP="004201C7">
            <w:pPr>
              <w:pStyle w:val="TAH"/>
            </w:pPr>
            <w:r w:rsidRPr="00137F98">
              <w:t>Cardinality</w:t>
            </w:r>
          </w:p>
        </w:tc>
        <w:tc>
          <w:tcPr>
            <w:tcW w:w="682" w:type="pct"/>
            <w:shd w:val="clear" w:color="auto" w:fill="BFBFBF"/>
          </w:tcPr>
          <w:p w14:paraId="1461F933" w14:textId="77777777" w:rsidR="004B718E" w:rsidRPr="00137F98" w:rsidRDefault="004B718E" w:rsidP="004201C7">
            <w:pPr>
              <w:pStyle w:val="TAH"/>
            </w:pPr>
            <w:r w:rsidRPr="00137F98">
              <w:t>Response</w:t>
            </w:r>
          </w:p>
          <w:p w14:paraId="0DA1C73D" w14:textId="77777777" w:rsidR="004B718E" w:rsidRPr="00137F98" w:rsidRDefault="004B718E" w:rsidP="004201C7">
            <w:pPr>
              <w:pStyle w:val="TAH"/>
            </w:pPr>
            <w:r w:rsidRPr="00137F98">
              <w:t>Codes</w:t>
            </w:r>
          </w:p>
        </w:tc>
        <w:tc>
          <w:tcPr>
            <w:tcW w:w="2333" w:type="pct"/>
            <w:shd w:val="clear" w:color="auto" w:fill="BFBFBF"/>
          </w:tcPr>
          <w:p w14:paraId="12651AFF" w14:textId="77777777" w:rsidR="004B718E" w:rsidRPr="00137F98" w:rsidRDefault="004B718E" w:rsidP="004201C7">
            <w:pPr>
              <w:pStyle w:val="TAH"/>
            </w:pPr>
            <w:r w:rsidRPr="00137F98">
              <w:t>Remarks</w:t>
            </w:r>
          </w:p>
        </w:tc>
      </w:tr>
      <w:tr w:rsidR="004B718E" w:rsidRPr="00137F98" w14:paraId="162D6BA0" w14:textId="77777777" w:rsidTr="00770718">
        <w:trPr>
          <w:jc w:val="center"/>
        </w:trPr>
        <w:tc>
          <w:tcPr>
            <w:tcW w:w="534" w:type="pct"/>
            <w:vMerge/>
            <w:shd w:val="clear" w:color="auto" w:fill="BFBFBF"/>
            <w:vAlign w:val="center"/>
          </w:tcPr>
          <w:p w14:paraId="085DE503" w14:textId="77777777" w:rsidR="004B718E" w:rsidRPr="00137F98" w:rsidRDefault="004B718E" w:rsidP="004201C7">
            <w:pPr>
              <w:pStyle w:val="TAL"/>
              <w:jc w:val="center"/>
            </w:pPr>
          </w:p>
        </w:tc>
        <w:tc>
          <w:tcPr>
            <w:tcW w:w="862" w:type="pct"/>
            <w:shd w:val="clear" w:color="auto" w:fill="auto"/>
          </w:tcPr>
          <w:p w14:paraId="15274C1B" w14:textId="77777777" w:rsidR="004B718E" w:rsidRPr="00137F98" w:rsidRDefault="004B718E" w:rsidP="004201C7">
            <w:pPr>
              <w:pStyle w:val="TAL"/>
            </w:pPr>
            <w:r w:rsidRPr="00137F98">
              <w:t>n/a</w:t>
            </w:r>
          </w:p>
        </w:tc>
        <w:tc>
          <w:tcPr>
            <w:tcW w:w="589" w:type="pct"/>
          </w:tcPr>
          <w:p w14:paraId="1F9F5B23" w14:textId="77777777" w:rsidR="004B718E" w:rsidRPr="00137F98" w:rsidRDefault="004B718E" w:rsidP="004201C7">
            <w:pPr>
              <w:pStyle w:val="TAL"/>
            </w:pPr>
          </w:p>
        </w:tc>
        <w:tc>
          <w:tcPr>
            <w:tcW w:w="682" w:type="pct"/>
          </w:tcPr>
          <w:p w14:paraId="3F781173" w14:textId="368AF79B" w:rsidR="004B718E" w:rsidRPr="00137F98" w:rsidRDefault="004B718E" w:rsidP="004201C7">
            <w:pPr>
              <w:pStyle w:val="TAL"/>
            </w:pPr>
            <w:r w:rsidRPr="00137F98">
              <w:t>204</w:t>
            </w:r>
            <w:r w:rsidR="00770718" w:rsidRPr="00137F98">
              <w:t xml:space="preserve"> </w:t>
            </w:r>
            <w:r w:rsidRPr="00137F98">
              <w:t>No</w:t>
            </w:r>
            <w:r w:rsidR="00770718" w:rsidRPr="00137F98">
              <w:t xml:space="preserve"> </w:t>
            </w:r>
            <w:r w:rsidRPr="00137F98">
              <w:t>Content</w:t>
            </w:r>
          </w:p>
        </w:tc>
        <w:tc>
          <w:tcPr>
            <w:tcW w:w="2333" w:type="pct"/>
          </w:tcPr>
          <w:p w14:paraId="7C424A68" w14:textId="2EF71C7E" w:rsidR="004B718E" w:rsidRPr="00137F98" w:rsidRDefault="004B718E" w:rsidP="004201C7">
            <w:pPr>
              <w:pStyle w:val="TAL"/>
            </w:pPr>
            <w:r w:rsidRPr="00137F98">
              <w:t>Upon</w:t>
            </w:r>
            <w:r w:rsidR="00770718" w:rsidRPr="00137F98">
              <w:t xml:space="preserve"> </w:t>
            </w:r>
            <w:r w:rsidRPr="00137F98">
              <w:t>success,</w:t>
            </w:r>
            <w:r w:rsidR="00770718" w:rsidRPr="00137F98">
              <w:t xml:space="preserve"> </w:t>
            </w:r>
            <w:r w:rsidRPr="00137F98">
              <w:t>a</w:t>
            </w:r>
            <w:r w:rsidR="00770718" w:rsidRPr="00137F98">
              <w:t xml:space="preserve"> </w:t>
            </w:r>
            <w:r w:rsidRPr="00137F98">
              <w:t>response</w:t>
            </w:r>
            <w:r w:rsidR="00770718" w:rsidRPr="00137F98">
              <w:t xml:space="preserve"> </w:t>
            </w:r>
            <w:r w:rsidRPr="00137F98">
              <w:t>204</w:t>
            </w:r>
            <w:r w:rsidR="00770718" w:rsidRPr="00137F98">
              <w:t xml:space="preserve"> </w:t>
            </w:r>
            <w:r w:rsidRPr="00137F98">
              <w:t>No</w:t>
            </w:r>
            <w:r w:rsidR="00770718" w:rsidRPr="00137F98">
              <w:t xml:space="preserve"> </w:t>
            </w:r>
            <w:r w:rsidRPr="00137F98">
              <w:t>Content</w:t>
            </w:r>
            <w:r w:rsidR="00770718" w:rsidRPr="00137F98">
              <w:t xml:space="preserve"> </w:t>
            </w:r>
            <w:r w:rsidRPr="00137F98">
              <w:t>without</w:t>
            </w:r>
            <w:r w:rsidR="00770718" w:rsidRPr="00137F98">
              <w:t xml:space="preserve"> </w:t>
            </w:r>
            <w:r w:rsidRPr="00137F98">
              <w:t>any</w:t>
            </w:r>
            <w:r w:rsidR="00770718" w:rsidRPr="00137F98">
              <w:t xml:space="preserve"> </w:t>
            </w:r>
            <w:r w:rsidRPr="00137F98">
              <w:t>response</w:t>
            </w:r>
            <w:r w:rsidR="00770718" w:rsidRPr="00137F98">
              <w:t xml:space="preserve"> </w:t>
            </w:r>
            <w:r w:rsidRPr="00137F98">
              <w:t>body</w:t>
            </w:r>
            <w:r w:rsidR="00770718" w:rsidRPr="00137F98">
              <w:t xml:space="preserve"> </w:t>
            </w:r>
            <w:r w:rsidRPr="00137F98">
              <w:t>is</w:t>
            </w:r>
            <w:r w:rsidR="00770718" w:rsidRPr="00137F98">
              <w:t xml:space="preserve"> </w:t>
            </w:r>
            <w:r w:rsidRPr="00137F98">
              <w:t>returned.</w:t>
            </w:r>
          </w:p>
        </w:tc>
      </w:tr>
      <w:tr w:rsidR="004B718E" w:rsidRPr="00137F98" w14:paraId="5ABB171D" w14:textId="77777777" w:rsidTr="00770718">
        <w:trPr>
          <w:jc w:val="center"/>
        </w:trPr>
        <w:tc>
          <w:tcPr>
            <w:tcW w:w="534" w:type="pct"/>
            <w:vMerge/>
            <w:shd w:val="clear" w:color="auto" w:fill="BFBFBF"/>
            <w:vAlign w:val="center"/>
          </w:tcPr>
          <w:p w14:paraId="678685B5" w14:textId="77777777" w:rsidR="004B718E" w:rsidRPr="00137F98" w:rsidRDefault="004B718E" w:rsidP="004201C7">
            <w:pPr>
              <w:pStyle w:val="TAL"/>
              <w:jc w:val="center"/>
            </w:pPr>
          </w:p>
        </w:tc>
        <w:tc>
          <w:tcPr>
            <w:tcW w:w="862" w:type="pct"/>
            <w:shd w:val="clear" w:color="auto" w:fill="auto"/>
          </w:tcPr>
          <w:p w14:paraId="2EC44D84" w14:textId="77777777" w:rsidR="004B718E" w:rsidRPr="00137F98" w:rsidRDefault="004B718E" w:rsidP="004201C7">
            <w:pPr>
              <w:pStyle w:val="TAL"/>
            </w:pPr>
            <w:r w:rsidRPr="00137F98">
              <w:t>ProblemDetails</w:t>
            </w:r>
          </w:p>
        </w:tc>
        <w:tc>
          <w:tcPr>
            <w:tcW w:w="589" w:type="pct"/>
          </w:tcPr>
          <w:p w14:paraId="3BDE95D9" w14:textId="77777777" w:rsidR="004B718E" w:rsidRPr="00137F98" w:rsidRDefault="004B718E" w:rsidP="004201C7">
            <w:pPr>
              <w:pStyle w:val="TAL"/>
            </w:pPr>
            <w:r w:rsidRPr="00137F98">
              <w:t>0..1</w:t>
            </w:r>
          </w:p>
        </w:tc>
        <w:tc>
          <w:tcPr>
            <w:tcW w:w="682" w:type="pct"/>
          </w:tcPr>
          <w:p w14:paraId="652777F4" w14:textId="5F3B026A" w:rsidR="004B718E" w:rsidRPr="00137F98" w:rsidRDefault="004B718E" w:rsidP="004201C7">
            <w:pPr>
              <w:pStyle w:val="TAL"/>
            </w:pPr>
            <w:r w:rsidRPr="00137F98">
              <w:t>401</w:t>
            </w:r>
            <w:r w:rsidR="00770718" w:rsidRPr="00137F98">
              <w:t xml:space="preserve"> </w:t>
            </w:r>
            <w:r w:rsidRPr="00137F98">
              <w:t>Unauthorized</w:t>
            </w:r>
          </w:p>
        </w:tc>
        <w:tc>
          <w:tcPr>
            <w:tcW w:w="2333" w:type="pct"/>
          </w:tcPr>
          <w:p w14:paraId="3631A87A" w14:textId="345B27C4" w:rsidR="004B718E" w:rsidRPr="00137F98" w:rsidRDefault="004B718E" w:rsidP="004201C7">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2A192C2F" w14:textId="77777777" w:rsidR="004B718E" w:rsidRPr="00137F98" w:rsidRDefault="004B718E" w:rsidP="004201C7">
            <w:pPr>
              <w:pStyle w:val="TAL"/>
              <w:rPr>
                <w:rFonts w:eastAsia="Calibri"/>
              </w:rPr>
            </w:pPr>
          </w:p>
          <w:p w14:paraId="22C0D514" w14:textId="4FEB0CA1" w:rsidR="004B718E" w:rsidRPr="00137F98" w:rsidRDefault="004B718E"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7DBCE3D1" w14:textId="77777777" w:rsidTr="00770718">
        <w:trPr>
          <w:jc w:val="center"/>
        </w:trPr>
        <w:tc>
          <w:tcPr>
            <w:tcW w:w="534" w:type="pct"/>
            <w:vMerge/>
            <w:shd w:val="clear" w:color="auto" w:fill="BFBFBF"/>
            <w:vAlign w:val="center"/>
          </w:tcPr>
          <w:p w14:paraId="56728BE0" w14:textId="77777777" w:rsidR="004B718E" w:rsidRPr="00137F98" w:rsidRDefault="004B718E" w:rsidP="004201C7">
            <w:pPr>
              <w:pStyle w:val="TAL"/>
              <w:jc w:val="center"/>
            </w:pPr>
          </w:p>
        </w:tc>
        <w:tc>
          <w:tcPr>
            <w:tcW w:w="862" w:type="pct"/>
            <w:shd w:val="clear" w:color="auto" w:fill="auto"/>
          </w:tcPr>
          <w:p w14:paraId="036CF023" w14:textId="77777777" w:rsidR="004B718E" w:rsidRPr="00137F98" w:rsidRDefault="004B718E" w:rsidP="004201C7">
            <w:pPr>
              <w:pStyle w:val="TAL"/>
            </w:pPr>
            <w:r w:rsidRPr="00137F98">
              <w:t>ProblemDetails</w:t>
            </w:r>
          </w:p>
        </w:tc>
        <w:tc>
          <w:tcPr>
            <w:tcW w:w="589" w:type="pct"/>
          </w:tcPr>
          <w:p w14:paraId="05452771" w14:textId="77777777" w:rsidR="004B718E" w:rsidRPr="00137F98" w:rsidRDefault="004B718E" w:rsidP="004201C7">
            <w:pPr>
              <w:pStyle w:val="TAL"/>
            </w:pPr>
            <w:r w:rsidRPr="00137F98">
              <w:t>1</w:t>
            </w:r>
          </w:p>
        </w:tc>
        <w:tc>
          <w:tcPr>
            <w:tcW w:w="682" w:type="pct"/>
          </w:tcPr>
          <w:p w14:paraId="4906BA6B" w14:textId="2FB38A33" w:rsidR="004B718E" w:rsidRPr="00137F98" w:rsidRDefault="004B718E" w:rsidP="004201C7">
            <w:pPr>
              <w:pStyle w:val="TAL"/>
            </w:pPr>
            <w:r w:rsidRPr="00137F98">
              <w:t>403</w:t>
            </w:r>
            <w:r w:rsidR="00770718" w:rsidRPr="00137F98">
              <w:t xml:space="preserve"> </w:t>
            </w:r>
            <w:r w:rsidRPr="00137F98">
              <w:t>Forbidden</w:t>
            </w:r>
          </w:p>
        </w:tc>
        <w:tc>
          <w:tcPr>
            <w:tcW w:w="2333" w:type="pct"/>
          </w:tcPr>
          <w:p w14:paraId="222A86B2" w14:textId="53DE89F8" w:rsidR="004B718E" w:rsidRPr="00137F98" w:rsidRDefault="004B718E" w:rsidP="004201C7">
            <w:pPr>
              <w:pStyle w:val="TAL"/>
            </w:pPr>
            <w:r w:rsidRPr="00137F98">
              <w:t>The</w:t>
            </w:r>
            <w:r w:rsidR="00770718" w:rsidRPr="00137F98">
              <w:t xml:space="preserve"> </w:t>
            </w:r>
            <w:r w:rsidRPr="00137F98">
              <w:t>operation</w:t>
            </w:r>
            <w:r w:rsidR="00770718" w:rsidRPr="00137F98">
              <w:t xml:space="preserve"> </w:t>
            </w:r>
            <w:r w:rsidRPr="00137F98">
              <w:t>is</w:t>
            </w:r>
            <w:r w:rsidR="00770718" w:rsidRPr="00137F98">
              <w:t xml:space="preserve"> </w:t>
            </w:r>
            <w:r w:rsidRPr="00137F98">
              <w:t>not</w:t>
            </w:r>
            <w:r w:rsidR="00770718" w:rsidRPr="00137F98">
              <w:t xml:space="preserve"> </w:t>
            </w:r>
            <w:r w:rsidRPr="00137F98">
              <w:t>allowed</w:t>
            </w:r>
            <w:r w:rsidR="00770718" w:rsidRPr="00137F98">
              <w:t xml:space="preserve"> </w:t>
            </w:r>
            <w:r w:rsidRPr="00137F98">
              <w:t>given</w:t>
            </w:r>
            <w:r w:rsidR="00770718" w:rsidRPr="00137F98">
              <w:t xml:space="preserve"> </w:t>
            </w:r>
            <w:r w:rsidRPr="00137F98">
              <w:t>the</w:t>
            </w:r>
            <w:r w:rsidR="00770718" w:rsidRPr="00137F98">
              <w:t xml:space="preserve"> </w:t>
            </w:r>
            <w:r w:rsidRPr="00137F98">
              <w:t>current</w:t>
            </w:r>
            <w:r w:rsidR="00770718" w:rsidRPr="00137F98">
              <w:t xml:space="preserve"> </w:t>
            </w:r>
            <w:r w:rsidRPr="00137F98">
              <w:t>status</w:t>
            </w:r>
            <w:r w:rsidR="00770718" w:rsidRPr="00137F98">
              <w:t xml:space="preserve"> </w:t>
            </w:r>
            <w:r w:rsidRPr="00137F98">
              <w:t>of</w:t>
            </w:r>
            <w:r w:rsidR="00770718" w:rsidRPr="00137F98">
              <w:t xml:space="preserve"> </w:t>
            </w:r>
            <w:r w:rsidRPr="00137F98">
              <w:t>the</w:t>
            </w:r>
            <w:r w:rsidR="00770718" w:rsidRPr="00137F98">
              <w:t xml:space="preserve"> </w:t>
            </w:r>
            <w:r w:rsidRPr="00137F98">
              <w:t>resource.</w:t>
            </w:r>
          </w:p>
          <w:p w14:paraId="547E1CC0" w14:textId="77777777" w:rsidR="004B718E" w:rsidRPr="00137F98" w:rsidRDefault="004B718E" w:rsidP="004201C7">
            <w:pPr>
              <w:pStyle w:val="TAL"/>
            </w:pPr>
          </w:p>
          <w:p w14:paraId="0521D389" w14:textId="678DD12B" w:rsidR="004B718E" w:rsidRPr="00137F98" w:rsidRDefault="004B718E" w:rsidP="004201C7">
            <w:pPr>
              <w:pStyle w:val="TAL"/>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4B718E" w:rsidRPr="00137F98" w14:paraId="2454CFF5" w14:textId="77777777" w:rsidTr="00770718">
        <w:trPr>
          <w:jc w:val="center"/>
        </w:trPr>
        <w:tc>
          <w:tcPr>
            <w:tcW w:w="534" w:type="pct"/>
            <w:vMerge/>
            <w:shd w:val="clear" w:color="auto" w:fill="BFBFBF"/>
            <w:vAlign w:val="center"/>
          </w:tcPr>
          <w:p w14:paraId="527CB9D8" w14:textId="77777777" w:rsidR="004B718E" w:rsidRPr="00137F98" w:rsidRDefault="004B718E" w:rsidP="004201C7">
            <w:pPr>
              <w:pStyle w:val="TAL"/>
              <w:jc w:val="center"/>
            </w:pPr>
          </w:p>
        </w:tc>
        <w:tc>
          <w:tcPr>
            <w:tcW w:w="862" w:type="pct"/>
            <w:shd w:val="clear" w:color="auto" w:fill="auto"/>
          </w:tcPr>
          <w:p w14:paraId="15F2631F" w14:textId="77777777" w:rsidR="004B718E" w:rsidRPr="00137F98" w:rsidRDefault="004B718E" w:rsidP="004201C7">
            <w:pPr>
              <w:pStyle w:val="TAL"/>
            </w:pPr>
            <w:r w:rsidRPr="00137F98">
              <w:t>ProblemDetails</w:t>
            </w:r>
          </w:p>
        </w:tc>
        <w:tc>
          <w:tcPr>
            <w:tcW w:w="589" w:type="pct"/>
          </w:tcPr>
          <w:p w14:paraId="0ED152F6" w14:textId="77777777" w:rsidR="004B718E" w:rsidRPr="00137F98" w:rsidRDefault="004B718E" w:rsidP="004201C7">
            <w:pPr>
              <w:pStyle w:val="TAL"/>
            </w:pPr>
            <w:r w:rsidRPr="00137F98">
              <w:t>0..1</w:t>
            </w:r>
          </w:p>
        </w:tc>
        <w:tc>
          <w:tcPr>
            <w:tcW w:w="682" w:type="pct"/>
          </w:tcPr>
          <w:p w14:paraId="0F6871C6" w14:textId="4FE1FB74" w:rsidR="004B718E" w:rsidRPr="00137F98" w:rsidRDefault="004B718E" w:rsidP="004201C7">
            <w:pPr>
              <w:pStyle w:val="TAL"/>
            </w:pPr>
            <w:r w:rsidRPr="00137F98">
              <w:t>404</w:t>
            </w:r>
            <w:r w:rsidR="00770718" w:rsidRPr="00137F98">
              <w:t xml:space="preserve"> </w:t>
            </w:r>
            <w:r w:rsidRPr="00137F98">
              <w:t>Not</w:t>
            </w:r>
            <w:r w:rsidR="00770718" w:rsidRPr="00137F98">
              <w:t xml:space="preserve"> </w:t>
            </w:r>
            <w:r w:rsidRPr="00137F98">
              <w:t>Found</w:t>
            </w:r>
          </w:p>
        </w:tc>
        <w:tc>
          <w:tcPr>
            <w:tcW w:w="2333" w:type="pct"/>
          </w:tcPr>
          <w:p w14:paraId="34E17A91" w14:textId="01E040DB" w:rsidR="004B718E" w:rsidRPr="00137F98" w:rsidRDefault="004B718E" w:rsidP="004201C7">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4927EB03" w14:textId="77777777" w:rsidR="004B718E" w:rsidRPr="00137F98" w:rsidRDefault="004B718E" w:rsidP="004201C7">
            <w:pPr>
              <w:pStyle w:val="TAL"/>
            </w:pPr>
          </w:p>
          <w:p w14:paraId="1B6F9FDE" w14:textId="6A03CBB6" w:rsidR="004B718E" w:rsidRPr="00137F98" w:rsidRDefault="004B718E"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4B718E" w:rsidRPr="00137F98" w14:paraId="2838FF7F" w14:textId="77777777" w:rsidTr="00770718">
        <w:trPr>
          <w:jc w:val="center"/>
        </w:trPr>
        <w:tc>
          <w:tcPr>
            <w:tcW w:w="534" w:type="pct"/>
            <w:vMerge/>
            <w:shd w:val="clear" w:color="auto" w:fill="BFBFBF"/>
            <w:vAlign w:val="center"/>
          </w:tcPr>
          <w:p w14:paraId="64BAA858" w14:textId="77777777" w:rsidR="004B718E" w:rsidRPr="00137F98" w:rsidRDefault="004B718E" w:rsidP="004201C7">
            <w:pPr>
              <w:pStyle w:val="TAL"/>
              <w:jc w:val="center"/>
            </w:pPr>
          </w:p>
        </w:tc>
        <w:tc>
          <w:tcPr>
            <w:tcW w:w="862" w:type="pct"/>
            <w:shd w:val="clear" w:color="auto" w:fill="auto"/>
          </w:tcPr>
          <w:p w14:paraId="67D9169A" w14:textId="77777777" w:rsidR="004B718E" w:rsidRPr="00137F98" w:rsidRDefault="004B718E" w:rsidP="004201C7">
            <w:pPr>
              <w:pStyle w:val="TAL"/>
            </w:pPr>
            <w:r w:rsidRPr="00137F98">
              <w:t>ProblemDetails</w:t>
            </w:r>
          </w:p>
        </w:tc>
        <w:tc>
          <w:tcPr>
            <w:tcW w:w="589" w:type="pct"/>
          </w:tcPr>
          <w:p w14:paraId="0E44FB99" w14:textId="77777777" w:rsidR="004B718E" w:rsidRPr="00137F98" w:rsidRDefault="004B718E" w:rsidP="004201C7">
            <w:pPr>
              <w:pStyle w:val="TAL"/>
            </w:pPr>
            <w:r w:rsidRPr="00137F98">
              <w:t>0..1</w:t>
            </w:r>
          </w:p>
        </w:tc>
        <w:tc>
          <w:tcPr>
            <w:tcW w:w="682" w:type="pct"/>
          </w:tcPr>
          <w:p w14:paraId="0774D468" w14:textId="233EB16D" w:rsidR="004B718E" w:rsidRPr="00137F98" w:rsidRDefault="004B718E" w:rsidP="004201C7">
            <w:pPr>
              <w:pStyle w:val="TAL"/>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2333" w:type="pct"/>
          </w:tcPr>
          <w:p w14:paraId="2805599F" w14:textId="19F27E98" w:rsidR="004B718E" w:rsidRPr="00137F98" w:rsidRDefault="004B718E" w:rsidP="004201C7">
            <w:pPr>
              <w:pStyle w:val="TAL"/>
              <w:rPr>
                <w:rFonts w:eastAsia="Calibri"/>
              </w:rPr>
            </w:pPr>
            <w:r w:rsidRPr="00137F98">
              <w:rPr>
                <w:rFonts w:eastAsia="Calibri"/>
              </w:rPr>
              <w:t>It</w:t>
            </w:r>
            <w:r w:rsidR="00770718" w:rsidRPr="00137F98">
              <w:rPr>
                <w:rFonts w:eastAsia="Calibri"/>
              </w:rPr>
              <w:t xml:space="preserve"> </w:t>
            </w:r>
            <w:r w:rsidRPr="00137F98">
              <w:rPr>
                <w:rFonts w:eastAsia="Calibri"/>
              </w:rPr>
              <w:t>is</w:t>
            </w:r>
            <w:r w:rsidR="00770718" w:rsidRPr="00137F98">
              <w:rPr>
                <w:rFonts w:eastAsia="Calibri"/>
              </w:rPr>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a</w:t>
            </w:r>
            <w:r w:rsidR="00770718" w:rsidRPr="00137F98">
              <w:rPr>
                <w:rFonts w:eastAsia="Calibri"/>
              </w:rPr>
              <w:t xml:space="preserve"> </w:t>
            </w:r>
            <w:r w:rsidRPr="00137F98">
              <w:rPr>
                <w:rFonts w:eastAsia="Calibri"/>
              </w:rPr>
              <w:t>rate</w:t>
            </w:r>
            <w:r w:rsidR="00770718" w:rsidRPr="00137F98">
              <w:rPr>
                <w:rFonts w:eastAsia="Calibri"/>
              </w:rPr>
              <w:t xml:space="preserve"> </w:t>
            </w:r>
            <w:r w:rsidRPr="00137F98">
              <w:rPr>
                <w:rFonts w:eastAsia="Calibri"/>
              </w:rPr>
              <w:t>limiter</w:t>
            </w:r>
            <w:r w:rsidR="00770718" w:rsidRPr="00137F98">
              <w:rPr>
                <w:rFonts w:eastAsia="Calibri"/>
              </w:rPr>
              <w:t xml:space="preserve"> </w:t>
            </w:r>
            <w:r w:rsidRPr="00137F98">
              <w:rPr>
                <w:rFonts w:eastAsia="Calibri"/>
              </w:rPr>
              <w:t>has</w:t>
            </w:r>
            <w:r w:rsidR="00770718" w:rsidRPr="00137F98">
              <w:rPr>
                <w:rFonts w:eastAsia="Calibri"/>
              </w:rPr>
              <w:t xml:space="preserve"> </w:t>
            </w:r>
            <w:r w:rsidRPr="00137F98">
              <w:rPr>
                <w:rFonts w:eastAsia="Calibri"/>
              </w:rPr>
              <w:t>triggered.</w:t>
            </w:r>
          </w:p>
          <w:p w14:paraId="704BF94F" w14:textId="77777777" w:rsidR="004B718E" w:rsidRPr="00137F98" w:rsidRDefault="004B718E" w:rsidP="004201C7">
            <w:pPr>
              <w:pStyle w:val="TAL"/>
              <w:rPr>
                <w:rFonts w:eastAsia="Calibri"/>
              </w:rPr>
            </w:pPr>
          </w:p>
          <w:p w14:paraId="2DA82FA8" w14:textId="5514B175" w:rsidR="004B718E" w:rsidRPr="00137F98" w:rsidRDefault="004B718E" w:rsidP="004201C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bl>
    <w:p w14:paraId="2DAE7F35" w14:textId="77777777" w:rsidR="006F158A" w:rsidRPr="00137F98" w:rsidRDefault="006F158A" w:rsidP="006F158A">
      <w:pPr>
        <w:rPr>
          <w:rFonts w:eastAsiaTheme="minorEastAsia"/>
        </w:rPr>
      </w:pPr>
    </w:p>
    <w:p w14:paraId="1A52E674" w14:textId="77777777" w:rsidR="00D37BEB" w:rsidRPr="00137F98" w:rsidRDefault="00D37BEB" w:rsidP="002F53F7">
      <w:pPr>
        <w:pStyle w:val="Heading2"/>
      </w:pPr>
      <w:bookmarkStart w:id="487" w:name="_Toc94262941"/>
      <w:bookmarkStart w:id="488" w:name="_Toc94601555"/>
      <w:bookmarkStart w:id="489" w:name="_Toc95224728"/>
      <w:bookmarkStart w:id="490" w:name="_Toc95380109"/>
      <w:r w:rsidRPr="00137F98">
        <w:t>8.8</w:t>
      </w:r>
      <w:r w:rsidRPr="00137F98">
        <w:tab/>
        <w:t>Resource: adjacent application instances</w:t>
      </w:r>
      <w:bookmarkEnd w:id="487"/>
      <w:bookmarkEnd w:id="488"/>
      <w:bookmarkEnd w:id="489"/>
      <w:bookmarkEnd w:id="490"/>
    </w:p>
    <w:p w14:paraId="795FAD94" w14:textId="77777777" w:rsidR="00D37BEB" w:rsidRPr="00137F98" w:rsidRDefault="00D37BEB" w:rsidP="00D37BEB">
      <w:pPr>
        <w:pStyle w:val="Heading3"/>
        <w:rPr>
          <w:rFonts w:eastAsiaTheme="minorEastAsia"/>
        </w:rPr>
      </w:pPr>
      <w:bookmarkStart w:id="491" w:name="_Toc94262942"/>
      <w:bookmarkStart w:id="492" w:name="_Toc94601556"/>
      <w:bookmarkStart w:id="493" w:name="_Toc95224729"/>
      <w:bookmarkStart w:id="494" w:name="_Toc95380110"/>
      <w:r w:rsidRPr="00137F98">
        <w:rPr>
          <w:rFonts w:eastAsiaTheme="minorEastAsia"/>
        </w:rPr>
        <w:t>8.8.1</w:t>
      </w:r>
      <w:r w:rsidRPr="00137F98">
        <w:rPr>
          <w:rFonts w:eastAsiaTheme="minorEastAsia"/>
        </w:rPr>
        <w:tab/>
        <w:t>Description</w:t>
      </w:r>
      <w:bookmarkEnd w:id="491"/>
      <w:bookmarkEnd w:id="492"/>
      <w:bookmarkEnd w:id="493"/>
      <w:bookmarkEnd w:id="494"/>
    </w:p>
    <w:p w14:paraId="669304DE" w14:textId="1226C7F8" w:rsidR="00D37BEB" w:rsidRPr="00137F98" w:rsidRDefault="00242242" w:rsidP="00D37BEB">
      <w:pPr>
        <w:rPr>
          <w:rFonts w:eastAsiaTheme="minorEastAsia"/>
        </w:rPr>
      </w:pPr>
      <w:r w:rsidRPr="00137F98">
        <w:rPr>
          <w:rFonts w:eastAsiaTheme="minorEastAsia"/>
        </w:rPr>
        <w:t xml:space="preserve">This resource represents the information of adjacent application instances. A service consumer can use the API of the </w:t>
      </w:r>
      <w:r w:rsidR="006B6278" w:rsidRPr="00137F98">
        <w:rPr>
          <w:rFonts w:eastAsiaTheme="minorEastAsia"/>
        </w:rPr>
        <w:t>A</w:t>
      </w:r>
      <w:r w:rsidRPr="00137F98">
        <w:rPr>
          <w:rFonts w:eastAsiaTheme="minorEastAsia"/>
        </w:rPr>
        <w:t xml:space="preserve">pplication </w:t>
      </w:r>
      <w:r w:rsidR="006B6278" w:rsidRPr="00137F98">
        <w:rPr>
          <w:rFonts w:eastAsiaTheme="minorEastAsia"/>
        </w:rPr>
        <w:t>M</w:t>
      </w:r>
      <w:r w:rsidRPr="00137F98">
        <w:rPr>
          <w:rFonts w:eastAsiaTheme="minorEastAsia"/>
        </w:rPr>
        <w:t xml:space="preserve">obility </w:t>
      </w:r>
      <w:r w:rsidR="006B6278" w:rsidRPr="00137F98">
        <w:rPr>
          <w:rFonts w:eastAsiaTheme="minorEastAsia"/>
        </w:rPr>
        <w:t>S</w:t>
      </w:r>
      <w:r w:rsidRPr="00137F98">
        <w:rPr>
          <w:rFonts w:eastAsiaTheme="minorEastAsia"/>
        </w:rPr>
        <w:t>ervice to query the information about the adjacent application instance(s). For a specific application instance, adjacent application instance instantiated from the same AppD with it.</w:t>
      </w:r>
    </w:p>
    <w:p w14:paraId="312EAD76" w14:textId="77777777" w:rsidR="00D37BEB" w:rsidRPr="00137F98" w:rsidRDefault="00D37BEB" w:rsidP="00D37BEB">
      <w:pPr>
        <w:pStyle w:val="Heading3"/>
        <w:rPr>
          <w:rFonts w:eastAsiaTheme="minorEastAsia"/>
        </w:rPr>
      </w:pPr>
      <w:bookmarkStart w:id="495" w:name="_Toc94262943"/>
      <w:bookmarkStart w:id="496" w:name="_Toc94601557"/>
      <w:bookmarkStart w:id="497" w:name="_Toc95224730"/>
      <w:bookmarkStart w:id="498" w:name="_Toc95380111"/>
      <w:r w:rsidRPr="00137F98">
        <w:rPr>
          <w:rFonts w:eastAsiaTheme="minorEastAsia"/>
        </w:rPr>
        <w:t>8.8.2</w:t>
      </w:r>
      <w:r w:rsidRPr="00137F98">
        <w:rPr>
          <w:rFonts w:eastAsiaTheme="minorEastAsia"/>
        </w:rPr>
        <w:tab/>
        <w:t>Resource definition</w:t>
      </w:r>
      <w:bookmarkEnd w:id="495"/>
      <w:bookmarkEnd w:id="496"/>
      <w:bookmarkEnd w:id="497"/>
      <w:bookmarkEnd w:id="498"/>
    </w:p>
    <w:p w14:paraId="66C16886" w14:textId="77777777" w:rsidR="00D37BEB" w:rsidRPr="00137F98" w:rsidRDefault="00D37BEB" w:rsidP="00D37BEB">
      <w:pPr>
        <w:rPr>
          <w:rFonts w:eastAsiaTheme="minorEastAsia"/>
          <w:b/>
        </w:rPr>
      </w:pPr>
      <w:r w:rsidRPr="00137F98">
        <w:rPr>
          <w:rFonts w:eastAsiaTheme="minorEastAsia"/>
        </w:rPr>
        <w:t xml:space="preserve">Resource URI: </w:t>
      </w:r>
      <w:r w:rsidRPr="00137F98">
        <w:rPr>
          <w:rFonts w:eastAsiaTheme="minorEastAsia"/>
          <w:b/>
        </w:rPr>
        <w:t>{apiRoot}/amsi/v1/queries/adjacent_app_instances</w:t>
      </w:r>
    </w:p>
    <w:p w14:paraId="24D3C2A9" w14:textId="5AF90C31" w:rsidR="00D37BEB" w:rsidRPr="00137F98" w:rsidRDefault="00D37BEB" w:rsidP="00F32D90">
      <w:pPr>
        <w:rPr>
          <w:rFonts w:eastAsiaTheme="minorEastAsia"/>
        </w:rPr>
      </w:pPr>
      <w:r w:rsidRPr="00137F98">
        <w:rPr>
          <w:rFonts w:eastAsiaTheme="minorEastAsia"/>
        </w:rPr>
        <w:t xml:space="preserve">This resource shall support the resource URI variables defined in table </w:t>
      </w:r>
      <w:r w:rsidR="00F32D90" w:rsidRPr="00137F98">
        <w:rPr>
          <w:rFonts w:eastAsiaTheme="minorEastAsia"/>
        </w:rPr>
        <w:t>8.8.2</w:t>
      </w:r>
      <w:r w:rsidRPr="00137F98">
        <w:rPr>
          <w:rFonts w:eastAsiaTheme="minorEastAsia"/>
        </w:rPr>
        <w:t>-1.</w:t>
      </w:r>
    </w:p>
    <w:p w14:paraId="6ADF8909" w14:textId="1F5591EA" w:rsidR="00D37BEB" w:rsidRPr="00137F98" w:rsidRDefault="00D37BEB" w:rsidP="00D37BEB">
      <w:pPr>
        <w:pStyle w:val="TH"/>
        <w:rPr>
          <w:rFonts w:eastAsiaTheme="minorEastAsia" w:cs="Arial"/>
        </w:rPr>
      </w:pPr>
      <w:r w:rsidRPr="00137F98">
        <w:rPr>
          <w:rFonts w:eastAsiaTheme="minorEastAsia"/>
        </w:rPr>
        <w:t xml:space="preserve">Table </w:t>
      </w:r>
      <w:r w:rsidR="00F32D90" w:rsidRPr="00137F98">
        <w:rPr>
          <w:rFonts w:eastAsiaTheme="minorEastAsia"/>
        </w:rPr>
        <w:t>8.8.2</w:t>
      </w:r>
      <w:r w:rsidRPr="00137F98">
        <w:rPr>
          <w:rFonts w:eastAsiaTheme="minorEastAsia"/>
        </w:rPr>
        <w:t>-1: Resource URI variables for resource</w:t>
      </w:r>
    </w:p>
    <w:tbl>
      <w:tblPr>
        <w:tblW w:w="44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880"/>
        <w:gridCol w:w="6782"/>
      </w:tblGrid>
      <w:tr w:rsidR="00D37BEB" w:rsidRPr="00137F98" w14:paraId="1C86FDEE" w14:textId="77777777" w:rsidTr="0075013E">
        <w:trPr>
          <w:jc w:val="center"/>
        </w:trPr>
        <w:tc>
          <w:tcPr>
            <w:tcW w:w="1085" w:type="pct"/>
            <w:shd w:val="clear" w:color="auto" w:fill="CCCCCC"/>
          </w:tcPr>
          <w:p w14:paraId="1C990E97" w14:textId="77777777" w:rsidR="00D37BEB" w:rsidRPr="00137F98" w:rsidRDefault="00D37BEB" w:rsidP="00E309F7">
            <w:pPr>
              <w:pStyle w:val="TAH"/>
            </w:pPr>
            <w:r w:rsidRPr="00137F98">
              <w:t>Name</w:t>
            </w:r>
          </w:p>
        </w:tc>
        <w:tc>
          <w:tcPr>
            <w:tcW w:w="3915" w:type="pct"/>
            <w:shd w:val="clear" w:color="auto" w:fill="CCCCCC"/>
            <w:vAlign w:val="center"/>
          </w:tcPr>
          <w:p w14:paraId="36D1751F" w14:textId="77777777" w:rsidR="00D37BEB" w:rsidRPr="00137F98" w:rsidRDefault="00D37BEB" w:rsidP="00E309F7">
            <w:pPr>
              <w:pStyle w:val="TAH"/>
            </w:pPr>
            <w:r w:rsidRPr="00137F98">
              <w:t>Definition</w:t>
            </w:r>
          </w:p>
        </w:tc>
      </w:tr>
      <w:tr w:rsidR="00D37BEB" w:rsidRPr="00137F98" w14:paraId="4AAD763B" w14:textId="77777777" w:rsidTr="0075013E">
        <w:trPr>
          <w:jc w:val="center"/>
        </w:trPr>
        <w:tc>
          <w:tcPr>
            <w:tcW w:w="1085" w:type="pct"/>
            <w:shd w:val="clear" w:color="auto" w:fill="auto"/>
          </w:tcPr>
          <w:p w14:paraId="01C85ADF" w14:textId="77777777" w:rsidR="00D37BEB" w:rsidRPr="00137F98" w:rsidRDefault="00D37BEB" w:rsidP="00E309F7">
            <w:pPr>
              <w:pStyle w:val="TAL"/>
            </w:pPr>
            <w:r w:rsidRPr="00137F98">
              <w:t>apiRoot</w:t>
            </w:r>
          </w:p>
        </w:tc>
        <w:tc>
          <w:tcPr>
            <w:tcW w:w="3915" w:type="pct"/>
            <w:shd w:val="clear" w:color="auto" w:fill="auto"/>
            <w:vAlign w:val="center"/>
          </w:tcPr>
          <w:p w14:paraId="7E52D475" w14:textId="750FEC1B" w:rsidR="00D37BEB" w:rsidRPr="00137F98" w:rsidRDefault="00D37BEB" w:rsidP="00E309F7">
            <w:pPr>
              <w:pStyle w:val="TAL"/>
              <w:rPr>
                <w:lang w:eastAsia="zh-CN"/>
              </w:rPr>
            </w:pPr>
            <w:r w:rsidRPr="00137F98">
              <w:t>See</w:t>
            </w:r>
            <w:r w:rsidR="00770718" w:rsidRPr="00137F98">
              <w:t xml:space="preserve"> </w:t>
            </w:r>
            <w:r w:rsidRPr="00137F98">
              <w:t>clause</w:t>
            </w:r>
            <w:r w:rsidR="00770718" w:rsidRPr="00137F98">
              <w:t xml:space="preserve"> </w:t>
            </w:r>
            <w:r w:rsidRPr="00137F98">
              <w:t>8.2</w:t>
            </w:r>
          </w:p>
        </w:tc>
      </w:tr>
    </w:tbl>
    <w:p w14:paraId="7B9D8B39" w14:textId="77777777" w:rsidR="00D37BEB" w:rsidRPr="00137F98" w:rsidRDefault="00D37BEB" w:rsidP="00D37BEB">
      <w:pPr>
        <w:rPr>
          <w:rFonts w:eastAsiaTheme="minorEastAsia"/>
        </w:rPr>
      </w:pPr>
    </w:p>
    <w:p w14:paraId="65F30915" w14:textId="77777777" w:rsidR="00D37BEB" w:rsidRPr="00137F98" w:rsidRDefault="00D37BEB" w:rsidP="00D37BEB">
      <w:pPr>
        <w:pStyle w:val="Heading3"/>
        <w:rPr>
          <w:rFonts w:eastAsiaTheme="minorEastAsia"/>
        </w:rPr>
      </w:pPr>
      <w:bookmarkStart w:id="499" w:name="_Toc94262944"/>
      <w:bookmarkStart w:id="500" w:name="_Toc94601558"/>
      <w:bookmarkStart w:id="501" w:name="_Toc95224731"/>
      <w:bookmarkStart w:id="502" w:name="_Toc95380112"/>
      <w:r w:rsidRPr="00137F98">
        <w:rPr>
          <w:rFonts w:eastAsiaTheme="minorEastAsia"/>
        </w:rPr>
        <w:t>8.8.3</w:t>
      </w:r>
      <w:r w:rsidRPr="00137F98">
        <w:rPr>
          <w:rFonts w:eastAsiaTheme="minorEastAsia"/>
        </w:rPr>
        <w:tab/>
        <w:t>Resource methods</w:t>
      </w:r>
      <w:bookmarkEnd w:id="499"/>
      <w:bookmarkEnd w:id="500"/>
      <w:bookmarkEnd w:id="501"/>
      <w:bookmarkEnd w:id="502"/>
    </w:p>
    <w:p w14:paraId="37B062BD" w14:textId="77777777" w:rsidR="00D37BEB" w:rsidRPr="00137F98" w:rsidRDefault="00D37BEB" w:rsidP="00B15184">
      <w:pPr>
        <w:pStyle w:val="Heading4"/>
        <w:rPr>
          <w:rFonts w:eastAsiaTheme="minorEastAsia"/>
        </w:rPr>
      </w:pPr>
      <w:bookmarkStart w:id="503" w:name="_Toc94262945"/>
      <w:bookmarkStart w:id="504" w:name="_Toc94601559"/>
      <w:bookmarkStart w:id="505" w:name="_Toc95224732"/>
      <w:bookmarkStart w:id="506" w:name="_Toc95380113"/>
      <w:r w:rsidRPr="00137F98">
        <w:rPr>
          <w:rFonts w:eastAsiaTheme="minorEastAsia"/>
        </w:rPr>
        <w:t>8.8.3.1</w:t>
      </w:r>
      <w:r w:rsidRPr="00137F98">
        <w:rPr>
          <w:rFonts w:eastAsiaTheme="minorEastAsia"/>
        </w:rPr>
        <w:tab/>
        <w:t>GET</w:t>
      </w:r>
      <w:bookmarkEnd w:id="503"/>
      <w:bookmarkEnd w:id="504"/>
      <w:bookmarkEnd w:id="505"/>
      <w:bookmarkEnd w:id="506"/>
    </w:p>
    <w:p w14:paraId="04C8CD06" w14:textId="75DD2ED3" w:rsidR="00D37BEB" w:rsidRPr="00137F98" w:rsidRDefault="00D37BEB" w:rsidP="00D37BEB">
      <w:pPr>
        <w:rPr>
          <w:rFonts w:eastAsiaTheme="minorEastAsia"/>
        </w:rPr>
      </w:pPr>
      <w:r w:rsidRPr="00137F98">
        <w:rPr>
          <w:rFonts w:eastAsiaTheme="minorEastAsia"/>
        </w:rPr>
        <w:t xml:space="preserve">The GET method is to retrieve the information of </w:t>
      </w:r>
      <w:r w:rsidR="00343D47" w:rsidRPr="00137F98">
        <w:rPr>
          <w:rFonts w:eastAsiaTheme="minorEastAsia"/>
        </w:rPr>
        <w:t xml:space="preserve">adjacent </w:t>
      </w:r>
      <w:r w:rsidRPr="00137F98">
        <w:rPr>
          <w:rFonts w:eastAsiaTheme="minorEastAsia"/>
        </w:rPr>
        <w:t>application instances. Upon success, the response contains entity body with the list of available application instance information.</w:t>
      </w:r>
    </w:p>
    <w:p w14:paraId="266E02EC" w14:textId="089C6A69" w:rsidR="00D37BEB" w:rsidRPr="00137F98" w:rsidRDefault="00D37BEB" w:rsidP="00D37BEB">
      <w:pPr>
        <w:rPr>
          <w:rFonts w:eastAsiaTheme="minorEastAsia"/>
        </w:rPr>
      </w:pPr>
      <w:r w:rsidRPr="00137F98">
        <w:rPr>
          <w:rFonts w:eastAsiaTheme="minorEastAsia"/>
        </w:rPr>
        <w:t xml:space="preserve">This method shall support the URI input parameters, request and response data structures, and response codes, as specified in </w:t>
      </w:r>
      <w:r w:rsidR="00F32D90" w:rsidRPr="00137F98">
        <w:rPr>
          <w:rFonts w:eastAsiaTheme="minorEastAsia"/>
        </w:rPr>
        <w:t>t</w:t>
      </w:r>
      <w:r w:rsidRPr="00137F98">
        <w:rPr>
          <w:rFonts w:eastAsiaTheme="minorEastAsia"/>
        </w:rPr>
        <w:t>able</w:t>
      </w:r>
      <w:r w:rsidR="00F32D90" w:rsidRPr="00137F98">
        <w:rPr>
          <w:rFonts w:eastAsiaTheme="minorEastAsia"/>
        </w:rPr>
        <w:t>s</w:t>
      </w:r>
      <w:r w:rsidRPr="00137F98">
        <w:rPr>
          <w:rFonts w:eastAsiaTheme="minorEastAsia"/>
        </w:rPr>
        <w:t xml:space="preserve"> </w:t>
      </w:r>
      <w:r w:rsidR="00F32D90" w:rsidRPr="00137F98">
        <w:rPr>
          <w:rFonts w:eastAsiaTheme="minorEastAsia"/>
        </w:rPr>
        <w:t>8.8.3.1</w:t>
      </w:r>
      <w:r w:rsidRPr="00137F98">
        <w:rPr>
          <w:rFonts w:eastAsiaTheme="minorEastAsia"/>
        </w:rPr>
        <w:t xml:space="preserve">-1 and </w:t>
      </w:r>
      <w:r w:rsidR="00F32D90" w:rsidRPr="00137F98">
        <w:rPr>
          <w:rFonts w:eastAsiaTheme="minorEastAsia"/>
        </w:rPr>
        <w:t>8.8.3.1</w:t>
      </w:r>
      <w:r w:rsidRPr="00137F98">
        <w:rPr>
          <w:rFonts w:eastAsiaTheme="minorEastAsia"/>
        </w:rPr>
        <w:t>-2.</w:t>
      </w:r>
    </w:p>
    <w:p w14:paraId="6572E3DC" w14:textId="73AAFB5C" w:rsidR="00D37BEB" w:rsidRPr="00137F98" w:rsidRDefault="00D37BEB" w:rsidP="00D37BEB">
      <w:pPr>
        <w:pStyle w:val="TH"/>
        <w:rPr>
          <w:rFonts w:eastAsiaTheme="minorEastAsia" w:cs="Arial"/>
        </w:rPr>
      </w:pPr>
      <w:r w:rsidRPr="00137F98">
        <w:rPr>
          <w:rFonts w:eastAsiaTheme="minorEastAsia"/>
        </w:rPr>
        <w:t xml:space="preserve">Table </w:t>
      </w:r>
      <w:r w:rsidR="00F32D90" w:rsidRPr="00137F98">
        <w:rPr>
          <w:rFonts w:eastAsiaTheme="minorEastAsia"/>
        </w:rPr>
        <w:t>8.8.3.1</w:t>
      </w:r>
      <w:r w:rsidRPr="00137F98">
        <w:rPr>
          <w:rFonts w:eastAsiaTheme="minorEastAsia"/>
        </w:rPr>
        <w:t>-1: URI input parameters supported by the GET method on this resource</w:t>
      </w:r>
    </w:p>
    <w:tbl>
      <w:tblPr>
        <w:tblW w:w="493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704"/>
        <w:gridCol w:w="1263"/>
        <w:gridCol w:w="6529"/>
      </w:tblGrid>
      <w:tr w:rsidR="00D37BEB" w:rsidRPr="00137F98" w14:paraId="3943B82F" w14:textId="77777777" w:rsidTr="0075013E">
        <w:trPr>
          <w:jc w:val="center"/>
        </w:trPr>
        <w:tc>
          <w:tcPr>
            <w:tcW w:w="897" w:type="pct"/>
            <w:shd w:val="clear" w:color="auto" w:fill="CCCCCC"/>
          </w:tcPr>
          <w:p w14:paraId="039C5DBF" w14:textId="77777777" w:rsidR="00D37BEB" w:rsidRPr="00137F98" w:rsidRDefault="00D37BEB" w:rsidP="00E309F7">
            <w:pPr>
              <w:pStyle w:val="TAH"/>
            </w:pPr>
            <w:r w:rsidRPr="00137F98">
              <w:t>Name</w:t>
            </w:r>
          </w:p>
        </w:tc>
        <w:tc>
          <w:tcPr>
            <w:tcW w:w="665" w:type="pct"/>
            <w:shd w:val="clear" w:color="auto" w:fill="CCCCCC"/>
          </w:tcPr>
          <w:p w14:paraId="20C50E4D" w14:textId="77777777" w:rsidR="00D37BEB" w:rsidRPr="00137F98" w:rsidRDefault="00D37BEB" w:rsidP="00E309F7">
            <w:pPr>
              <w:pStyle w:val="TAH"/>
            </w:pPr>
            <w:r w:rsidRPr="00137F98">
              <w:t>Cardinality</w:t>
            </w:r>
          </w:p>
        </w:tc>
        <w:tc>
          <w:tcPr>
            <w:tcW w:w="3438" w:type="pct"/>
            <w:shd w:val="clear" w:color="auto" w:fill="CCCCCC"/>
            <w:vAlign w:val="center"/>
          </w:tcPr>
          <w:p w14:paraId="42C2765D" w14:textId="77777777" w:rsidR="00D37BEB" w:rsidRPr="00137F98" w:rsidRDefault="00D37BEB" w:rsidP="00E309F7">
            <w:pPr>
              <w:pStyle w:val="TAH"/>
            </w:pPr>
            <w:r w:rsidRPr="00137F98">
              <w:t>Remarks</w:t>
            </w:r>
          </w:p>
        </w:tc>
      </w:tr>
      <w:tr w:rsidR="00D37BEB" w:rsidRPr="00137F98" w14:paraId="37014447" w14:textId="77777777" w:rsidTr="0075013E">
        <w:trPr>
          <w:jc w:val="center"/>
        </w:trPr>
        <w:tc>
          <w:tcPr>
            <w:tcW w:w="897" w:type="pct"/>
            <w:shd w:val="clear" w:color="auto" w:fill="auto"/>
          </w:tcPr>
          <w:p w14:paraId="75FDBA36" w14:textId="77777777" w:rsidR="00D37BEB" w:rsidRPr="00137F98" w:rsidRDefault="00D37BEB" w:rsidP="00E309F7">
            <w:pPr>
              <w:pStyle w:val="TAL"/>
            </w:pPr>
            <w:r w:rsidRPr="00137F98">
              <w:t>filter</w:t>
            </w:r>
          </w:p>
        </w:tc>
        <w:tc>
          <w:tcPr>
            <w:tcW w:w="665" w:type="pct"/>
          </w:tcPr>
          <w:p w14:paraId="21DDB356" w14:textId="77777777" w:rsidR="00D37BEB" w:rsidRPr="00137F98" w:rsidRDefault="00D37BEB" w:rsidP="00E309F7">
            <w:pPr>
              <w:pStyle w:val="TAL"/>
            </w:pPr>
            <w:r w:rsidRPr="00137F98">
              <w:t>0..1</w:t>
            </w:r>
          </w:p>
        </w:tc>
        <w:tc>
          <w:tcPr>
            <w:tcW w:w="3438" w:type="pct"/>
            <w:shd w:val="clear" w:color="auto" w:fill="auto"/>
            <w:vAlign w:val="center"/>
          </w:tcPr>
          <w:p w14:paraId="5135BEB0" w14:textId="59DEFC9E" w:rsidR="00D37BEB" w:rsidRPr="00137F98" w:rsidRDefault="00D37BEB" w:rsidP="002F53F7">
            <w:pPr>
              <w:pStyle w:val="TAL"/>
            </w:pPr>
            <w:r w:rsidRPr="00137F98">
              <w:t>Attribute-based</w:t>
            </w:r>
            <w:r w:rsidR="00770718" w:rsidRPr="00137F98">
              <w:t xml:space="preserve"> </w:t>
            </w:r>
            <w:r w:rsidRPr="00137F98">
              <w:t>filtering</w:t>
            </w:r>
            <w:r w:rsidR="00770718" w:rsidRPr="00137F98">
              <w:t xml:space="preserve"> </w:t>
            </w:r>
            <w:r w:rsidRPr="00137F98">
              <w:t>parameters</w:t>
            </w:r>
            <w:r w:rsidR="00770718" w:rsidRPr="00137F98">
              <w:t xml:space="preserve"> </w:t>
            </w:r>
            <w:r w:rsidRPr="00137F98">
              <w:t>according</w:t>
            </w:r>
            <w:r w:rsidR="00770718" w:rsidRPr="00137F98">
              <w:t xml:space="preserve"> </w:t>
            </w:r>
            <w:r w:rsidRPr="00137F98">
              <w:t>to</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770718" w:rsidRPr="00137F98">
              <w:rPr>
                <w:rFonts w:eastAsiaTheme="minorEastAsia"/>
              </w:rPr>
              <w:t xml:space="preserve"> </w:t>
            </w:r>
            <w:r w:rsidR="004B718E" w:rsidRPr="00137F98">
              <w:rPr>
                <w:rFonts w:eastAsiaTheme="minorEastAsia"/>
              </w:rPr>
              <w:t>MEC</w:t>
            </w:r>
            <w:r w:rsidR="00770718" w:rsidRPr="00137F98">
              <w:rPr>
                <w:rFonts w:eastAsiaTheme="minorEastAsia"/>
              </w:rPr>
              <w:t xml:space="preserve"> </w:t>
            </w:r>
            <w:r w:rsidR="00924F64" w:rsidRPr="00137F98">
              <w:rPr>
                <w:rFonts w:eastAsiaTheme="minorEastAsia"/>
              </w:rPr>
              <w:t>009</w:t>
            </w:r>
            <w:r w:rsidR="00645FD0" w:rsidRPr="00137F98">
              <w:rPr>
                <w:rFonts w:eastAsiaTheme="minorEastAsia"/>
              </w:rPr>
              <w:t xml:space="preserve"> [</w:t>
            </w:r>
            <w:r w:rsidR="00645FD0" w:rsidRPr="00137F98">
              <w:rPr>
                <w:rFonts w:eastAsiaTheme="minorEastAsia"/>
              </w:rPr>
              <w:fldChar w:fldCharType="begin"/>
            </w:r>
            <w:r w:rsidR="00645FD0" w:rsidRPr="00137F98">
              <w:rPr>
                <w:rFonts w:eastAsiaTheme="minorEastAsia"/>
              </w:rPr>
              <w:instrText xml:space="preserve">REF REF_GSMEC009 \h </w:instrText>
            </w:r>
            <w:r w:rsidR="00645FD0" w:rsidRPr="00137F98">
              <w:rPr>
                <w:rFonts w:eastAsiaTheme="minorEastAsia"/>
              </w:rPr>
            </w:r>
            <w:r w:rsidR="00645FD0" w:rsidRPr="00137F98">
              <w:rPr>
                <w:rFonts w:eastAsiaTheme="minorEastAsia"/>
              </w:rPr>
              <w:fldChar w:fldCharType="separate"/>
            </w:r>
            <w:r w:rsidR="00154A0A" w:rsidRPr="00137F98">
              <w:rPr>
                <w:rFonts w:eastAsiaTheme="minorEastAsia"/>
              </w:rPr>
              <w:t>4</w:t>
            </w:r>
            <w:r w:rsidR="00645FD0" w:rsidRPr="00137F98">
              <w:rPr>
                <w:rFonts w:eastAsiaTheme="minorEastAsia"/>
              </w:rPr>
              <w:fldChar w:fldCharType="end"/>
            </w:r>
            <w:r w:rsidR="00645FD0" w:rsidRPr="00137F98">
              <w:rPr>
                <w:rFonts w:eastAsiaTheme="minorEastAsia"/>
              </w:rPr>
              <w:t>]</w:t>
            </w:r>
            <w:r w:rsidRPr="00137F98">
              <w:t>.</w:t>
            </w:r>
          </w:p>
          <w:p w14:paraId="15E1349D" w14:textId="6725531E" w:rsidR="00D37BEB" w:rsidRPr="00137F98" w:rsidRDefault="00D37BEB" w:rsidP="002F53F7">
            <w:pPr>
              <w:pStyle w:val="TAL"/>
            </w:pPr>
            <w:r w:rsidRPr="00137F98">
              <w:t>The</w:t>
            </w:r>
            <w:r w:rsidR="00770718" w:rsidRPr="00137F98">
              <w:t xml:space="preserve"> </w:t>
            </w:r>
            <w:r w:rsidRPr="00137F98">
              <w:t>API</w:t>
            </w:r>
            <w:r w:rsidR="00770718" w:rsidRPr="00137F98">
              <w:t xml:space="preserve"> </w:t>
            </w:r>
            <w:r w:rsidRPr="00137F98">
              <w:t>producer</w:t>
            </w:r>
            <w:r w:rsidR="00770718" w:rsidRPr="00137F98">
              <w:t xml:space="preserve"> </w:t>
            </w:r>
            <w:r w:rsidRPr="00137F98">
              <w:t>shall</w:t>
            </w:r>
            <w:r w:rsidR="00770718" w:rsidRPr="00137F98">
              <w:t xml:space="preserve"> </w:t>
            </w:r>
            <w:r w:rsidRPr="00137F98">
              <w:t>support</w:t>
            </w:r>
            <w:r w:rsidR="00770718" w:rsidRPr="00137F98">
              <w:t xml:space="preserve"> </w:t>
            </w:r>
            <w:r w:rsidRPr="00137F98">
              <w:t>receiving</w:t>
            </w:r>
            <w:r w:rsidR="00770718" w:rsidRPr="00137F98">
              <w:t xml:space="preserve"> </w:t>
            </w:r>
            <w:r w:rsidRPr="00137F98">
              <w:t>filtering</w:t>
            </w:r>
            <w:r w:rsidR="00770718" w:rsidRPr="00137F98">
              <w:t xml:space="preserve"> </w:t>
            </w:r>
            <w:r w:rsidRPr="00137F98">
              <w:t>parameters</w:t>
            </w:r>
            <w:r w:rsidR="00770718" w:rsidRPr="00137F98">
              <w:t xml:space="preserve"> </w:t>
            </w:r>
            <w:r w:rsidRPr="00137F98">
              <w:t>as</w:t>
            </w:r>
            <w:r w:rsidR="00770718" w:rsidRPr="00137F98">
              <w:t xml:space="preserve"> </w:t>
            </w:r>
            <w:r w:rsidRPr="00137F98">
              <w:t>part</w:t>
            </w:r>
            <w:r w:rsidR="00770718" w:rsidRPr="00137F98">
              <w:t xml:space="preserve"> </w:t>
            </w:r>
            <w:r w:rsidRPr="00137F98">
              <w:t>of</w:t>
            </w:r>
            <w:r w:rsidR="00770718" w:rsidRPr="00137F98">
              <w:t xml:space="preserve"> </w:t>
            </w:r>
            <w:r w:rsidRPr="00137F98">
              <w:t>the</w:t>
            </w:r>
            <w:r w:rsidR="00770718" w:rsidRPr="00137F98">
              <w:t xml:space="preserve"> </w:t>
            </w:r>
            <w:r w:rsidRPr="00137F98">
              <w:t>URI</w:t>
            </w:r>
            <w:r w:rsidR="00770718" w:rsidRPr="00137F98">
              <w:t xml:space="preserve"> </w:t>
            </w:r>
            <w:r w:rsidRPr="00137F98">
              <w:t>query</w:t>
            </w:r>
            <w:r w:rsidR="00770718" w:rsidRPr="00137F98">
              <w:t xml:space="preserve"> </w:t>
            </w:r>
            <w:r w:rsidRPr="00137F98">
              <w:t>string.</w:t>
            </w:r>
          </w:p>
          <w:p w14:paraId="7BAC3A3B" w14:textId="1DC7C4CB" w:rsidR="00D37BEB" w:rsidRPr="00137F98" w:rsidRDefault="00D37BEB" w:rsidP="002F53F7">
            <w:pPr>
              <w:pStyle w:val="TAL"/>
            </w:pPr>
            <w:r w:rsidRPr="00137F98">
              <w:t>All</w:t>
            </w:r>
            <w:r w:rsidR="00770718" w:rsidRPr="00137F98">
              <w:t xml:space="preserve"> </w:t>
            </w:r>
            <w:r w:rsidRPr="00137F98">
              <w:t>attribute</w:t>
            </w:r>
            <w:r w:rsidR="00770718" w:rsidRPr="00137F98">
              <w:t xml:space="preserve"> </w:t>
            </w:r>
            <w:r w:rsidRPr="00137F98">
              <w:t>names</w:t>
            </w:r>
            <w:r w:rsidR="00770718" w:rsidRPr="00137F98">
              <w:t xml:space="preserve"> </w:t>
            </w:r>
            <w:r w:rsidRPr="00137F98">
              <w:t>that</w:t>
            </w:r>
            <w:r w:rsidR="00770718" w:rsidRPr="00137F98">
              <w:t xml:space="preserve"> </w:t>
            </w:r>
            <w:r w:rsidRPr="00137F98">
              <w:t>appear</w:t>
            </w:r>
            <w:r w:rsidR="00770718" w:rsidRPr="00137F98">
              <w:t xml:space="preserve"> </w:t>
            </w:r>
            <w:r w:rsidRPr="00137F98">
              <w:t>in</w:t>
            </w:r>
            <w:r w:rsidR="00770718" w:rsidRPr="00137F98">
              <w:t xml:space="preserve"> </w:t>
            </w:r>
            <w:r w:rsidRPr="00137F98">
              <w:t>the</w:t>
            </w:r>
            <w:r w:rsidR="00770718" w:rsidRPr="00137F98">
              <w:t xml:space="preserve"> </w:t>
            </w:r>
            <w:r w:rsidRPr="00137F98">
              <w:t>AdjacentAppInstanceInfo</w:t>
            </w:r>
            <w:r w:rsidR="00770718" w:rsidRPr="00137F98">
              <w:t xml:space="preserve"> </w:t>
            </w:r>
            <w:r w:rsidRPr="00137F98">
              <w:t>and</w:t>
            </w:r>
            <w:r w:rsidR="00770718" w:rsidRPr="00137F98">
              <w:t xml:space="preserve"> </w:t>
            </w:r>
            <w:r w:rsidRPr="00137F98">
              <w:t>in</w:t>
            </w:r>
            <w:r w:rsidR="00770718" w:rsidRPr="00137F98">
              <w:t xml:space="preserve"> </w:t>
            </w:r>
            <w:r w:rsidRPr="00137F98">
              <w:t>data</w:t>
            </w:r>
            <w:r w:rsidR="00770718" w:rsidRPr="00137F98">
              <w:t xml:space="preserve"> </w:t>
            </w:r>
            <w:r w:rsidRPr="00137F98">
              <w:t>types</w:t>
            </w:r>
            <w:r w:rsidR="00770718" w:rsidRPr="00137F98">
              <w:t xml:space="preserve"> </w:t>
            </w:r>
            <w:r w:rsidRPr="00137F98">
              <w:t>referenced</w:t>
            </w:r>
            <w:r w:rsidR="00770718" w:rsidRPr="00137F98">
              <w:t xml:space="preserve"> </w:t>
            </w:r>
            <w:r w:rsidRPr="00137F98">
              <w:t>from</w:t>
            </w:r>
            <w:r w:rsidR="00770718" w:rsidRPr="00137F98">
              <w:t xml:space="preserve"> </w:t>
            </w:r>
            <w:r w:rsidRPr="00137F98">
              <w:t>it</w:t>
            </w:r>
            <w:r w:rsidR="00770718" w:rsidRPr="00137F98">
              <w:t xml:space="preserve"> </w:t>
            </w:r>
            <w:r w:rsidRPr="00137F98">
              <w:t>shall</w:t>
            </w:r>
            <w:r w:rsidR="00770718" w:rsidRPr="00137F98">
              <w:t xml:space="preserve"> </w:t>
            </w:r>
            <w:r w:rsidRPr="00137F98">
              <w:t>be</w:t>
            </w:r>
            <w:r w:rsidR="00770718" w:rsidRPr="00137F98">
              <w:t xml:space="preserve"> </w:t>
            </w:r>
            <w:r w:rsidRPr="00137F98">
              <w:t>supported</w:t>
            </w:r>
            <w:r w:rsidR="00770718" w:rsidRPr="00137F98">
              <w:t xml:space="preserve"> </w:t>
            </w:r>
            <w:r w:rsidRPr="00137F98">
              <w:t>in</w:t>
            </w:r>
            <w:r w:rsidR="00770718" w:rsidRPr="00137F98">
              <w:t xml:space="preserve"> </w:t>
            </w:r>
            <w:r w:rsidRPr="00137F98">
              <w:t>attribute-based</w:t>
            </w:r>
            <w:r w:rsidR="00770718" w:rsidRPr="00137F98">
              <w:t xml:space="preserve"> </w:t>
            </w:r>
            <w:r w:rsidRPr="00137F98">
              <w:t>filtering</w:t>
            </w:r>
            <w:r w:rsidR="00770718" w:rsidRPr="00137F98">
              <w:t xml:space="preserve"> </w:t>
            </w:r>
            <w:r w:rsidRPr="00137F98">
              <w:t>parameters.</w:t>
            </w:r>
          </w:p>
          <w:p w14:paraId="1942E96A" w14:textId="1E2CECF3" w:rsidR="00D37BEB" w:rsidRPr="00137F98" w:rsidRDefault="00D37BEB" w:rsidP="00924F64">
            <w:pPr>
              <w:pStyle w:val="TAL"/>
            </w:pPr>
            <w:r w:rsidRPr="00137F98">
              <w:t>See</w:t>
            </w:r>
            <w:r w:rsidR="00770718" w:rsidRPr="00137F98">
              <w:t xml:space="preserve"> </w:t>
            </w:r>
            <w:r w:rsidRPr="00137F98">
              <w:t>clause</w:t>
            </w:r>
            <w:r w:rsidR="00770718" w:rsidRPr="00137F98">
              <w:t xml:space="preserve"> </w:t>
            </w:r>
            <w:r w:rsidRPr="00137F98">
              <w:t>6.19</w:t>
            </w:r>
            <w:r w:rsidR="00770718" w:rsidRPr="00137F98">
              <w:t xml:space="preserve"> </w:t>
            </w:r>
            <w:r w:rsidRPr="00137F98">
              <w:t>in</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770718" w:rsidRPr="00137F98">
              <w:rPr>
                <w:rFonts w:eastAsiaTheme="minorEastAsia"/>
              </w:rPr>
              <w:t xml:space="preserve"> </w:t>
            </w:r>
            <w:r w:rsidR="004B718E" w:rsidRPr="00137F98">
              <w:rPr>
                <w:rFonts w:eastAsiaTheme="minorEastAsia"/>
              </w:rPr>
              <w:t>MEC</w:t>
            </w:r>
            <w:r w:rsidR="00770718" w:rsidRPr="00137F98">
              <w:rPr>
                <w:rFonts w:eastAsiaTheme="minorEastAsia"/>
              </w:rPr>
              <w:t xml:space="preserve"> </w:t>
            </w:r>
            <w:r w:rsidR="00924F64" w:rsidRPr="00137F98">
              <w:rPr>
                <w:rFonts w:eastAsiaTheme="minorEastAsia"/>
              </w:rPr>
              <w:t>009</w:t>
            </w:r>
            <w:r w:rsidR="00924F64" w:rsidRPr="00137F98">
              <w:t xml:space="preserve"> </w:t>
            </w:r>
            <w:r w:rsidR="00645FD0" w:rsidRPr="00137F98">
              <w:t>[</w:t>
            </w:r>
            <w:r w:rsidR="00645FD0" w:rsidRPr="00137F98">
              <w:fldChar w:fldCharType="begin"/>
            </w:r>
            <w:r w:rsidR="00645FD0" w:rsidRPr="00137F98">
              <w:instrText xml:space="preserve">REF REF_GSMEC009 \h </w:instrText>
            </w:r>
            <w:r w:rsidR="00645FD0" w:rsidRPr="00137F98">
              <w:fldChar w:fldCharType="separate"/>
            </w:r>
            <w:r w:rsidR="00154A0A" w:rsidRPr="00137F98">
              <w:rPr>
                <w:rFonts w:eastAsiaTheme="minorEastAsia"/>
              </w:rPr>
              <w:t>4</w:t>
            </w:r>
            <w:r w:rsidR="00645FD0" w:rsidRPr="00137F98">
              <w:fldChar w:fldCharType="end"/>
            </w:r>
            <w:r w:rsidR="00645FD0" w:rsidRPr="00137F98">
              <w:t>]</w:t>
            </w:r>
            <w:r w:rsidR="002815D9" w:rsidRPr="00137F98">
              <w:t xml:space="preserve"> </w:t>
            </w:r>
            <w:r w:rsidRPr="00137F98">
              <w:t>for</w:t>
            </w:r>
            <w:r w:rsidR="00770718" w:rsidRPr="00137F98">
              <w:t xml:space="preserve"> </w:t>
            </w:r>
            <w:r w:rsidRPr="00137F98">
              <w:t>details.</w:t>
            </w:r>
          </w:p>
        </w:tc>
      </w:tr>
      <w:tr w:rsidR="00D37BEB" w:rsidRPr="00137F98" w14:paraId="3A792C30" w14:textId="77777777" w:rsidTr="0075013E">
        <w:trPr>
          <w:jc w:val="center"/>
        </w:trPr>
        <w:tc>
          <w:tcPr>
            <w:tcW w:w="897" w:type="pct"/>
            <w:shd w:val="clear" w:color="auto" w:fill="auto"/>
          </w:tcPr>
          <w:p w14:paraId="46A5172F" w14:textId="77777777" w:rsidR="00D37BEB" w:rsidRPr="00137F98" w:rsidRDefault="00D37BEB" w:rsidP="00E309F7">
            <w:pPr>
              <w:pStyle w:val="TAL"/>
            </w:pPr>
            <w:r w:rsidRPr="00137F98">
              <w:t>all_fields</w:t>
            </w:r>
          </w:p>
        </w:tc>
        <w:tc>
          <w:tcPr>
            <w:tcW w:w="665" w:type="pct"/>
          </w:tcPr>
          <w:p w14:paraId="4677332D" w14:textId="77777777" w:rsidR="00D37BEB" w:rsidRPr="00137F98" w:rsidRDefault="00D37BEB" w:rsidP="00E309F7">
            <w:pPr>
              <w:pStyle w:val="TAL"/>
            </w:pPr>
            <w:r w:rsidRPr="00137F98">
              <w:t>0..1</w:t>
            </w:r>
          </w:p>
        </w:tc>
        <w:tc>
          <w:tcPr>
            <w:tcW w:w="3438" w:type="pct"/>
            <w:shd w:val="clear" w:color="auto" w:fill="auto"/>
            <w:vAlign w:val="center"/>
          </w:tcPr>
          <w:p w14:paraId="65F31BAA" w14:textId="53CB2446" w:rsidR="00D37BEB" w:rsidRPr="00137F98" w:rsidRDefault="00D37BEB" w:rsidP="00924F64">
            <w:pPr>
              <w:pStyle w:val="TAL"/>
            </w:pPr>
            <w:r w:rsidRPr="00137F98">
              <w:t>Include</w:t>
            </w:r>
            <w:r w:rsidR="00770718" w:rsidRPr="00137F98">
              <w:t xml:space="preserve"> </w:t>
            </w:r>
            <w:r w:rsidRPr="00137F98">
              <w:t>all</w:t>
            </w:r>
            <w:r w:rsidR="00770718" w:rsidRPr="00137F98">
              <w:t xml:space="preserve"> </w:t>
            </w:r>
            <w:r w:rsidRPr="00137F98">
              <w:t>complex</w:t>
            </w:r>
            <w:r w:rsidR="00770718" w:rsidRPr="00137F98">
              <w:t xml:space="preserve"> </w:t>
            </w:r>
            <w:r w:rsidRPr="00137F98">
              <w:t>attributes</w:t>
            </w:r>
            <w:r w:rsidR="00770718" w:rsidRPr="00137F98">
              <w:t xml:space="preserve"> </w:t>
            </w:r>
            <w:r w:rsidRPr="00137F98">
              <w:t>in</w:t>
            </w:r>
            <w:r w:rsidR="00770718" w:rsidRPr="00137F98">
              <w:t xml:space="preserve"> </w:t>
            </w:r>
            <w:r w:rsidRPr="00137F98">
              <w:t>the</w:t>
            </w:r>
            <w:r w:rsidR="00770718" w:rsidRPr="00137F98">
              <w:t xml:space="preserve"> </w:t>
            </w:r>
            <w:r w:rsidRPr="00137F98">
              <w:t>response.</w:t>
            </w:r>
            <w:r w:rsidR="00770718" w:rsidRPr="00137F98">
              <w:t xml:space="preserve"> </w:t>
            </w:r>
            <w:r w:rsidRPr="00137F98">
              <w:t>See</w:t>
            </w:r>
            <w:r w:rsidR="00770718" w:rsidRPr="00137F98">
              <w:t xml:space="preserve"> </w:t>
            </w:r>
            <w:r w:rsidRPr="00137F98">
              <w:t>clause</w:t>
            </w:r>
            <w:r w:rsidR="00770718" w:rsidRPr="00137F98">
              <w:t xml:space="preserve"> </w:t>
            </w:r>
            <w:r w:rsidRPr="00137F98">
              <w:t>6.18</w:t>
            </w:r>
            <w:r w:rsidR="00770718" w:rsidRPr="00137F98">
              <w:t xml:space="preserve"> </w:t>
            </w:r>
            <w:r w:rsidRPr="00137F98">
              <w:t>in</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737186" w:rsidRPr="00137F98">
              <w:rPr>
                <w:rFonts w:eastAsiaTheme="minorEastAsia"/>
              </w:rPr>
              <w:t> </w:t>
            </w:r>
            <w:r w:rsidR="004B718E" w:rsidRPr="00137F98">
              <w:rPr>
                <w:rFonts w:eastAsiaTheme="minorEastAsia"/>
              </w:rPr>
              <w:t>MEC</w:t>
            </w:r>
            <w:r w:rsidR="00C72269" w:rsidRPr="00137F98">
              <w:rPr>
                <w:rFonts w:eastAsiaTheme="minorEastAsia"/>
              </w:rPr>
              <w:t> </w:t>
            </w:r>
            <w:r w:rsidR="00924F64" w:rsidRPr="00137F98">
              <w:rPr>
                <w:rFonts w:eastAsiaTheme="minorEastAsia"/>
              </w:rPr>
              <w:t>009</w:t>
            </w:r>
            <w:r w:rsidR="00924F64" w:rsidRPr="00137F98">
              <w:t xml:space="preserve"> </w:t>
            </w:r>
            <w:r w:rsidR="00645FD0" w:rsidRPr="00137F98">
              <w:t>[</w:t>
            </w:r>
            <w:r w:rsidR="00645FD0" w:rsidRPr="00137F98">
              <w:fldChar w:fldCharType="begin"/>
            </w:r>
            <w:r w:rsidR="00645FD0" w:rsidRPr="00137F98">
              <w:instrText xml:space="preserve">REF REF_GSMEC009 \h </w:instrText>
            </w:r>
            <w:r w:rsidR="00645FD0" w:rsidRPr="00137F98">
              <w:fldChar w:fldCharType="separate"/>
            </w:r>
            <w:r w:rsidR="00154A0A" w:rsidRPr="00137F98">
              <w:rPr>
                <w:rFonts w:eastAsiaTheme="minorEastAsia"/>
              </w:rPr>
              <w:t>4</w:t>
            </w:r>
            <w:r w:rsidR="00645FD0" w:rsidRPr="00137F98">
              <w:fldChar w:fldCharType="end"/>
            </w:r>
            <w:r w:rsidR="00645FD0" w:rsidRPr="00137F98">
              <w:t>]</w:t>
            </w:r>
            <w:r w:rsidR="00924F64" w:rsidRPr="00137F98">
              <w:t xml:space="preserve"> </w:t>
            </w:r>
            <w:r w:rsidRPr="00137F98">
              <w:t>for</w:t>
            </w:r>
            <w:r w:rsidR="00770718" w:rsidRPr="00137F98">
              <w:t xml:space="preserve"> </w:t>
            </w:r>
            <w:r w:rsidRPr="00137F98">
              <w:t>details.</w:t>
            </w:r>
            <w:r w:rsidR="00770718" w:rsidRPr="00137F98">
              <w:t xml:space="preserve"> </w:t>
            </w:r>
            <w:r w:rsidRPr="00137F98">
              <w:t>The</w:t>
            </w:r>
            <w:r w:rsidR="00770718" w:rsidRPr="00137F98">
              <w:t xml:space="preserve"> </w:t>
            </w:r>
            <w:r w:rsidRPr="00137F98">
              <w:t>API</w:t>
            </w:r>
            <w:r w:rsidR="00770718" w:rsidRPr="00137F98">
              <w:t xml:space="preserve"> </w:t>
            </w:r>
            <w:r w:rsidRPr="00137F98">
              <w:t>producer</w:t>
            </w:r>
            <w:r w:rsidR="00770718" w:rsidRPr="00137F98">
              <w:t xml:space="preserve"> </w:t>
            </w:r>
            <w:r w:rsidRPr="00137F98">
              <w:t>shall</w:t>
            </w:r>
            <w:r w:rsidR="00770718" w:rsidRPr="00137F98">
              <w:t xml:space="preserve"> </w:t>
            </w:r>
            <w:r w:rsidRPr="00137F98">
              <w:t>support</w:t>
            </w:r>
            <w:r w:rsidR="00770718" w:rsidRPr="00137F98">
              <w:t xml:space="preserve"> </w:t>
            </w:r>
            <w:r w:rsidRPr="00137F98">
              <w:t>this</w:t>
            </w:r>
            <w:r w:rsidR="00770718" w:rsidRPr="00137F98">
              <w:t xml:space="preserve"> </w:t>
            </w:r>
            <w:r w:rsidRPr="00137F98">
              <w:t>parameter.</w:t>
            </w:r>
          </w:p>
        </w:tc>
      </w:tr>
      <w:tr w:rsidR="00D37BEB" w:rsidRPr="00137F98" w14:paraId="6230CBD6" w14:textId="77777777" w:rsidTr="0075013E">
        <w:trPr>
          <w:jc w:val="center"/>
        </w:trPr>
        <w:tc>
          <w:tcPr>
            <w:tcW w:w="897" w:type="pct"/>
            <w:shd w:val="clear" w:color="auto" w:fill="auto"/>
          </w:tcPr>
          <w:p w14:paraId="55A108B3" w14:textId="77777777" w:rsidR="00D37BEB" w:rsidRPr="00137F98" w:rsidRDefault="00D37BEB" w:rsidP="00E309F7">
            <w:pPr>
              <w:pStyle w:val="TAL"/>
            </w:pPr>
            <w:r w:rsidRPr="00137F98">
              <w:t>fields</w:t>
            </w:r>
          </w:p>
        </w:tc>
        <w:tc>
          <w:tcPr>
            <w:tcW w:w="665" w:type="pct"/>
          </w:tcPr>
          <w:p w14:paraId="1DD79E03" w14:textId="77777777" w:rsidR="00D37BEB" w:rsidRPr="00137F98" w:rsidRDefault="00D37BEB" w:rsidP="00E309F7">
            <w:pPr>
              <w:pStyle w:val="TAL"/>
            </w:pPr>
            <w:r w:rsidRPr="00137F98">
              <w:t>0..1</w:t>
            </w:r>
          </w:p>
        </w:tc>
        <w:tc>
          <w:tcPr>
            <w:tcW w:w="3438" w:type="pct"/>
            <w:shd w:val="clear" w:color="auto" w:fill="auto"/>
          </w:tcPr>
          <w:p w14:paraId="73D58A8A" w14:textId="2676EE40" w:rsidR="00D37BEB" w:rsidRPr="00137F98" w:rsidRDefault="00D37BEB" w:rsidP="00924F64">
            <w:pPr>
              <w:pStyle w:val="TAL"/>
            </w:pPr>
            <w:r w:rsidRPr="00137F98">
              <w:t>Complex</w:t>
            </w:r>
            <w:r w:rsidR="00770718" w:rsidRPr="00137F98">
              <w:t xml:space="preserve"> </w:t>
            </w:r>
            <w:r w:rsidRPr="00137F98">
              <w:t>attributes</w:t>
            </w:r>
            <w:r w:rsidR="00770718" w:rsidRPr="00137F98">
              <w:t xml:space="preserve"> </w:t>
            </w:r>
            <w:r w:rsidRPr="00137F98">
              <w:t>to</w:t>
            </w:r>
            <w:r w:rsidR="00770718" w:rsidRPr="00137F98">
              <w:t xml:space="preserve"> </w:t>
            </w:r>
            <w:r w:rsidRPr="00137F98">
              <w:t>be</w:t>
            </w:r>
            <w:r w:rsidR="00770718" w:rsidRPr="00137F98">
              <w:t xml:space="preserve"> </w:t>
            </w:r>
            <w:r w:rsidRPr="00137F98">
              <w:t>included</w:t>
            </w:r>
            <w:r w:rsidR="00770718" w:rsidRPr="00137F98">
              <w:t xml:space="preserve"> </w:t>
            </w:r>
            <w:r w:rsidRPr="00137F98">
              <w:t>into</w:t>
            </w:r>
            <w:r w:rsidR="00770718" w:rsidRPr="00137F98">
              <w:t xml:space="preserve"> </w:t>
            </w:r>
            <w:r w:rsidRPr="00137F98">
              <w:t>the</w:t>
            </w:r>
            <w:r w:rsidR="00770718" w:rsidRPr="00137F98">
              <w:t xml:space="preserve"> </w:t>
            </w:r>
            <w:r w:rsidRPr="00137F98">
              <w:t>response.</w:t>
            </w:r>
            <w:r w:rsidR="00770718" w:rsidRPr="00137F98">
              <w:t xml:space="preserve"> </w:t>
            </w:r>
            <w:r w:rsidRPr="00137F98">
              <w:t>See</w:t>
            </w:r>
            <w:r w:rsidR="00770718" w:rsidRPr="00137F98">
              <w:t xml:space="preserve"> </w:t>
            </w:r>
            <w:r w:rsidRPr="00137F98">
              <w:t>clause</w:t>
            </w:r>
            <w:r w:rsidR="00770718" w:rsidRPr="00137F98">
              <w:t xml:space="preserve"> </w:t>
            </w:r>
            <w:r w:rsidRPr="00137F98">
              <w:t>6.18</w:t>
            </w:r>
            <w:r w:rsidR="00770718" w:rsidRPr="00137F98">
              <w:t xml:space="preserve"> </w:t>
            </w:r>
            <w:r w:rsidRPr="00137F98">
              <w:t>in</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C72269" w:rsidRPr="00137F98">
              <w:rPr>
                <w:rFonts w:eastAsiaTheme="minorEastAsia"/>
              </w:rPr>
              <w:t> </w:t>
            </w:r>
            <w:r w:rsidR="004B718E" w:rsidRPr="00137F98">
              <w:rPr>
                <w:rFonts w:eastAsiaTheme="minorEastAsia"/>
              </w:rPr>
              <w:t>MEC</w:t>
            </w:r>
            <w:r w:rsidR="00770718" w:rsidRPr="00137F98">
              <w:rPr>
                <w:rFonts w:eastAsiaTheme="minorEastAsia"/>
              </w:rPr>
              <w:t xml:space="preserve"> </w:t>
            </w:r>
            <w:r w:rsidR="00924F64" w:rsidRPr="00137F98">
              <w:rPr>
                <w:rFonts w:eastAsiaTheme="minorEastAsia"/>
              </w:rPr>
              <w:t>009</w:t>
            </w:r>
            <w:r w:rsidR="00924F64" w:rsidRPr="00137F98">
              <w:t xml:space="preserve"> </w:t>
            </w:r>
            <w:r w:rsidR="00645FD0" w:rsidRPr="00137F98">
              <w:t>[</w:t>
            </w:r>
            <w:r w:rsidR="00645FD0" w:rsidRPr="00137F98">
              <w:fldChar w:fldCharType="begin"/>
            </w:r>
            <w:r w:rsidR="00645FD0" w:rsidRPr="00137F98">
              <w:instrText xml:space="preserve">REF REF_GSMEC009 \h </w:instrText>
            </w:r>
            <w:r w:rsidR="00645FD0" w:rsidRPr="00137F98">
              <w:fldChar w:fldCharType="separate"/>
            </w:r>
            <w:r w:rsidR="00154A0A" w:rsidRPr="00137F98">
              <w:rPr>
                <w:rFonts w:eastAsiaTheme="minorEastAsia"/>
              </w:rPr>
              <w:t>4</w:t>
            </w:r>
            <w:r w:rsidR="00645FD0" w:rsidRPr="00137F98">
              <w:fldChar w:fldCharType="end"/>
            </w:r>
            <w:r w:rsidR="00645FD0" w:rsidRPr="00137F98">
              <w:t>]</w:t>
            </w:r>
            <w:r w:rsidR="00924F64" w:rsidRPr="00137F98">
              <w:t xml:space="preserve"> </w:t>
            </w:r>
            <w:r w:rsidRPr="00137F98">
              <w:t>for</w:t>
            </w:r>
            <w:r w:rsidR="00770718" w:rsidRPr="00137F98">
              <w:t xml:space="preserve"> </w:t>
            </w:r>
            <w:r w:rsidRPr="00137F98">
              <w:t>details.</w:t>
            </w:r>
            <w:r w:rsidR="00770718" w:rsidRPr="00137F98">
              <w:t xml:space="preserve"> </w:t>
            </w:r>
            <w:r w:rsidRPr="00137F98">
              <w:t>The</w:t>
            </w:r>
            <w:r w:rsidR="00770718" w:rsidRPr="00137F98">
              <w:t xml:space="preserve"> </w:t>
            </w:r>
            <w:r w:rsidRPr="00137F98">
              <w:t>API</w:t>
            </w:r>
            <w:r w:rsidR="00770718" w:rsidRPr="00137F98">
              <w:t xml:space="preserve"> </w:t>
            </w:r>
            <w:r w:rsidRPr="00137F98">
              <w:t>producer</w:t>
            </w:r>
            <w:r w:rsidR="00770718" w:rsidRPr="00137F98">
              <w:t xml:space="preserve"> </w:t>
            </w:r>
            <w:r w:rsidRPr="00137F98">
              <w:t>should</w:t>
            </w:r>
            <w:r w:rsidR="00770718" w:rsidRPr="00137F98">
              <w:t xml:space="preserve"> </w:t>
            </w:r>
            <w:r w:rsidRPr="00137F98">
              <w:t>support</w:t>
            </w:r>
            <w:r w:rsidR="00770718" w:rsidRPr="00137F98">
              <w:t xml:space="preserve"> </w:t>
            </w:r>
            <w:r w:rsidRPr="00137F98">
              <w:t>this</w:t>
            </w:r>
            <w:r w:rsidR="00770718" w:rsidRPr="00137F98">
              <w:t xml:space="preserve"> </w:t>
            </w:r>
            <w:r w:rsidRPr="00137F98">
              <w:t>parameter.</w:t>
            </w:r>
          </w:p>
        </w:tc>
      </w:tr>
      <w:tr w:rsidR="00D37BEB" w:rsidRPr="00137F98" w14:paraId="295AD4F9" w14:textId="77777777" w:rsidTr="0075013E">
        <w:trPr>
          <w:jc w:val="center"/>
        </w:trPr>
        <w:tc>
          <w:tcPr>
            <w:tcW w:w="897" w:type="pct"/>
            <w:shd w:val="clear" w:color="auto" w:fill="auto"/>
          </w:tcPr>
          <w:p w14:paraId="0508CCC1" w14:textId="77777777" w:rsidR="00D37BEB" w:rsidRPr="00137F98" w:rsidRDefault="00D37BEB" w:rsidP="00E309F7">
            <w:pPr>
              <w:pStyle w:val="TAL"/>
            </w:pPr>
            <w:r w:rsidRPr="00137F98">
              <w:t>exclude_fields</w:t>
            </w:r>
          </w:p>
        </w:tc>
        <w:tc>
          <w:tcPr>
            <w:tcW w:w="665" w:type="pct"/>
          </w:tcPr>
          <w:p w14:paraId="3DA3ACD4" w14:textId="77777777" w:rsidR="00D37BEB" w:rsidRPr="00137F98" w:rsidRDefault="00D37BEB" w:rsidP="00E309F7">
            <w:pPr>
              <w:pStyle w:val="TAL"/>
            </w:pPr>
            <w:r w:rsidRPr="00137F98">
              <w:t>0..1</w:t>
            </w:r>
          </w:p>
        </w:tc>
        <w:tc>
          <w:tcPr>
            <w:tcW w:w="3438" w:type="pct"/>
            <w:shd w:val="clear" w:color="auto" w:fill="auto"/>
          </w:tcPr>
          <w:p w14:paraId="4B2A1B01" w14:textId="4B8A3EFD" w:rsidR="00D37BEB" w:rsidRPr="00137F98" w:rsidRDefault="00D37BEB" w:rsidP="00924F64">
            <w:pPr>
              <w:pStyle w:val="TAL"/>
            </w:pPr>
            <w:r w:rsidRPr="00137F98">
              <w:t>Complex</w:t>
            </w:r>
            <w:r w:rsidR="00770718" w:rsidRPr="00137F98">
              <w:t xml:space="preserve"> </w:t>
            </w:r>
            <w:r w:rsidRPr="00137F98">
              <w:t>attributes</w:t>
            </w:r>
            <w:r w:rsidR="00770718" w:rsidRPr="00137F98">
              <w:t xml:space="preserve"> </w:t>
            </w:r>
            <w:r w:rsidRPr="00137F98">
              <w:t>to</w:t>
            </w:r>
            <w:r w:rsidR="00770718" w:rsidRPr="00137F98">
              <w:t xml:space="preserve"> </w:t>
            </w:r>
            <w:r w:rsidRPr="00137F98">
              <w:t>be</w:t>
            </w:r>
            <w:r w:rsidR="00770718" w:rsidRPr="00137F98">
              <w:t xml:space="preserve"> </w:t>
            </w:r>
            <w:r w:rsidRPr="00137F98">
              <w:t>excluded</w:t>
            </w:r>
            <w:r w:rsidR="00770718" w:rsidRPr="00137F98">
              <w:t xml:space="preserve"> </w:t>
            </w:r>
            <w:r w:rsidRPr="00137F98">
              <w:t>from</w:t>
            </w:r>
            <w:r w:rsidR="00770718" w:rsidRPr="00137F98">
              <w:t xml:space="preserve"> </w:t>
            </w:r>
            <w:r w:rsidRPr="00137F98">
              <w:t>the</w:t>
            </w:r>
            <w:r w:rsidR="00770718" w:rsidRPr="00137F98">
              <w:t xml:space="preserve"> </w:t>
            </w:r>
            <w:r w:rsidRPr="00137F98">
              <w:t>response.</w:t>
            </w:r>
            <w:r w:rsidR="00770718" w:rsidRPr="00137F98">
              <w:t xml:space="preserve"> </w:t>
            </w:r>
            <w:r w:rsidRPr="00137F98">
              <w:t>See</w:t>
            </w:r>
            <w:r w:rsidR="00770718" w:rsidRPr="00137F98">
              <w:t xml:space="preserve"> </w:t>
            </w:r>
            <w:r w:rsidRPr="00137F98">
              <w:t>clause</w:t>
            </w:r>
            <w:r w:rsidR="00770718" w:rsidRPr="00137F98">
              <w:t xml:space="preserve"> </w:t>
            </w:r>
            <w:r w:rsidRPr="00137F98">
              <w:t>6.18</w:t>
            </w:r>
            <w:r w:rsidR="00770718" w:rsidRPr="00137F98">
              <w:t xml:space="preserve"> </w:t>
            </w:r>
            <w:r w:rsidRPr="00137F98">
              <w:t>in</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770718" w:rsidRPr="00137F98">
              <w:rPr>
                <w:rFonts w:eastAsiaTheme="minorEastAsia"/>
              </w:rPr>
              <w:t xml:space="preserve"> </w:t>
            </w:r>
            <w:r w:rsidR="004B718E" w:rsidRPr="00137F98">
              <w:rPr>
                <w:rFonts w:eastAsiaTheme="minorEastAsia"/>
              </w:rPr>
              <w:t>MEC</w:t>
            </w:r>
            <w:r w:rsidR="00770718" w:rsidRPr="00137F98">
              <w:rPr>
                <w:rFonts w:eastAsiaTheme="minorEastAsia"/>
              </w:rPr>
              <w:t xml:space="preserve"> </w:t>
            </w:r>
            <w:r w:rsidR="00924F64" w:rsidRPr="00137F98">
              <w:rPr>
                <w:rFonts w:eastAsiaTheme="minorEastAsia"/>
              </w:rPr>
              <w:t>009</w:t>
            </w:r>
            <w:r w:rsidR="00924F64" w:rsidRPr="00137F98">
              <w:t xml:space="preserve"> </w:t>
            </w:r>
            <w:r w:rsidR="00645FD0" w:rsidRPr="00137F98">
              <w:t>[</w:t>
            </w:r>
            <w:r w:rsidR="00645FD0" w:rsidRPr="00137F98">
              <w:fldChar w:fldCharType="begin"/>
            </w:r>
            <w:r w:rsidR="00645FD0" w:rsidRPr="00137F98">
              <w:instrText xml:space="preserve">REF REF_GSMEC009 \h </w:instrText>
            </w:r>
            <w:r w:rsidR="00645FD0" w:rsidRPr="00137F98">
              <w:fldChar w:fldCharType="separate"/>
            </w:r>
            <w:r w:rsidR="00154A0A" w:rsidRPr="00137F98">
              <w:rPr>
                <w:rFonts w:eastAsiaTheme="minorEastAsia"/>
              </w:rPr>
              <w:t>4</w:t>
            </w:r>
            <w:r w:rsidR="00645FD0" w:rsidRPr="00137F98">
              <w:fldChar w:fldCharType="end"/>
            </w:r>
            <w:r w:rsidR="00645FD0" w:rsidRPr="00137F98">
              <w:t>]</w:t>
            </w:r>
            <w:r w:rsidR="00924F64" w:rsidRPr="00137F98">
              <w:t xml:space="preserve"> </w:t>
            </w:r>
            <w:r w:rsidRPr="00137F98">
              <w:t>for</w:t>
            </w:r>
            <w:r w:rsidR="00770718" w:rsidRPr="00137F98">
              <w:t xml:space="preserve"> </w:t>
            </w:r>
            <w:r w:rsidRPr="00137F98">
              <w:t>details.</w:t>
            </w:r>
            <w:r w:rsidR="00770718" w:rsidRPr="00137F98">
              <w:t xml:space="preserve"> </w:t>
            </w:r>
            <w:r w:rsidRPr="00137F98">
              <w:t>The</w:t>
            </w:r>
            <w:r w:rsidR="00770718" w:rsidRPr="00137F98">
              <w:t xml:space="preserve"> </w:t>
            </w:r>
            <w:r w:rsidRPr="00137F98">
              <w:t>API</w:t>
            </w:r>
            <w:r w:rsidR="00770718" w:rsidRPr="00137F98">
              <w:t xml:space="preserve"> </w:t>
            </w:r>
            <w:r w:rsidRPr="00137F98">
              <w:t>producer</w:t>
            </w:r>
            <w:r w:rsidR="00770718" w:rsidRPr="00137F98">
              <w:t xml:space="preserve"> </w:t>
            </w:r>
            <w:r w:rsidRPr="00137F98">
              <w:t>should</w:t>
            </w:r>
            <w:r w:rsidR="00770718" w:rsidRPr="00137F98">
              <w:t xml:space="preserve"> </w:t>
            </w:r>
            <w:r w:rsidRPr="00137F98">
              <w:t>support</w:t>
            </w:r>
            <w:r w:rsidR="00770718" w:rsidRPr="00137F98">
              <w:t xml:space="preserve"> </w:t>
            </w:r>
            <w:r w:rsidRPr="00137F98">
              <w:t>this</w:t>
            </w:r>
            <w:r w:rsidR="00770718" w:rsidRPr="00137F98">
              <w:t xml:space="preserve"> </w:t>
            </w:r>
            <w:r w:rsidRPr="00137F98">
              <w:t>parameter.</w:t>
            </w:r>
          </w:p>
        </w:tc>
      </w:tr>
      <w:tr w:rsidR="00D37BEB" w:rsidRPr="00137F98" w14:paraId="460B3BC0" w14:textId="77777777" w:rsidTr="0075013E">
        <w:trPr>
          <w:jc w:val="center"/>
        </w:trPr>
        <w:tc>
          <w:tcPr>
            <w:tcW w:w="897" w:type="pct"/>
            <w:shd w:val="clear" w:color="auto" w:fill="auto"/>
          </w:tcPr>
          <w:p w14:paraId="1CA9259B" w14:textId="77777777" w:rsidR="00D37BEB" w:rsidRPr="00137F98" w:rsidRDefault="00D37BEB" w:rsidP="00E309F7">
            <w:pPr>
              <w:pStyle w:val="TAL"/>
            </w:pPr>
            <w:r w:rsidRPr="00137F98">
              <w:t>exclude_default</w:t>
            </w:r>
          </w:p>
        </w:tc>
        <w:tc>
          <w:tcPr>
            <w:tcW w:w="665" w:type="pct"/>
          </w:tcPr>
          <w:p w14:paraId="20147A49" w14:textId="77777777" w:rsidR="00D37BEB" w:rsidRPr="00137F98" w:rsidRDefault="00D37BEB" w:rsidP="00E309F7">
            <w:pPr>
              <w:pStyle w:val="TAL"/>
            </w:pPr>
            <w:r w:rsidRPr="00137F98">
              <w:rPr>
                <w:lang w:eastAsia="ko-KR"/>
              </w:rPr>
              <w:t>0..1</w:t>
            </w:r>
          </w:p>
        </w:tc>
        <w:tc>
          <w:tcPr>
            <w:tcW w:w="3438" w:type="pct"/>
            <w:shd w:val="clear" w:color="auto" w:fill="auto"/>
          </w:tcPr>
          <w:p w14:paraId="4CA4073A" w14:textId="6621C1DD" w:rsidR="00D37BEB" w:rsidRPr="00137F98" w:rsidRDefault="00D37BEB" w:rsidP="002F53F7">
            <w:pPr>
              <w:pStyle w:val="TAL"/>
            </w:pPr>
            <w:r w:rsidRPr="00137F98">
              <w:rPr>
                <w:lang w:eastAsia="ko-KR"/>
              </w:rPr>
              <w:t>Indicates</w:t>
            </w:r>
            <w:r w:rsidR="00770718" w:rsidRPr="00137F98">
              <w:rPr>
                <w:lang w:eastAsia="ko-KR"/>
              </w:rPr>
              <w:t xml:space="preserve"> </w:t>
            </w:r>
            <w:r w:rsidRPr="00137F98">
              <w:rPr>
                <w:lang w:eastAsia="ko-KR"/>
              </w:rPr>
              <w:t>to</w:t>
            </w:r>
            <w:r w:rsidR="00770718" w:rsidRPr="00137F98">
              <w:rPr>
                <w:lang w:eastAsia="ko-KR"/>
              </w:rPr>
              <w:t xml:space="preserve"> </w:t>
            </w:r>
            <w:r w:rsidRPr="00137F98">
              <w:rPr>
                <w:lang w:eastAsia="ko-KR"/>
              </w:rPr>
              <w:t>exclude</w:t>
            </w:r>
            <w:r w:rsidR="00770718" w:rsidRPr="00137F98">
              <w:rPr>
                <w:lang w:eastAsia="ko-KR"/>
              </w:rPr>
              <w:t xml:space="preserve"> </w:t>
            </w:r>
            <w:r w:rsidRPr="00137F98">
              <w:rPr>
                <w:lang w:eastAsia="ko-KR"/>
              </w:rPr>
              <w:t>the</w:t>
            </w:r>
            <w:r w:rsidR="00770718" w:rsidRPr="00137F98">
              <w:rPr>
                <w:lang w:eastAsia="ko-KR"/>
              </w:rPr>
              <w:t xml:space="preserve"> </w:t>
            </w:r>
            <w:r w:rsidRPr="00137F98">
              <w:rPr>
                <w:lang w:eastAsia="ko-KR"/>
              </w:rPr>
              <w:t>following</w:t>
            </w:r>
            <w:r w:rsidR="00770718" w:rsidRPr="00137F98">
              <w:rPr>
                <w:lang w:eastAsia="ko-KR"/>
              </w:rPr>
              <w:t xml:space="preserve"> </w:t>
            </w:r>
            <w:r w:rsidRPr="00137F98">
              <w:rPr>
                <w:lang w:eastAsia="ko-KR"/>
              </w:rPr>
              <w:t>complex</w:t>
            </w:r>
            <w:r w:rsidR="00770718" w:rsidRPr="00137F98">
              <w:rPr>
                <w:lang w:eastAsia="ko-KR"/>
              </w:rPr>
              <w:t xml:space="preserve"> </w:t>
            </w:r>
            <w:r w:rsidRPr="00137F98">
              <w:rPr>
                <w:lang w:eastAsia="ko-KR"/>
              </w:rPr>
              <w:t>attributes</w:t>
            </w:r>
            <w:r w:rsidR="00770718" w:rsidRPr="00137F98">
              <w:rPr>
                <w:lang w:eastAsia="ko-KR"/>
              </w:rPr>
              <w:t xml:space="preserve"> </w:t>
            </w:r>
            <w:r w:rsidRPr="00137F98">
              <w:rPr>
                <w:lang w:eastAsia="ko-KR"/>
              </w:rPr>
              <w:t>from</w:t>
            </w:r>
            <w:r w:rsidR="00770718" w:rsidRPr="00137F98">
              <w:rPr>
                <w:lang w:eastAsia="ko-KR"/>
              </w:rPr>
              <w:t xml:space="preserve"> </w:t>
            </w:r>
            <w:r w:rsidRPr="00137F98">
              <w:rPr>
                <w:lang w:eastAsia="ko-KR"/>
              </w:rPr>
              <w:t>the</w:t>
            </w:r>
            <w:r w:rsidR="00770718" w:rsidRPr="00137F98">
              <w:rPr>
                <w:lang w:eastAsia="ko-KR"/>
              </w:rPr>
              <w:t xml:space="preserve"> </w:t>
            </w:r>
            <w:r w:rsidRPr="00137F98">
              <w:rPr>
                <w:lang w:eastAsia="ko-KR"/>
              </w:rPr>
              <w:t>response.</w:t>
            </w:r>
            <w:r w:rsidR="002F53F7" w:rsidRPr="00137F98">
              <w:rPr>
                <w:lang w:eastAsia="ko-KR"/>
              </w:rPr>
              <w:br/>
            </w:r>
            <w:r w:rsidRPr="00137F98">
              <w:rPr>
                <w:lang w:eastAsia="ko-KR"/>
              </w:rPr>
              <w:t>See</w:t>
            </w:r>
            <w:r w:rsidR="00770718" w:rsidRPr="00137F98">
              <w:rPr>
                <w:lang w:eastAsia="ko-KR"/>
              </w:rPr>
              <w:t xml:space="preserve"> </w:t>
            </w:r>
            <w:r w:rsidRPr="00137F98">
              <w:rPr>
                <w:lang w:eastAsia="ko-KR"/>
              </w:rPr>
              <w:t>clause</w:t>
            </w:r>
            <w:r w:rsidR="00770718" w:rsidRPr="00137F98">
              <w:rPr>
                <w:lang w:eastAsia="ko-KR"/>
              </w:rPr>
              <w:t xml:space="preserve"> </w:t>
            </w:r>
            <w:r w:rsidRPr="00137F98">
              <w:rPr>
                <w:lang w:eastAsia="ko-KR"/>
              </w:rPr>
              <w:t>6.18</w:t>
            </w:r>
            <w:r w:rsidR="00770718" w:rsidRPr="00137F98">
              <w:rPr>
                <w:lang w:eastAsia="ko-KR"/>
              </w:rPr>
              <w:t xml:space="preserve"> </w:t>
            </w:r>
            <w:r w:rsidRPr="00137F98">
              <w:t>in</w:t>
            </w:r>
            <w:r w:rsidR="00770718" w:rsidRPr="00137F98">
              <w:t xml:space="preserve"> </w:t>
            </w:r>
            <w:r w:rsidR="004B718E" w:rsidRPr="00137F98">
              <w:rPr>
                <w:rFonts w:eastAsiaTheme="minorEastAsia"/>
              </w:rPr>
              <w:t>ETSI</w:t>
            </w:r>
            <w:r w:rsidR="00770718" w:rsidRPr="00137F98">
              <w:rPr>
                <w:rFonts w:eastAsiaTheme="minorEastAsia"/>
              </w:rPr>
              <w:t xml:space="preserve"> </w:t>
            </w:r>
            <w:r w:rsidR="004B718E" w:rsidRPr="00137F98">
              <w:rPr>
                <w:rFonts w:eastAsiaTheme="minorEastAsia"/>
              </w:rPr>
              <w:t>GS</w:t>
            </w:r>
            <w:r w:rsidR="00770718" w:rsidRPr="00137F98">
              <w:rPr>
                <w:rFonts w:eastAsiaTheme="minorEastAsia"/>
              </w:rPr>
              <w:t xml:space="preserve"> </w:t>
            </w:r>
            <w:r w:rsidR="004B718E" w:rsidRPr="00137F98">
              <w:rPr>
                <w:rFonts w:eastAsiaTheme="minorEastAsia"/>
              </w:rPr>
              <w:t>MEC</w:t>
            </w:r>
            <w:r w:rsidR="00770718" w:rsidRPr="00137F98">
              <w:rPr>
                <w:rFonts w:eastAsiaTheme="minorEastAsia"/>
              </w:rPr>
              <w:t xml:space="preserve"> </w:t>
            </w:r>
            <w:r w:rsidR="00924F64" w:rsidRPr="00137F98">
              <w:rPr>
                <w:rFonts w:eastAsiaTheme="minorEastAsia"/>
              </w:rPr>
              <w:t>009</w:t>
            </w:r>
            <w:r w:rsidR="00924F64" w:rsidRPr="00137F98">
              <w:t xml:space="preserve"> </w:t>
            </w:r>
            <w:r w:rsidR="00645FD0" w:rsidRPr="00137F98">
              <w:t>[</w:t>
            </w:r>
            <w:r w:rsidR="00645FD0" w:rsidRPr="00137F98">
              <w:fldChar w:fldCharType="begin"/>
            </w:r>
            <w:r w:rsidR="00645FD0" w:rsidRPr="00137F98">
              <w:instrText xml:space="preserve">REF REF_GSMEC009 \h </w:instrText>
            </w:r>
            <w:r w:rsidR="00645FD0" w:rsidRPr="00137F98">
              <w:fldChar w:fldCharType="separate"/>
            </w:r>
            <w:r w:rsidR="00154A0A" w:rsidRPr="00137F98">
              <w:rPr>
                <w:rFonts w:eastAsiaTheme="minorEastAsia"/>
              </w:rPr>
              <w:t>4</w:t>
            </w:r>
            <w:r w:rsidR="00645FD0" w:rsidRPr="00137F98">
              <w:fldChar w:fldCharType="end"/>
            </w:r>
            <w:r w:rsidR="00645FD0" w:rsidRPr="00137F98">
              <w:t>]</w:t>
            </w:r>
            <w:r w:rsidR="00924F64" w:rsidRPr="00137F98">
              <w:t xml:space="preserve"> </w:t>
            </w:r>
            <w:r w:rsidRPr="00137F98">
              <w:rPr>
                <w:lang w:eastAsia="ko-KR"/>
              </w:rPr>
              <w:t>for</w:t>
            </w:r>
            <w:r w:rsidR="00770718" w:rsidRPr="00137F98">
              <w:rPr>
                <w:lang w:eastAsia="ko-KR"/>
              </w:rPr>
              <w:t xml:space="preserve"> </w:t>
            </w:r>
            <w:r w:rsidRPr="00137F98">
              <w:rPr>
                <w:lang w:eastAsia="ko-KR"/>
              </w:rPr>
              <w:t>details.</w:t>
            </w:r>
            <w:r w:rsidR="00770718" w:rsidRPr="00137F98">
              <w:rPr>
                <w:lang w:eastAsia="ko-KR"/>
              </w:rPr>
              <w:t xml:space="preserve"> </w:t>
            </w:r>
            <w:r w:rsidRPr="00137F98">
              <w:t>The</w:t>
            </w:r>
            <w:r w:rsidR="00770718" w:rsidRPr="00137F98">
              <w:t xml:space="preserve"> </w:t>
            </w:r>
            <w:r w:rsidRPr="00137F98">
              <w:t>API</w:t>
            </w:r>
            <w:r w:rsidR="00770718" w:rsidRPr="00137F98">
              <w:t xml:space="preserve"> </w:t>
            </w:r>
            <w:r w:rsidRPr="00137F98">
              <w:t>producer</w:t>
            </w:r>
            <w:r w:rsidR="00770718" w:rsidRPr="00137F98">
              <w:t xml:space="preserve"> </w:t>
            </w:r>
            <w:r w:rsidRPr="00137F98">
              <w:t>shall</w:t>
            </w:r>
            <w:r w:rsidR="00770718" w:rsidRPr="00137F98">
              <w:t xml:space="preserve"> </w:t>
            </w:r>
            <w:r w:rsidRPr="00137F98">
              <w:t>support</w:t>
            </w:r>
            <w:r w:rsidR="00770718" w:rsidRPr="00137F98">
              <w:t xml:space="preserve"> </w:t>
            </w:r>
            <w:r w:rsidRPr="00137F98">
              <w:t>this</w:t>
            </w:r>
            <w:r w:rsidR="00770718" w:rsidRPr="00137F98">
              <w:t xml:space="preserve"> </w:t>
            </w:r>
            <w:r w:rsidRPr="00137F98">
              <w:t>parameter.</w:t>
            </w:r>
          </w:p>
          <w:p w14:paraId="4BB62B90" w14:textId="701C32E5" w:rsidR="00D37BEB" w:rsidRPr="00137F98" w:rsidRDefault="00D37BEB" w:rsidP="004B718E">
            <w:pPr>
              <w:pStyle w:val="TAL"/>
            </w:pPr>
            <w:r w:rsidRPr="00137F98">
              <w:t>The</w:t>
            </w:r>
            <w:r w:rsidR="00770718" w:rsidRPr="00137F98">
              <w:t xml:space="preserve"> </w:t>
            </w:r>
            <w:r w:rsidRPr="00137F98">
              <w:t>following</w:t>
            </w:r>
            <w:r w:rsidR="00770718" w:rsidRPr="00137F98">
              <w:t xml:space="preserve"> </w:t>
            </w:r>
            <w:r w:rsidRPr="00137F98">
              <w:t>attributes</w:t>
            </w:r>
            <w:r w:rsidR="00770718" w:rsidRPr="00137F98">
              <w:t xml:space="preserve"> </w:t>
            </w:r>
            <w:r w:rsidRPr="00137F98">
              <w:t>shall</w:t>
            </w:r>
            <w:r w:rsidR="00770718" w:rsidRPr="00137F98">
              <w:t xml:space="preserve"> </w:t>
            </w:r>
            <w:r w:rsidRPr="00137F98">
              <w:t>be</w:t>
            </w:r>
            <w:r w:rsidR="00770718" w:rsidRPr="00137F98">
              <w:t xml:space="preserve"> </w:t>
            </w:r>
            <w:r w:rsidRPr="00137F98">
              <w:t>excluded</w:t>
            </w:r>
            <w:r w:rsidR="00770718" w:rsidRPr="00137F98">
              <w:t xml:space="preserve"> </w:t>
            </w:r>
            <w:r w:rsidRPr="00137F98">
              <w:t>from</w:t>
            </w:r>
            <w:r w:rsidR="00770718" w:rsidRPr="00137F98">
              <w:t xml:space="preserve"> </w:t>
            </w:r>
            <w:r w:rsidRPr="00137F98">
              <w:t>the</w:t>
            </w:r>
            <w:r w:rsidR="00770718" w:rsidRPr="00137F98">
              <w:t xml:space="preserve"> </w:t>
            </w:r>
            <w:r w:rsidRPr="00137F98">
              <w:t>AdjacentAppInstanceInfo</w:t>
            </w:r>
            <w:r w:rsidR="00770718" w:rsidRPr="00137F98">
              <w:t xml:space="preserve"> </w:t>
            </w:r>
            <w:r w:rsidRPr="00137F98">
              <w:t>structure</w:t>
            </w:r>
            <w:r w:rsidR="00770718" w:rsidRPr="00137F98">
              <w:t xml:space="preserve"> </w:t>
            </w:r>
            <w:r w:rsidRPr="00137F98">
              <w:t>in</w:t>
            </w:r>
            <w:r w:rsidR="00770718" w:rsidRPr="00137F98">
              <w:t xml:space="preserve"> </w:t>
            </w:r>
            <w:r w:rsidRPr="00137F98">
              <w:t>the</w:t>
            </w:r>
            <w:r w:rsidR="00770718" w:rsidRPr="00137F98">
              <w:t xml:space="preserve"> </w:t>
            </w:r>
            <w:r w:rsidRPr="00137F98">
              <w:t>response</w:t>
            </w:r>
            <w:r w:rsidR="00770718" w:rsidRPr="00137F98">
              <w:t xml:space="preserve"> </w:t>
            </w:r>
            <w:r w:rsidRPr="00137F98">
              <w:t>body</w:t>
            </w:r>
            <w:r w:rsidR="00770718" w:rsidRPr="00137F98">
              <w:t xml:space="preserve"> </w:t>
            </w:r>
            <w:r w:rsidRPr="00137F98">
              <w:t>if</w:t>
            </w:r>
            <w:r w:rsidR="00770718" w:rsidRPr="00137F98">
              <w:t xml:space="preserve"> </w:t>
            </w:r>
            <w:r w:rsidRPr="00137F98">
              <w:t>this</w:t>
            </w:r>
            <w:r w:rsidR="00770718" w:rsidRPr="00137F98">
              <w:t xml:space="preserve"> </w:t>
            </w:r>
            <w:r w:rsidRPr="00137F98">
              <w:t>parameter</w:t>
            </w:r>
            <w:r w:rsidR="00770718" w:rsidRPr="00137F98">
              <w:t xml:space="preserve"> </w:t>
            </w:r>
            <w:r w:rsidRPr="00137F98">
              <w:t>is</w:t>
            </w:r>
            <w:r w:rsidR="00770718" w:rsidRPr="00137F98">
              <w:t xml:space="preserve"> </w:t>
            </w:r>
            <w:r w:rsidRPr="00137F98">
              <w:t>provided,</w:t>
            </w:r>
            <w:r w:rsidR="00770718" w:rsidRPr="00137F98">
              <w:t xml:space="preserve"> </w:t>
            </w:r>
            <w:r w:rsidRPr="00137F98">
              <w:t>or</w:t>
            </w:r>
            <w:r w:rsidR="00770718" w:rsidRPr="00137F98">
              <w:t xml:space="preserve"> </w:t>
            </w:r>
            <w:r w:rsidRPr="00137F98">
              <w:t>none</w:t>
            </w:r>
            <w:r w:rsidR="00770718" w:rsidRPr="00137F98">
              <w:t xml:space="preserve"> </w:t>
            </w:r>
            <w:r w:rsidRPr="00137F98">
              <w:t>of</w:t>
            </w:r>
            <w:r w:rsidR="00770718" w:rsidRPr="00137F98">
              <w:t xml:space="preserve"> </w:t>
            </w:r>
            <w:r w:rsidRPr="00137F98">
              <w:t>the</w:t>
            </w:r>
            <w:r w:rsidR="00770718" w:rsidRPr="00137F98">
              <w:t xml:space="preserve"> </w:t>
            </w:r>
            <w:r w:rsidRPr="00137F98">
              <w:t>parameters</w:t>
            </w:r>
            <w:r w:rsidR="00770718" w:rsidRPr="00137F98">
              <w:t xml:space="preserve"> </w:t>
            </w:r>
            <w:r w:rsidRPr="00137F98">
              <w:t>"all_fields"</w:t>
            </w:r>
            <w:r w:rsidR="001401A8" w:rsidRPr="00137F98">
              <w:t>,</w:t>
            </w:r>
            <w:r w:rsidR="00770718" w:rsidRPr="00137F98">
              <w:t xml:space="preserve"> </w:t>
            </w:r>
            <w:r w:rsidRPr="00137F98">
              <w:t>"fields",</w:t>
            </w:r>
            <w:r w:rsidR="00770718" w:rsidRPr="00137F98">
              <w:t xml:space="preserve"> </w:t>
            </w:r>
            <w:r w:rsidRPr="00137F98">
              <w:t>"exclude_fields",</w:t>
            </w:r>
            <w:r w:rsidR="00770718" w:rsidRPr="00137F98">
              <w:t xml:space="preserve"> </w:t>
            </w:r>
            <w:r w:rsidRPr="00137F98">
              <w:t>"exclude_default"</w:t>
            </w:r>
            <w:r w:rsidR="00770718" w:rsidRPr="00137F98">
              <w:t xml:space="preserve"> </w:t>
            </w:r>
            <w:r w:rsidRPr="00137F98">
              <w:t>are</w:t>
            </w:r>
            <w:r w:rsidR="00770718" w:rsidRPr="00137F98">
              <w:t xml:space="preserve"> </w:t>
            </w:r>
            <w:r w:rsidRPr="00137F98">
              <w:t>provided:</w:t>
            </w:r>
          </w:p>
          <w:p w14:paraId="194D5038" w14:textId="15FD237B" w:rsidR="00D37BEB" w:rsidRPr="00137F98" w:rsidRDefault="00370D21" w:rsidP="00C818EB">
            <w:pPr>
              <w:pStyle w:val="TAL"/>
              <w:numPr>
                <w:ilvl w:val="0"/>
                <w:numId w:val="11"/>
              </w:numPr>
            </w:pPr>
            <w:r w:rsidRPr="00137F98">
              <w:rPr>
                <w:lang w:eastAsia="ko-KR"/>
              </w:rPr>
              <w:t>n/a</w:t>
            </w:r>
          </w:p>
        </w:tc>
      </w:tr>
    </w:tbl>
    <w:p w14:paraId="38001290" w14:textId="77777777" w:rsidR="00D37BEB" w:rsidRPr="00137F98" w:rsidRDefault="00D37BEB" w:rsidP="00D37BEB">
      <w:pPr>
        <w:rPr>
          <w:rFonts w:eastAsiaTheme="minorEastAsia"/>
        </w:rPr>
      </w:pPr>
    </w:p>
    <w:p w14:paraId="75D4E1AC" w14:textId="232CFD83" w:rsidR="00D37BEB" w:rsidRPr="00137F98" w:rsidRDefault="00D37BEB" w:rsidP="00D37BEB">
      <w:pPr>
        <w:pStyle w:val="TH"/>
        <w:rPr>
          <w:rFonts w:eastAsiaTheme="minorEastAsia"/>
        </w:rPr>
      </w:pPr>
      <w:r w:rsidRPr="00137F98">
        <w:rPr>
          <w:rFonts w:eastAsiaTheme="minorEastAsia"/>
        </w:rPr>
        <w:t xml:space="preserve">Table </w:t>
      </w:r>
      <w:r w:rsidR="00F32D90" w:rsidRPr="00137F98">
        <w:rPr>
          <w:rFonts w:eastAsiaTheme="minorEastAsia"/>
        </w:rPr>
        <w:t>8.8.3.1</w:t>
      </w:r>
      <w:r w:rsidRPr="00137F98">
        <w:rPr>
          <w:rFonts w:eastAsiaTheme="minorEastAsia"/>
        </w:rPr>
        <w:t>-2: Data structures supported by the GET request/response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027"/>
        <w:gridCol w:w="1694"/>
        <w:gridCol w:w="1255"/>
        <w:gridCol w:w="1536"/>
        <w:gridCol w:w="4115"/>
      </w:tblGrid>
      <w:tr w:rsidR="00D37BEB" w:rsidRPr="00137F98" w14:paraId="1D7905E2" w14:textId="77777777" w:rsidTr="0075013E">
        <w:trPr>
          <w:jc w:val="center"/>
        </w:trPr>
        <w:tc>
          <w:tcPr>
            <w:tcW w:w="533" w:type="pct"/>
            <w:vMerge w:val="restart"/>
            <w:shd w:val="clear" w:color="auto" w:fill="BFBFBF" w:themeFill="background1" w:themeFillShade="BF"/>
            <w:tcMar>
              <w:top w:w="0" w:type="dxa"/>
              <w:left w:w="28" w:type="dxa"/>
              <w:bottom w:w="0" w:type="dxa"/>
              <w:right w:w="108" w:type="dxa"/>
            </w:tcMar>
            <w:vAlign w:val="center"/>
          </w:tcPr>
          <w:p w14:paraId="02E268A4" w14:textId="2251F234" w:rsidR="00D37BEB" w:rsidRPr="00137F98" w:rsidRDefault="00D37BEB" w:rsidP="00E309F7">
            <w:pPr>
              <w:pStyle w:val="TAH"/>
            </w:pPr>
            <w:r w:rsidRPr="00137F98">
              <w:t>Request</w:t>
            </w:r>
            <w:r w:rsidR="00770718" w:rsidRPr="00137F98">
              <w:t xml:space="preserve"> </w:t>
            </w:r>
            <w:r w:rsidRPr="00137F98">
              <w:t>body</w:t>
            </w:r>
          </w:p>
        </w:tc>
        <w:tc>
          <w:tcPr>
            <w:tcW w:w="880" w:type="pct"/>
            <w:shd w:val="clear" w:color="auto" w:fill="CCCCCC"/>
            <w:tcMar>
              <w:top w:w="0" w:type="dxa"/>
              <w:left w:w="28" w:type="dxa"/>
              <w:bottom w:w="0" w:type="dxa"/>
              <w:right w:w="108" w:type="dxa"/>
            </w:tcMar>
          </w:tcPr>
          <w:p w14:paraId="42D51772" w14:textId="7D024727" w:rsidR="00D37BEB" w:rsidRPr="00137F98" w:rsidRDefault="00D37BEB" w:rsidP="00E309F7">
            <w:pPr>
              <w:pStyle w:val="TAH"/>
            </w:pPr>
            <w:r w:rsidRPr="00137F98">
              <w:t>Data</w:t>
            </w:r>
            <w:r w:rsidR="00770718" w:rsidRPr="00137F98">
              <w:t xml:space="preserve"> </w:t>
            </w:r>
            <w:r w:rsidRPr="00137F98">
              <w:t>type</w:t>
            </w:r>
          </w:p>
        </w:tc>
        <w:tc>
          <w:tcPr>
            <w:tcW w:w="652" w:type="pct"/>
            <w:shd w:val="clear" w:color="auto" w:fill="CCCCCC"/>
            <w:tcMar>
              <w:top w:w="0" w:type="dxa"/>
              <w:left w:w="28" w:type="dxa"/>
              <w:bottom w:w="0" w:type="dxa"/>
              <w:right w:w="108" w:type="dxa"/>
            </w:tcMar>
          </w:tcPr>
          <w:p w14:paraId="03F14F48" w14:textId="77777777" w:rsidR="00D37BEB" w:rsidRPr="00137F98" w:rsidRDefault="00D37BEB" w:rsidP="00E309F7">
            <w:pPr>
              <w:pStyle w:val="TAH"/>
            </w:pPr>
            <w:r w:rsidRPr="00137F98">
              <w:t>Cardinality</w:t>
            </w:r>
          </w:p>
        </w:tc>
        <w:tc>
          <w:tcPr>
            <w:tcW w:w="2935" w:type="pct"/>
            <w:gridSpan w:val="2"/>
            <w:shd w:val="clear" w:color="auto" w:fill="CCCCCC"/>
            <w:tcMar>
              <w:top w:w="0" w:type="dxa"/>
              <w:left w:w="28" w:type="dxa"/>
              <w:bottom w:w="0" w:type="dxa"/>
              <w:right w:w="108" w:type="dxa"/>
            </w:tcMar>
          </w:tcPr>
          <w:p w14:paraId="5B7B1F9F" w14:textId="77777777" w:rsidR="00D37BEB" w:rsidRPr="00137F98" w:rsidRDefault="00D37BEB" w:rsidP="00E309F7">
            <w:pPr>
              <w:pStyle w:val="TAH"/>
            </w:pPr>
            <w:r w:rsidRPr="00137F98">
              <w:t>Remarks</w:t>
            </w:r>
          </w:p>
        </w:tc>
      </w:tr>
      <w:tr w:rsidR="00D37BEB" w:rsidRPr="00137F98" w14:paraId="6B220500"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46E370E3" w14:textId="77777777" w:rsidR="00D37BEB" w:rsidRPr="00137F98" w:rsidRDefault="00D37BEB" w:rsidP="00E309F7">
            <w:pPr>
              <w:pStyle w:val="TAL"/>
              <w:jc w:val="center"/>
            </w:pPr>
          </w:p>
        </w:tc>
        <w:tc>
          <w:tcPr>
            <w:tcW w:w="880" w:type="pct"/>
            <w:shd w:val="clear" w:color="auto" w:fill="auto"/>
            <w:tcMar>
              <w:top w:w="0" w:type="dxa"/>
              <w:left w:w="28" w:type="dxa"/>
              <w:bottom w:w="0" w:type="dxa"/>
              <w:right w:w="108" w:type="dxa"/>
            </w:tcMar>
          </w:tcPr>
          <w:p w14:paraId="1E6EA0BD" w14:textId="77777777" w:rsidR="00D37BEB" w:rsidRPr="00137F98" w:rsidRDefault="00D37BEB" w:rsidP="00E309F7">
            <w:pPr>
              <w:pStyle w:val="TAL"/>
            </w:pPr>
            <w:r w:rsidRPr="00137F98">
              <w:t>n/a</w:t>
            </w:r>
          </w:p>
        </w:tc>
        <w:tc>
          <w:tcPr>
            <w:tcW w:w="652" w:type="pct"/>
            <w:tcMar>
              <w:top w:w="0" w:type="dxa"/>
              <w:left w:w="28" w:type="dxa"/>
              <w:bottom w:w="0" w:type="dxa"/>
              <w:right w:w="108" w:type="dxa"/>
            </w:tcMar>
          </w:tcPr>
          <w:p w14:paraId="15193832" w14:textId="77777777" w:rsidR="00D37BEB" w:rsidRPr="00137F98" w:rsidRDefault="00D37BEB" w:rsidP="00E309F7">
            <w:pPr>
              <w:pStyle w:val="TAL"/>
            </w:pPr>
            <w:r w:rsidRPr="00137F98">
              <w:t>0</w:t>
            </w:r>
          </w:p>
        </w:tc>
        <w:tc>
          <w:tcPr>
            <w:tcW w:w="2935" w:type="pct"/>
            <w:gridSpan w:val="2"/>
            <w:tcMar>
              <w:top w:w="0" w:type="dxa"/>
              <w:left w:w="28" w:type="dxa"/>
              <w:bottom w:w="0" w:type="dxa"/>
              <w:right w:w="108" w:type="dxa"/>
            </w:tcMar>
          </w:tcPr>
          <w:p w14:paraId="038D9F39" w14:textId="4E15324B" w:rsidR="00D37BEB" w:rsidRPr="00137F98" w:rsidRDefault="00D37BEB" w:rsidP="002F53F7">
            <w:pPr>
              <w:pStyle w:val="TAL"/>
            </w:pPr>
            <w:r w:rsidRPr="00137F98">
              <w:t>The</w:t>
            </w:r>
            <w:r w:rsidR="00770718" w:rsidRPr="00137F98">
              <w:rPr>
                <w:b/>
              </w:rPr>
              <w:t xml:space="preserve"> </w:t>
            </w:r>
            <w:r w:rsidRPr="00137F98">
              <w:t>method</w:t>
            </w:r>
            <w:r w:rsidR="00770718" w:rsidRPr="00137F98">
              <w:rPr>
                <w:b/>
              </w:rPr>
              <w:t xml:space="preserve"> </w:t>
            </w:r>
            <w:r w:rsidRPr="00137F98">
              <w:t>is</w:t>
            </w:r>
            <w:r w:rsidR="00770718" w:rsidRPr="00137F98">
              <w:rPr>
                <w:b/>
              </w:rPr>
              <w:t xml:space="preserve"> </w:t>
            </w:r>
            <w:r w:rsidRPr="00137F98">
              <w:t>to</w:t>
            </w:r>
            <w:r w:rsidR="00770718" w:rsidRPr="00137F98">
              <w:rPr>
                <w:b/>
              </w:rPr>
              <w:t xml:space="preserve"> </w:t>
            </w:r>
            <w:r w:rsidRPr="00137F98">
              <w:t>query</w:t>
            </w:r>
            <w:r w:rsidR="00770718" w:rsidRPr="00137F98">
              <w:rPr>
                <w:b/>
              </w:rPr>
              <w:t xml:space="preserve"> </w:t>
            </w:r>
            <w:r w:rsidRPr="00137F98">
              <w:t>the</w:t>
            </w:r>
            <w:r w:rsidR="00770718" w:rsidRPr="00137F98">
              <w:rPr>
                <w:b/>
              </w:rPr>
              <w:t xml:space="preserve"> </w:t>
            </w:r>
            <w:r w:rsidRPr="00137F98">
              <w:t>information</w:t>
            </w:r>
            <w:r w:rsidR="00770718" w:rsidRPr="00137F98">
              <w:rPr>
                <w:b/>
              </w:rPr>
              <w:t xml:space="preserve"> </w:t>
            </w:r>
            <w:r w:rsidRPr="00137F98">
              <w:t>of</w:t>
            </w:r>
            <w:r w:rsidR="00770718" w:rsidRPr="00137F98">
              <w:rPr>
                <w:b/>
              </w:rPr>
              <w:t xml:space="preserve"> </w:t>
            </w:r>
            <w:r w:rsidRPr="00137F98">
              <w:t>application</w:t>
            </w:r>
            <w:r w:rsidR="00770718" w:rsidRPr="00137F98">
              <w:rPr>
                <w:b/>
              </w:rPr>
              <w:t xml:space="preserve"> </w:t>
            </w:r>
            <w:r w:rsidRPr="00137F98">
              <w:t>instances.</w:t>
            </w:r>
          </w:p>
        </w:tc>
      </w:tr>
      <w:tr w:rsidR="00D37BEB" w:rsidRPr="00137F98" w14:paraId="7D1D7D3E" w14:textId="77777777" w:rsidTr="0075013E">
        <w:trPr>
          <w:jc w:val="center"/>
        </w:trPr>
        <w:tc>
          <w:tcPr>
            <w:tcW w:w="533" w:type="pct"/>
            <w:vMerge w:val="restart"/>
            <w:shd w:val="clear" w:color="auto" w:fill="BFBFBF" w:themeFill="background1" w:themeFillShade="BF"/>
            <w:tcMar>
              <w:top w:w="0" w:type="dxa"/>
              <w:left w:w="28" w:type="dxa"/>
              <w:bottom w:w="0" w:type="dxa"/>
              <w:right w:w="108" w:type="dxa"/>
            </w:tcMar>
            <w:vAlign w:val="center"/>
          </w:tcPr>
          <w:p w14:paraId="1326D327" w14:textId="47C8E62D" w:rsidR="00D37BEB" w:rsidRPr="00137F98" w:rsidRDefault="00D37BEB" w:rsidP="00E309F7">
            <w:pPr>
              <w:pStyle w:val="TAH"/>
            </w:pPr>
            <w:r w:rsidRPr="00137F98">
              <w:t>Response</w:t>
            </w:r>
            <w:r w:rsidR="00770718" w:rsidRPr="00137F98">
              <w:t xml:space="preserve"> </w:t>
            </w:r>
            <w:r w:rsidRPr="00137F98">
              <w:t>body</w:t>
            </w:r>
          </w:p>
        </w:tc>
        <w:tc>
          <w:tcPr>
            <w:tcW w:w="880" w:type="pct"/>
            <w:shd w:val="clear" w:color="auto" w:fill="BFBFBF" w:themeFill="background1" w:themeFillShade="BF"/>
            <w:tcMar>
              <w:top w:w="0" w:type="dxa"/>
              <w:left w:w="28" w:type="dxa"/>
              <w:bottom w:w="0" w:type="dxa"/>
              <w:right w:w="108" w:type="dxa"/>
            </w:tcMar>
          </w:tcPr>
          <w:p w14:paraId="537F4646" w14:textId="1FB4CEFC" w:rsidR="00D37BEB" w:rsidRPr="00137F98" w:rsidRDefault="00D37BEB" w:rsidP="00E309F7">
            <w:pPr>
              <w:pStyle w:val="TAH"/>
            </w:pPr>
            <w:r w:rsidRPr="00137F98">
              <w:t>Data</w:t>
            </w:r>
            <w:r w:rsidR="00770718" w:rsidRPr="00137F98">
              <w:t xml:space="preserve"> </w:t>
            </w:r>
            <w:r w:rsidRPr="00137F98">
              <w:t>type</w:t>
            </w:r>
          </w:p>
        </w:tc>
        <w:tc>
          <w:tcPr>
            <w:tcW w:w="652" w:type="pct"/>
            <w:shd w:val="clear" w:color="auto" w:fill="BFBFBF" w:themeFill="background1" w:themeFillShade="BF"/>
            <w:tcMar>
              <w:top w:w="0" w:type="dxa"/>
              <w:left w:w="28" w:type="dxa"/>
              <w:bottom w:w="0" w:type="dxa"/>
              <w:right w:w="108" w:type="dxa"/>
            </w:tcMar>
          </w:tcPr>
          <w:p w14:paraId="54B7D3BB" w14:textId="77777777" w:rsidR="00D37BEB" w:rsidRPr="00137F98" w:rsidRDefault="00D37BEB" w:rsidP="00E309F7">
            <w:pPr>
              <w:pStyle w:val="TAH"/>
            </w:pPr>
            <w:r w:rsidRPr="00137F98">
              <w:t>Cardinality</w:t>
            </w:r>
          </w:p>
        </w:tc>
        <w:tc>
          <w:tcPr>
            <w:tcW w:w="798" w:type="pct"/>
            <w:shd w:val="clear" w:color="auto" w:fill="BFBFBF" w:themeFill="background1" w:themeFillShade="BF"/>
            <w:tcMar>
              <w:top w:w="0" w:type="dxa"/>
              <w:left w:w="28" w:type="dxa"/>
              <w:bottom w:w="0" w:type="dxa"/>
              <w:right w:w="108" w:type="dxa"/>
            </w:tcMar>
          </w:tcPr>
          <w:p w14:paraId="2B4280C8" w14:textId="77777777" w:rsidR="00D37BEB" w:rsidRPr="00137F98" w:rsidRDefault="00D37BEB" w:rsidP="00E309F7">
            <w:pPr>
              <w:pStyle w:val="TAH"/>
            </w:pPr>
            <w:r w:rsidRPr="00137F98">
              <w:t>Response</w:t>
            </w:r>
          </w:p>
          <w:p w14:paraId="315335F3" w14:textId="77777777" w:rsidR="00D37BEB" w:rsidRPr="00137F98" w:rsidRDefault="00D37BEB" w:rsidP="00E309F7">
            <w:pPr>
              <w:pStyle w:val="TAH"/>
            </w:pPr>
            <w:r w:rsidRPr="00137F98">
              <w:t>codes</w:t>
            </w:r>
          </w:p>
        </w:tc>
        <w:tc>
          <w:tcPr>
            <w:tcW w:w="2137" w:type="pct"/>
            <w:shd w:val="clear" w:color="auto" w:fill="BFBFBF" w:themeFill="background1" w:themeFillShade="BF"/>
            <w:tcMar>
              <w:top w:w="0" w:type="dxa"/>
              <w:left w:w="28" w:type="dxa"/>
              <w:bottom w:w="0" w:type="dxa"/>
              <w:right w:w="108" w:type="dxa"/>
            </w:tcMar>
          </w:tcPr>
          <w:p w14:paraId="60497514" w14:textId="77777777" w:rsidR="00D37BEB" w:rsidRPr="00137F98" w:rsidRDefault="00D37BEB" w:rsidP="00E309F7">
            <w:pPr>
              <w:pStyle w:val="TAH"/>
            </w:pPr>
            <w:r w:rsidRPr="00137F98">
              <w:t>Remarks</w:t>
            </w:r>
          </w:p>
        </w:tc>
      </w:tr>
      <w:tr w:rsidR="00D37BEB" w:rsidRPr="00137F98" w14:paraId="61BE20D1"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6F5AB2D3" w14:textId="77777777" w:rsidR="00D37BEB" w:rsidRPr="00137F98" w:rsidRDefault="00D37BEB" w:rsidP="00E309F7">
            <w:pPr>
              <w:pStyle w:val="TAL"/>
              <w:jc w:val="center"/>
            </w:pPr>
          </w:p>
        </w:tc>
        <w:tc>
          <w:tcPr>
            <w:tcW w:w="880" w:type="pct"/>
            <w:shd w:val="clear" w:color="auto" w:fill="auto"/>
            <w:tcMar>
              <w:top w:w="0" w:type="dxa"/>
              <w:left w:w="28" w:type="dxa"/>
              <w:bottom w:w="0" w:type="dxa"/>
              <w:right w:w="108" w:type="dxa"/>
            </w:tcMar>
          </w:tcPr>
          <w:p w14:paraId="058B39DF" w14:textId="77777777" w:rsidR="00D37BEB" w:rsidRPr="00137F98" w:rsidRDefault="00D37BEB" w:rsidP="00E309F7">
            <w:pPr>
              <w:pStyle w:val="TAL"/>
            </w:pPr>
            <w:r w:rsidRPr="00137F98">
              <w:t>AdjacentAppInstanceInfo</w:t>
            </w:r>
          </w:p>
        </w:tc>
        <w:tc>
          <w:tcPr>
            <w:tcW w:w="652" w:type="pct"/>
            <w:tcMar>
              <w:top w:w="0" w:type="dxa"/>
              <w:left w:w="28" w:type="dxa"/>
              <w:bottom w:w="0" w:type="dxa"/>
              <w:right w:w="108" w:type="dxa"/>
            </w:tcMar>
          </w:tcPr>
          <w:p w14:paraId="4937E52C" w14:textId="77777777" w:rsidR="00D37BEB" w:rsidRPr="00137F98" w:rsidRDefault="00D37BEB" w:rsidP="00E309F7">
            <w:pPr>
              <w:pStyle w:val="TAL"/>
            </w:pPr>
            <w:r w:rsidRPr="00137F98">
              <w:t>0..N</w:t>
            </w:r>
          </w:p>
        </w:tc>
        <w:tc>
          <w:tcPr>
            <w:tcW w:w="798" w:type="pct"/>
            <w:tcMar>
              <w:top w:w="0" w:type="dxa"/>
              <w:left w:w="28" w:type="dxa"/>
              <w:bottom w:w="0" w:type="dxa"/>
              <w:right w:w="108" w:type="dxa"/>
            </w:tcMar>
          </w:tcPr>
          <w:p w14:paraId="005F9591" w14:textId="11B62734" w:rsidR="00D37BEB" w:rsidRPr="00137F98" w:rsidRDefault="00D37BEB" w:rsidP="00E309F7">
            <w:pPr>
              <w:pStyle w:val="TAL"/>
            </w:pPr>
            <w:r w:rsidRPr="00137F98">
              <w:t>200</w:t>
            </w:r>
            <w:r w:rsidR="00770718" w:rsidRPr="00137F98">
              <w:t xml:space="preserve"> </w:t>
            </w:r>
            <w:r w:rsidRPr="00137F98">
              <w:t>OK</w:t>
            </w:r>
          </w:p>
        </w:tc>
        <w:tc>
          <w:tcPr>
            <w:tcW w:w="2137" w:type="pct"/>
            <w:tcMar>
              <w:top w:w="0" w:type="dxa"/>
              <w:left w:w="28" w:type="dxa"/>
              <w:bottom w:w="0" w:type="dxa"/>
              <w:right w:w="108" w:type="dxa"/>
            </w:tcMar>
          </w:tcPr>
          <w:p w14:paraId="6DF98136" w14:textId="63AF902B" w:rsidR="00D37BEB" w:rsidRPr="00137F98" w:rsidRDefault="00D37BEB" w:rsidP="00E309F7">
            <w:pPr>
              <w:pStyle w:val="TAL"/>
              <w:rPr>
                <w:lang w:eastAsia="ko-KR"/>
              </w:rPr>
            </w:pPr>
            <w:r w:rsidRPr="00137F98">
              <w:rPr>
                <w:lang w:eastAsia="ko-KR"/>
              </w:rPr>
              <w:t>Information</w:t>
            </w:r>
            <w:r w:rsidR="00770718" w:rsidRPr="00137F98">
              <w:rPr>
                <w:lang w:eastAsia="ko-KR"/>
              </w:rPr>
              <w:t xml:space="preserve"> </w:t>
            </w:r>
            <w:r w:rsidRPr="00137F98">
              <w:rPr>
                <w:lang w:eastAsia="ko-KR"/>
              </w:rPr>
              <w:t>about</w:t>
            </w:r>
            <w:r w:rsidR="00770718" w:rsidRPr="00137F98">
              <w:rPr>
                <w:lang w:eastAsia="ko-KR"/>
              </w:rPr>
              <w:t xml:space="preserve"> </w:t>
            </w:r>
            <w:r w:rsidRPr="00137F98">
              <w:rPr>
                <w:lang w:eastAsia="ko-KR"/>
              </w:rPr>
              <w:t>zero</w:t>
            </w:r>
            <w:r w:rsidR="00770718" w:rsidRPr="00137F98">
              <w:rPr>
                <w:lang w:eastAsia="ko-KR"/>
              </w:rPr>
              <w:t xml:space="preserve"> </w:t>
            </w:r>
            <w:r w:rsidRPr="00137F98">
              <w:rPr>
                <w:lang w:eastAsia="ko-KR"/>
              </w:rPr>
              <w:t>or</w:t>
            </w:r>
            <w:r w:rsidR="00770718" w:rsidRPr="00137F98">
              <w:rPr>
                <w:lang w:eastAsia="ko-KR"/>
              </w:rPr>
              <w:t xml:space="preserve"> </w:t>
            </w:r>
            <w:r w:rsidRPr="00137F98">
              <w:rPr>
                <w:lang w:eastAsia="ko-KR"/>
              </w:rPr>
              <w:t>more</w:t>
            </w:r>
            <w:r w:rsidR="00770718" w:rsidRPr="00137F98">
              <w:rPr>
                <w:lang w:eastAsia="ko-KR"/>
              </w:rPr>
              <w:t xml:space="preserve"> </w:t>
            </w:r>
            <w:r w:rsidRPr="00137F98">
              <w:rPr>
                <w:lang w:eastAsia="ko-KR"/>
              </w:rPr>
              <w:t>adjacent</w:t>
            </w:r>
            <w:r w:rsidR="00770718" w:rsidRPr="00137F98">
              <w:rPr>
                <w:lang w:eastAsia="ko-KR"/>
              </w:rPr>
              <w:t xml:space="preserve"> </w:t>
            </w:r>
            <w:r w:rsidRPr="00137F98">
              <w:rPr>
                <w:lang w:eastAsia="ko-KR"/>
              </w:rPr>
              <w:t>application</w:t>
            </w:r>
            <w:r w:rsidR="00770718" w:rsidRPr="00137F98">
              <w:rPr>
                <w:lang w:eastAsia="ko-KR"/>
              </w:rPr>
              <w:t xml:space="preserve"> </w:t>
            </w:r>
            <w:r w:rsidRPr="00137F98">
              <w:rPr>
                <w:lang w:eastAsia="ko-KR"/>
              </w:rPr>
              <w:t>instances</w:t>
            </w:r>
            <w:r w:rsidR="00770718" w:rsidRPr="00137F98">
              <w:rPr>
                <w:lang w:eastAsia="ko-KR"/>
              </w:rPr>
              <w:t xml:space="preserve"> </w:t>
            </w:r>
            <w:r w:rsidRPr="00137F98">
              <w:rPr>
                <w:lang w:eastAsia="ko-KR"/>
              </w:rPr>
              <w:t>was</w:t>
            </w:r>
            <w:r w:rsidR="00770718" w:rsidRPr="00137F98">
              <w:rPr>
                <w:lang w:eastAsia="ko-KR"/>
              </w:rPr>
              <w:t xml:space="preserve"> </w:t>
            </w:r>
            <w:r w:rsidRPr="00137F98">
              <w:rPr>
                <w:lang w:eastAsia="ko-KR"/>
              </w:rPr>
              <w:t>queried</w:t>
            </w:r>
            <w:r w:rsidR="00770718" w:rsidRPr="00137F98">
              <w:rPr>
                <w:lang w:eastAsia="ko-KR"/>
              </w:rPr>
              <w:t xml:space="preserve"> </w:t>
            </w:r>
            <w:r w:rsidRPr="00137F98">
              <w:rPr>
                <w:lang w:eastAsia="ko-KR"/>
              </w:rPr>
              <w:t>successfully.</w:t>
            </w:r>
          </w:p>
          <w:p w14:paraId="17DEF4E6" w14:textId="77777777" w:rsidR="00D37BEB" w:rsidRPr="00137F98" w:rsidRDefault="00D37BEB" w:rsidP="00E309F7">
            <w:pPr>
              <w:pStyle w:val="TAL"/>
              <w:rPr>
                <w:lang w:eastAsia="ko-KR"/>
              </w:rPr>
            </w:pPr>
          </w:p>
          <w:p w14:paraId="5F65DC37" w14:textId="7306A789" w:rsidR="00D37BEB" w:rsidRPr="00137F98" w:rsidRDefault="00D37BEB" w:rsidP="00E309F7">
            <w:pPr>
              <w:pStyle w:val="TAL"/>
            </w:pPr>
            <w:r w:rsidRPr="00137F98">
              <w:rPr>
                <w:lang w:eastAsia="ko-KR"/>
              </w:rPr>
              <w:t>The</w:t>
            </w:r>
            <w:r w:rsidR="00770718" w:rsidRPr="00137F98">
              <w:rPr>
                <w:lang w:eastAsia="ko-KR"/>
              </w:rPr>
              <w:t xml:space="preserve"> </w:t>
            </w:r>
            <w:r w:rsidRPr="00137F98">
              <w:rPr>
                <w:lang w:eastAsia="ko-KR"/>
              </w:rPr>
              <w:t>response</w:t>
            </w:r>
            <w:r w:rsidR="00770718" w:rsidRPr="00137F98">
              <w:rPr>
                <w:lang w:eastAsia="ko-KR"/>
              </w:rPr>
              <w:t xml:space="preserve"> </w:t>
            </w:r>
            <w:r w:rsidRPr="00137F98">
              <w:rPr>
                <w:lang w:eastAsia="ko-KR"/>
              </w:rPr>
              <w:t>body</w:t>
            </w:r>
            <w:r w:rsidR="00770718" w:rsidRPr="00137F98">
              <w:rPr>
                <w:lang w:eastAsia="ko-KR"/>
              </w:rPr>
              <w:t xml:space="preserve"> </w:t>
            </w:r>
            <w:r w:rsidRPr="00137F98">
              <w:rPr>
                <w:lang w:eastAsia="ko-KR"/>
              </w:rPr>
              <w:t>shall</w:t>
            </w:r>
            <w:r w:rsidR="00770718" w:rsidRPr="00137F98">
              <w:rPr>
                <w:lang w:eastAsia="ko-KR"/>
              </w:rPr>
              <w:t xml:space="preserve"> </w:t>
            </w:r>
            <w:r w:rsidRPr="00137F98">
              <w:rPr>
                <w:lang w:eastAsia="ko-KR"/>
              </w:rPr>
              <w:t>contain</w:t>
            </w:r>
            <w:r w:rsidR="00770718" w:rsidRPr="00137F98">
              <w:rPr>
                <w:lang w:eastAsia="ko-KR"/>
              </w:rPr>
              <w:t xml:space="preserve"> </w:t>
            </w:r>
            <w:r w:rsidRPr="00137F98">
              <w:rPr>
                <w:lang w:eastAsia="ko-KR"/>
              </w:rPr>
              <w:t>in</w:t>
            </w:r>
            <w:r w:rsidR="00770718" w:rsidRPr="00137F98">
              <w:rPr>
                <w:lang w:eastAsia="ko-KR"/>
              </w:rPr>
              <w:t xml:space="preserve"> </w:t>
            </w:r>
            <w:r w:rsidRPr="00137F98">
              <w:rPr>
                <w:lang w:eastAsia="ko-KR"/>
              </w:rPr>
              <w:t>an</w:t>
            </w:r>
            <w:r w:rsidR="00770718" w:rsidRPr="00137F98">
              <w:rPr>
                <w:lang w:eastAsia="ko-KR"/>
              </w:rPr>
              <w:t xml:space="preserve"> </w:t>
            </w:r>
            <w:r w:rsidRPr="00137F98">
              <w:rPr>
                <w:lang w:eastAsia="ko-KR"/>
              </w:rPr>
              <w:t>array</w:t>
            </w:r>
            <w:r w:rsidR="00770718" w:rsidRPr="00137F98">
              <w:rPr>
                <w:lang w:eastAsia="ko-KR"/>
              </w:rPr>
              <w:t xml:space="preserve"> </w:t>
            </w:r>
            <w:r w:rsidRPr="00137F98">
              <w:rPr>
                <w:lang w:eastAsia="ko-KR"/>
              </w:rPr>
              <w:t>the</w:t>
            </w:r>
            <w:r w:rsidR="00770718" w:rsidRPr="00137F98">
              <w:rPr>
                <w:lang w:eastAsia="ko-KR"/>
              </w:rPr>
              <w:t xml:space="preserve"> </w:t>
            </w:r>
            <w:r w:rsidRPr="00137F98">
              <w:rPr>
                <w:lang w:eastAsia="ko-KR"/>
              </w:rPr>
              <w:t>representations</w:t>
            </w:r>
            <w:r w:rsidR="00770718" w:rsidRPr="00137F98">
              <w:rPr>
                <w:lang w:eastAsia="ko-KR"/>
              </w:rPr>
              <w:t xml:space="preserve"> </w:t>
            </w:r>
            <w:r w:rsidRPr="00137F98">
              <w:rPr>
                <w:lang w:eastAsia="ko-KR"/>
              </w:rPr>
              <w:t>of</w:t>
            </w:r>
            <w:r w:rsidR="00770718" w:rsidRPr="00137F98">
              <w:rPr>
                <w:lang w:eastAsia="ko-KR"/>
              </w:rPr>
              <w:t xml:space="preserve"> </w:t>
            </w:r>
            <w:r w:rsidRPr="00137F98">
              <w:rPr>
                <w:lang w:eastAsia="ko-KR"/>
              </w:rPr>
              <w:t>zero</w:t>
            </w:r>
            <w:r w:rsidR="00770718" w:rsidRPr="00137F98">
              <w:rPr>
                <w:lang w:eastAsia="ko-KR"/>
              </w:rPr>
              <w:t xml:space="preserve"> </w:t>
            </w:r>
            <w:r w:rsidRPr="00137F98">
              <w:rPr>
                <w:lang w:eastAsia="ko-KR"/>
              </w:rPr>
              <w:t>or</w:t>
            </w:r>
            <w:r w:rsidR="00770718" w:rsidRPr="00137F98">
              <w:rPr>
                <w:lang w:eastAsia="ko-KR"/>
              </w:rPr>
              <w:t xml:space="preserve"> </w:t>
            </w:r>
            <w:r w:rsidRPr="00137F98">
              <w:rPr>
                <w:lang w:eastAsia="ko-KR"/>
              </w:rPr>
              <w:t>more</w:t>
            </w:r>
            <w:r w:rsidR="00770718" w:rsidRPr="00137F98">
              <w:rPr>
                <w:lang w:eastAsia="ko-KR"/>
              </w:rPr>
              <w:t xml:space="preserve"> </w:t>
            </w:r>
            <w:r w:rsidRPr="00137F98">
              <w:rPr>
                <w:lang w:eastAsia="ko-KR"/>
              </w:rPr>
              <w:t>adjacent</w:t>
            </w:r>
            <w:r w:rsidR="00770718" w:rsidRPr="00137F98">
              <w:rPr>
                <w:lang w:eastAsia="ko-KR"/>
              </w:rPr>
              <w:t xml:space="preserve"> </w:t>
            </w:r>
            <w:r w:rsidRPr="00137F98">
              <w:rPr>
                <w:lang w:eastAsia="ko-KR"/>
              </w:rPr>
              <w:t>application</w:t>
            </w:r>
            <w:r w:rsidR="00770718" w:rsidRPr="00137F98">
              <w:rPr>
                <w:lang w:eastAsia="ko-KR"/>
              </w:rPr>
              <w:t xml:space="preserve"> </w:t>
            </w:r>
            <w:r w:rsidRPr="00137F98">
              <w:rPr>
                <w:lang w:eastAsia="ko-KR"/>
              </w:rPr>
              <w:t>instance</w:t>
            </w:r>
            <w:r w:rsidR="00770718" w:rsidRPr="00137F98">
              <w:rPr>
                <w:lang w:eastAsia="ko-KR"/>
              </w:rPr>
              <w:t xml:space="preserve"> </w:t>
            </w:r>
            <w:r w:rsidRPr="00137F98">
              <w:rPr>
                <w:lang w:eastAsia="ko-KR"/>
              </w:rPr>
              <w:t>information</w:t>
            </w:r>
            <w:r w:rsidRPr="00137F98">
              <w:t>.</w:t>
            </w:r>
          </w:p>
        </w:tc>
      </w:tr>
      <w:tr w:rsidR="00D37BEB" w:rsidRPr="00137F98" w14:paraId="3E7C2925"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55FDCEE9" w14:textId="77777777" w:rsidR="00D37BEB" w:rsidRPr="00137F98" w:rsidRDefault="00D37BEB" w:rsidP="00E309F7">
            <w:pPr>
              <w:pStyle w:val="TAL"/>
              <w:jc w:val="center"/>
            </w:pPr>
          </w:p>
        </w:tc>
        <w:tc>
          <w:tcPr>
            <w:tcW w:w="880" w:type="pct"/>
            <w:shd w:val="clear" w:color="auto" w:fill="auto"/>
            <w:tcMar>
              <w:top w:w="0" w:type="dxa"/>
              <w:left w:w="28" w:type="dxa"/>
              <w:bottom w:w="0" w:type="dxa"/>
              <w:right w:w="108" w:type="dxa"/>
            </w:tcMar>
          </w:tcPr>
          <w:p w14:paraId="04F7AA72" w14:textId="77777777" w:rsidR="00D37BEB" w:rsidRPr="00137F98" w:rsidRDefault="00D37BEB" w:rsidP="00E309F7">
            <w:pPr>
              <w:pStyle w:val="TAL"/>
            </w:pPr>
            <w:r w:rsidRPr="00137F98">
              <w:t>ProblemDetails</w:t>
            </w:r>
          </w:p>
        </w:tc>
        <w:tc>
          <w:tcPr>
            <w:tcW w:w="652" w:type="pct"/>
            <w:tcMar>
              <w:top w:w="0" w:type="dxa"/>
              <w:left w:w="28" w:type="dxa"/>
              <w:bottom w:w="0" w:type="dxa"/>
              <w:right w:w="108" w:type="dxa"/>
            </w:tcMar>
          </w:tcPr>
          <w:p w14:paraId="2C529D2D" w14:textId="77777777" w:rsidR="00D37BEB" w:rsidRPr="00137F98" w:rsidRDefault="00D37BEB" w:rsidP="00E309F7">
            <w:pPr>
              <w:pStyle w:val="TAL"/>
            </w:pPr>
            <w:r w:rsidRPr="00137F98">
              <w:t>0..1</w:t>
            </w:r>
          </w:p>
        </w:tc>
        <w:tc>
          <w:tcPr>
            <w:tcW w:w="798" w:type="pct"/>
            <w:tcMar>
              <w:top w:w="0" w:type="dxa"/>
              <w:left w:w="28" w:type="dxa"/>
              <w:bottom w:w="0" w:type="dxa"/>
              <w:right w:w="108" w:type="dxa"/>
            </w:tcMar>
          </w:tcPr>
          <w:p w14:paraId="78647EF1" w14:textId="02C7C46D" w:rsidR="00D37BEB" w:rsidRPr="00137F98" w:rsidRDefault="00D37BEB" w:rsidP="00E309F7">
            <w:pPr>
              <w:pStyle w:val="TAL"/>
            </w:pPr>
            <w:r w:rsidRPr="00137F98">
              <w:t>400</w:t>
            </w:r>
            <w:r w:rsidR="00770718" w:rsidRPr="00137F98">
              <w:t xml:space="preserve"> </w:t>
            </w:r>
            <w:r w:rsidRPr="00137F98">
              <w:t>Bad</w:t>
            </w:r>
            <w:r w:rsidR="00770718" w:rsidRPr="00137F98">
              <w:t xml:space="preserve"> </w:t>
            </w:r>
            <w:r w:rsidRPr="00137F98">
              <w:t>Request</w:t>
            </w:r>
          </w:p>
        </w:tc>
        <w:tc>
          <w:tcPr>
            <w:tcW w:w="2137" w:type="pct"/>
            <w:tcMar>
              <w:top w:w="0" w:type="dxa"/>
              <w:left w:w="28" w:type="dxa"/>
              <w:bottom w:w="0" w:type="dxa"/>
              <w:right w:w="108" w:type="dxa"/>
            </w:tcMar>
          </w:tcPr>
          <w:p w14:paraId="4266DB36" w14:textId="63E82B50" w:rsidR="00D37BEB" w:rsidRPr="00137F98" w:rsidRDefault="00D37BEB" w:rsidP="00E309F7">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to</w:t>
            </w:r>
            <w:r w:rsidR="00770718" w:rsidRPr="00137F98">
              <w:t xml:space="preserve"> </w:t>
            </w:r>
            <w:r w:rsidRPr="00137F98">
              <w:t>indicate</w:t>
            </w:r>
            <w:r w:rsidR="00770718" w:rsidRPr="00137F98">
              <w:t xml:space="preserve"> </w:t>
            </w:r>
            <w:r w:rsidRPr="00137F98">
              <w:t>that</w:t>
            </w:r>
            <w:r w:rsidR="00770718" w:rsidRPr="00137F98">
              <w:t xml:space="preserve"> </w:t>
            </w:r>
            <w:r w:rsidRPr="00137F98">
              <w:t>incorrect</w:t>
            </w:r>
            <w:r w:rsidR="00770718" w:rsidRPr="00137F98">
              <w:t xml:space="preserve"> </w:t>
            </w:r>
            <w:r w:rsidRPr="00137F98">
              <w:t>parameters</w:t>
            </w:r>
            <w:r w:rsidR="00770718" w:rsidRPr="00137F98">
              <w:t xml:space="preserve"> </w:t>
            </w:r>
            <w:r w:rsidRPr="00137F98">
              <w:t>were</w:t>
            </w:r>
            <w:r w:rsidR="00770718" w:rsidRPr="00137F98">
              <w:t xml:space="preserve"> </w:t>
            </w:r>
            <w:r w:rsidRPr="00137F98">
              <w:t>passed</w:t>
            </w:r>
            <w:r w:rsidR="00770718" w:rsidRPr="00137F98">
              <w:t xml:space="preserve"> </w:t>
            </w:r>
            <w:r w:rsidRPr="00137F98">
              <w:t>to</w:t>
            </w:r>
            <w:r w:rsidR="00770718" w:rsidRPr="00137F98">
              <w:t xml:space="preserve"> </w:t>
            </w:r>
            <w:r w:rsidRPr="00137F98">
              <w:t>the</w:t>
            </w:r>
            <w:r w:rsidR="00770718" w:rsidRPr="00137F98">
              <w:t xml:space="preserve"> </w:t>
            </w:r>
            <w:r w:rsidRPr="00137F98">
              <w:t>request.</w:t>
            </w:r>
          </w:p>
          <w:p w14:paraId="7EF4839A" w14:textId="77777777" w:rsidR="00D37BEB" w:rsidRPr="00137F98" w:rsidRDefault="00D37BEB" w:rsidP="00E309F7">
            <w:pPr>
              <w:pStyle w:val="TAL"/>
            </w:pPr>
          </w:p>
          <w:p w14:paraId="056994BF" w14:textId="29BAF51E" w:rsidR="00D37BEB" w:rsidRPr="00137F98" w:rsidRDefault="00D37BEB" w:rsidP="00E309F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D37BEB" w:rsidRPr="00137F98" w14:paraId="5BC283F4"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3C434E67" w14:textId="77777777" w:rsidR="00D37BEB" w:rsidRPr="00137F98" w:rsidRDefault="00D37BEB" w:rsidP="00E309F7">
            <w:pPr>
              <w:pStyle w:val="TAL"/>
              <w:jc w:val="center"/>
            </w:pPr>
          </w:p>
        </w:tc>
        <w:tc>
          <w:tcPr>
            <w:tcW w:w="880" w:type="pct"/>
            <w:shd w:val="clear" w:color="auto" w:fill="auto"/>
            <w:tcMar>
              <w:top w:w="0" w:type="dxa"/>
              <w:left w:w="28" w:type="dxa"/>
              <w:bottom w:w="0" w:type="dxa"/>
              <w:right w:w="108" w:type="dxa"/>
            </w:tcMar>
          </w:tcPr>
          <w:p w14:paraId="7D2396B6" w14:textId="77777777" w:rsidR="00D37BEB" w:rsidRPr="00137F98" w:rsidRDefault="00D37BEB" w:rsidP="00E309F7">
            <w:pPr>
              <w:pStyle w:val="TAL"/>
            </w:pPr>
            <w:r w:rsidRPr="00137F98">
              <w:t>ProblemDetails</w:t>
            </w:r>
          </w:p>
        </w:tc>
        <w:tc>
          <w:tcPr>
            <w:tcW w:w="652" w:type="pct"/>
            <w:tcMar>
              <w:top w:w="0" w:type="dxa"/>
              <w:left w:w="28" w:type="dxa"/>
              <w:bottom w:w="0" w:type="dxa"/>
              <w:right w:w="108" w:type="dxa"/>
            </w:tcMar>
          </w:tcPr>
          <w:p w14:paraId="5959C764" w14:textId="77777777" w:rsidR="00D37BEB" w:rsidRPr="00137F98" w:rsidRDefault="00D37BEB" w:rsidP="00E309F7">
            <w:pPr>
              <w:pStyle w:val="TAL"/>
            </w:pPr>
            <w:r w:rsidRPr="00137F98">
              <w:t>0..1</w:t>
            </w:r>
          </w:p>
        </w:tc>
        <w:tc>
          <w:tcPr>
            <w:tcW w:w="798" w:type="pct"/>
            <w:tcMar>
              <w:top w:w="0" w:type="dxa"/>
              <w:left w:w="28" w:type="dxa"/>
              <w:bottom w:w="0" w:type="dxa"/>
              <w:right w:w="108" w:type="dxa"/>
            </w:tcMar>
          </w:tcPr>
          <w:p w14:paraId="64432A28" w14:textId="1415942E" w:rsidR="00D37BEB" w:rsidRPr="00137F98" w:rsidRDefault="00D37BEB" w:rsidP="00E309F7">
            <w:pPr>
              <w:pStyle w:val="TAL"/>
            </w:pPr>
            <w:r w:rsidRPr="00137F98">
              <w:t>401</w:t>
            </w:r>
            <w:r w:rsidR="00770718" w:rsidRPr="00137F98">
              <w:t xml:space="preserve"> </w:t>
            </w:r>
            <w:r w:rsidRPr="00137F98">
              <w:t>Unauthorized</w:t>
            </w:r>
          </w:p>
        </w:tc>
        <w:tc>
          <w:tcPr>
            <w:tcW w:w="2137" w:type="pct"/>
            <w:tcMar>
              <w:top w:w="0" w:type="dxa"/>
              <w:left w:w="28" w:type="dxa"/>
              <w:bottom w:w="0" w:type="dxa"/>
              <w:right w:w="108" w:type="dxa"/>
            </w:tcMar>
          </w:tcPr>
          <w:p w14:paraId="7FB530C5" w14:textId="5963A3F1" w:rsidR="00D37BEB" w:rsidRPr="00137F98" w:rsidRDefault="00D37BEB" w:rsidP="00E309F7">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when</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r w:rsidR="00770718" w:rsidRPr="00137F98">
              <w:rPr>
                <w:rFonts w:eastAsia="Calibri"/>
              </w:rPr>
              <w:t xml:space="preserve"> </w:t>
            </w:r>
            <w:r w:rsidRPr="00137F98">
              <w:rPr>
                <w:rFonts w:eastAsia="Calibri"/>
              </w:rPr>
              <w:t>did</w:t>
            </w:r>
            <w:r w:rsidR="00770718" w:rsidRPr="00137F98">
              <w:rPr>
                <w:rFonts w:eastAsia="Calibri"/>
              </w:rPr>
              <w:t xml:space="preserve"> </w:t>
            </w:r>
            <w:r w:rsidRPr="00137F98">
              <w:rPr>
                <w:rFonts w:eastAsia="Calibri"/>
              </w:rPr>
              <w:t>not</w:t>
            </w:r>
            <w:r w:rsidR="00770718" w:rsidRPr="00137F98">
              <w:rPr>
                <w:rFonts w:eastAsia="Calibri"/>
              </w:rPr>
              <w:t xml:space="preserve"> </w:t>
            </w:r>
            <w:r w:rsidRPr="00137F98">
              <w:rPr>
                <w:rFonts w:eastAsia="Calibri"/>
              </w:rPr>
              <w:t>submit</w:t>
            </w:r>
            <w:r w:rsidR="00770718" w:rsidRPr="00137F98">
              <w:rPr>
                <w:rFonts w:eastAsia="Calibri"/>
              </w:rPr>
              <w:t xml:space="preserve"> </w:t>
            </w:r>
            <w:r w:rsidRPr="00137F98">
              <w:rPr>
                <w:rFonts w:eastAsia="Calibri"/>
              </w:rPr>
              <w:t>credentials.</w:t>
            </w:r>
          </w:p>
          <w:p w14:paraId="651CF983" w14:textId="77777777" w:rsidR="00D37BEB" w:rsidRPr="00137F98" w:rsidRDefault="00D37BEB" w:rsidP="00E309F7">
            <w:pPr>
              <w:pStyle w:val="TAL"/>
              <w:rPr>
                <w:rFonts w:eastAsia="Calibri"/>
              </w:rPr>
            </w:pPr>
          </w:p>
          <w:p w14:paraId="239D11D9" w14:textId="0A9364E2" w:rsidR="00D37BEB" w:rsidRPr="00137F98" w:rsidRDefault="00D37BEB" w:rsidP="00E309F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D37BEB" w:rsidRPr="00137F98" w14:paraId="5EA9466B"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504D047A" w14:textId="77777777" w:rsidR="00D37BEB" w:rsidRPr="00137F98" w:rsidRDefault="00D37BEB" w:rsidP="00E309F7">
            <w:pPr>
              <w:pStyle w:val="TAL"/>
              <w:jc w:val="center"/>
            </w:pPr>
          </w:p>
        </w:tc>
        <w:tc>
          <w:tcPr>
            <w:tcW w:w="880" w:type="pct"/>
            <w:shd w:val="clear" w:color="auto" w:fill="auto"/>
            <w:tcMar>
              <w:top w:w="0" w:type="dxa"/>
              <w:left w:w="28" w:type="dxa"/>
              <w:bottom w:w="0" w:type="dxa"/>
              <w:right w:w="108" w:type="dxa"/>
            </w:tcMar>
          </w:tcPr>
          <w:p w14:paraId="35B1982F" w14:textId="77777777" w:rsidR="00D37BEB" w:rsidRPr="00137F98" w:rsidRDefault="00D37BEB" w:rsidP="00E309F7">
            <w:pPr>
              <w:pStyle w:val="TAL"/>
            </w:pPr>
            <w:r w:rsidRPr="00137F98">
              <w:t>ProblemDetails</w:t>
            </w:r>
          </w:p>
        </w:tc>
        <w:tc>
          <w:tcPr>
            <w:tcW w:w="652" w:type="pct"/>
            <w:tcMar>
              <w:top w:w="0" w:type="dxa"/>
              <w:left w:w="28" w:type="dxa"/>
              <w:bottom w:w="0" w:type="dxa"/>
              <w:right w:w="108" w:type="dxa"/>
            </w:tcMar>
          </w:tcPr>
          <w:p w14:paraId="79281112" w14:textId="77777777" w:rsidR="00D37BEB" w:rsidRPr="00137F98" w:rsidRDefault="00D37BEB" w:rsidP="00E309F7">
            <w:pPr>
              <w:pStyle w:val="TAL"/>
            </w:pPr>
            <w:r w:rsidRPr="00137F98">
              <w:t>1</w:t>
            </w:r>
          </w:p>
        </w:tc>
        <w:tc>
          <w:tcPr>
            <w:tcW w:w="798" w:type="pct"/>
            <w:tcMar>
              <w:top w:w="0" w:type="dxa"/>
              <w:left w:w="28" w:type="dxa"/>
              <w:bottom w:w="0" w:type="dxa"/>
              <w:right w:w="108" w:type="dxa"/>
            </w:tcMar>
          </w:tcPr>
          <w:p w14:paraId="1123E31E" w14:textId="20E19C44" w:rsidR="00D37BEB" w:rsidRPr="00137F98" w:rsidRDefault="00D37BEB" w:rsidP="00E309F7">
            <w:pPr>
              <w:pStyle w:val="TAL"/>
            </w:pPr>
            <w:r w:rsidRPr="00137F98">
              <w:t>403</w:t>
            </w:r>
            <w:r w:rsidR="00770718" w:rsidRPr="00137F98">
              <w:t xml:space="preserve"> </w:t>
            </w:r>
            <w:r w:rsidRPr="00137F98">
              <w:t>Forbidden</w:t>
            </w:r>
          </w:p>
        </w:tc>
        <w:tc>
          <w:tcPr>
            <w:tcW w:w="2137" w:type="pct"/>
            <w:tcMar>
              <w:top w:w="0" w:type="dxa"/>
              <w:left w:w="28" w:type="dxa"/>
              <w:bottom w:w="0" w:type="dxa"/>
              <w:right w:w="108" w:type="dxa"/>
            </w:tcMar>
          </w:tcPr>
          <w:p w14:paraId="28CCA7E1" w14:textId="656AC1D8" w:rsidR="00D37BEB" w:rsidRPr="00137F98" w:rsidRDefault="00D37BEB" w:rsidP="00E309F7">
            <w:pPr>
              <w:pStyle w:val="TAL"/>
            </w:pPr>
            <w:r w:rsidRPr="00137F98">
              <w:t>The</w:t>
            </w:r>
            <w:r w:rsidR="00770718" w:rsidRPr="00137F98">
              <w:t xml:space="preserve"> </w:t>
            </w:r>
            <w:r w:rsidRPr="00137F98">
              <w:t>operation</w:t>
            </w:r>
            <w:r w:rsidR="00770718" w:rsidRPr="00137F98">
              <w:t xml:space="preserve"> </w:t>
            </w:r>
            <w:r w:rsidRPr="00137F98">
              <w:t>is</w:t>
            </w:r>
            <w:r w:rsidR="00770718" w:rsidRPr="00137F98">
              <w:t xml:space="preserve"> </w:t>
            </w:r>
            <w:r w:rsidRPr="00137F98">
              <w:t>not</w:t>
            </w:r>
            <w:r w:rsidR="00770718" w:rsidRPr="00137F98">
              <w:t xml:space="preserve"> </w:t>
            </w:r>
            <w:r w:rsidRPr="00137F98">
              <w:t>allowed</w:t>
            </w:r>
            <w:r w:rsidR="00770718" w:rsidRPr="00137F98">
              <w:t xml:space="preserve"> </w:t>
            </w:r>
            <w:r w:rsidRPr="00137F98">
              <w:t>given</w:t>
            </w:r>
            <w:r w:rsidR="00770718" w:rsidRPr="00137F98">
              <w:t xml:space="preserve"> </w:t>
            </w:r>
            <w:r w:rsidRPr="00137F98">
              <w:t>the</w:t>
            </w:r>
            <w:r w:rsidR="00770718" w:rsidRPr="00137F98">
              <w:t xml:space="preserve"> </w:t>
            </w:r>
            <w:r w:rsidRPr="00137F98">
              <w:t>current</w:t>
            </w:r>
            <w:r w:rsidR="00770718" w:rsidRPr="00137F98">
              <w:t xml:space="preserve"> </w:t>
            </w:r>
            <w:r w:rsidRPr="00137F98">
              <w:t>status</w:t>
            </w:r>
            <w:r w:rsidR="00770718" w:rsidRPr="00137F98">
              <w:t xml:space="preserve"> </w:t>
            </w:r>
            <w:r w:rsidRPr="00137F98">
              <w:t>of</w:t>
            </w:r>
            <w:r w:rsidR="00770718" w:rsidRPr="00137F98">
              <w:t xml:space="preserve"> </w:t>
            </w:r>
            <w:r w:rsidRPr="00137F98">
              <w:t>the</w:t>
            </w:r>
            <w:r w:rsidR="00770718" w:rsidRPr="00137F98">
              <w:t xml:space="preserve"> </w:t>
            </w:r>
            <w:r w:rsidRPr="00137F98">
              <w:t>resource.</w:t>
            </w:r>
          </w:p>
          <w:p w14:paraId="4E511C22" w14:textId="77777777" w:rsidR="00D37BEB" w:rsidRPr="00137F98" w:rsidRDefault="00D37BEB" w:rsidP="00E309F7">
            <w:pPr>
              <w:pStyle w:val="TAL"/>
            </w:pPr>
          </w:p>
          <w:p w14:paraId="18B12370" w14:textId="2D04C964" w:rsidR="00D37BEB" w:rsidRPr="00137F98" w:rsidRDefault="00D37BEB" w:rsidP="00E309F7">
            <w:pPr>
              <w:pStyle w:val="TAL"/>
            </w:pPr>
            <w:r w:rsidRPr="00137F98">
              <w:t>More</w:t>
            </w:r>
            <w:r w:rsidR="00770718" w:rsidRPr="00137F98">
              <w:t xml:space="preserve"> </w:t>
            </w:r>
            <w:r w:rsidRPr="00137F98">
              <w:t>information</w:t>
            </w:r>
            <w:r w:rsidR="00770718" w:rsidRPr="00137F98">
              <w:t xml:space="preserve"> </w:t>
            </w:r>
            <w:r w:rsidRPr="00137F98">
              <w:t>shall</w:t>
            </w:r>
            <w:r w:rsidR="00770718" w:rsidRPr="00137F98">
              <w:t xml:space="preserve"> </w:t>
            </w:r>
            <w:r w:rsidRPr="00137F98">
              <w:t>be</w:t>
            </w:r>
            <w:r w:rsidR="00770718" w:rsidRPr="00137F98">
              <w:t xml:space="preserve"> </w:t>
            </w:r>
            <w:r w:rsidRPr="00137F98">
              <w:t>provided</w:t>
            </w:r>
            <w:r w:rsidR="00770718" w:rsidRPr="00137F98">
              <w:t xml:space="preserve"> </w:t>
            </w:r>
            <w:r w:rsidRPr="00137F98">
              <w:t>in</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of</w:t>
            </w:r>
            <w:r w:rsidR="00770718" w:rsidRPr="00137F98">
              <w:t xml:space="preserve"> </w:t>
            </w:r>
            <w:r w:rsidRPr="00137F98">
              <w:t>the</w:t>
            </w:r>
            <w:r w:rsidR="00770718" w:rsidRPr="00137F98">
              <w:t xml:space="preserve"> </w:t>
            </w:r>
            <w:r w:rsidRPr="00137F98">
              <w:t>"ProblemDetails"</w:t>
            </w:r>
            <w:r w:rsidR="00770718" w:rsidRPr="00137F98">
              <w:t xml:space="preserve"> </w:t>
            </w:r>
            <w:r w:rsidRPr="00137F98">
              <w:t>structure.</w:t>
            </w:r>
          </w:p>
        </w:tc>
      </w:tr>
      <w:tr w:rsidR="00D37BEB" w:rsidRPr="00137F98" w14:paraId="0E7C13E3"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1EFF62B2" w14:textId="77777777" w:rsidR="00D37BEB" w:rsidRPr="00137F98" w:rsidRDefault="00D37BEB" w:rsidP="00E309F7">
            <w:pPr>
              <w:pStyle w:val="TAL"/>
              <w:jc w:val="center"/>
            </w:pPr>
          </w:p>
        </w:tc>
        <w:tc>
          <w:tcPr>
            <w:tcW w:w="880" w:type="pct"/>
            <w:shd w:val="clear" w:color="auto" w:fill="auto"/>
            <w:tcMar>
              <w:top w:w="0" w:type="dxa"/>
              <w:left w:w="28" w:type="dxa"/>
              <w:bottom w:w="0" w:type="dxa"/>
              <w:right w:w="108" w:type="dxa"/>
            </w:tcMar>
          </w:tcPr>
          <w:p w14:paraId="467A08C0" w14:textId="77777777" w:rsidR="00D37BEB" w:rsidRPr="00137F98" w:rsidRDefault="00D37BEB" w:rsidP="00E309F7">
            <w:pPr>
              <w:pStyle w:val="TAL"/>
            </w:pPr>
            <w:r w:rsidRPr="00137F98">
              <w:t>ProblemDetails</w:t>
            </w:r>
          </w:p>
        </w:tc>
        <w:tc>
          <w:tcPr>
            <w:tcW w:w="652" w:type="pct"/>
            <w:tcMar>
              <w:top w:w="0" w:type="dxa"/>
              <w:left w:w="28" w:type="dxa"/>
              <w:bottom w:w="0" w:type="dxa"/>
              <w:right w:w="108" w:type="dxa"/>
            </w:tcMar>
          </w:tcPr>
          <w:p w14:paraId="52AE8F88" w14:textId="77777777" w:rsidR="00D37BEB" w:rsidRPr="00137F98" w:rsidRDefault="00D37BEB" w:rsidP="00E309F7">
            <w:pPr>
              <w:pStyle w:val="TAL"/>
            </w:pPr>
            <w:r w:rsidRPr="00137F98">
              <w:t>0..1</w:t>
            </w:r>
          </w:p>
        </w:tc>
        <w:tc>
          <w:tcPr>
            <w:tcW w:w="798" w:type="pct"/>
            <w:tcMar>
              <w:top w:w="0" w:type="dxa"/>
              <w:left w:w="28" w:type="dxa"/>
              <w:bottom w:w="0" w:type="dxa"/>
              <w:right w:w="108" w:type="dxa"/>
            </w:tcMar>
          </w:tcPr>
          <w:p w14:paraId="0DC52FD2" w14:textId="14F376E4" w:rsidR="00D37BEB" w:rsidRPr="00137F98" w:rsidRDefault="00D37BEB" w:rsidP="00E309F7">
            <w:pPr>
              <w:pStyle w:val="TAL"/>
            </w:pPr>
            <w:r w:rsidRPr="00137F98">
              <w:t>404</w:t>
            </w:r>
            <w:r w:rsidR="00770718" w:rsidRPr="00137F98">
              <w:t xml:space="preserve"> </w:t>
            </w:r>
            <w:r w:rsidRPr="00137F98">
              <w:t>Not</w:t>
            </w:r>
            <w:r w:rsidR="00770718" w:rsidRPr="00137F98">
              <w:t xml:space="preserve"> </w:t>
            </w:r>
            <w:r w:rsidRPr="00137F98">
              <w:t>Found</w:t>
            </w:r>
          </w:p>
        </w:tc>
        <w:tc>
          <w:tcPr>
            <w:tcW w:w="2137" w:type="pct"/>
            <w:tcMar>
              <w:top w:w="0" w:type="dxa"/>
              <w:left w:w="28" w:type="dxa"/>
              <w:bottom w:w="0" w:type="dxa"/>
              <w:right w:w="108" w:type="dxa"/>
            </w:tcMar>
          </w:tcPr>
          <w:p w14:paraId="60C855D7" w14:textId="6474D229" w:rsidR="00D37BEB" w:rsidRPr="00137F98" w:rsidRDefault="00D37BEB" w:rsidP="00E309F7">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client</w:t>
            </w:r>
            <w:r w:rsidR="00770718" w:rsidRPr="00137F98">
              <w:t xml:space="preserve"> </w:t>
            </w:r>
            <w:r w:rsidRPr="00137F98">
              <w:t>provided</w:t>
            </w:r>
            <w:r w:rsidR="00770718" w:rsidRPr="00137F98">
              <w:t xml:space="preserve"> </w:t>
            </w:r>
            <w:r w:rsidRPr="00137F98">
              <w:t>a</w:t>
            </w:r>
            <w:r w:rsidR="00770718" w:rsidRPr="00137F98">
              <w:t xml:space="preserve"> </w:t>
            </w:r>
            <w:r w:rsidRPr="00137F98">
              <w:t>URI</w:t>
            </w:r>
            <w:r w:rsidR="00770718" w:rsidRPr="00137F98">
              <w:t xml:space="preserve"> </w:t>
            </w:r>
            <w:r w:rsidRPr="00137F98">
              <w:t>that</w:t>
            </w:r>
            <w:r w:rsidR="00770718" w:rsidRPr="00137F98">
              <w:t xml:space="preserve"> </w:t>
            </w:r>
            <w:r w:rsidRPr="00137F98">
              <w:t>cannot</w:t>
            </w:r>
            <w:r w:rsidR="00770718" w:rsidRPr="00137F98">
              <w:t xml:space="preserve"> </w:t>
            </w:r>
            <w:r w:rsidRPr="00137F98">
              <w:t>be</w:t>
            </w:r>
            <w:r w:rsidR="00770718" w:rsidRPr="00137F98">
              <w:t xml:space="preserve"> </w:t>
            </w:r>
            <w:r w:rsidRPr="00137F98">
              <w:t>mapped</w:t>
            </w:r>
            <w:r w:rsidR="00770718" w:rsidRPr="00137F98">
              <w:t xml:space="preserve"> </w:t>
            </w:r>
            <w:r w:rsidRPr="00137F98">
              <w:t>to</w:t>
            </w:r>
            <w:r w:rsidR="00770718" w:rsidRPr="00137F98">
              <w:t xml:space="preserve"> </w:t>
            </w:r>
            <w:r w:rsidRPr="00137F98">
              <w:t>a</w:t>
            </w:r>
            <w:r w:rsidR="00770718" w:rsidRPr="00137F98">
              <w:t xml:space="preserve"> </w:t>
            </w:r>
            <w:r w:rsidRPr="00137F98">
              <w:t>valid</w:t>
            </w:r>
            <w:r w:rsidR="00770718" w:rsidRPr="00137F98">
              <w:t xml:space="preserve"> </w:t>
            </w:r>
            <w:r w:rsidRPr="00137F98">
              <w:t>resource</w:t>
            </w:r>
            <w:r w:rsidR="00770718" w:rsidRPr="00137F98">
              <w:t xml:space="preserve"> </w:t>
            </w:r>
            <w:r w:rsidRPr="00137F98">
              <w:t>URI.</w:t>
            </w:r>
          </w:p>
          <w:p w14:paraId="00920F0C" w14:textId="77777777" w:rsidR="00D37BEB" w:rsidRPr="00137F98" w:rsidRDefault="00D37BEB" w:rsidP="00E309F7">
            <w:pPr>
              <w:pStyle w:val="TAL"/>
            </w:pPr>
          </w:p>
          <w:p w14:paraId="7E57EF16" w14:textId="391DF5EB" w:rsidR="00D37BEB" w:rsidRPr="00137F98" w:rsidRDefault="00D37BEB" w:rsidP="00E309F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D37BEB" w:rsidRPr="00137F98" w14:paraId="73710DA1"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491391E7" w14:textId="77777777" w:rsidR="00D37BEB" w:rsidRPr="00137F98" w:rsidRDefault="00D37BEB" w:rsidP="00E309F7">
            <w:pPr>
              <w:pStyle w:val="TAL"/>
              <w:jc w:val="center"/>
            </w:pPr>
          </w:p>
        </w:tc>
        <w:tc>
          <w:tcPr>
            <w:tcW w:w="880" w:type="pct"/>
            <w:shd w:val="clear" w:color="auto" w:fill="auto"/>
            <w:tcMar>
              <w:top w:w="0" w:type="dxa"/>
              <w:left w:w="28" w:type="dxa"/>
              <w:bottom w:w="0" w:type="dxa"/>
              <w:right w:w="108" w:type="dxa"/>
            </w:tcMar>
          </w:tcPr>
          <w:p w14:paraId="0ED12BBB" w14:textId="77777777" w:rsidR="00D37BEB" w:rsidRPr="00137F98" w:rsidRDefault="00D37BEB" w:rsidP="00E309F7">
            <w:pPr>
              <w:pStyle w:val="TAL"/>
            </w:pPr>
            <w:r w:rsidRPr="00137F98">
              <w:t>ProblemDetails</w:t>
            </w:r>
          </w:p>
        </w:tc>
        <w:tc>
          <w:tcPr>
            <w:tcW w:w="652" w:type="pct"/>
            <w:tcMar>
              <w:top w:w="0" w:type="dxa"/>
              <w:left w:w="28" w:type="dxa"/>
              <w:bottom w:w="0" w:type="dxa"/>
              <w:right w:w="108" w:type="dxa"/>
            </w:tcMar>
          </w:tcPr>
          <w:p w14:paraId="09874C20" w14:textId="77777777" w:rsidR="00D37BEB" w:rsidRPr="00137F98" w:rsidRDefault="00D37BEB" w:rsidP="00E309F7">
            <w:pPr>
              <w:pStyle w:val="TAL"/>
            </w:pPr>
            <w:r w:rsidRPr="00137F98">
              <w:t>0..1</w:t>
            </w:r>
          </w:p>
        </w:tc>
        <w:tc>
          <w:tcPr>
            <w:tcW w:w="798" w:type="pct"/>
            <w:tcMar>
              <w:top w:w="0" w:type="dxa"/>
              <w:left w:w="28" w:type="dxa"/>
              <w:bottom w:w="0" w:type="dxa"/>
              <w:right w:w="108" w:type="dxa"/>
            </w:tcMar>
          </w:tcPr>
          <w:p w14:paraId="26801B07" w14:textId="6267A636" w:rsidR="00D37BEB" w:rsidRPr="00137F98" w:rsidRDefault="00D37BEB" w:rsidP="00E309F7">
            <w:pPr>
              <w:pStyle w:val="TAL"/>
            </w:pPr>
            <w:r w:rsidRPr="00137F98">
              <w:t>406</w:t>
            </w:r>
            <w:r w:rsidR="00770718" w:rsidRPr="00137F98">
              <w:t xml:space="preserve"> </w:t>
            </w:r>
            <w:r w:rsidRPr="00137F98">
              <w:t>Not</w:t>
            </w:r>
            <w:r w:rsidR="00770718" w:rsidRPr="00137F98">
              <w:t xml:space="preserve"> </w:t>
            </w:r>
            <w:r w:rsidRPr="00137F98">
              <w:t>Acceptable</w:t>
            </w:r>
          </w:p>
        </w:tc>
        <w:tc>
          <w:tcPr>
            <w:tcW w:w="2137" w:type="pct"/>
            <w:tcMar>
              <w:top w:w="0" w:type="dxa"/>
              <w:left w:w="28" w:type="dxa"/>
              <w:bottom w:w="0" w:type="dxa"/>
              <w:right w:w="108" w:type="dxa"/>
            </w:tcMar>
          </w:tcPr>
          <w:p w14:paraId="1B99A640" w14:textId="17E5FD97" w:rsidR="00D37BEB" w:rsidRPr="00137F98" w:rsidRDefault="00D37BEB" w:rsidP="00E309F7">
            <w:pPr>
              <w:pStyle w:val="TAL"/>
              <w:rPr>
                <w:rFonts w:eastAsia="Calibri"/>
              </w:rPr>
            </w:pPr>
            <w:r w:rsidRPr="00137F98">
              <w:t>It</w:t>
            </w:r>
            <w:r w:rsidR="00770718" w:rsidRPr="00137F98">
              <w:t xml:space="preserve"> </w:t>
            </w:r>
            <w:r w:rsidRPr="00137F98">
              <w:t>is</w:t>
            </w:r>
            <w:r w:rsidR="00770718" w:rsidRPr="00137F98">
              <w:t xml:space="preserve"> </w:t>
            </w:r>
            <w:r w:rsidRPr="00137F98">
              <w:rPr>
                <w:rFonts w:eastAsia="Calibri"/>
              </w:rPr>
              <w:t>used</w:t>
            </w:r>
            <w:r w:rsidR="00770718" w:rsidRPr="00137F98">
              <w:rPr>
                <w:rFonts w:eastAsia="Calibri"/>
              </w:rPr>
              <w:t xml:space="preserve"> </w:t>
            </w:r>
            <w:r w:rsidRPr="00137F98">
              <w:rPr>
                <w:rFonts w:eastAsia="Calibri"/>
              </w:rPr>
              <w:t>to</w:t>
            </w:r>
            <w:r w:rsidR="00770718" w:rsidRPr="00137F98">
              <w:rPr>
                <w:rFonts w:eastAsia="Calibri"/>
              </w:rPr>
              <w:t xml:space="preserve"> </w:t>
            </w:r>
            <w:r w:rsidRPr="00137F98">
              <w:rPr>
                <w:rFonts w:eastAsia="Calibri"/>
              </w:rPr>
              <w:t>indicate</w:t>
            </w:r>
            <w:r w:rsidR="00770718" w:rsidRPr="00137F98">
              <w:rPr>
                <w:rFonts w:eastAsia="Calibri"/>
              </w:rPr>
              <w:t xml:space="preserve"> </w:t>
            </w:r>
            <w:r w:rsidRPr="00137F98">
              <w:rPr>
                <w:rFonts w:eastAsia="Calibri"/>
              </w:rPr>
              <w:t>that</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server</w:t>
            </w:r>
            <w:r w:rsidR="00770718" w:rsidRPr="00137F98">
              <w:rPr>
                <w:rFonts w:eastAsia="Calibri"/>
              </w:rPr>
              <w:t xml:space="preserve"> </w:t>
            </w:r>
            <w:r w:rsidRPr="00137F98">
              <w:rPr>
                <w:rFonts w:eastAsia="Calibri"/>
              </w:rPr>
              <w:t>cannot</w:t>
            </w:r>
            <w:r w:rsidR="00770718" w:rsidRPr="00137F98">
              <w:rPr>
                <w:rFonts w:eastAsia="Calibri"/>
              </w:rPr>
              <w:t xml:space="preserve"> </w:t>
            </w:r>
            <w:r w:rsidRPr="00137F98">
              <w:rPr>
                <w:rFonts w:eastAsia="Calibri"/>
              </w:rPr>
              <w:t>provide</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any</w:t>
            </w:r>
            <w:r w:rsidR="00770718" w:rsidRPr="00137F98">
              <w:rPr>
                <w:rFonts w:eastAsia="Calibri"/>
              </w:rPr>
              <w:t xml:space="preserve"> </w:t>
            </w:r>
            <w:r w:rsidRPr="00137F98">
              <w:rPr>
                <w:rFonts w:eastAsia="Calibri"/>
              </w:rPr>
              <w:t>of</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content</w:t>
            </w:r>
            <w:r w:rsidR="00770718" w:rsidRPr="00137F98">
              <w:rPr>
                <w:rFonts w:eastAsia="Calibri"/>
              </w:rPr>
              <w:t xml:space="preserve"> </w:t>
            </w:r>
            <w:r w:rsidRPr="00137F98">
              <w:rPr>
                <w:rFonts w:eastAsia="Calibri"/>
              </w:rPr>
              <w:t>formats</w:t>
            </w:r>
            <w:r w:rsidR="00770718" w:rsidRPr="00137F98">
              <w:rPr>
                <w:rFonts w:eastAsia="Calibri"/>
              </w:rPr>
              <w:t xml:space="preserve"> </w:t>
            </w:r>
            <w:r w:rsidRPr="00137F98">
              <w:rPr>
                <w:rFonts w:eastAsia="Calibri"/>
              </w:rPr>
              <w:t>supported</w:t>
            </w:r>
            <w:r w:rsidR="00770718" w:rsidRPr="00137F98">
              <w:rPr>
                <w:rFonts w:eastAsia="Calibri"/>
              </w:rPr>
              <w:t xml:space="preserve"> </w:t>
            </w:r>
            <w:r w:rsidRPr="00137F98">
              <w:rPr>
                <w:rFonts w:eastAsia="Calibri"/>
              </w:rPr>
              <w:t>by</w:t>
            </w:r>
            <w:r w:rsidR="00770718" w:rsidRPr="00137F98">
              <w:rPr>
                <w:rFonts w:eastAsia="Calibri"/>
              </w:rPr>
              <w:t xml:space="preserve"> </w:t>
            </w:r>
            <w:r w:rsidRPr="00137F98">
              <w:rPr>
                <w:rFonts w:eastAsia="Calibri"/>
              </w:rPr>
              <w:t>the</w:t>
            </w:r>
            <w:r w:rsidR="00770718" w:rsidRPr="00137F98">
              <w:rPr>
                <w:rFonts w:eastAsia="Calibri"/>
              </w:rPr>
              <w:t xml:space="preserve"> </w:t>
            </w:r>
            <w:r w:rsidRPr="00137F98">
              <w:rPr>
                <w:rFonts w:eastAsia="Calibri"/>
              </w:rPr>
              <w:t>client.</w:t>
            </w:r>
          </w:p>
          <w:p w14:paraId="708B9C65" w14:textId="77777777" w:rsidR="00D37BEB" w:rsidRPr="00137F98" w:rsidRDefault="00D37BEB" w:rsidP="00E309F7">
            <w:pPr>
              <w:pStyle w:val="TAL"/>
              <w:rPr>
                <w:rFonts w:eastAsia="Calibri"/>
              </w:rPr>
            </w:pPr>
          </w:p>
          <w:p w14:paraId="36FBC2E8" w14:textId="32330484" w:rsidR="00D37BEB" w:rsidRPr="00137F98" w:rsidRDefault="00D37BEB" w:rsidP="00E309F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r w:rsidR="00D37BEB" w:rsidRPr="00137F98" w14:paraId="3EF43CBD" w14:textId="77777777" w:rsidTr="0075013E">
        <w:trPr>
          <w:jc w:val="center"/>
        </w:trPr>
        <w:tc>
          <w:tcPr>
            <w:tcW w:w="533" w:type="pct"/>
            <w:vMerge/>
            <w:shd w:val="clear" w:color="auto" w:fill="BFBFBF" w:themeFill="background1" w:themeFillShade="BF"/>
            <w:tcMar>
              <w:top w:w="0" w:type="dxa"/>
              <w:left w:w="28" w:type="dxa"/>
              <w:bottom w:w="0" w:type="dxa"/>
              <w:right w:w="108" w:type="dxa"/>
            </w:tcMar>
            <w:vAlign w:val="center"/>
          </w:tcPr>
          <w:p w14:paraId="5324C10A" w14:textId="77777777" w:rsidR="00D37BEB" w:rsidRPr="00137F98" w:rsidRDefault="00D37BEB" w:rsidP="00E309F7">
            <w:pPr>
              <w:pStyle w:val="TAL"/>
              <w:jc w:val="center"/>
            </w:pPr>
          </w:p>
        </w:tc>
        <w:tc>
          <w:tcPr>
            <w:tcW w:w="880" w:type="pct"/>
            <w:shd w:val="clear" w:color="auto" w:fill="auto"/>
            <w:tcMar>
              <w:top w:w="0" w:type="dxa"/>
              <w:left w:w="28" w:type="dxa"/>
              <w:bottom w:w="0" w:type="dxa"/>
              <w:right w:w="108" w:type="dxa"/>
            </w:tcMar>
          </w:tcPr>
          <w:p w14:paraId="440E77AC" w14:textId="77777777" w:rsidR="00D37BEB" w:rsidRPr="00137F98" w:rsidRDefault="00D37BEB" w:rsidP="00E309F7">
            <w:pPr>
              <w:pStyle w:val="TAL"/>
            </w:pPr>
            <w:r w:rsidRPr="00137F98">
              <w:t>ProblemDetails</w:t>
            </w:r>
          </w:p>
        </w:tc>
        <w:tc>
          <w:tcPr>
            <w:tcW w:w="652" w:type="pct"/>
            <w:tcMar>
              <w:top w:w="0" w:type="dxa"/>
              <w:left w:w="28" w:type="dxa"/>
              <w:bottom w:w="0" w:type="dxa"/>
              <w:right w:w="108" w:type="dxa"/>
            </w:tcMar>
          </w:tcPr>
          <w:p w14:paraId="7A11CF8E" w14:textId="77777777" w:rsidR="00D37BEB" w:rsidRPr="00137F98" w:rsidRDefault="00D37BEB" w:rsidP="00E309F7">
            <w:pPr>
              <w:pStyle w:val="TAL"/>
            </w:pPr>
            <w:r w:rsidRPr="00137F98">
              <w:t>0..1</w:t>
            </w:r>
          </w:p>
        </w:tc>
        <w:tc>
          <w:tcPr>
            <w:tcW w:w="798" w:type="pct"/>
            <w:tcMar>
              <w:top w:w="0" w:type="dxa"/>
              <w:left w:w="28" w:type="dxa"/>
              <w:bottom w:w="0" w:type="dxa"/>
              <w:right w:w="108" w:type="dxa"/>
            </w:tcMar>
          </w:tcPr>
          <w:p w14:paraId="18548522" w14:textId="36C33F54" w:rsidR="00D37BEB" w:rsidRPr="00137F98" w:rsidRDefault="00D37BEB" w:rsidP="00E309F7">
            <w:pPr>
              <w:pStyle w:val="TAL"/>
            </w:pPr>
            <w:r w:rsidRPr="00137F98">
              <w:t>429</w:t>
            </w:r>
            <w:r w:rsidR="00770718" w:rsidRPr="00137F98">
              <w:t xml:space="preserve"> </w:t>
            </w:r>
            <w:r w:rsidRPr="00137F98">
              <w:t>Too</w:t>
            </w:r>
            <w:r w:rsidR="00770718" w:rsidRPr="00137F98">
              <w:t xml:space="preserve"> </w:t>
            </w:r>
            <w:r w:rsidRPr="00137F98">
              <w:t>Many</w:t>
            </w:r>
            <w:r w:rsidR="00770718" w:rsidRPr="00137F98">
              <w:t xml:space="preserve"> </w:t>
            </w:r>
            <w:r w:rsidRPr="00137F98">
              <w:t>Requests</w:t>
            </w:r>
          </w:p>
        </w:tc>
        <w:tc>
          <w:tcPr>
            <w:tcW w:w="2137" w:type="pct"/>
            <w:tcMar>
              <w:top w:w="0" w:type="dxa"/>
              <w:left w:w="28" w:type="dxa"/>
              <w:bottom w:w="0" w:type="dxa"/>
              <w:right w:w="108" w:type="dxa"/>
            </w:tcMar>
          </w:tcPr>
          <w:p w14:paraId="7D841747" w14:textId="26C565A4" w:rsidR="00D37BEB" w:rsidRPr="00137F98" w:rsidRDefault="00D37BEB" w:rsidP="00E309F7">
            <w:pPr>
              <w:pStyle w:val="TAL"/>
            </w:pPr>
            <w:r w:rsidRPr="00137F98">
              <w:t>It</w:t>
            </w:r>
            <w:r w:rsidR="00770718" w:rsidRPr="00137F98">
              <w:t xml:space="preserve"> </w:t>
            </w:r>
            <w:r w:rsidRPr="00137F98">
              <w:t>is</w:t>
            </w:r>
            <w:r w:rsidR="00770718" w:rsidRPr="00137F98">
              <w:t xml:space="preserve"> </w:t>
            </w:r>
            <w:r w:rsidRPr="00137F98">
              <w:t>used</w:t>
            </w:r>
            <w:r w:rsidR="00770718" w:rsidRPr="00137F98">
              <w:t xml:space="preserve"> </w:t>
            </w:r>
            <w:r w:rsidRPr="00137F98">
              <w:t>when</w:t>
            </w:r>
            <w:r w:rsidR="00770718" w:rsidRPr="00137F98">
              <w:t xml:space="preserve"> </w:t>
            </w:r>
            <w:r w:rsidRPr="00137F98">
              <w:t>a</w:t>
            </w:r>
            <w:r w:rsidR="00770718" w:rsidRPr="00137F98">
              <w:t xml:space="preserve"> </w:t>
            </w:r>
            <w:r w:rsidRPr="00137F98">
              <w:t>rate</w:t>
            </w:r>
            <w:r w:rsidR="00770718" w:rsidRPr="00137F98">
              <w:t xml:space="preserve"> </w:t>
            </w:r>
            <w:r w:rsidRPr="00137F98">
              <w:t>limiter</w:t>
            </w:r>
            <w:r w:rsidR="00770718" w:rsidRPr="00137F98">
              <w:t xml:space="preserve"> </w:t>
            </w:r>
            <w:r w:rsidRPr="00137F98">
              <w:t>has</w:t>
            </w:r>
            <w:r w:rsidR="00770718" w:rsidRPr="00137F98">
              <w:t xml:space="preserve"> </w:t>
            </w:r>
            <w:r w:rsidRPr="00137F98">
              <w:t>triggered.</w:t>
            </w:r>
          </w:p>
          <w:p w14:paraId="4F7E0C42" w14:textId="77777777" w:rsidR="00D37BEB" w:rsidRPr="00137F98" w:rsidRDefault="00D37BEB" w:rsidP="00E309F7">
            <w:pPr>
              <w:pStyle w:val="TAL"/>
            </w:pPr>
          </w:p>
          <w:p w14:paraId="31A9176B" w14:textId="51963E33" w:rsidR="00D37BEB" w:rsidRPr="00137F98" w:rsidRDefault="00D37BEB" w:rsidP="00E309F7">
            <w:pPr>
              <w:pStyle w:val="TAL"/>
            </w:pPr>
            <w:r w:rsidRPr="00137F98">
              <w:t>In</w:t>
            </w:r>
            <w:r w:rsidR="00770718" w:rsidRPr="00137F98">
              <w:t xml:space="preserve"> </w:t>
            </w:r>
            <w:r w:rsidRPr="00137F98">
              <w:t>the</w:t>
            </w:r>
            <w:r w:rsidR="00770718" w:rsidRPr="00137F98">
              <w:t xml:space="preserve"> </w:t>
            </w:r>
            <w:r w:rsidRPr="00137F98">
              <w:t>returned</w:t>
            </w:r>
            <w:r w:rsidR="00770718" w:rsidRPr="00137F98">
              <w:t xml:space="preserve"> </w:t>
            </w:r>
            <w:r w:rsidRPr="00137F98">
              <w:t>ProblemDetails</w:t>
            </w:r>
            <w:r w:rsidR="00770718" w:rsidRPr="00137F98">
              <w:t xml:space="preserve"> </w:t>
            </w:r>
            <w:r w:rsidRPr="00137F98">
              <w:t>structure,</w:t>
            </w:r>
            <w:r w:rsidR="00770718" w:rsidRPr="00137F98">
              <w:t xml:space="preserve"> </w:t>
            </w:r>
            <w:r w:rsidRPr="00137F98">
              <w:t>the</w:t>
            </w:r>
            <w:r w:rsidR="00770718" w:rsidRPr="00137F98">
              <w:t xml:space="preserve"> </w:t>
            </w:r>
            <w:r w:rsidRPr="00137F98">
              <w:t>"detail"</w:t>
            </w:r>
            <w:r w:rsidR="00770718" w:rsidRPr="00137F98">
              <w:t xml:space="preserve"> </w:t>
            </w:r>
            <w:r w:rsidRPr="00137F98">
              <w:t>attribute</w:t>
            </w:r>
            <w:r w:rsidR="00770718" w:rsidRPr="00137F98">
              <w:t xml:space="preserve"> </w:t>
            </w:r>
            <w:r w:rsidRPr="00137F98">
              <w:t>should</w:t>
            </w:r>
            <w:r w:rsidR="00770718" w:rsidRPr="00137F98">
              <w:t xml:space="preserve"> </w:t>
            </w:r>
            <w:r w:rsidRPr="00137F98">
              <w:t>convey</w:t>
            </w:r>
            <w:r w:rsidR="00770718" w:rsidRPr="00137F98">
              <w:t xml:space="preserve"> </w:t>
            </w:r>
            <w:r w:rsidRPr="00137F98">
              <w:t>more</w:t>
            </w:r>
            <w:r w:rsidR="00770718" w:rsidRPr="00137F98">
              <w:t xml:space="preserve"> </w:t>
            </w:r>
            <w:r w:rsidRPr="00137F98">
              <w:t>information</w:t>
            </w:r>
            <w:r w:rsidR="00770718" w:rsidRPr="00137F98">
              <w:t xml:space="preserve"> </w:t>
            </w:r>
            <w:r w:rsidRPr="00137F98">
              <w:t>about</w:t>
            </w:r>
            <w:r w:rsidR="00770718" w:rsidRPr="00137F98">
              <w:t xml:space="preserve"> </w:t>
            </w:r>
            <w:r w:rsidRPr="00137F98">
              <w:t>the</w:t>
            </w:r>
            <w:r w:rsidR="00770718" w:rsidRPr="00137F98">
              <w:t xml:space="preserve"> </w:t>
            </w:r>
            <w:r w:rsidRPr="00137F98">
              <w:t>error.</w:t>
            </w:r>
          </w:p>
        </w:tc>
      </w:tr>
    </w:tbl>
    <w:p w14:paraId="3ACAE279" w14:textId="77777777" w:rsidR="00D37BEB" w:rsidRPr="00137F98" w:rsidRDefault="00D37BEB" w:rsidP="002F53F7">
      <w:pPr>
        <w:rPr>
          <w:rFonts w:eastAsiaTheme="minorEastAsia"/>
        </w:rPr>
      </w:pPr>
    </w:p>
    <w:p w14:paraId="145EFE32" w14:textId="77777777" w:rsidR="00D37BEB" w:rsidRPr="00137F98" w:rsidRDefault="00D37BEB" w:rsidP="00B15184">
      <w:pPr>
        <w:pStyle w:val="Heading4"/>
        <w:rPr>
          <w:rFonts w:eastAsiaTheme="minorEastAsia"/>
        </w:rPr>
      </w:pPr>
      <w:bookmarkStart w:id="507" w:name="_Toc94262946"/>
      <w:bookmarkStart w:id="508" w:name="_Toc94601560"/>
      <w:bookmarkStart w:id="509" w:name="_Toc95224733"/>
      <w:bookmarkStart w:id="510" w:name="_Toc95380114"/>
      <w:r w:rsidRPr="00137F98">
        <w:rPr>
          <w:rFonts w:eastAsiaTheme="minorEastAsia"/>
        </w:rPr>
        <w:t>8.8</w:t>
      </w:r>
      <w:r w:rsidR="00B15184" w:rsidRPr="00137F98">
        <w:rPr>
          <w:rFonts w:eastAsiaTheme="minorEastAsia"/>
        </w:rPr>
        <w:t>.3.2</w:t>
      </w:r>
      <w:r w:rsidR="00B15184" w:rsidRPr="00137F98">
        <w:rPr>
          <w:rFonts w:eastAsiaTheme="minorEastAsia"/>
        </w:rPr>
        <w:tab/>
      </w:r>
      <w:r w:rsidRPr="00137F98">
        <w:rPr>
          <w:rFonts w:eastAsiaTheme="minorEastAsia"/>
        </w:rPr>
        <w:t>PUT</w:t>
      </w:r>
      <w:bookmarkEnd w:id="507"/>
      <w:bookmarkEnd w:id="508"/>
      <w:bookmarkEnd w:id="509"/>
      <w:bookmarkEnd w:id="510"/>
    </w:p>
    <w:p w14:paraId="1B4A8D85" w14:textId="77777777" w:rsidR="00D37BEB" w:rsidRPr="00137F98" w:rsidRDefault="00D37BEB" w:rsidP="00D37BEB">
      <w:pPr>
        <w:rPr>
          <w:rFonts w:eastAsiaTheme="minorEastAsia"/>
        </w:rPr>
      </w:pPr>
      <w:r w:rsidRPr="00137F98">
        <w:rPr>
          <w:rFonts w:eastAsiaTheme="minorEastAsia"/>
        </w:rPr>
        <w:t>Not applicable.</w:t>
      </w:r>
    </w:p>
    <w:p w14:paraId="1623FA7D" w14:textId="77777777" w:rsidR="00D37BEB" w:rsidRPr="00137F98" w:rsidRDefault="00D37BEB" w:rsidP="00D37BEB">
      <w:pPr>
        <w:pStyle w:val="Heading4"/>
        <w:rPr>
          <w:rFonts w:eastAsiaTheme="minorEastAsia"/>
        </w:rPr>
      </w:pPr>
      <w:bookmarkStart w:id="511" w:name="_Toc94262947"/>
      <w:bookmarkStart w:id="512" w:name="_Toc94601561"/>
      <w:bookmarkStart w:id="513" w:name="_Toc95224734"/>
      <w:bookmarkStart w:id="514" w:name="_Toc95380115"/>
      <w:r w:rsidRPr="00137F98">
        <w:rPr>
          <w:rFonts w:eastAsiaTheme="minorEastAsia"/>
        </w:rPr>
        <w:t>8.8</w:t>
      </w:r>
      <w:r w:rsidR="00B15184" w:rsidRPr="00137F98">
        <w:rPr>
          <w:rFonts w:eastAsiaTheme="minorEastAsia"/>
        </w:rPr>
        <w:t>.3.3</w:t>
      </w:r>
      <w:r w:rsidR="00B15184" w:rsidRPr="00137F98">
        <w:rPr>
          <w:rFonts w:eastAsiaTheme="minorEastAsia"/>
        </w:rPr>
        <w:tab/>
      </w:r>
      <w:r w:rsidRPr="00137F98">
        <w:rPr>
          <w:rFonts w:eastAsiaTheme="minorEastAsia"/>
        </w:rPr>
        <w:t>PATCH</w:t>
      </w:r>
      <w:bookmarkEnd w:id="511"/>
      <w:bookmarkEnd w:id="512"/>
      <w:bookmarkEnd w:id="513"/>
      <w:bookmarkEnd w:id="514"/>
    </w:p>
    <w:p w14:paraId="7D4D58B6" w14:textId="77777777" w:rsidR="00D37BEB" w:rsidRPr="00137F98" w:rsidRDefault="00D37BEB" w:rsidP="00D37BEB">
      <w:pPr>
        <w:rPr>
          <w:rFonts w:eastAsiaTheme="minorEastAsia"/>
        </w:rPr>
      </w:pPr>
      <w:r w:rsidRPr="00137F98">
        <w:rPr>
          <w:rFonts w:eastAsiaTheme="minorEastAsia"/>
        </w:rPr>
        <w:t>Not applicable.</w:t>
      </w:r>
    </w:p>
    <w:p w14:paraId="1B512D03" w14:textId="77777777" w:rsidR="00D37BEB" w:rsidRPr="00137F98" w:rsidRDefault="00D37BEB" w:rsidP="00D37BEB">
      <w:pPr>
        <w:pStyle w:val="Heading4"/>
        <w:rPr>
          <w:rFonts w:eastAsiaTheme="minorEastAsia"/>
        </w:rPr>
      </w:pPr>
      <w:bookmarkStart w:id="515" w:name="_Toc94262948"/>
      <w:bookmarkStart w:id="516" w:name="_Toc94601562"/>
      <w:bookmarkStart w:id="517" w:name="_Toc95224735"/>
      <w:bookmarkStart w:id="518" w:name="_Toc95380116"/>
      <w:r w:rsidRPr="00137F98">
        <w:rPr>
          <w:rFonts w:eastAsiaTheme="minorEastAsia"/>
        </w:rPr>
        <w:t>8.8</w:t>
      </w:r>
      <w:r w:rsidR="00B15184" w:rsidRPr="00137F98">
        <w:rPr>
          <w:rFonts w:eastAsiaTheme="minorEastAsia"/>
        </w:rPr>
        <w:t>.3.4</w:t>
      </w:r>
      <w:r w:rsidR="00B15184" w:rsidRPr="00137F98">
        <w:rPr>
          <w:rFonts w:eastAsiaTheme="minorEastAsia"/>
        </w:rPr>
        <w:tab/>
      </w:r>
      <w:r w:rsidRPr="00137F98">
        <w:rPr>
          <w:rFonts w:eastAsiaTheme="minorEastAsia"/>
        </w:rPr>
        <w:t>POST</w:t>
      </w:r>
      <w:bookmarkEnd w:id="515"/>
      <w:bookmarkEnd w:id="516"/>
      <w:bookmarkEnd w:id="517"/>
      <w:bookmarkEnd w:id="518"/>
    </w:p>
    <w:p w14:paraId="14389F57" w14:textId="77777777" w:rsidR="00D37BEB" w:rsidRPr="00137F98" w:rsidRDefault="00D37BEB" w:rsidP="00D37BEB">
      <w:pPr>
        <w:rPr>
          <w:rFonts w:eastAsiaTheme="minorEastAsia"/>
        </w:rPr>
      </w:pPr>
      <w:r w:rsidRPr="00137F98">
        <w:rPr>
          <w:rFonts w:eastAsiaTheme="minorEastAsia"/>
        </w:rPr>
        <w:t>Not applicable.</w:t>
      </w:r>
    </w:p>
    <w:p w14:paraId="5B457883" w14:textId="77777777" w:rsidR="00D37BEB" w:rsidRPr="00137F98" w:rsidRDefault="00D37BEB" w:rsidP="00D37BEB">
      <w:pPr>
        <w:pStyle w:val="Heading4"/>
        <w:rPr>
          <w:rFonts w:eastAsiaTheme="minorEastAsia"/>
        </w:rPr>
      </w:pPr>
      <w:bookmarkStart w:id="519" w:name="_Toc94262949"/>
      <w:bookmarkStart w:id="520" w:name="_Toc94601563"/>
      <w:bookmarkStart w:id="521" w:name="_Toc95224736"/>
      <w:bookmarkStart w:id="522" w:name="_Toc95380117"/>
      <w:r w:rsidRPr="00137F98">
        <w:rPr>
          <w:rFonts w:eastAsiaTheme="minorEastAsia"/>
        </w:rPr>
        <w:t>8.8.3.5</w:t>
      </w:r>
      <w:r w:rsidRPr="00137F98">
        <w:rPr>
          <w:rFonts w:eastAsiaTheme="minorEastAsia"/>
        </w:rPr>
        <w:tab/>
        <w:t>DELETE</w:t>
      </w:r>
      <w:bookmarkEnd w:id="519"/>
      <w:bookmarkEnd w:id="520"/>
      <w:bookmarkEnd w:id="521"/>
      <w:bookmarkEnd w:id="522"/>
    </w:p>
    <w:p w14:paraId="132D245E" w14:textId="68F3F0C0" w:rsidR="005C4D5B" w:rsidRPr="00137F98" w:rsidRDefault="00D37BEB" w:rsidP="005A78AF">
      <w:pPr>
        <w:rPr>
          <w:rFonts w:eastAsiaTheme="minorEastAsia"/>
          <w:lang w:eastAsia="zh-CN"/>
        </w:rPr>
      </w:pPr>
      <w:r w:rsidRPr="00137F98">
        <w:rPr>
          <w:rFonts w:eastAsiaTheme="minorEastAsia"/>
        </w:rPr>
        <w:t>Not applicable.</w:t>
      </w:r>
    </w:p>
    <w:p w14:paraId="744A3F7E" w14:textId="77777777" w:rsidR="00924F64" w:rsidRPr="00137F98" w:rsidRDefault="00924F64" w:rsidP="00C5511D">
      <w:pPr>
        <w:pStyle w:val="Heading2"/>
      </w:pPr>
      <w:bookmarkStart w:id="523" w:name="_Toc94262950"/>
      <w:bookmarkStart w:id="524" w:name="_Toc94601564"/>
      <w:bookmarkStart w:id="525" w:name="_Toc95224737"/>
      <w:bookmarkStart w:id="526" w:name="_Toc95380118"/>
      <w:r w:rsidRPr="00137F98">
        <w:t>8.9</w:t>
      </w:r>
      <w:r w:rsidRPr="00137F98">
        <w:tab/>
        <w:t>Resource: notification endpoint</w:t>
      </w:r>
      <w:bookmarkEnd w:id="523"/>
      <w:bookmarkEnd w:id="524"/>
      <w:bookmarkEnd w:id="525"/>
      <w:bookmarkEnd w:id="526"/>
    </w:p>
    <w:p w14:paraId="5F72BADC" w14:textId="77777777" w:rsidR="00924F64" w:rsidRPr="00137F98" w:rsidRDefault="00924F64" w:rsidP="00C5511D">
      <w:pPr>
        <w:pStyle w:val="Heading3"/>
        <w:rPr>
          <w:rFonts w:eastAsiaTheme="minorEastAsia"/>
        </w:rPr>
      </w:pPr>
      <w:bookmarkStart w:id="527" w:name="_Toc94262951"/>
      <w:bookmarkStart w:id="528" w:name="_Toc94601565"/>
      <w:bookmarkStart w:id="529" w:name="_Toc95224738"/>
      <w:bookmarkStart w:id="530" w:name="_Toc95380119"/>
      <w:r w:rsidRPr="00137F98">
        <w:rPr>
          <w:rFonts w:eastAsiaTheme="minorEastAsia"/>
        </w:rPr>
        <w:t>8.9.1</w:t>
      </w:r>
      <w:r w:rsidRPr="00137F98">
        <w:rPr>
          <w:rFonts w:eastAsiaTheme="minorEastAsia"/>
        </w:rPr>
        <w:tab/>
        <w:t>Description</w:t>
      </w:r>
      <w:bookmarkEnd w:id="527"/>
      <w:bookmarkEnd w:id="528"/>
      <w:bookmarkEnd w:id="529"/>
      <w:bookmarkEnd w:id="530"/>
    </w:p>
    <w:p w14:paraId="4F776DF3" w14:textId="2BD5AA9B" w:rsidR="00924F64" w:rsidRPr="00137F98" w:rsidRDefault="00924F64" w:rsidP="00924F64">
      <w:pPr>
        <w:rPr>
          <w:rFonts w:eastAsia="SimSun"/>
          <w:lang w:eastAsia="zh-CN"/>
        </w:rPr>
      </w:pPr>
      <w:r w:rsidRPr="00137F98">
        <w:t>This resource represents a notification endpoint, which is mapped to the procedure of "</w:t>
      </w:r>
      <w:r w:rsidRPr="00137F98">
        <w:rPr>
          <w:rFonts w:hint="eastAsia"/>
          <w:lang w:eastAsia="zh-CN"/>
        </w:rPr>
        <w:t>notify</w:t>
      </w:r>
      <w:r w:rsidRPr="00137F98">
        <w:rPr>
          <w:lang w:eastAsia="zh-CN"/>
        </w:rPr>
        <w:t xml:space="preserve"> application</w:t>
      </w:r>
      <w:r w:rsidRPr="00137F98">
        <w:t xml:space="preserve"> </w:t>
      </w:r>
      <w:r w:rsidRPr="00137F98">
        <w:rPr>
          <w:lang w:eastAsia="zh-CN"/>
        </w:rPr>
        <w:t>mobility</w:t>
      </w:r>
      <w:r w:rsidRPr="00137F98">
        <w:t xml:space="preserve">", or "notify adjacent application information". The producer can use this resource to send notifications related to </w:t>
      </w:r>
      <w:r w:rsidR="006B6278" w:rsidRPr="00137F98">
        <w:t>A</w:t>
      </w:r>
      <w:r w:rsidRPr="00137F98">
        <w:t xml:space="preserve">pplication </w:t>
      </w:r>
      <w:r w:rsidR="006B6278" w:rsidRPr="00137F98">
        <w:t>M</w:t>
      </w:r>
      <w:r w:rsidRPr="00137F98">
        <w:t xml:space="preserve">obility </w:t>
      </w:r>
      <w:r w:rsidR="006B6278" w:rsidRPr="00137F98">
        <w:t>S</w:t>
      </w:r>
      <w:r w:rsidRPr="00137F98">
        <w:t>ervice events to a subscribed consumer.</w:t>
      </w:r>
    </w:p>
    <w:p w14:paraId="33C1EFED" w14:textId="77777777" w:rsidR="00924F64" w:rsidRPr="00137F98" w:rsidRDefault="00924F64" w:rsidP="00C5511D">
      <w:pPr>
        <w:pStyle w:val="Heading3"/>
        <w:rPr>
          <w:rFonts w:eastAsiaTheme="minorEastAsia"/>
        </w:rPr>
      </w:pPr>
      <w:bookmarkStart w:id="531" w:name="_Toc94262952"/>
      <w:bookmarkStart w:id="532" w:name="_Toc94601566"/>
      <w:bookmarkStart w:id="533" w:name="_Toc95224739"/>
      <w:bookmarkStart w:id="534" w:name="_Toc95380120"/>
      <w:r w:rsidRPr="00137F98">
        <w:rPr>
          <w:rFonts w:eastAsiaTheme="minorEastAsia"/>
        </w:rPr>
        <w:t>8.9.2</w:t>
      </w:r>
      <w:r w:rsidRPr="00137F98">
        <w:rPr>
          <w:rFonts w:eastAsiaTheme="minorEastAsia"/>
        </w:rPr>
        <w:tab/>
        <w:t>Resource definition</w:t>
      </w:r>
      <w:bookmarkEnd w:id="531"/>
      <w:bookmarkEnd w:id="532"/>
      <w:bookmarkEnd w:id="533"/>
      <w:bookmarkEnd w:id="534"/>
    </w:p>
    <w:p w14:paraId="321E191C" w14:textId="4931EEEB" w:rsidR="00924F64" w:rsidRPr="00137F98" w:rsidRDefault="00924F64" w:rsidP="00C72269">
      <w:r w:rsidRPr="00137F98">
        <w:t xml:space="preserve">The resource of </w:t>
      </w:r>
      <w:r w:rsidR="000443C0" w:rsidRPr="00137F98">
        <w:t>call back</w:t>
      </w:r>
      <w:r w:rsidRPr="00137F98">
        <w:t xml:space="preserve"> URI is provided by the subscriber when subscribing to the notification.</w:t>
      </w:r>
    </w:p>
    <w:p w14:paraId="47B621FC" w14:textId="77777777" w:rsidR="00924F64" w:rsidRPr="00137F98" w:rsidRDefault="00924F64" w:rsidP="00C72269">
      <w:pPr>
        <w:rPr>
          <w:rFonts w:eastAsia="SimSun"/>
        </w:rPr>
      </w:pPr>
      <w:r w:rsidRPr="00137F98">
        <w:t>Resource URI variables for this resource are defined in</w:t>
      </w:r>
      <w:r w:rsidRPr="00137F98">
        <w:rPr>
          <w:rFonts w:eastAsia="SimSun"/>
        </w:rPr>
        <w:t xml:space="preserve"> table 8.9.2-1.</w:t>
      </w:r>
    </w:p>
    <w:p w14:paraId="3142A015" w14:textId="77777777" w:rsidR="00924F64" w:rsidRPr="00137F98" w:rsidRDefault="00924F64" w:rsidP="00C5511D">
      <w:pPr>
        <w:pStyle w:val="TH"/>
        <w:rPr>
          <w:rFonts w:eastAsiaTheme="minorEastAsia"/>
        </w:rPr>
      </w:pPr>
      <w:r w:rsidRPr="00137F98">
        <w:rPr>
          <w:rFonts w:eastAsiaTheme="minorEastAsia"/>
        </w:rPr>
        <w:t>Table 8.9.2-1: Resource URI variables for the resource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371"/>
        <w:gridCol w:w="8258"/>
      </w:tblGrid>
      <w:tr w:rsidR="00924F64" w:rsidRPr="00137F98" w14:paraId="335866F2" w14:textId="77777777" w:rsidTr="0075013E">
        <w:trPr>
          <w:jc w:val="center"/>
        </w:trPr>
        <w:tc>
          <w:tcPr>
            <w:tcW w:w="712" w:type="pct"/>
            <w:shd w:val="clear" w:color="auto" w:fill="CCCCCC"/>
          </w:tcPr>
          <w:p w14:paraId="64040FCE"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Name</w:t>
            </w:r>
          </w:p>
        </w:tc>
        <w:tc>
          <w:tcPr>
            <w:tcW w:w="4288" w:type="pct"/>
            <w:shd w:val="clear" w:color="auto" w:fill="CCCCCC"/>
            <w:vAlign w:val="center"/>
          </w:tcPr>
          <w:p w14:paraId="0ADF4B4C"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Definition</w:t>
            </w:r>
          </w:p>
        </w:tc>
      </w:tr>
      <w:tr w:rsidR="00924F64" w:rsidRPr="00137F98" w14:paraId="3C5C97A7" w14:textId="77777777" w:rsidTr="0075013E">
        <w:trPr>
          <w:jc w:val="center"/>
        </w:trPr>
        <w:tc>
          <w:tcPr>
            <w:tcW w:w="712" w:type="pct"/>
            <w:shd w:val="clear" w:color="auto" w:fill="auto"/>
          </w:tcPr>
          <w:p w14:paraId="61721E90" w14:textId="77777777" w:rsidR="00924F64" w:rsidRPr="00137F98" w:rsidRDefault="00924F64" w:rsidP="00924F64">
            <w:pPr>
              <w:keepNext/>
              <w:keepLines/>
              <w:spacing w:after="0"/>
              <w:rPr>
                <w:rFonts w:ascii="Arial" w:hAnsi="Arial"/>
                <w:sz w:val="18"/>
              </w:rPr>
            </w:pPr>
            <w:r w:rsidRPr="00137F98">
              <w:t>n/a</w:t>
            </w:r>
          </w:p>
        </w:tc>
        <w:tc>
          <w:tcPr>
            <w:tcW w:w="4288" w:type="pct"/>
            <w:shd w:val="clear" w:color="auto" w:fill="auto"/>
            <w:vAlign w:val="center"/>
          </w:tcPr>
          <w:p w14:paraId="720B738B" w14:textId="77777777" w:rsidR="00924F64" w:rsidRPr="00137F98" w:rsidRDefault="00924F64" w:rsidP="00924F64">
            <w:pPr>
              <w:keepNext/>
              <w:keepLines/>
              <w:spacing w:after="0"/>
              <w:rPr>
                <w:rFonts w:ascii="Arial" w:hAnsi="Arial"/>
                <w:sz w:val="18"/>
                <w:lang w:eastAsia="zh-CN"/>
              </w:rPr>
            </w:pPr>
          </w:p>
        </w:tc>
      </w:tr>
    </w:tbl>
    <w:p w14:paraId="4732BAC2" w14:textId="77777777" w:rsidR="00924F64" w:rsidRPr="00137F98" w:rsidRDefault="00924F64" w:rsidP="00924F64">
      <w:pPr>
        <w:rPr>
          <w:rFonts w:eastAsia="SimSun"/>
        </w:rPr>
      </w:pPr>
    </w:p>
    <w:p w14:paraId="00337D32" w14:textId="77777777" w:rsidR="00924F64" w:rsidRPr="00137F98" w:rsidRDefault="00924F64" w:rsidP="00C5511D">
      <w:pPr>
        <w:pStyle w:val="Heading3"/>
        <w:rPr>
          <w:rFonts w:eastAsiaTheme="minorEastAsia"/>
        </w:rPr>
      </w:pPr>
      <w:bookmarkStart w:id="535" w:name="_Toc94262953"/>
      <w:bookmarkStart w:id="536" w:name="_Toc94601567"/>
      <w:bookmarkStart w:id="537" w:name="_Toc95224740"/>
      <w:bookmarkStart w:id="538" w:name="_Toc95380121"/>
      <w:r w:rsidRPr="00137F98">
        <w:rPr>
          <w:rFonts w:eastAsiaTheme="minorEastAsia"/>
        </w:rPr>
        <w:t>8.9.3</w:t>
      </w:r>
      <w:r w:rsidRPr="00137F98">
        <w:rPr>
          <w:rFonts w:eastAsiaTheme="minorEastAsia"/>
        </w:rPr>
        <w:tab/>
        <w:t>Resource methods</w:t>
      </w:r>
      <w:bookmarkEnd w:id="535"/>
      <w:bookmarkEnd w:id="536"/>
      <w:bookmarkEnd w:id="537"/>
      <w:bookmarkEnd w:id="538"/>
    </w:p>
    <w:p w14:paraId="52569D09" w14:textId="77777777" w:rsidR="00924F64" w:rsidRPr="00137F98" w:rsidRDefault="00924F64" w:rsidP="00C5511D">
      <w:pPr>
        <w:pStyle w:val="Heading4"/>
        <w:rPr>
          <w:rFonts w:eastAsiaTheme="minorEastAsia"/>
        </w:rPr>
      </w:pPr>
      <w:bookmarkStart w:id="539" w:name="_Toc94262954"/>
      <w:bookmarkStart w:id="540" w:name="_Toc94601568"/>
      <w:bookmarkStart w:id="541" w:name="_Toc95224741"/>
      <w:bookmarkStart w:id="542" w:name="_Toc95380122"/>
      <w:r w:rsidRPr="00137F98">
        <w:rPr>
          <w:rFonts w:eastAsiaTheme="minorEastAsia"/>
        </w:rPr>
        <w:t>8.9.3.1</w:t>
      </w:r>
      <w:r w:rsidRPr="00137F98">
        <w:rPr>
          <w:rFonts w:eastAsiaTheme="minorEastAsia"/>
        </w:rPr>
        <w:tab/>
        <w:t>GET</w:t>
      </w:r>
      <w:bookmarkEnd w:id="539"/>
      <w:bookmarkEnd w:id="540"/>
      <w:bookmarkEnd w:id="541"/>
      <w:bookmarkEnd w:id="542"/>
    </w:p>
    <w:p w14:paraId="5FD3531D" w14:textId="4CDC0E12" w:rsidR="00924F64" w:rsidRPr="00137F98" w:rsidRDefault="00924F64" w:rsidP="00924F64">
      <w:pPr>
        <w:rPr>
          <w:rFonts w:eastAsia="SimSun"/>
        </w:rPr>
      </w:pPr>
      <w:r w:rsidRPr="00137F98">
        <w:rPr>
          <w:rFonts w:eastAsia="SimSun"/>
        </w:rPr>
        <w:t xml:space="preserve">Not </w:t>
      </w:r>
      <w:r w:rsidR="00B40BA2" w:rsidRPr="00137F98">
        <w:rPr>
          <w:rFonts w:eastAsia="SimSun"/>
        </w:rPr>
        <w:t>applicable</w:t>
      </w:r>
      <w:r w:rsidRPr="00137F98">
        <w:rPr>
          <w:rFonts w:eastAsia="SimSun"/>
        </w:rPr>
        <w:t>.</w:t>
      </w:r>
    </w:p>
    <w:p w14:paraId="49285687" w14:textId="77777777" w:rsidR="00924F64" w:rsidRPr="00137F98" w:rsidRDefault="00924F64" w:rsidP="00C5511D">
      <w:pPr>
        <w:pStyle w:val="Heading4"/>
        <w:rPr>
          <w:rFonts w:eastAsiaTheme="minorEastAsia"/>
        </w:rPr>
      </w:pPr>
      <w:bookmarkStart w:id="543" w:name="_Toc94262955"/>
      <w:bookmarkStart w:id="544" w:name="_Toc94601569"/>
      <w:bookmarkStart w:id="545" w:name="_Toc95224742"/>
      <w:bookmarkStart w:id="546" w:name="_Toc95380123"/>
      <w:r w:rsidRPr="00137F98">
        <w:rPr>
          <w:rFonts w:eastAsiaTheme="minorEastAsia"/>
        </w:rPr>
        <w:t>8.9.3.2</w:t>
      </w:r>
      <w:r w:rsidRPr="00137F98">
        <w:rPr>
          <w:rFonts w:eastAsiaTheme="minorEastAsia"/>
        </w:rPr>
        <w:tab/>
        <w:t>PUT</w:t>
      </w:r>
      <w:bookmarkEnd w:id="543"/>
      <w:bookmarkEnd w:id="544"/>
      <w:bookmarkEnd w:id="545"/>
      <w:bookmarkEnd w:id="546"/>
    </w:p>
    <w:p w14:paraId="2B8C4E76" w14:textId="34D90929" w:rsidR="00924F64" w:rsidRPr="00137F98" w:rsidRDefault="00924F64" w:rsidP="00924F64">
      <w:pPr>
        <w:rPr>
          <w:rFonts w:eastAsia="SimSun"/>
        </w:rPr>
      </w:pPr>
      <w:r w:rsidRPr="00137F98">
        <w:rPr>
          <w:rFonts w:eastAsia="SimSun"/>
        </w:rPr>
        <w:t xml:space="preserve">Not </w:t>
      </w:r>
      <w:r w:rsidR="00B40BA2" w:rsidRPr="00137F98">
        <w:rPr>
          <w:rFonts w:eastAsia="SimSun"/>
        </w:rPr>
        <w:t>applicable</w:t>
      </w:r>
      <w:r w:rsidRPr="00137F98">
        <w:rPr>
          <w:rFonts w:eastAsia="SimSun"/>
        </w:rPr>
        <w:t>.</w:t>
      </w:r>
    </w:p>
    <w:p w14:paraId="40AAE167" w14:textId="77777777" w:rsidR="00924F64" w:rsidRPr="00137F98" w:rsidRDefault="00924F64" w:rsidP="00C5511D">
      <w:pPr>
        <w:pStyle w:val="Heading4"/>
        <w:rPr>
          <w:rFonts w:eastAsiaTheme="minorEastAsia"/>
        </w:rPr>
      </w:pPr>
      <w:bookmarkStart w:id="547" w:name="_Toc94262956"/>
      <w:bookmarkStart w:id="548" w:name="_Toc94601570"/>
      <w:bookmarkStart w:id="549" w:name="_Toc95224743"/>
      <w:bookmarkStart w:id="550" w:name="_Toc95380124"/>
      <w:r w:rsidRPr="00137F98">
        <w:rPr>
          <w:rFonts w:eastAsiaTheme="minorEastAsia"/>
        </w:rPr>
        <w:t>8.9.3.3</w:t>
      </w:r>
      <w:r w:rsidRPr="00137F98">
        <w:rPr>
          <w:rFonts w:eastAsiaTheme="minorEastAsia"/>
        </w:rPr>
        <w:tab/>
        <w:t>PATCH</w:t>
      </w:r>
      <w:bookmarkEnd w:id="547"/>
      <w:bookmarkEnd w:id="548"/>
      <w:bookmarkEnd w:id="549"/>
      <w:bookmarkEnd w:id="550"/>
    </w:p>
    <w:p w14:paraId="769612C4" w14:textId="22981CF7" w:rsidR="00924F64" w:rsidRPr="00137F98" w:rsidRDefault="00924F64" w:rsidP="00924F64">
      <w:pPr>
        <w:rPr>
          <w:rFonts w:eastAsia="SimSun"/>
        </w:rPr>
      </w:pPr>
      <w:r w:rsidRPr="00137F98">
        <w:rPr>
          <w:rFonts w:eastAsia="SimSun"/>
        </w:rPr>
        <w:t xml:space="preserve">Not </w:t>
      </w:r>
      <w:r w:rsidR="00B40BA2" w:rsidRPr="00137F98">
        <w:rPr>
          <w:rFonts w:eastAsia="SimSun"/>
        </w:rPr>
        <w:t>applicable</w:t>
      </w:r>
      <w:r w:rsidRPr="00137F98">
        <w:rPr>
          <w:rFonts w:eastAsia="SimSun"/>
        </w:rPr>
        <w:t>.</w:t>
      </w:r>
    </w:p>
    <w:p w14:paraId="765AEE0C" w14:textId="77777777" w:rsidR="00924F64" w:rsidRPr="00137F98" w:rsidRDefault="00924F64" w:rsidP="00C5511D">
      <w:pPr>
        <w:pStyle w:val="Heading4"/>
        <w:rPr>
          <w:rFonts w:eastAsiaTheme="minorEastAsia"/>
        </w:rPr>
      </w:pPr>
      <w:bookmarkStart w:id="551" w:name="_Toc94262957"/>
      <w:bookmarkStart w:id="552" w:name="_Toc94601571"/>
      <w:bookmarkStart w:id="553" w:name="_Toc95224744"/>
      <w:bookmarkStart w:id="554" w:name="_Toc95380125"/>
      <w:r w:rsidRPr="00137F98">
        <w:rPr>
          <w:rFonts w:eastAsiaTheme="minorEastAsia"/>
        </w:rPr>
        <w:t>8.9.3.4</w:t>
      </w:r>
      <w:r w:rsidRPr="00137F98">
        <w:rPr>
          <w:rFonts w:eastAsiaTheme="minorEastAsia"/>
        </w:rPr>
        <w:tab/>
        <w:t>POST</w:t>
      </w:r>
      <w:bookmarkEnd w:id="551"/>
      <w:bookmarkEnd w:id="552"/>
      <w:bookmarkEnd w:id="553"/>
      <w:bookmarkEnd w:id="554"/>
    </w:p>
    <w:p w14:paraId="196B4483" w14:textId="77777777" w:rsidR="00924F64" w:rsidRPr="00137F98" w:rsidRDefault="00924F64" w:rsidP="00924F64">
      <w:r w:rsidRPr="00137F98">
        <w:t>The POST method delivers a notification from the AMS resource to the subscriber.</w:t>
      </w:r>
    </w:p>
    <w:p w14:paraId="43301CB2" w14:textId="77777777" w:rsidR="00924F64" w:rsidRPr="00137F98" w:rsidRDefault="00924F64" w:rsidP="00924F64">
      <w:r w:rsidRPr="00137F98">
        <w:t xml:space="preserve">This method shall follow the provisions specified in tables </w:t>
      </w:r>
      <w:r w:rsidRPr="00137F98">
        <w:rPr>
          <w:rFonts w:eastAsia="SimSun"/>
          <w:lang w:eastAsia="ko-KR"/>
        </w:rPr>
        <w:t xml:space="preserve">8.9.3.4-1 and 8.9.3.4-2 </w:t>
      </w:r>
      <w:r w:rsidRPr="00137F98">
        <w:t>for URI parameters, request and response data structures, and response codes.</w:t>
      </w:r>
    </w:p>
    <w:p w14:paraId="27C9C0F7" w14:textId="77777777" w:rsidR="00924F64" w:rsidRPr="00137F98" w:rsidRDefault="00924F64" w:rsidP="00C5511D">
      <w:pPr>
        <w:pStyle w:val="TH"/>
        <w:rPr>
          <w:rFonts w:eastAsiaTheme="minorEastAsia"/>
        </w:rPr>
      </w:pPr>
      <w:r w:rsidRPr="00137F98">
        <w:rPr>
          <w:rFonts w:eastAsiaTheme="minorEastAsia"/>
        </w:rPr>
        <w:t>Table 8.9.3.4-1: URI query parameters supported by POST method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588"/>
        <w:gridCol w:w="1683"/>
        <w:gridCol w:w="1123"/>
        <w:gridCol w:w="5233"/>
      </w:tblGrid>
      <w:tr w:rsidR="00924F64" w:rsidRPr="00137F98" w14:paraId="7F65DBAB" w14:textId="77777777" w:rsidTr="0075013E">
        <w:trPr>
          <w:jc w:val="center"/>
        </w:trPr>
        <w:tc>
          <w:tcPr>
            <w:tcW w:w="825" w:type="pct"/>
            <w:shd w:val="clear" w:color="auto" w:fill="CCCCCC"/>
          </w:tcPr>
          <w:p w14:paraId="01FC9794"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Name</w:t>
            </w:r>
          </w:p>
        </w:tc>
        <w:tc>
          <w:tcPr>
            <w:tcW w:w="874" w:type="pct"/>
            <w:shd w:val="clear" w:color="auto" w:fill="CCCCCC"/>
          </w:tcPr>
          <w:p w14:paraId="524FC60E"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Data type</w:t>
            </w:r>
          </w:p>
        </w:tc>
        <w:tc>
          <w:tcPr>
            <w:tcW w:w="583" w:type="pct"/>
            <w:shd w:val="clear" w:color="auto" w:fill="CCCCCC"/>
          </w:tcPr>
          <w:p w14:paraId="596DF741"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Cardinality</w:t>
            </w:r>
          </w:p>
        </w:tc>
        <w:tc>
          <w:tcPr>
            <w:tcW w:w="2718" w:type="pct"/>
            <w:shd w:val="clear" w:color="auto" w:fill="CCCCCC"/>
            <w:vAlign w:val="center"/>
          </w:tcPr>
          <w:p w14:paraId="6AB3663B"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Remarks</w:t>
            </w:r>
          </w:p>
        </w:tc>
      </w:tr>
      <w:tr w:rsidR="00924F64" w:rsidRPr="00137F98" w14:paraId="03029AC5" w14:textId="77777777" w:rsidTr="0075013E">
        <w:trPr>
          <w:jc w:val="center"/>
        </w:trPr>
        <w:tc>
          <w:tcPr>
            <w:tcW w:w="825" w:type="pct"/>
            <w:shd w:val="clear" w:color="auto" w:fill="auto"/>
          </w:tcPr>
          <w:p w14:paraId="01A92117" w14:textId="77777777" w:rsidR="00924F64" w:rsidRPr="00137F98" w:rsidRDefault="00924F64" w:rsidP="00924F64">
            <w:pPr>
              <w:keepNext/>
              <w:keepLines/>
              <w:spacing w:after="0"/>
              <w:rPr>
                <w:rFonts w:ascii="Arial" w:hAnsi="Arial"/>
                <w:sz w:val="18"/>
              </w:rPr>
            </w:pPr>
            <w:r w:rsidRPr="00137F98">
              <w:rPr>
                <w:rFonts w:ascii="Arial" w:hAnsi="Arial"/>
                <w:sz w:val="18"/>
              </w:rPr>
              <w:t>n/a</w:t>
            </w:r>
          </w:p>
        </w:tc>
        <w:tc>
          <w:tcPr>
            <w:tcW w:w="874" w:type="pct"/>
          </w:tcPr>
          <w:p w14:paraId="50672D78" w14:textId="77777777" w:rsidR="00924F64" w:rsidRPr="00137F98" w:rsidRDefault="00924F64" w:rsidP="00924F64">
            <w:pPr>
              <w:keepNext/>
              <w:keepLines/>
              <w:spacing w:after="0"/>
              <w:rPr>
                <w:rFonts w:ascii="Arial" w:hAnsi="Arial"/>
                <w:sz w:val="18"/>
              </w:rPr>
            </w:pPr>
          </w:p>
        </w:tc>
        <w:tc>
          <w:tcPr>
            <w:tcW w:w="583" w:type="pct"/>
          </w:tcPr>
          <w:p w14:paraId="214844B1" w14:textId="77777777" w:rsidR="00924F64" w:rsidRPr="00137F98" w:rsidRDefault="00924F64" w:rsidP="00924F64">
            <w:pPr>
              <w:keepNext/>
              <w:keepLines/>
              <w:spacing w:after="0"/>
              <w:rPr>
                <w:rFonts w:ascii="Arial" w:hAnsi="Arial"/>
                <w:sz w:val="18"/>
              </w:rPr>
            </w:pPr>
          </w:p>
        </w:tc>
        <w:tc>
          <w:tcPr>
            <w:tcW w:w="2718" w:type="pct"/>
            <w:shd w:val="clear" w:color="auto" w:fill="auto"/>
            <w:vAlign w:val="center"/>
          </w:tcPr>
          <w:p w14:paraId="6C7FEF0C" w14:textId="77777777" w:rsidR="00924F64" w:rsidRPr="00137F98" w:rsidRDefault="00924F64" w:rsidP="00924F64">
            <w:pPr>
              <w:keepNext/>
              <w:keepLines/>
              <w:spacing w:after="0"/>
              <w:rPr>
                <w:rFonts w:ascii="Arial" w:hAnsi="Arial"/>
                <w:sz w:val="18"/>
              </w:rPr>
            </w:pPr>
          </w:p>
        </w:tc>
      </w:tr>
    </w:tbl>
    <w:p w14:paraId="15F83157" w14:textId="77777777" w:rsidR="00924F64" w:rsidRPr="00137F98" w:rsidRDefault="00924F64" w:rsidP="00924F64"/>
    <w:p w14:paraId="6D898BCE" w14:textId="77777777" w:rsidR="00924F64" w:rsidRPr="00137F98" w:rsidRDefault="00924F64" w:rsidP="00C5511D">
      <w:pPr>
        <w:pStyle w:val="TH"/>
        <w:rPr>
          <w:rFonts w:eastAsiaTheme="minorEastAsia"/>
        </w:rPr>
      </w:pPr>
      <w:r w:rsidRPr="00137F98">
        <w:rPr>
          <w:rFonts w:eastAsiaTheme="minorEastAsia"/>
        </w:rPr>
        <w:t>Table 8.9.3.4-2: Data structures supported by POST request/response on this resource</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000" w:firstRow="0" w:lastRow="0" w:firstColumn="0" w:lastColumn="0" w:noHBand="0" w:noVBand="0"/>
      </w:tblPr>
      <w:tblGrid>
        <w:gridCol w:w="1144"/>
        <w:gridCol w:w="1438"/>
        <w:gridCol w:w="1117"/>
        <w:gridCol w:w="1590"/>
        <w:gridCol w:w="4338"/>
      </w:tblGrid>
      <w:tr w:rsidR="00924F64" w:rsidRPr="00137F98" w14:paraId="6A707F93" w14:textId="77777777" w:rsidTr="0075013E">
        <w:trPr>
          <w:jc w:val="center"/>
        </w:trPr>
        <w:tc>
          <w:tcPr>
            <w:tcW w:w="594" w:type="pct"/>
            <w:vMerge w:val="restart"/>
            <w:shd w:val="clear" w:color="auto" w:fill="CCCCCC"/>
            <w:tcMar>
              <w:top w:w="0" w:type="dxa"/>
              <w:left w:w="28" w:type="dxa"/>
              <w:bottom w:w="0" w:type="dxa"/>
              <w:right w:w="108" w:type="dxa"/>
            </w:tcMar>
            <w:vAlign w:val="center"/>
          </w:tcPr>
          <w:p w14:paraId="50C54D54"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Request body</w:t>
            </w:r>
          </w:p>
        </w:tc>
        <w:tc>
          <w:tcPr>
            <w:tcW w:w="747" w:type="pct"/>
            <w:shd w:val="clear" w:color="auto" w:fill="CCCCCC"/>
            <w:tcMar>
              <w:top w:w="0" w:type="dxa"/>
              <w:left w:w="28" w:type="dxa"/>
              <w:bottom w:w="0" w:type="dxa"/>
              <w:right w:w="108" w:type="dxa"/>
            </w:tcMar>
          </w:tcPr>
          <w:p w14:paraId="3C347425"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Data type</w:t>
            </w:r>
          </w:p>
        </w:tc>
        <w:tc>
          <w:tcPr>
            <w:tcW w:w="580" w:type="pct"/>
            <w:shd w:val="clear" w:color="auto" w:fill="CCCCCC"/>
            <w:tcMar>
              <w:top w:w="0" w:type="dxa"/>
              <w:left w:w="28" w:type="dxa"/>
              <w:bottom w:w="0" w:type="dxa"/>
              <w:right w:w="108" w:type="dxa"/>
            </w:tcMar>
          </w:tcPr>
          <w:p w14:paraId="4358871C"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Cardinality</w:t>
            </w:r>
          </w:p>
        </w:tc>
        <w:tc>
          <w:tcPr>
            <w:tcW w:w="3079" w:type="pct"/>
            <w:gridSpan w:val="2"/>
            <w:shd w:val="clear" w:color="auto" w:fill="CCCCCC"/>
            <w:tcMar>
              <w:top w:w="0" w:type="dxa"/>
              <w:left w:w="28" w:type="dxa"/>
              <w:bottom w:w="0" w:type="dxa"/>
              <w:right w:w="108" w:type="dxa"/>
            </w:tcMar>
          </w:tcPr>
          <w:p w14:paraId="36440494"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Remarks</w:t>
            </w:r>
          </w:p>
        </w:tc>
      </w:tr>
      <w:tr w:rsidR="00924F64" w:rsidRPr="00137F98" w14:paraId="0F44CBE6" w14:textId="77777777" w:rsidTr="0075013E">
        <w:trPr>
          <w:jc w:val="center"/>
        </w:trPr>
        <w:tc>
          <w:tcPr>
            <w:tcW w:w="594" w:type="pct"/>
            <w:vMerge/>
            <w:shd w:val="clear" w:color="auto" w:fill="CCCCCC"/>
            <w:tcMar>
              <w:top w:w="0" w:type="dxa"/>
              <w:left w:w="28" w:type="dxa"/>
              <w:bottom w:w="0" w:type="dxa"/>
              <w:right w:w="108" w:type="dxa"/>
            </w:tcMar>
            <w:vAlign w:val="center"/>
          </w:tcPr>
          <w:p w14:paraId="78DB141F" w14:textId="77777777" w:rsidR="00924F64" w:rsidRPr="00137F98" w:rsidRDefault="00924F64" w:rsidP="00924F64">
            <w:pPr>
              <w:keepNext/>
              <w:keepLines/>
              <w:spacing w:after="0"/>
              <w:jc w:val="center"/>
              <w:rPr>
                <w:rFonts w:ascii="Arial" w:hAnsi="Arial"/>
                <w:sz w:val="18"/>
              </w:rPr>
            </w:pPr>
          </w:p>
        </w:tc>
        <w:tc>
          <w:tcPr>
            <w:tcW w:w="747" w:type="pct"/>
            <w:shd w:val="clear" w:color="auto" w:fill="auto"/>
            <w:tcMar>
              <w:top w:w="0" w:type="dxa"/>
              <w:left w:w="28" w:type="dxa"/>
              <w:bottom w:w="0" w:type="dxa"/>
              <w:right w:w="108" w:type="dxa"/>
            </w:tcMar>
          </w:tcPr>
          <w:p w14:paraId="079FF4C8" w14:textId="77777777" w:rsidR="00924F64" w:rsidRPr="00137F98" w:rsidRDefault="00924F64" w:rsidP="00924F64">
            <w:pPr>
              <w:keepNext/>
              <w:keepLines/>
              <w:spacing w:after="0"/>
              <w:rPr>
                <w:rFonts w:ascii="Arial" w:hAnsi="Arial"/>
                <w:sz w:val="18"/>
                <w:highlight w:val="yellow"/>
              </w:rPr>
            </w:pPr>
            <w:r w:rsidRPr="00137F98">
              <w:rPr>
                <w:rFonts w:ascii="Arial" w:hAnsi="Arial"/>
                <w:sz w:val="18"/>
              </w:rPr>
              <w:t>{Notification}</w:t>
            </w:r>
          </w:p>
        </w:tc>
        <w:tc>
          <w:tcPr>
            <w:tcW w:w="580" w:type="pct"/>
            <w:tcMar>
              <w:top w:w="0" w:type="dxa"/>
              <w:left w:w="28" w:type="dxa"/>
              <w:bottom w:w="0" w:type="dxa"/>
              <w:right w:w="108" w:type="dxa"/>
            </w:tcMar>
          </w:tcPr>
          <w:p w14:paraId="1E7E5887" w14:textId="77777777" w:rsidR="00924F64" w:rsidRPr="00137F98" w:rsidRDefault="00924F64" w:rsidP="00924F64">
            <w:pPr>
              <w:keepNext/>
              <w:keepLines/>
              <w:rPr>
                <w:rFonts w:ascii="Arial" w:hAnsi="Arial"/>
                <w:sz w:val="18"/>
              </w:rPr>
            </w:pPr>
            <w:r w:rsidRPr="00137F98">
              <w:rPr>
                <w:rFonts w:ascii="Arial" w:hAnsi="Arial"/>
                <w:sz w:val="18"/>
              </w:rPr>
              <w:t>1</w:t>
            </w:r>
          </w:p>
        </w:tc>
        <w:tc>
          <w:tcPr>
            <w:tcW w:w="3079" w:type="pct"/>
            <w:gridSpan w:val="2"/>
            <w:tcMar>
              <w:top w:w="0" w:type="dxa"/>
              <w:left w:w="28" w:type="dxa"/>
              <w:bottom w:w="0" w:type="dxa"/>
              <w:right w:w="108" w:type="dxa"/>
            </w:tcMar>
          </w:tcPr>
          <w:p w14:paraId="7016EB89" w14:textId="77777777" w:rsidR="00924F64" w:rsidRPr="00137F98" w:rsidRDefault="00924F64" w:rsidP="00924F64">
            <w:pPr>
              <w:keepNext/>
              <w:keepLines/>
              <w:spacing w:after="0"/>
              <w:rPr>
                <w:rFonts w:ascii="Arial" w:hAnsi="Arial"/>
                <w:sz w:val="18"/>
              </w:rPr>
            </w:pPr>
            <w:r w:rsidRPr="00137F98">
              <w:rPr>
                <w:rFonts w:ascii="Arial" w:hAnsi="Arial"/>
                <w:sz w:val="18"/>
              </w:rPr>
              <w:t xml:space="preserve">A notification of an event related to </w:t>
            </w:r>
            <w:r w:rsidRPr="00137F98">
              <w:t>the specific AMS event</w:t>
            </w:r>
            <w:r w:rsidRPr="00137F98">
              <w:rPr>
                <w:rFonts w:ascii="Arial" w:hAnsi="Arial"/>
                <w:sz w:val="18"/>
              </w:rPr>
              <w:t>, where the data type options are listed below and defined in clauses 7.4.2 through 7.4.4:</w:t>
            </w:r>
          </w:p>
          <w:p w14:paraId="3A56E553" w14:textId="77777777" w:rsidR="00924F64" w:rsidRPr="00137F98" w:rsidRDefault="00924F64" w:rsidP="00924F64">
            <w:pPr>
              <w:keepNext/>
              <w:keepLines/>
              <w:numPr>
                <w:ilvl w:val="0"/>
                <w:numId w:val="30"/>
              </w:numPr>
              <w:spacing w:after="0"/>
              <w:rPr>
                <w:rFonts w:ascii="Arial" w:hAnsi="Arial"/>
                <w:sz w:val="18"/>
              </w:rPr>
            </w:pPr>
            <w:r w:rsidRPr="00137F98">
              <w:rPr>
                <w:rFonts w:ascii="Arial" w:hAnsi="Arial"/>
                <w:sz w:val="18"/>
              </w:rPr>
              <w:t>MobilityProcedureNotification.</w:t>
            </w:r>
          </w:p>
          <w:p w14:paraId="32A8730D" w14:textId="77777777" w:rsidR="00924F64" w:rsidRPr="00137F98" w:rsidRDefault="00924F64" w:rsidP="00924F64">
            <w:pPr>
              <w:keepNext/>
              <w:keepLines/>
              <w:numPr>
                <w:ilvl w:val="0"/>
                <w:numId w:val="30"/>
              </w:numPr>
              <w:spacing w:after="0"/>
              <w:rPr>
                <w:rFonts w:ascii="Arial" w:hAnsi="Arial"/>
                <w:sz w:val="18"/>
              </w:rPr>
            </w:pPr>
            <w:r w:rsidRPr="00137F98">
              <w:rPr>
                <w:rFonts w:ascii="Arial" w:hAnsi="Arial"/>
                <w:sz w:val="18"/>
              </w:rPr>
              <w:t>AdjacentAppInfoNotification.</w:t>
            </w:r>
          </w:p>
          <w:p w14:paraId="035281A8" w14:textId="77777777" w:rsidR="00924F64" w:rsidRPr="00137F98" w:rsidRDefault="00924F64" w:rsidP="00924F64">
            <w:pPr>
              <w:keepNext/>
              <w:keepLines/>
              <w:numPr>
                <w:ilvl w:val="0"/>
                <w:numId w:val="30"/>
              </w:numPr>
              <w:spacing w:after="0"/>
              <w:rPr>
                <w:rFonts w:ascii="Arial" w:hAnsi="Arial"/>
                <w:sz w:val="18"/>
              </w:rPr>
            </w:pPr>
            <w:r w:rsidRPr="00137F98">
              <w:rPr>
                <w:rFonts w:ascii="Arial" w:hAnsi="Arial"/>
                <w:sz w:val="18"/>
              </w:rPr>
              <w:t>ExpiryNotification</w:t>
            </w:r>
          </w:p>
        </w:tc>
      </w:tr>
      <w:tr w:rsidR="00924F64" w:rsidRPr="00137F98" w14:paraId="0272C496" w14:textId="77777777" w:rsidTr="0075013E">
        <w:trPr>
          <w:jc w:val="center"/>
        </w:trPr>
        <w:tc>
          <w:tcPr>
            <w:tcW w:w="594" w:type="pct"/>
            <w:vMerge w:val="restart"/>
            <w:shd w:val="clear" w:color="auto" w:fill="CCCCCC"/>
            <w:tcMar>
              <w:top w:w="0" w:type="dxa"/>
              <w:left w:w="28" w:type="dxa"/>
              <w:bottom w:w="0" w:type="dxa"/>
              <w:right w:w="108" w:type="dxa"/>
            </w:tcMar>
            <w:vAlign w:val="center"/>
          </w:tcPr>
          <w:p w14:paraId="5D4EDD12"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Response body</w:t>
            </w:r>
          </w:p>
        </w:tc>
        <w:tc>
          <w:tcPr>
            <w:tcW w:w="747" w:type="pct"/>
            <w:shd w:val="clear" w:color="auto" w:fill="CCCCCC"/>
            <w:tcMar>
              <w:top w:w="0" w:type="dxa"/>
              <w:left w:w="28" w:type="dxa"/>
              <w:bottom w:w="0" w:type="dxa"/>
              <w:right w:w="108" w:type="dxa"/>
            </w:tcMar>
          </w:tcPr>
          <w:p w14:paraId="3583D3F5"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Data type</w:t>
            </w:r>
          </w:p>
        </w:tc>
        <w:tc>
          <w:tcPr>
            <w:tcW w:w="580" w:type="pct"/>
            <w:shd w:val="clear" w:color="auto" w:fill="CCCCCC"/>
            <w:tcMar>
              <w:top w:w="0" w:type="dxa"/>
              <w:left w:w="28" w:type="dxa"/>
              <w:bottom w:w="0" w:type="dxa"/>
              <w:right w:w="108" w:type="dxa"/>
            </w:tcMar>
          </w:tcPr>
          <w:p w14:paraId="1D671E5F"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Cardinality</w:t>
            </w:r>
          </w:p>
        </w:tc>
        <w:tc>
          <w:tcPr>
            <w:tcW w:w="826" w:type="pct"/>
            <w:shd w:val="clear" w:color="auto" w:fill="CCCCCC"/>
            <w:tcMar>
              <w:top w:w="0" w:type="dxa"/>
              <w:left w:w="28" w:type="dxa"/>
              <w:bottom w:w="0" w:type="dxa"/>
              <w:right w:w="108" w:type="dxa"/>
            </w:tcMar>
          </w:tcPr>
          <w:p w14:paraId="1804D71D"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Response</w:t>
            </w:r>
          </w:p>
          <w:p w14:paraId="0CBD3AA5"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codes</w:t>
            </w:r>
          </w:p>
        </w:tc>
        <w:tc>
          <w:tcPr>
            <w:tcW w:w="2253" w:type="pct"/>
            <w:shd w:val="clear" w:color="auto" w:fill="CCCCCC"/>
            <w:tcMar>
              <w:top w:w="0" w:type="dxa"/>
              <w:left w:w="28" w:type="dxa"/>
              <w:bottom w:w="0" w:type="dxa"/>
              <w:right w:w="108" w:type="dxa"/>
            </w:tcMar>
          </w:tcPr>
          <w:p w14:paraId="527F8DE1" w14:textId="77777777" w:rsidR="00924F64" w:rsidRPr="00137F98" w:rsidRDefault="00924F64" w:rsidP="00924F64">
            <w:pPr>
              <w:keepNext/>
              <w:keepLines/>
              <w:spacing w:after="0"/>
              <w:jc w:val="center"/>
              <w:rPr>
                <w:rFonts w:ascii="Arial" w:hAnsi="Arial"/>
                <w:b/>
                <w:sz w:val="18"/>
              </w:rPr>
            </w:pPr>
            <w:r w:rsidRPr="00137F98">
              <w:rPr>
                <w:rFonts w:ascii="Arial" w:hAnsi="Arial"/>
                <w:b/>
                <w:sz w:val="18"/>
              </w:rPr>
              <w:t>Remarks</w:t>
            </w:r>
          </w:p>
        </w:tc>
      </w:tr>
      <w:tr w:rsidR="00924F64" w:rsidRPr="00137F98" w14:paraId="17F0C59C" w14:textId="77777777" w:rsidTr="0075013E">
        <w:trPr>
          <w:jc w:val="center"/>
        </w:trPr>
        <w:tc>
          <w:tcPr>
            <w:tcW w:w="594" w:type="pct"/>
            <w:vMerge/>
            <w:shd w:val="clear" w:color="auto" w:fill="CCCCCC"/>
            <w:tcMar>
              <w:top w:w="0" w:type="dxa"/>
              <w:left w:w="28" w:type="dxa"/>
              <w:bottom w:w="0" w:type="dxa"/>
              <w:right w:w="108" w:type="dxa"/>
            </w:tcMar>
            <w:vAlign w:val="center"/>
          </w:tcPr>
          <w:p w14:paraId="07EC6BCA" w14:textId="77777777" w:rsidR="00924F64" w:rsidRPr="00137F98" w:rsidRDefault="00924F64" w:rsidP="00924F64">
            <w:pPr>
              <w:keepNext/>
              <w:keepLines/>
              <w:spacing w:after="0"/>
              <w:jc w:val="center"/>
              <w:rPr>
                <w:rFonts w:ascii="Arial" w:hAnsi="Arial"/>
                <w:sz w:val="18"/>
              </w:rPr>
            </w:pPr>
          </w:p>
        </w:tc>
        <w:tc>
          <w:tcPr>
            <w:tcW w:w="747" w:type="pct"/>
            <w:shd w:val="clear" w:color="auto" w:fill="auto"/>
            <w:tcMar>
              <w:top w:w="0" w:type="dxa"/>
              <w:left w:w="28" w:type="dxa"/>
              <w:bottom w:w="0" w:type="dxa"/>
              <w:right w:w="108" w:type="dxa"/>
            </w:tcMar>
          </w:tcPr>
          <w:p w14:paraId="13EFC7D4" w14:textId="77777777" w:rsidR="00924F64" w:rsidRPr="00137F98" w:rsidRDefault="00924F64" w:rsidP="00924F64">
            <w:pPr>
              <w:keepNext/>
              <w:keepLines/>
              <w:spacing w:after="0"/>
              <w:rPr>
                <w:rFonts w:ascii="Arial" w:hAnsi="Arial"/>
                <w:sz w:val="18"/>
              </w:rPr>
            </w:pPr>
            <w:r w:rsidRPr="00137F98">
              <w:rPr>
                <w:rFonts w:ascii="Arial" w:hAnsi="Arial"/>
                <w:sz w:val="18"/>
              </w:rPr>
              <w:t>n/a</w:t>
            </w:r>
          </w:p>
        </w:tc>
        <w:tc>
          <w:tcPr>
            <w:tcW w:w="580" w:type="pct"/>
            <w:tcMar>
              <w:top w:w="0" w:type="dxa"/>
              <w:left w:w="28" w:type="dxa"/>
              <w:bottom w:w="0" w:type="dxa"/>
              <w:right w:w="108" w:type="dxa"/>
            </w:tcMar>
          </w:tcPr>
          <w:p w14:paraId="70D1D743" w14:textId="77777777" w:rsidR="00924F64" w:rsidRPr="00137F98" w:rsidRDefault="00924F64" w:rsidP="00924F64">
            <w:pPr>
              <w:keepNext/>
              <w:keepLines/>
              <w:spacing w:after="0"/>
              <w:rPr>
                <w:rFonts w:ascii="Arial" w:hAnsi="Arial"/>
                <w:sz w:val="18"/>
              </w:rPr>
            </w:pPr>
          </w:p>
        </w:tc>
        <w:tc>
          <w:tcPr>
            <w:tcW w:w="826" w:type="pct"/>
            <w:tcMar>
              <w:top w:w="0" w:type="dxa"/>
              <w:left w:w="28" w:type="dxa"/>
              <w:bottom w:w="0" w:type="dxa"/>
              <w:right w:w="108" w:type="dxa"/>
            </w:tcMar>
          </w:tcPr>
          <w:p w14:paraId="3D3C0C54" w14:textId="77777777" w:rsidR="00924F64" w:rsidRPr="00137F98" w:rsidRDefault="00924F64" w:rsidP="00924F64">
            <w:pPr>
              <w:keepNext/>
              <w:keepLines/>
              <w:spacing w:after="0"/>
              <w:rPr>
                <w:rFonts w:ascii="Arial" w:hAnsi="Arial"/>
                <w:sz w:val="18"/>
              </w:rPr>
            </w:pPr>
            <w:r w:rsidRPr="00137F98">
              <w:rPr>
                <w:rFonts w:ascii="Arial" w:hAnsi="Arial"/>
                <w:sz w:val="18"/>
              </w:rPr>
              <w:t>204 No Content</w:t>
            </w:r>
          </w:p>
        </w:tc>
        <w:tc>
          <w:tcPr>
            <w:tcW w:w="2253" w:type="pct"/>
            <w:tcMar>
              <w:top w:w="0" w:type="dxa"/>
              <w:left w:w="28" w:type="dxa"/>
              <w:bottom w:w="0" w:type="dxa"/>
              <w:right w:w="108" w:type="dxa"/>
            </w:tcMar>
          </w:tcPr>
          <w:p w14:paraId="43B1D2CC" w14:textId="77777777" w:rsidR="00924F64" w:rsidRPr="00137F98" w:rsidRDefault="00924F64" w:rsidP="00924F64">
            <w:pPr>
              <w:keepNext/>
              <w:keepLines/>
              <w:spacing w:after="0"/>
              <w:rPr>
                <w:rFonts w:ascii="Arial" w:hAnsi="Arial"/>
                <w:sz w:val="18"/>
              </w:rPr>
            </w:pPr>
            <w:r w:rsidRPr="00137F98">
              <w:rPr>
                <w:rFonts w:ascii="Arial" w:hAnsi="Arial"/>
                <w:sz w:val="18"/>
              </w:rPr>
              <w:t>The notification was delivered successfully. The response body shall be empty.</w:t>
            </w:r>
          </w:p>
        </w:tc>
      </w:tr>
      <w:tr w:rsidR="00924F64" w:rsidRPr="00137F98" w14:paraId="168B3FE3" w14:textId="77777777" w:rsidTr="0075013E">
        <w:trPr>
          <w:jc w:val="center"/>
        </w:trPr>
        <w:tc>
          <w:tcPr>
            <w:tcW w:w="594" w:type="pct"/>
            <w:vMerge/>
            <w:shd w:val="clear" w:color="auto" w:fill="CCCCCC"/>
            <w:tcMar>
              <w:top w:w="0" w:type="dxa"/>
              <w:left w:w="28" w:type="dxa"/>
              <w:bottom w:w="0" w:type="dxa"/>
              <w:right w:w="108" w:type="dxa"/>
            </w:tcMar>
            <w:vAlign w:val="center"/>
          </w:tcPr>
          <w:p w14:paraId="0AD9C1EC" w14:textId="77777777" w:rsidR="00924F64" w:rsidRPr="00137F98" w:rsidRDefault="00924F64" w:rsidP="00924F64">
            <w:pPr>
              <w:keepNext/>
              <w:keepLines/>
              <w:spacing w:after="0"/>
              <w:jc w:val="center"/>
              <w:rPr>
                <w:rFonts w:ascii="Arial" w:hAnsi="Arial"/>
                <w:sz w:val="18"/>
              </w:rPr>
            </w:pPr>
          </w:p>
        </w:tc>
        <w:tc>
          <w:tcPr>
            <w:tcW w:w="747" w:type="pct"/>
            <w:shd w:val="clear" w:color="auto" w:fill="auto"/>
            <w:tcMar>
              <w:top w:w="0" w:type="dxa"/>
              <w:left w:w="28" w:type="dxa"/>
              <w:bottom w:w="0" w:type="dxa"/>
              <w:right w:w="108" w:type="dxa"/>
            </w:tcMar>
          </w:tcPr>
          <w:p w14:paraId="5EF142D0" w14:textId="77777777" w:rsidR="00924F64" w:rsidRPr="00137F98" w:rsidRDefault="00924F64" w:rsidP="00924F64">
            <w:pPr>
              <w:keepNext/>
              <w:keepLines/>
              <w:spacing w:after="0"/>
              <w:rPr>
                <w:rFonts w:ascii="Arial" w:hAnsi="Arial"/>
                <w:sz w:val="18"/>
              </w:rPr>
            </w:pPr>
            <w:r w:rsidRPr="00137F98">
              <w:rPr>
                <w:rFonts w:ascii="Arial" w:hAnsi="Arial"/>
                <w:sz w:val="18"/>
              </w:rPr>
              <w:t>ProblemDetails</w:t>
            </w:r>
          </w:p>
        </w:tc>
        <w:tc>
          <w:tcPr>
            <w:tcW w:w="580" w:type="pct"/>
            <w:tcMar>
              <w:top w:w="0" w:type="dxa"/>
              <w:left w:w="28" w:type="dxa"/>
              <w:bottom w:w="0" w:type="dxa"/>
              <w:right w:w="108" w:type="dxa"/>
            </w:tcMar>
          </w:tcPr>
          <w:p w14:paraId="689D1BB9" w14:textId="77777777" w:rsidR="00924F64" w:rsidRPr="00137F98" w:rsidDel="00F95DF8" w:rsidRDefault="00924F64" w:rsidP="00924F64">
            <w:pPr>
              <w:keepNext/>
              <w:keepLines/>
              <w:spacing w:after="0"/>
              <w:rPr>
                <w:rFonts w:ascii="Arial" w:hAnsi="Arial"/>
                <w:sz w:val="18"/>
              </w:rPr>
            </w:pPr>
            <w:r w:rsidRPr="00137F98">
              <w:rPr>
                <w:rFonts w:ascii="Arial" w:hAnsi="Arial"/>
                <w:sz w:val="18"/>
              </w:rPr>
              <w:t>0..1</w:t>
            </w:r>
          </w:p>
        </w:tc>
        <w:tc>
          <w:tcPr>
            <w:tcW w:w="826" w:type="pct"/>
            <w:tcMar>
              <w:top w:w="0" w:type="dxa"/>
              <w:left w:w="28" w:type="dxa"/>
              <w:bottom w:w="0" w:type="dxa"/>
              <w:right w:w="108" w:type="dxa"/>
            </w:tcMar>
          </w:tcPr>
          <w:p w14:paraId="6E3D7334" w14:textId="77777777" w:rsidR="00924F64" w:rsidRPr="00137F98" w:rsidRDefault="00924F64" w:rsidP="00924F64">
            <w:pPr>
              <w:keepNext/>
              <w:keepLines/>
              <w:spacing w:after="0"/>
              <w:rPr>
                <w:rFonts w:ascii="Arial" w:hAnsi="Arial"/>
                <w:sz w:val="18"/>
              </w:rPr>
            </w:pPr>
            <w:r w:rsidRPr="00137F98">
              <w:rPr>
                <w:rFonts w:ascii="Arial" w:hAnsi="Arial"/>
                <w:sz w:val="18"/>
              </w:rPr>
              <w:t>401 Unauthorized</w:t>
            </w:r>
          </w:p>
        </w:tc>
        <w:tc>
          <w:tcPr>
            <w:tcW w:w="2253" w:type="pct"/>
            <w:tcMar>
              <w:top w:w="0" w:type="dxa"/>
              <w:left w:w="28" w:type="dxa"/>
              <w:bottom w:w="0" w:type="dxa"/>
              <w:right w:w="108" w:type="dxa"/>
            </w:tcMar>
          </w:tcPr>
          <w:p w14:paraId="46797A6A" w14:textId="77777777" w:rsidR="00924F64" w:rsidRPr="00137F98" w:rsidRDefault="00924F64" w:rsidP="00924F64">
            <w:pPr>
              <w:keepNext/>
              <w:keepLines/>
              <w:spacing w:after="0"/>
              <w:rPr>
                <w:rFonts w:ascii="Arial" w:eastAsia="Calibri" w:hAnsi="Arial"/>
                <w:sz w:val="18"/>
              </w:rPr>
            </w:pPr>
            <w:r w:rsidRPr="00137F98">
              <w:rPr>
                <w:rFonts w:ascii="Arial" w:hAnsi="Arial"/>
                <w:sz w:val="18"/>
              </w:rPr>
              <w:t xml:space="preserve">It is </w:t>
            </w:r>
            <w:r w:rsidRPr="00137F98">
              <w:rPr>
                <w:rFonts w:ascii="Arial" w:eastAsia="Calibri" w:hAnsi="Arial"/>
                <w:sz w:val="18"/>
              </w:rPr>
              <w:t>used when the client did not submit credentials.</w:t>
            </w:r>
          </w:p>
          <w:p w14:paraId="3D5A1D55" w14:textId="77777777" w:rsidR="00924F64" w:rsidRPr="00137F98" w:rsidRDefault="00924F64" w:rsidP="00924F64">
            <w:pPr>
              <w:keepNext/>
              <w:keepLines/>
              <w:spacing w:after="0"/>
              <w:rPr>
                <w:rFonts w:ascii="Arial" w:eastAsia="Calibri" w:hAnsi="Arial"/>
                <w:sz w:val="18"/>
              </w:rPr>
            </w:pPr>
          </w:p>
          <w:p w14:paraId="45242424" w14:textId="77777777" w:rsidR="00924F64" w:rsidRPr="00137F98" w:rsidRDefault="00924F64" w:rsidP="00924F64">
            <w:pPr>
              <w:keepNext/>
              <w:keepLines/>
              <w:spacing w:after="0"/>
              <w:rPr>
                <w:rFonts w:ascii="Arial" w:hAnsi="Arial"/>
                <w:sz w:val="18"/>
              </w:rPr>
            </w:pPr>
            <w:r w:rsidRPr="00137F98">
              <w:rPr>
                <w:rFonts w:ascii="Arial" w:hAnsi="Arial"/>
                <w:sz w:val="18"/>
              </w:rPr>
              <w:t>In the returned ProblemDetails structure, the "detail" attribute should convey more information about the error.</w:t>
            </w:r>
          </w:p>
        </w:tc>
      </w:tr>
      <w:tr w:rsidR="00924F64" w:rsidRPr="00137F98" w14:paraId="152E4BD9" w14:textId="77777777" w:rsidTr="0075013E">
        <w:trPr>
          <w:jc w:val="center"/>
        </w:trPr>
        <w:tc>
          <w:tcPr>
            <w:tcW w:w="594" w:type="pct"/>
            <w:vMerge/>
            <w:shd w:val="clear" w:color="auto" w:fill="CCCCCC"/>
            <w:tcMar>
              <w:top w:w="0" w:type="dxa"/>
              <w:left w:w="28" w:type="dxa"/>
              <w:bottom w:w="0" w:type="dxa"/>
              <w:right w:w="108" w:type="dxa"/>
            </w:tcMar>
            <w:vAlign w:val="center"/>
          </w:tcPr>
          <w:p w14:paraId="771EB3E3" w14:textId="77777777" w:rsidR="00924F64" w:rsidRPr="00137F98" w:rsidRDefault="00924F64" w:rsidP="00924F64">
            <w:pPr>
              <w:keepNext/>
              <w:keepLines/>
              <w:spacing w:after="0"/>
              <w:jc w:val="center"/>
              <w:rPr>
                <w:rFonts w:ascii="Arial" w:hAnsi="Arial"/>
                <w:sz w:val="18"/>
              </w:rPr>
            </w:pPr>
          </w:p>
        </w:tc>
        <w:tc>
          <w:tcPr>
            <w:tcW w:w="747" w:type="pct"/>
            <w:shd w:val="clear" w:color="auto" w:fill="auto"/>
            <w:tcMar>
              <w:top w:w="0" w:type="dxa"/>
              <w:left w:w="28" w:type="dxa"/>
              <w:bottom w:w="0" w:type="dxa"/>
              <w:right w:w="108" w:type="dxa"/>
            </w:tcMar>
          </w:tcPr>
          <w:p w14:paraId="6FE81628" w14:textId="77777777" w:rsidR="00924F64" w:rsidRPr="00137F98" w:rsidRDefault="00924F64" w:rsidP="00924F64">
            <w:pPr>
              <w:keepNext/>
              <w:keepLines/>
              <w:spacing w:after="0"/>
              <w:rPr>
                <w:rFonts w:ascii="Arial" w:hAnsi="Arial"/>
                <w:sz w:val="18"/>
              </w:rPr>
            </w:pPr>
            <w:r w:rsidRPr="00137F98">
              <w:rPr>
                <w:rFonts w:ascii="Arial" w:hAnsi="Arial"/>
                <w:sz w:val="18"/>
              </w:rPr>
              <w:t>ProblemDetails</w:t>
            </w:r>
          </w:p>
        </w:tc>
        <w:tc>
          <w:tcPr>
            <w:tcW w:w="580" w:type="pct"/>
            <w:tcMar>
              <w:top w:w="0" w:type="dxa"/>
              <w:left w:w="28" w:type="dxa"/>
              <w:bottom w:w="0" w:type="dxa"/>
              <w:right w:w="108" w:type="dxa"/>
            </w:tcMar>
          </w:tcPr>
          <w:p w14:paraId="35A6DEC3" w14:textId="77777777" w:rsidR="00924F64" w:rsidRPr="00137F98" w:rsidDel="00F95DF8" w:rsidRDefault="00924F64" w:rsidP="00924F64">
            <w:pPr>
              <w:keepNext/>
              <w:keepLines/>
              <w:spacing w:after="0"/>
              <w:rPr>
                <w:rFonts w:ascii="Arial" w:hAnsi="Arial"/>
                <w:sz w:val="18"/>
              </w:rPr>
            </w:pPr>
            <w:r w:rsidRPr="00137F98">
              <w:rPr>
                <w:rFonts w:ascii="Arial" w:hAnsi="Arial"/>
                <w:sz w:val="18"/>
              </w:rPr>
              <w:t>1</w:t>
            </w:r>
          </w:p>
        </w:tc>
        <w:tc>
          <w:tcPr>
            <w:tcW w:w="826" w:type="pct"/>
            <w:tcMar>
              <w:top w:w="0" w:type="dxa"/>
              <w:left w:w="28" w:type="dxa"/>
              <w:bottom w:w="0" w:type="dxa"/>
              <w:right w:w="108" w:type="dxa"/>
            </w:tcMar>
          </w:tcPr>
          <w:p w14:paraId="5DBCBDC6" w14:textId="77777777" w:rsidR="00924F64" w:rsidRPr="00137F98" w:rsidRDefault="00924F64" w:rsidP="00924F64">
            <w:pPr>
              <w:keepNext/>
              <w:keepLines/>
              <w:spacing w:after="0"/>
              <w:rPr>
                <w:rFonts w:ascii="Arial" w:hAnsi="Arial"/>
                <w:sz w:val="18"/>
              </w:rPr>
            </w:pPr>
            <w:r w:rsidRPr="00137F98">
              <w:rPr>
                <w:rFonts w:ascii="Arial" w:hAnsi="Arial"/>
                <w:sz w:val="18"/>
              </w:rPr>
              <w:t>403 Forbidden</w:t>
            </w:r>
          </w:p>
        </w:tc>
        <w:tc>
          <w:tcPr>
            <w:tcW w:w="2253" w:type="pct"/>
            <w:tcMar>
              <w:top w:w="0" w:type="dxa"/>
              <w:left w:w="28" w:type="dxa"/>
              <w:bottom w:w="0" w:type="dxa"/>
              <w:right w:w="108" w:type="dxa"/>
            </w:tcMar>
          </w:tcPr>
          <w:p w14:paraId="2CC93417" w14:textId="77777777" w:rsidR="00924F64" w:rsidRPr="00137F98" w:rsidRDefault="00924F64" w:rsidP="00924F64">
            <w:pPr>
              <w:keepNext/>
              <w:keepLines/>
              <w:spacing w:after="0"/>
              <w:rPr>
                <w:rFonts w:ascii="Arial" w:hAnsi="Arial"/>
                <w:sz w:val="18"/>
              </w:rPr>
            </w:pPr>
            <w:r w:rsidRPr="00137F98">
              <w:rPr>
                <w:rFonts w:ascii="Arial" w:hAnsi="Arial"/>
                <w:sz w:val="18"/>
              </w:rPr>
              <w:t xml:space="preserve">The operation is not allowed given the current status of the resource. </w:t>
            </w:r>
          </w:p>
          <w:p w14:paraId="3DE0240E" w14:textId="77777777" w:rsidR="00924F64" w:rsidRPr="00137F98" w:rsidRDefault="00924F64" w:rsidP="00924F64">
            <w:pPr>
              <w:keepNext/>
              <w:keepLines/>
              <w:spacing w:after="0"/>
              <w:rPr>
                <w:rFonts w:ascii="Arial" w:hAnsi="Arial"/>
                <w:sz w:val="18"/>
              </w:rPr>
            </w:pPr>
          </w:p>
          <w:p w14:paraId="5AD414C9" w14:textId="77777777" w:rsidR="00924F64" w:rsidRPr="00137F98" w:rsidRDefault="00924F64" w:rsidP="00924F64">
            <w:pPr>
              <w:keepNext/>
              <w:keepLines/>
              <w:spacing w:after="0"/>
              <w:rPr>
                <w:rFonts w:ascii="Arial" w:hAnsi="Arial"/>
                <w:sz w:val="18"/>
              </w:rPr>
            </w:pPr>
            <w:r w:rsidRPr="00137F98">
              <w:rPr>
                <w:rFonts w:ascii="Arial" w:hAnsi="Arial"/>
                <w:sz w:val="18"/>
              </w:rPr>
              <w:t>More information shall be provided in the "detail" attribute of the "ProblemDetails" structure.</w:t>
            </w:r>
          </w:p>
        </w:tc>
      </w:tr>
      <w:tr w:rsidR="00924F64" w:rsidRPr="00137F98" w14:paraId="1BD4828E" w14:textId="77777777" w:rsidTr="0075013E">
        <w:trPr>
          <w:jc w:val="center"/>
        </w:trPr>
        <w:tc>
          <w:tcPr>
            <w:tcW w:w="594" w:type="pct"/>
            <w:vMerge/>
            <w:shd w:val="clear" w:color="auto" w:fill="CCCCCC"/>
            <w:tcMar>
              <w:top w:w="0" w:type="dxa"/>
              <w:left w:w="28" w:type="dxa"/>
              <w:bottom w:w="0" w:type="dxa"/>
              <w:right w:w="108" w:type="dxa"/>
            </w:tcMar>
            <w:vAlign w:val="center"/>
          </w:tcPr>
          <w:p w14:paraId="2C207BBB" w14:textId="77777777" w:rsidR="00924F64" w:rsidRPr="00137F98" w:rsidRDefault="00924F64" w:rsidP="00924F64">
            <w:pPr>
              <w:keepNext/>
              <w:keepLines/>
              <w:spacing w:after="0"/>
              <w:jc w:val="center"/>
              <w:rPr>
                <w:rFonts w:ascii="Arial" w:hAnsi="Arial"/>
                <w:sz w:val="18"/>
              </w:rPr>
            </w:pPr>
          </w:p>
        </w:tc>
        <w:tc>
          <w:tcPr>
            <w:tcW w:w="747" w:type="pct"/>
            <w:shd w:val="clear" w:color="auto" w:fill="auto"/>
            <w:tcMar>
              <w:top w:w="0" w:type="dxa"/>
              <w:left w:w="28" w:type="dxa"/>
              <w:bottom w:w="0" w:type="dxa"/>
              <w:right w:w="108" w:type="dxa"/>
            </w:tcMar>
          </w:tcPr>
          <w:p w14:paraId="75377BBD" w14:textId="77777777" w:rsidR="00924F64" w:rsidRPr="00137F98" w:rsidRDefault="00924F64" w:rsidP="00924F64">
            <w:pPr>
              <w:keepNext/>
              <w:keepLines/>
              <w:spacing w:after="0"/>
              <w:rPr>
                <w:rFonts w:ascii="Arial" w:hAnsi="Arial"/>
                <w:sz w:val="18"/>
              </w:rPr>
            </w:pPr>
            <w:r w:rsidRPr="00137F98">
              <w:rPr>
                <w:rFonts w:ascii="Arial" w:hAnsi="Arial"/>
                <w:sz w:val="18"/>
              </w:rPr>
              <w:t>ProblemDetails</w:t>
            </w:r>
          </w:p>
        </w:tc>
        <w:tc>
          <w:tcPr>
            <w:tcW w:w="580" w:type="pct"/>
            <w:tcMar>
              <w:top w:w="0" w:type="dxa"/>
              <w:left w:w="28" w:type="dxa"/>
              <w:bottom w:w="0" w:type="dxa"/>
              <w:right w:w="108" w:type="dxa"/>
            </w:tcMar>
          </w:tcPr>
          <w:p w14:paraId="6C92F473" w14:textId="77777777" w:rsidR="00924F64" w:rsidRPr="00137F98" w:rsidDel="00F95DF8" w:rsidRDefault="00924F64" w:rsidP="00924F64">
            <w:pPr>
              <w:keepNext/>
              <w:keepLines/>
              <w:spacing w:after="0"/>
              <w:rPr>
                <w:rFonts w:ascii="Arial" w:hAnsi="Arial"/>
                <w:sz w:val="18"/>
              </w:rPr>
            </w:pPr>
            <w:r w:rsidRPr="00137F98">
              <w:rPr>
                <w:rFonts w:ascii="Arial" w:hAnsi="Arial"/>
                <w:sz w:val="18"/>
              </w:rPr>
              <w:t>0..1</w:t>
            </w:r>
          </w:p>
        </w:tc>
        <w:tc>
          <w:tcPr>
            <w:tcW w:w="826" w:type="pct"/>
            <w:tcMar>
              <w:top w:w="0" w:type="dxa"/>
              <w:left w:w="28" w:type="dxa"/>
              <w:bottom w:w="0" w:type="dxa"/>
              <w:right w:w="108" w:type="dxa"/>
            </w:tcMar>
          </w:tcPr>
          <w:p w14:paraId="5CB8C41B" w14:textId="77777777" w:rsidR="00924F64" w:rsidRPr="00137F98" w:rsidRDefault="00924F64" w:rsidP="00924F64">
            <w:pPr>
              <w:keepNext/>
              <w:keepLines/>
              <w:spacing w:after="0"/>
              <w:rPr>
                <w:rFonts w:ascii="Arial" w:hAnsi="Arial"/>
                <w:sz w:val="18"/>
              </w:rPr>
            </w:pPr>
            <w:r w:rsidRPr="00137F98">
              <w:rPr>
                <w:rFonts w:ascii="Arial" w:hAnsi="Arial"/>
                <w:sz w:val="18"/>
              </w:rPr>
              <w:t>404 Not Found</w:t>
            </w:r>
          </w:p>
        </w:tc>
        <w:tc>
          <w:tcPr>
            <w:tcW w:w="2253" w:type="pct"/>
            <w:tcMar>
              <w:top w:w="0" w:type="dxa"/>
              <w:left w:w="28" w:type="dxa"/>
              <w:bottom w:w="0" w:type="dxa"/>
              <w:right w:w="108" w:type="dxa"/>
            </w:tcMar>
          </w:tcPr>
          <w:p w14:paraId="3748220A" w14:textId="77777777" w:rsidR="00924F64" w:rsidRPr="00137F98" w:rsidRDefault="00924F64" w:rsidP="00924F64">
            <w:pPr>
              <w:keepNext/>
              <w:keepLines/>
              <w:spacing w:after="0"/>
              <w:rPr>
                <w:rFonts w:ascii="Arial" w:hAnsi="Arial"/>
                <w:sz w:val="18"/>
              </w:rPr>
            </w:pPr>
            <w:r w:rsidRPr="00137F98">
              <w:rPr>
                <w:rFonts w:ascii="Arial" w:hAnsi="Arial"/>
                <w:sz w:val="18"/>
              </w:rPr>
              <w:t>It is used when a client provided a URI that cannot be mapped to a valid resource URI.</w:t>
            </w:r>
          </w:p>
          <w:p w14:paraId="654EB87D" w14:textId="77777777" w:rsidR="00924F64" w:rsidRPr="00137F98" w:rsidRDefault="00924F64" w:rsidP="00924F64">
            <w:pPr>
              <w:keepNext/>
              <w:keepLines/>
              <w:spacing w:after="0"/>
              <w:rPr>
                <w:rFonts w:ascii="Arial" w:hAnsi="Arial"/>
                <w:sz w:val="18"/>
              </w:rPr>
            </w:pPr>
          </w:p>
          <w:p w14:paraId="180891F8" w14:textId="77777777" w:rsidR="00924F64" w:rsidRPr="00137F98" w:rsidRDefault="00924F64" w:rsidP="00924F64">
            <w:pPr>
              <w:keepNext/>
              <w:keepLines/>
              <w:spacing w:after="0"/>
              <w:rPr>
                <w:rFonts w:ascii="Arial" w:hAnsi="Arial"/>
                <w:sz w:val="18"/>
              </w:rPr>
            </w:pPr>
            <w:r w:rsidRPr="00137F98">
              <w:rPr>
                <w:rFonts w:ascii="Arial" w:hAnsi="Arial"/>
                <w:sz w:val="18"/>
              </w:rPr>
              <w:t>In the returned ProblemDetails structure, the "detail" attribute should convey more information about the error.</w:t>
            </w:r>
          </w:p>
        </w:tc>
      </w:tr>
      <w:tr w:rsidR="00924F64" w:rsidRPr="00137F98" w14:paraId="6F8F0DF3" w14:textId="77777777" w:rsidTr="0075013E">
        <w:trPr>
          <w:jc w:val="center"/>
        </w:trPr>
        <w:tc>
          <w:tcPr>
            <w:tcW w:w="594" w:type="pct"/>
            <w:vMerge/>
            <w:shd w:val="clear" w:color="auto" w:fill="CCCCCC"/>
            <w:tcMar>
              <w:top w:w="0" w:type="dxa"/>
              <w:left w:w="28" w:type="dxa"/>
              <w:bottom w:w="0" w:type="dxa"/>
              <w:right w:w="108" w:type="dxa"/>
            </w:tcMar>
            <w:vAlign w:val="center"/>
          </w:tcPr>
          <w:p w14:paraId="42A1428D" w14:textId="77777777" w:rsidR="00924F64" w:rsidRPr="00137F98" w:rsidRDefault="00924F64" w:rsidP="00924F64">
            <w:pPr>
              <w:keepNext/>
              <w:keepLines/>
              <w:spacing w:after="0"/>
              <w:jc w:val="center"/>
              <w:rPr>
                <w:rFonts w:ascii="Arial" w:hAnsi="Arial"/>
                <w:sz w:val="18"/>
              </w:rPr>
            </w:pPr>
          </w:p>
        </w:tc>
        <w:tc>
          <w:tcPr>
            <w:tcW w:w="747" w:type="pct"/>
            <w:shd w:val="clear" w:color="auto" w:fill="auto"/>
            <w:tcMar>
              <w:top w:w="0" w:type="dxa"/>
              <w:left w:w="28" w:type="dxa"/>
              <w:bottom w:w="0" w:type="dxa"/>
              <w:right w:w="108" w:type="dxa"/>
            </w:tcMar>
          </w:tcPr>
          <w:p w14:paraId="3F82E135" w14:textId="77777777" w:rsidR="00924F64" w:rsidRPr="00137F98" w:rsidRDefault="00924F64" w:rsidP="00924F64">
            <w:pPr>
              <w:keepNext/>
              <w:keepLines/>
              <w:spacing w:after="0"/>
              <w:rPr>
                <w:rFonts w:ascii="Arial" w:hAnsi="Arial"/>
                <w:sz w:val="18"/>
              </w:rPr>
            </w:pPr>
            <w:r w:rsidRPr="00137F98">
              <w:rPr>
                <w:rFonts w:ascii="Arial" w:hAnsi="Arial"/>
                <w:sz w:val="18"/>
              </w:rPr>
              <w:t>ProblemDetails</w:t>
            </w:r>
          </w:p>
        </w:tc>
        <w:tc>
          <w:tcPr>
            <w:tcW w:w="580" w:type="pct"/>
            <w:tcMar>
              <w:top w:w="0" w:type="dxa"/>
              <w:left w:w="28" w:type="dxa"/>
              <w:bottom w:w="0" w:type="dxa"/>
              <w:right w:w="108" w:type="dxa"/>
            </w:tcMar>
          </w:tcPr>
          <w:p w14:paraId="1B067AC2" w14:textId="77777777" w:rsidR="00924F64" w:rsidRPr="00137F98" w:rsidDel="00F95DF8" w:rsidRDefault="00924F64" w:rsidP="00924F64">
            <w:pPr>
              <w:keepNext/>
              <w:keepLines/>
              <w:spacing w:after="0"/>
              <w:rPr>
                <w:rFonts w:ascii="Arial" w:hAnsi="Arial"/>
                <w:sz w:val="18"/>
              </w:rPr>
            </w:pPr>
            <w:r w:rsidRPr="00137F98">
              <w:rPr>
                <w:rFonts w:ascii="Arial" w:hAnsi="Arial"/>
                <w:sz w:val="18"/>
              </w:rPr>
              <w:t>0..1</w:t>
            </w:r>
          </w:p>
        </w:tc>
        <w:tc>
          <w:tcPr>
            <w:tcW w:w="826" w:type="pct"/>
            <w:tcMar>
              <w:top w:w="0" w:type="dxa"/>
              <w:left w:w="28" w:type="dxa"/>
              <w:bottom w:w="0" w:type="dxa"/>
              <w:right w:w="108" w:type="dxa"/>
            </w:tcMar>
          </w:tcPr>
          <w:p w14:paraId="62A02969" w14:textId="77777777" w:rsidR="00924F64" w:rsidRPr="00137F98" w:rsidRDefault="00924F64" w:rsidP="00924F64">
            <w:pPr>
              <w:keepNext/>
              <w:keepLines/>
              <w:spacing w:after="0"/>
              <w:rPr>
                <w:rFonts w:ascii="Arial" w:hAnsi="Arial"/>
                <w:sz w:val="18"/>
              </w:rPr>
            </w:pPr>
            <w:r w:rsidRPr="00137F98">
              <w:rPr>
                <w:rFonts w:ascii="Arial" w:hAnsi="Arial"/>
                <w:sz w:val="18"/>
              </w:rPr>
              <w:t>429 Too Many Requests</w:t>
            </w:r>
          </w:p>
        </w:tc>
        <w:tc>
          <w:tcPr>
            <w:tcW w:w="2253" w:type="pct"/>
            <w:tcMar>
              <w:top w:w="0" w:type="dxa"/>
              <w:left w:w="28" w:type="dxa"/>
              <w:bottom w:w="0" w:type="dxa"/>
              <w:right w:w="108" w:type="dxa"/>
            </w:tcMar>
          </w:tcPr>
          <w:p w14:paraId="35617F2E" w14:textId="77777777" w:rsidR="00924F64" w:rsidRPr="00137F98" w:rsidRDefault="00924F64" w:rsidP="00924F64">
            <w:pPr>
              <w:keepNext/>
              <w:keepLines/>
              <w:spacing w:after="0"/>
              <w:rPr>
                <w:rFonts w:ascii="Arial" w:eastAsia="Calibri" w:hAnsi="Arial"/>
                <w:sz w:val="18"/>
              </w:rPr>
            </w:pPr>
            <w:r w:rsidRPr="00137F98">
              <w:rPr>
                <w:rFonts w:ascii="Arial" w:eastAsia="Calibri" w:hAnsi="Arial"/>
                <w:sz w:val="18"/>
              </w:rPr>
              <w:t>It is used when a rate limiter has triggered.</w:t>
            </w:r>
          </w:p>
          <w:p w14:paraId="7858DFF9" w14:textId="77777777" w:rsidR="00924F64" w:rsidRPr="00137F98" w:rsidRDefault="00924F64" w:rsidP="00924F64">
            <w:pPr>
              <w:keepNext/>
              <w:keepLines/>
              <w:spacing w:after="0"/>
              <w:rPr>
                <w:rFonts w:ascii="Arial" w:eastAsia="Calibri" w:hAnsi="Arial"/>
                <w:sz w:val="18"/>
              </w:rPr>
            </w:pPr>
          </w:p>
          <w:p w14:paraId="0495529D" w14:textId="77777777" w:rsidR="00924F64" w:rsidRPr="00137F98" w:rsidRDefault="00924F64" w:rsidP="00924F64">
            <w:pPr>
              <w:keepNext/>
              <w:keepLines/>
              <w:spacing w:after="0"/>
              <w:rPr>
                <w:rFonts w:ascii="Arial" w:hAnsi="Arial"/>
                <w:sz w:val="18"/>
              </w:rPr>
            </w:pPr>
            <w:r w:rsidRPr="00137F98">
              <w:rPr>
                <w:rFonts w:ascii="Arial" w:hAnsi="Arial"/>
                <w:sz w:val="18"/>
              </w:rPr>
              <w:t>In the returned ProblemDetails structure, the "detail" attribute should convey more information about the error.</w:t>
            </w:r>
          </w:p>
        </w:tc>
      </w:tr>
    </w:tbl>
    <w:p w14:paraId="5E1716F7" w14:textId="77777777" w:rsidR="00924F64" w:rsidRPr="00137F98" w:rsidRDefault="00924F64" w:rsidP="00924F64">
      <w:pPr>
        <w:rPr>
          <w:rFonts w:eastAsia="SimSun"/>
        </w:rPr>
      </w:pPr>
    </w:p>
    <w:p w14:paraId="36D8ECF4" w14:textId="77777777" w:rsidR="00924F64" w:rsidRPr="00137F98" w:rsidRDefault="00924F64" w:rsidP="00C5511D">
      <w:pPr>
        <w:pStyle w:val="Heading4"/>
        <w:rPr>
          <w:rFonts w:eastAsiaTheme="minorEastAsia"/>
        </w:rPr>
      </w:pPr>
      <w:bookmarkStart w:id="555" w:name="_Toc94262958"/>
      <w:bookmarkStart w:id="556" w:name="_Toc94601572"/>
      <w:bookmarkStart w:id="557" w:name="_Toc95224745"/>
      <w:bookmarkStart w:id="558" w:name="_Toc95380126"/>
      <w:r w:rsidRPr="00137F98">
        <w:rPr>
          <w:rFonts w:eastAsiaTheme="minorEastAsia"/>
        </w:rPr>
        <w:t>8.9.3.5</w:t>
      </w:r>
      <w:r w:rsidRPr="00137F98">
        <w:rPr>
          <w:rFonts w:eastAsiaTheme="minorEastAsia"/>
        </w:rPr>
        <w:tab/>
        <w:t>DELETE</w:t>
      </w:r>
      <w:bookmarkEnd w:id="555"/>
      <w:bookmarkEnd w:id="556"/>
      <w:bookmarkEnd w:id="557"/>
      <w:bookmarkEnd w:id="558"/>
    </w:p>
    <w:p w14:paraId="57710FFA" w14:textId="28FD36B4" w:rsidR="00924F64" w:rsidRPr="00137F98" w:rsidRDefault="00924F64" w:rsidP="00C72269">
      <w:r w:rsidRPr="00137F98">
        <w:t xml:space="preserve">Not </w:t>
      </w:r>
      <w:r w:rsidR="00B40BA2" w:rsidRPr="00137F98">
        <w:t>applicable</w:t>
      </w:r>
      <w:r w:rsidRPr="00137F98">
        <w:t>.</w:t>
      </w:r>
    </w:p>
    <w:p w14:paraId="4DD43EBE" w14:textId="77777777" w:rsidR="00C72269" w:rsidRPr="00137F98" w:rsidRDefault="00C72269">
      <w:pPr>
        <w:overflowPunct/>
        <w:autoSpaceDE/>
        <w:autoSpaceDN/>
        <w:adjustRightInd/>
        <w:spacing w:after="0"/>
        <w:textAlignment w:val="auto"/>
        <w:rPr>
          <w:rFonts w:ascii="Arial" w:eastAsiaTheme="minorEastAsia" w:hAnsi="Arial"/>
          <w:sz w:val="36"/>
          <w:lang w:eastAsia="zh-CN"/>
        </w:rPr>
      </w:pPr>
      <w:r w:rsidRPr="00137F98">
        <w:rPr>
          <w:rFonts w:eastAsiaTheme="minorEastAsia"/>
          <w:lang w:eastAsia="zh-CN"/>
        </w:rPr>
        <w:br w:type="page"/>
      </w:r>
    </w:p>
    <w:p w14:paraId="45D8D768" w14:textId="585A34BF" w:rsidR="000F4F90" w:rsidRPr="00137F98" w:rsidRDefault="0029565E" w:rsidP="00C60C80">
      <w:pPr>
        <w:pStyle w:val="Heading8"/>
        <w:rPr>
          <w:rFonts w:eastAsiaTheme="minorEastAsia"/>
          <w:lang w:eastAsia="zh-CN"/>
        </w:rPr>
      </w:pPr>
      <w:bookmarkStart w:id="559" w:name="_Toc94262959"/>
      <w:bookmarkStart w:id="560" w:name="_Toc94601573"/>
      <w:bookmarkStart w:id="561" w:name="_Toc95224746"/>
      <w:bookmarkStart w:id="562" w:name="_Toc95380127"/>
      <w:r w:rsidRPr="00137F98">
        <w:rPr>
          <w:rFonts w:eastAsiaTheme="minorEastAsia"/>
          <w:lang w:eastAsia="zh-CN"/>
        </w:rPr>
        <w:t>Annex A</w:t>
      </w:r>
      <w:r w:rsidR="004E36A3" w:rsidRPr="00137F98">
        <w:rPr>
          <w:rFonts w:eastAsiaTheme="minorEastAsia"/>
          <w:lang w:eastAsia="zh-CN"/>
        </w:rPr>
        <w:t xml:space="preserve"> (</w:t>
      </w:r>
      <w:r w:rsidR="00E80F50" w:rsidRPr="00137F98">
        <w:rPr>
          <w:rFonts w:eastAsiaTheme="minorEastAsia"/>
          <w:lang w:eastAsia="zh-CN"/>
        </w:rPr>
        <w:t>inf</w:t>
      </w:r>
      <w:r w:rsidR="004E36A3" w:rsidRPr="00137F98">
        <w:rPr>
          <w:rFonts w:eastAsiaTheme="minorEastAsia"/>
          <w:lang w:eastAsia="zh-CN"/>
        </w:rPr>
        <w:t>ormative</w:t>
      </w:r>
      <w:r w:rsidR="00D50D3F" w:rsidRPr="00137F98">
        <w:rPr>
          <w:rFonts w:eastAsiaTheme="minorEastAsia"/>
          <w:lang w:eastAsia="zh-CN"/>
        </w:rPr>
        <w:t>):</w:t>
      </w:r>
      <w:r w:rsidR="00D50D3F" w:rsidRPr="00137F98">
        <w:rPr>
          <w:rFonts w:eastAsiaTheme="minorEastAsia"/>
          <w:lang w:eastAsia="zh-CN"/>
        </w:rPr>
        <w:br/>
      </w:r>
      <w:r w:rsidR="0050637F" w:rsidRPr="00137F98">
        <w:rPr>
          <w:rFonts w:eastAsiaTheme="minorEastAsia"/>
          <w:lang w:eastAsia="zh-CN"/>
        </w:rPr>
        <w:t>Key concepts</w:t>
      </w:r>
      <w:bookmarkEnd w:id="559"/>
      <w:bookmarkEnd w:id="560"/>
      <w:bookmarkEnd w:id="561"/>
      <w:bookmarkEnd w:id="562"/>
    </w:p>
    <w:p w14:paraId="2ACC7F88" w14:textId="77777777" w:rsidR="00965D68" w:rsidRPr="00137F98" w:rsidRDefault="00364743" w:rsidP="00FB1FF4">
      <w:pPr>
        <w:pStyle w:val="Heading1"/>
        <w:rPr>
          <w:rFonts w:eastAsiaTheme="minorEastAsia"/>
          <w:lang w:eastAsia="zh-CN"/>
        </w:rPr>
      </w:pPr>
      <w:bookmarkStart w:id="563" w:name="_Toc94262960"/>
      <w:bookmarkStart w:id="564" w:name="_Toc94601574"/>
      <w:bookmarkStart w:id="565" w:name="_Toc95224747"/>
      <w:bookmarkStart w:id="566" w:name="_Toc95380128"/>
      <w:r w:rsidRPr="00137F98">
        <w:rPr>
          <w:rFonts w:eastAsiaTheme="minorEastAsia"/>
          <w:lang w:eastAsia="zh-CN"/>
        </w:rPr>
        <w:t>A.1</w:t>
      </w:r>
      <w:r w:rsidRPr="00137F98">
        <w:rPr>
          <w:rFonts w:eastAsiaTheme="minorEastAsia"/>
          <w:lang w:eastAsia="zh-CN"/>
        </w:rPr>
        <w:tab/>
      </w:r>
      <w:r w:rsidR="00965D68" w:rsidRPr="00137F98">
        <w:rPr>
          <w:rFonts w:eastAsiaTheme="minorEastAsia"/>
          <w:lang w:eastAsia="zh-CN"/>
        </w:rPr>
        <w:t>Applicatio</w:t>
      </w:r>
      <w:r w:rsidR="00817380" w:rsidRPr="00137F98">
        <w:rPr>
          <w:rFonts w:eastAsiaTheme="minorEastAsia"/>
          <w:lang w:eastAsia="zh-CN"/>
        </w:rPr>
        <w:t>n m</w:t>
      </w:r>
      <w:r w:rsidR="00365888" w:rsidRPr="00137F98">
        <w:rPr>
          <w:rFonts w:eastAsiaTheme="minorEastAsia"/>
          <w:lang w:eastAsia="zh-CN"/>
        </w:rPr>
        <w:t>obility</w:t>
      </w:r>
      <w:bookmarkEnd w:id="563"/>
      <w:bookmarkEnd w:id="564"/>
      <w:bookmarkEnd w:id="565"/>
      <w:bookmarkEnd w:id="566"/>
    </w:p>
    <w:p w14:paraId="02455A94" w14:textId="77777777" w:rsidR="0029565E" w:rsidRPr="00137F98" w:rsidRDefault="00965D68" w:rsidP="00FB1FF4">
      <w:pPr>
        <w:pStyle w:val="Heading2"/>
        <w:rPr>
          <w:rFonts w:eastAsiaTheme="minorEastAsia"/>
          <w:lang w:eastAsia="zh-CN"/>
        </w:rPr>
      </w:pPr>
      <w:bookmarkStart w:id="567" w:name="_Toc94262961"/>
      <w:bookmarkStart w:id="568" w:name="_Toc94601575"/>
      <w:bookmarkStart w:id="569" w:name="_Toc95224748"/>
      <w:bookmarkStart w:id="570" w:name="_Toc95380129"/>
      <w:r w:rsidRPr="00137F98">
        <w:rPr>
          <w:rFonts w:eastAsiaTheme="minorEastAsia"/>
          <w:lang w:eastAsia="zh-CN"/>
        </w:rPr>
        <w:t>A</w:t>
      </w:r>
      <w:r w:rsidR="00041355" w:rsidRPr="00137F98">
        <w:rPr>
          <w:rFonts w:eastAsiaTheme="minorEastAsia"/>
          <w:lang w:eastAsia="zh-CN"/>
        </w:rPr>
        <w:t>.</w:t>
      </w:r>
      <w:r w:rsidRPr="00137F98">
        <w:rPr>
          <w:rFonts w:eastAsiaTheme="minorEastAsia"/>
          <w:lang w:eastAsia="zh-CN"/>
        </w:rPr>
        <w:t>1.1</w:t>
      </w:r>
      <w:r w:rsidR="00B13B16" w:rsidRPr="00137F98">
        <w:rPr>
          <w:rFonts w:eastAsiaTheme="minorEastAsia"/>
          <w:lang w:eastAsia="zh-CN"/>
        </w:rPr>
        <w:tab/>
      </w:r>
      <w:r w:rsidR="0029565E" w:rsidRPr="00137F98">
        <w:rPr>
          <w:rFonts w:eastAsiaTheme="minorEastAsia"/>
          <w:lang w:eastAsia="zh-CN"/>
        </w:rPr>
        <w:t>Introduction</w:t>
      </w:r>
      <w:bookmarkEnd w:id="567"/>
      <w:bookmarkEnd w:id="568"/>
      <w:bookmarkEnd w:id="569"/>
      <w:bookmarkEnd w:id="570"/>
    </w:p>
    <w:p w14:paraId="39B08EE5" w14:textId="3F4B79A7" w:rsidR="00583C44" w:rsidRPr="00137F98" w:rsidRDefault="00583C44" w:rsidP="00FB1FF4">
      <w:pPr>
        <w:rPr>
          <w:rFonts w:eastAsiaTheme="minorEastAsia"/>
          <w:lang w:eastAsia="zh-CN"/>
        </w:rPr>
      </w:pPr>
      <w:r w:rsidRPr="00137F98">
        <w:rPr>
          <w:rFonts w:eastAsiaTheme="minorEastAsia"/>
          <w:lang w:eastAsia="zh-CN"/>
        </w:rPr>
        <w:t>MEC is a managed distributed cloud system consisting of system level, host level and network level functional entities. MEC orchestrator as the key system level management entity is in charge of maintaining an overall view of the MEC system, including the hosts, the physical resources, services and system topology. It is also in charge of selecting the MEC host for application instantiation</w:t>
      </w:r>
      <w:r w:rsidRPr="00137F98">
        <w:rPr>
          <w:rStyle w:val="CommentReference"/>
          <w:rFonts w:eastAsiaTheme="minorEastAsia"/>
        </w:rPr>
        <w:t xml:space="preserve"> </w:t>
      </w:r>
      <w:r w:rsidR="00BF2EE3" w:rsidRPr="00137F98">
        <w:rPr>
          <w:rStyle w:val="CommentReference"/>
          <w:rFonts w:eastAsiaTheme="minorEastAsia"/>
        </w:rPr>
        <w:t>(</w:t>
      </w:r>
      <w:r w:rsidR="00BF2EE3" w:rsidRPr="00137F98">
        <w:rPr>
          <w:rStyle w:val="CommentReference"/>
          <w:rFonts w:eastAsiaTheme="minorEastAsia"/>
          <w:sz w:val="20"/>
        </w:rPr>
        <w:t>see</w:t>
      </w:r>
      <w:r w:rsidR="00BF2EE3" w:rsidRPr="00137F98">
        <w:rPr>
          <w:rStyle w:val="CommentReference"/>
          <w:rFonts w:eastAsiaTheme="minorEastAsia"/>
        </w:rPr>
        <w:t xml:space="preserve"> </w:t>
      </w:r>
      <w:r w:rsidR="00BF2EE3" w:rsidRPr="00137F98">
        <w:rPr>
          <w:rFonts w:eastAsiaTheme="minorEastAsia"/>
          <w:lang w:eastAsia="zh-CN"/>
        </w:rPr>
        <w:t>ETSI GS MEC 003</w:t>
      </w:r>
      <w:r w:rsidR="00F20C7B" w:rsidRPr="00137F98">
        <w:rPr>
          <w:rFonts w:eastAsiaTheme="minorEastAsia"/>
          <w:lang w:eastAsia="zh-CN"/>
        </w:rPr>
        <w:t xml:space="preserve"> [</w:t>
      </w:r>
      <w:r w:rsidR="00F20C7B" w:rsidRPr="00137F98">
        <w:rPr>
          <w:rFonts w:eastAsiaTheme="minorEastAsia"/>
          <w:lang w:eastAsia="zh-CN"/>
        </w:rPr>
        <w:fldChar w:fldCharType="begin"/>
      </w:r>
      <w:r w:rsidR="00F20C7B" w:rsidRPr="00137F98">
        <w:rPr>
          <w:rFonts w:eastAsiaTheme="minorEastAsia"/>
          <w:lang w:eastAsia="zh-CN"/>
        </w:rPr>
        <w:instrText xml:space="preserve">REF REF_GSMEC003 \h </w:instrText>
      </w:r>
      <w:r w:rsidR="00F20C7B" w:rsidRPr="00137F98">
        <w:rPr>
          <w:rFonts w:eastAsiaTheme="minorEastAsia"/>
          <w:lang w:eastAsia="zh-CN"/>
        </w:rPr>
      </w:r>
      <w:r w:rsidR="00F20C7B" w:rsidRPr="00137F98">
        <w:rPr>
          <w:rFonts w:eastAsiaTheme="minorEastAsia"/>
          <w:lang w:eastAsia="zh-CN"/>
        </w:rPr>
        <w:fldChar w:fldCharType="separate"/>
      </w:r>
      <w:r w:rsidR="00154A0A" w:rsidRPr="00137F98">
        <w:rPr>
          <w:rFonts w:eastAsiaTheme="minorEastAsia"/>
          <w:lang w:eastAsia="zh-CN"/>
        </w:rPr>
        <w:t>3</w:t>
      </w:r>
      <w:r w:rsidR="00F20C7B" w:rsidRPr="00137F98">
        <w:rPr>
          <w:rFonts w:eastAsiaTheme="minorEastAsia"/>
          <w:lang w:eastAsia="zh-CN"/>
        </w:rPr>
        <w:fldChar w:fldCharType="end"/>
      </w:r>
      <w:r w:rsidR="00F20C7B" w:rsidRPr="00137F98">
        <w:rPr>
          <w:rFonts w:eastAsiaTheme="minorEastAsia"/>
          <w:lang w:eastAsia="zh-CN"/>
        </w:rPr>
        <w:t>]</w:t>
      </w:r>
      <w:r w:rsidR="00BF2EE3" w:rsidRPr="00137F98">
        <w:rPr>
          <w:rFonts w:eastAsiaTheme="minorEastAsia"/>
          <w:lang w:eastAsia="zh-CN"/>
        </w:rPr>
        <w:t>)</w:t>
      </w:r>
      <w:r w:rsidRPr="00137F98">
        <w:rPr>
          <w:rFonts w:eastAsiaTheme="minorEastAsia"/>
          <w:lang w:eastAsia="zh-CN"/>
        </w:rPr>
        <w:t>.</w:t>
      </w:r>
    </w:p>
    <w:p w14:paraId="4566CAB3" w14:textId="76032C56" w:rsidR="00583C44" w:rsidRPr="00137F98" w:rsidRDefault="00583C44" w:rsidP="00FB1FF4">
      <w:pPr>
        <w:rPr>
          <w:rFonts w:eastAsiaTheme="minorEastAsia"/>
          <w:lang w:eastAsia="zh-CN"/>
        </w:rPr>
      </w:pPr>
      <w:r w:rsidRPr="00137F98">
        <w:rPr>
          <w:rFonts w:eastAsiaTheme="minorEastAsia"/>
          <w:lang w:eastAsia="zh-CN"/>
        </w:rPr>
        <w:t>MEC application mobility includes the support for the transfer of the user context (</w:t>
      </w:r>
      <w:r w:rsidR="00E04DA7" w:rsidRPr="00137F98">
        <w:rPr>
          <w:rFonts w:eastAsiaTheme="minorEastAsia"/>
          <w:lang w:eastAsia="zh-CN"/>
        </w:rPr>
        <w:t>i.e.</w:t>
      </w:r>
      <w:r w:rsidRPr="00137F98">
        <w:rPr>
          <w:rFonts w:eastAsiaTheme="minorEastAsia"/>
          <w:lang w:eastAsia="zh-CN"/>
        </w:rPr>
        <w:t xml:space="preserve"> user specific application state) from the source MEC host to the target MEC host, and the ability of the MEC system to instantiate the application in the target MEC host as a consequence of a UE mobility event. </w:t>
      </w:r>
      <w:r w:rsidR="00615028" w:rsidRPr="00137F98">
        <w:rPr>
          <w:rFonts w:eastAsiaTheme="minorEastAsia"/>
          <w:lang w:eastAsia="zh-CN"/>
        </w:rPr>
        <w:t>F</w:t>
      </w:r>
      <w:r w:rsidRPr="00137F98">
        <w:rPr>
          <w:rFonts w:eastAsiaTheme="minorEastAsia"/>
          <w:lang w:eastAsia="zh-CN"/>
        </w:rPr>
        <w:t>igure</w:t>
      </w:r>
      <w:r w:rsidR="00615028" w:rsidRPr="00137F98">
        <w:rPr>
          <w:rFonts w:eastAsiaTheme="minorEastAsia"/>
          <w:lang w:eastAsia="zh-CN"/>
        </w:rPr>
        <w:t xml:space="preserve"> A.1.1-1</w:t>
      </w:r>
      <w:r w:rsidRPr="00137F98">
        <w:rPr>
          <w:rFonts w:eastAsiaTheme="minorEastAsia"/>
          <w:lang w:eastAsia="zh-CN"/>
        </w:rPr>
        <w:t xml:space="preserve"> illustrates the involved actors in MEC application mobility.</w:t>
      </w:r>
    </w:p>
    <w:p w14:paraId="137B07E7" w14:textId="77777777" w:rsidR="00CB0D0C" w:rsidRPr="00137F98" w:rsidRDefault="00CB0D0C" w:rsidP="00FB1FF4">
      <w:pPr>
        <w:pStyle w:val="FL"/>
      </w:pPr>
      <w:r w:rsidRPr="00137F98">
        <w:rPr>
          <w:noProof/>
          <w:lang w:eastAsia="zh-CN"/>
        </w:rPr>
        <w:drawing>
          <wp:inline distT="0" distB="0" distL="0" distR="0" wp14:anchorId="522DB72B" wp14:editId="3ED8D78B">
            <wp:extent cx="5920796" cy="233289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4459" cy="2334336"/>
                    </a:xfrm>
                    <a:prstGeom prst="rect">
                      <a:avLst/>
                    </a:prstGeom>
                    <a:noFill/>
                  </pic:spPr>
                </pic:pic>
              </a:graphicData>
            </a:graphic>
          </wp:inline>
        </w:drawing>
      </w:r>
    </w:p>
    <w:p w14:paraId="7C57FAD7" w14:textId="53C6909B" w:rsidR="005C3669" w:rsidRPr="00137F98" w:rsidRDefault="005C3669" w:rsidP="005C3669">
      <w:pPr>
        <w:pStyle w:val="NF"/>
        <w:rPr>
          <w:rFonts w:eastAsiaTheme="minorEastAsia"/>
          <w:lang w:eastAsia="zh-CN"/>
        </w:rPr>
      </w:pPr>
      <w:r w:rsidRPr="00137F98">
        <w:rPr>
          <w:rFonts w:eastAsiaTheme="minorEastAsia"/>
          <w:lang w:eastAsia="zh-CN"/>
        </w:rPr>
        <w:t>NOTE:</w:t>
      </w:r>
      <w:r w:rsidR="004B718E" w:rsidRPr="00137F98">
        <w:rPr>
          <w:rFonts w:eastAsiaTheme="minorEastAsia"/>
          <w:lang w:eastAsia="zh-CN"/>
        </w:rPr>
        <w:tab/>
      </w:r>
      <w:r w:rsidRPr="00137F98">
        <w:rPr>
          <w:rFonts w:eastAsiaTheme="minorEastAsia"/>
          <w:lang w:eastAsia="zh-CN"/>
        </w:rPr>
        <w:t xml:space="preserve">For clarity, the MEC host level management has been omitted from </w:t>
      </w:r>
      <w:r w:rsidR="00615028" w:rsidRPr="00137F98">
        <w:rPr>
          <w:rFonts w:eastAsiaTheme="minorEastAsia"/>
          <w:lang w:eastAsia="zh-CN"/>
        </w:rPr>
        <w:t>f</w:t>
      </w:r>
      <w:r w:rsidRPr="00137F98">
        <w:rPr>
          <w:rFonts w:eastAsiaTheme="minorEastAsia"/>
          <w:lang w:eastAsia="zh-CN"/>
        </w:rPr>
        <w:t>igure A.1</w:t>
      </w:r>
      <w:r w:rsidR="00615028" w:rsidRPr="00137F98">
        <w:rPr>
          <w:rFonts w:eastAsiaTheme="minorEastAsia"/>
          <w:lang w:eastAsia="zh-CN"/>
        </w:rPr>
        <w:t>.1</w:t>
      </w:r>
      <w:r w:rsidRPr="00137F98">
        <w:rPr>
          <w:rFonts w:eastAsiaTheme="minorEastAsia"/>
          <w:lang w:eastAsia="zh-CN"/>
        </w:rPr>
        <w:t>-1.</w:t>
      </w:r>
    </w:p>
    <w:p w14:paraId="13D622AE" w14:textId="77777777" w:rsidR="005C3669" w:rsidRPr="00137F98" w:rsidRDefault="005C3669" w:rsidP="005C3669">
      <w:pPr>
        <w:pStyle w:val="NF"/>
        <w:rPr>
          <w:rFonts w:eastAsiaTheme="minorEastAsia"/>
          <w:lang w:eastAsia="zh-CN"/>
        </w:rPr>
      </w:pPr>
    </w:p>
    <w:p w14:paraId="71EAD858" w14:textId="2F52A1E1" w:rsidR="00583C44" w:rsidRPr="00137F98" w:rsidRDefault="00583C44" w:rsidP="00C60C80">
      <w:pPr>
        <w:pStyle w:val="TF"/>
        <w:rPr>
          <w:rFonts w:eastAsiaTheme="minorEastAsia"/>
          <w:lang w:eastAsia="zh-CN"/>
        </w:rPr>
      </w:pPr>
      <w:r w:rsidRPr="00137F98">
        <w:rPr>
          <w:rFonts w:eastAsiaTheme="minorEastAsia"/>
          <w:lang w:eastAsia="zh-CN"/>
        </w:rPr>
        <w:t>Figure A.1</w:t>
      </w:r>
      <w:r w:rsidR="00615028" w:rsidRPr="00137F98">
        <w:rPr>
          <w:rFonts w:eastAsiaTheme="minorEastAsia"/>
          <w:lang w:eastAsia="zh-CN"/>
        </w:rPr>
        <w:t>.1</w:t>
      </w:r>
      <w:r w:rsidRPr="00137F98">
        <w:rPr>
          <w:rFonts w:eastAsiaTheme="minorEastAsia"/>
          <w:lang w:eastAsia="zh-CN"/>
        </w:rPr>
        <w:t>-</w:t>
      </w:r>
      <w:r w:rsidR="00844659" w:rsidRPr="00137F98">
        <w:rPr>
          <w:rFonts w:eastAsiaTheme="minorEastAsia"/>
          <w:lang w:eastAsia="zh-CN"/>
        </w:rPr>
        <w:t>1</w:t>
      </w:r>
      <w:r w:rsidR="00C60C80" w:rsidRPr="00137F98">
        <w:rPr>
          <w:rFonts w:eastAsiaTheme="minorEastAsia"/>
          <w:lang w:eastAsia="zh-CN"/>
        </w:rPr>
        <w:t>:</w:t>
      </w:r>
      <w:r w:rsidRPr="00137F98">
        <w:rPr>
          <w:rFonts w:eastAsiaTheme="minorEastAsia"/>
          <w:lang w:eastAsia="zh-CN"/>
        </w:rPr>
        <w:t xml:space="preserve"> Actors in MEC application mobility </w:t>
      </w:r>
      <w:r w:rsidR="00C60C80" w:rsidRPr="00137F98">
        <w:rPr>
          <w:rFonts w:eastAsiaTheme="minorEastAsia"/>
          <w:lang w:eastAsia="zh-CN"/>
        </w:rPr>
        <w:t>-</w:t>
      </w:r>
      <w:r w:rsidRPr="00137F98">
        <w:rPr>
          <w:rFonts w:eastAsiaTheme="minorEastAsia"/>
          <w:lang w:eastAsia="zh-CN"/>
        </w:rPr>
        <w:t xml:space="preserve"> Intra-MEC system scope</w:t>
      </w:r>
    </w:p>
    <w:p w14:paraId="5172D314" w14:textId="701A4F7A" w:rsidR="00583C44" w:rsidRPr="00137F98" w:rsidRDefault="00583C44" w:rsidP="00C60C80">
      <w:pPr>
        <w:rPr>
          <w:rFonts w:eastAsiaTheme="minorEastAsia"/>
          <w:lang w:eastAsia="zh-CN"/>
        </w:rPr>
      </w:pPr>
      <w:r w:rsidRPr="00137F98">
        <w:rPr>
          <w:rFonts w:eastAsiaTheme="minorEastAsia"/>
          <w:lang w:eastAsia="zh-CN"/>
        </w:rPr>
        <w:t>MEC system level management is connected to the mobile system e.g. to subscribe to the events of interest and to influence the routing in the data plane. MEC system level management, specifically the MEC orchestrator, is connected to all MEC hosts in the system (via host level management), and has the visibility and control over the hosts and can decide the instantiation and termination of the applications in those hosts.</w:t>
      </w:r>
    </w:p>
    <w:p w14:paraId="3D1886A0" w14:textId="1D3C61C3" w:rsidR="00583C44" w:rsidRPr="00137F98" w:rsidRDefault="00583C44" w:rsidP="00C60C80">
      <w:pPr>
        <w:pStyle w:val="NO"/>
        <w:rPr>
          <w:rFonts w:eastAsiaTheme="minorEastAsia"/>
          <w:lang w:eastAsia="zh-CN"/>
        </w:rPr>
      </w:pPr>
      <w:r w:rsidRPr="00137F98">
        <w:rPr>
          <w:rFonts w:eastAsiaTheme="minorEastAsia"/>
          <w:lang w:eastAsia="zh-CN"/>
        </w:rPr>
        <w:t>NOTE</w:t>
      </w:r>
      <w:r w:rsidR="00E04DA7" w:rsidRPr="00137F98">
        <w:rPr>
          <w:rFonts w:eastAsiaTheme="minorEastAsia"/>
          <w:lang w:eastAsia="zh-CN"/>
        </w:rPr>
        <w:t xml:space="preserve"> 1</w:t>
      </w:r>
      <w:r w:rsidRPr="00137F98">
        <w:rPr>
          <w:rFonts w:eastAsiaTheme="minorEastAsia"/>
          <w:lang w:eastAsia="zh-CN"/>
        </w:rPr>
        <w:t>:</w:t>
      </w:r>
      <w:r w:rsidR="00C60C80" w:rsidRPr="00137F98">
        <w:rPr>
          <w:rFonts w:eastAsiaTheme="minorEastAsia"/>
          <w:lang w:eastAsia="zh-CN"/>
        </w:rPr>
        <w:tab/>
        <w:t>A</w:t>
      </w:r>
      <w:r w:rsidRPr="00137F98">
        <w:rPr>
          <w:rFonts w:eastAsiaTheme="minorEastAsia"/>
          <w:lang w:eastAsia="zh-CN"/>
        </w:rPr>
        <w:t>ll interactions between the MEC system and the mobile system are currently not specified.</w:t>
      </w:r>
    </w:p>
    <w:p w14:paraId="70F1723A" w14:textId="50092B9C" w:rsidR="00583C44" w:rsidRPr="00137F98" w:rsidRDefault="00583C44" w:rsidP="00C60C80">
      <w:pPr>
        <w:rPr>
          <w:rFonts w:eastAsiaTheme="minorEastAsia"/>
        </w:rPr>
      </w:pPr>
      <w:r w:rsidRPr="00137F98">
        <w:rPr>
          <w:rFonts w:eastAsiaTheme="minorEastAsia"/>
        </w:rPr>
        <w:t xml:space="preserve">MEC </w:t>
      </w:r>
      <w:r w:rsidR="004B718E" w:rsidRPr="00137F98">
        <w:rPr>
          <w:rFonts w:eastAsiaTheme="minorEastAsia"/>
        </w:rPr>
        <w:t>P</w:t>
      </w:r>
      <w:r w:rsidRPr="00137F98">
        <w:rPr>
          <w:rFonts w:eastAsiaTheme="minorEastAsia"/>
        </w:rPr>
        <w:t>latforms (MEP) in different MEC hosts of the MEC system may be connected, provided that the MEPs support the platform-to-platform interface over Mp3 reference point. In the presence of Mp3 MEPs could exchange information via Mp3 to trigger the instantiation and the termination of the applications instances as part of application mobility support procedure.</w:t>
      </w:r>
    </w:p>
    <w:p w14:paraId="79B80D8F" w14:textId="32E22E33" w:rsidR="00583C44" w:rsidRPr="00137F98" w:rsidRDefault="00583C44" w:rsidP="00C60C80">
      <w:pPr>
        <w:pStyle w:val="NO"/>
        <w:rPr>
          <w:rFonts w:eastAsiaTheme="minorEastAsia"/>
          <w:lang w:eastAsia="zh-CN"/>
        </w:rPr>
      </w:pPr>
      <w:r w:rsidRPr="00137F98">
        <w:rPr>
          <w:rFonts w:eastAsiaTheme="minorEastAsia"/>
          <w:lang w:eastAsia="zh-CN"/>
        </w:rPr>
        <w:t>NOTE</w:t>
      </w:r>
      <w:r w:rsidR="00E04DA7" w:rsidRPr="00137F98">
        <w:rPr>
          <w:rFonts w:eastAsiaTheme="minorEastAsia"/>
          <w:lang w:eastAsia="zh-CN"/>
        </w:rPr>
        <w:t xml:space="preserve"> 2</w:t>
      </w:r>
      <w:r w:rsidRPr="00137F98">
        <w:rPr>
          <w:rFonts w:eastAsiaTheme="minorEastAsia"/>
          <w:lang w:eastAsia="zh-CN"/>
        </w:rPr>
        <w:t>:</w:t>
      </w:r>
      <w:r w:rsidR="00C60C80" w:rsidRPr="00137F98">
        <w:rPr>
          <w:rFonts w:eastAsiaTheme="minorEastAsia"/>
          <w:lang w:eastAsia="zh-CN"/>
        </w:rPr>
        <w:tab/>
        <w:t>P</w:t>
      </w:r>
      <w:r w:rsidRPr="00137F98">
        <w:rPr>
          <w:rFonts w:eastAsiaTheme="minorEastAsia"/>
          <w:lang w:eastAsia="zh-CN"/>
        </w:rPr>
        <w:t>latform-to-platform interface over Mp3 reference point is currently not specified.</w:t>
      </w:r>
    </w:p>
    <w:p w14:paraId="24ED15C5" w14:textId="6518974C" w:rsidR="00583C44" w:rsidRPr="00137F98" w:rsidRDefault="00583C44" w:rsidP="00C60C80">
      <w:pPr>
        <w:rPr>
          <w:rFonts w:eastAsiaTheme="minorEastAsia"/>
          <w:lang w:eastAsia="zh-CN"/>
        </w:rPr>
      </w:pPr>
      <w:r w:rsidRPr="00137F98">
        <w:rPr>
          <w:rFonts w:eastAsiaTheme="minorEastAsia"/>
          <w:lang w:eastAsia="zh-CN"/>
        </w:rPr>
        <w:t>A device application, if present in the UE, is connected to the user application lifecycle management proxy via Mx2 reference point, which in turn is connected to the MEC system level management for a specific MEC application</w:t>
      </w:r>
      <w:r w:rsidR="001401A8" w:rsidRPr="00137F98">
        <w:rPr>
          <w:rFonts w:eastAsiaTheme="minorEastAsia"/>
          <w:lang w:eastAsia="zh-CN"/>
        </w:rPr>
        <w:t>'</w:t>
      </w:r>
      <w:r w:rsidRPr="00137F98">
        <w:rPr>
          <w:rFonts w:eastAsiaTheme="minorEastAsia"/>
          <w:lang w:eastAsia="zh-CN"/>
        </w:rPr>
        <w:t>s lifecycle management procedures. Via Mx2 to the device application may trigger the instantiation of the application instance as part of user application lifecycle management procedure.</w:t>
      </w:r>
    </w:p>
    <w:p w14:paraId="3668F2EB" w14:textId="77777777" w:rsidR="00583C44" w:rsidRPr="00137F98" w:rsidRDefault="00583C44" w:rsidP="00C60C80">
      <w:pPr>
        <w:rPr>
          <w:rFonts w:eastAsiaTheme="minorEastAsia"/>
        </w:rPr>
      </w:pPr>
      <w:r w:rsidRPr="00137F98">
        <w:rPr>
          <w:rFonts w:eastAsiaTheme="minorEastAsia"/>
        </w:rPr>
        <w:t>The application client in the UE is connected to its server application instance in a MEC host. The application client in the UE is not expected to be edge aware, i.e. the client is agnostic to the deployment of the server application in the network edge.</w:t>
      </w:r>
    </w:p>
    <w:p w14:paraId="733BFEBB" w14:textId="77777777" w:rsidR="00583C44" w:rsidRPr="00137F98" w:rsidRDefault="00583C44" w:rsidP="00C60C80">
      <w:pPr>
        <w:rPr>
          <w:rFonts w:eastAsiaTheme="minorEastAsia"/>
        </w:rPr>
      </w:pPr>
      <w:r w:rsidRPr="00137F98">
        <w:rPr>
          <w:rFonts w:eastAsiaTheme="minorEastAsia"/>
        </w:rPr>
        <w:t>Instances of the same MEC application in different MEC hosts may be connected to each other, provided that the application is designed for a distributed deployment and the MEC operator provides them with the connectivity.</w:t>
      </w:r>
    </w:p>
    <w:p w14:paraId="5FA83236" w14:textId="77777777" w:rsidR="00757636" w:rsidRPr="00137F98" w:rsidRDefault="00364743" w:rsidP="00FB1FF4">
      <w:pPr>
        <w:pStyle w:val="Heading2"/>
        <w:rPr>
          <w:rFonts w:eastAsiaTheme="minorEastAsia"/>
          <w:lang w:eastAsia="zh-CN"/>
        </w:rPr>
      </w:pPr>
      <w:bookmarkStart w:id="571" w:name="_Toc94262962"/>
      <w:bookmarkStart w:id="572" w:name="_Toc94601576"/>
      <w:bookmarkStart w:id="573" w:name="_Toc95224749"/>
      <w:bookmarkStart w:id="574" w:name="_Toc95380130"/>
      <w:r w:rsidRPr="00137F98">
        <w:rPr>
          <w:rFonts w:eastAsiaTheme="minorEastAsia"/>
          <w:lang w:eastAsia="zh-CN"/>
        </w:rPr>
        <w:t>A.</w:t>
      </w:r>
      <w:r w:rsidR="00530E6D" w:rsidRPr="00137F98">
        <w:rPr>
          <w:rFonts w:eastAsiaTheme="minorEastAsia"/>
          <w:lang w:eastAsia="zh-CN"/>
        </w:rPr>
        <w:t>1.</w:t>
      </w:r>
      <w:r w:rsidRPr="00137F98">
        <w:rPr>
          <w:rFonts w:eastAsiaTheme="minorEastAsia"/>
          <w:lang w:eastAsia="zh-CN"/>
        </w:rPr>
        <w:t>2</w:t>
      </w:r>
      <w:r w:rsidRPr="00137F98">
        <w:rPr>
          <w:rFonts w:eastAsiaTheme="minorEastAsia"/>
          <w:lang w:eastAsia="zh-CN"/>
        </w:rPr>
        <w:tab/>
      </w:r>
      <w:r w:rsidR="00757636" w:rsidRPr="00137F98">
        <w:rPr>
          <w:rFonts w:eastAsiaTheme="minorEastAsia"/>
          <w:lang w:eastAsia="zh-CN"/>
        </w:rPr>
        <w:t>Application availability in the target host</w:t>
      </w:r>
      <w:bookmarkEnd w:id="571"/>
      <w:bookmarkEnd w:id="572"/>
      <w:bookmarkEnd w:id="573"/>
      <w:bookmarkEnd w:id="574"/>
    </w:p>
    <w:p w14:paraId="529B1935" w14:textId="77777777" w:rsidR="00757636" w:rsidRPr="00137F98" w:rsidRDefault="00757636" w:rsidP="00757636">
      <w:pPr>
        <w:widowControl w:val="0"/>
        <w:overflowPunct/>
        <w:textAlignment w:val="auto"/>
        <w:rPr>
          <w:rFonts w:eastAsiaTheme="minorEastAsia"/>
          <w:lang w:eastAsia="zh-CN"/>
        </w:rPr>
      </w:pPr>
      <w:r w:rsidRPr="00137F98">
        <w:rPr>
          <w:rFonts w:eastAsiaTheme="minorEastAsia"/>
          <w:lang w:eastAsia="zh-CN"/>
        </w:rPr>
        <w:t xml:space="preserve">Application needs to be made available in the target MEC host in an event where the selected target does not have the desired application in place to serve the user(s) who is relocated to the said MEC host. </w:t>
      </w:r>
    </w:p>
    <w:p w14:paraId="2322ED0F" w14:textId="3547F55E" w:rsidR="00757636" w:rsidRPr="00137F98" w:rsidRDefault="00757636" w:rsidP="00757636">
      <w:pPr>
        <w:widowControl w:val="0"/>
        <w:overflowPunct/>
        <w:textAlignment w:val="auto"/>
        <w:rPr>
          <w:rFonts w:eastAsiaTheme="minorEastAsia"/>
          <w:lang w:eastAsia="zh-CN"/>
        </w:rPr>
      </w:pPr>
      <w:r w:rsidRPr="00137F98">
        <w:rPr>
          <w:rFonts w:eastAsiaTheme="minorEastAsia"/>
          <w:lang w:eastAsia="zh-CN"/>
        </w:rPr>
        <w:t xml:space="preserve">Once the target MEC host has been selected, the MEC orchestrator can determine if instantiation of the application is required or not. MEC orchestrator has the ability to bring the application image down to the selected MEC host and get it instantiated there by the Virtualization </w:t>
      </w:r>
      <w:r w:rsidR="004E1E55" w:rsidRPr="00137F98">
        <w:rPr>
          <w:rFonts w:eastAsiaTheme="minorEastAsia"/>
          <w:lang w:eastAsia="zh-CN"/>
        </w:rPr>
        <w:t>I</w:t>
      </w:r>
      <w:r w:rsidRPr="00137F98">
        <w:rPr>
          <w:rFonts w:eastAsiaTheme="minorEastAsia"/>
          <w:lang w:eastAsia="zh-CN"/>
        </w:rPr>
        <w:t xml:space="preserve">nfrastructure </w:t>
      </w:r>
      <w:r w:rsidR="004E1E55" w:rsidRPr="00137F98">
        <w:rPr>
          <w:rFonts w:eastAsiaTheme="minorEastAsia"/>
          <w:lang w:eastAsia="zh-CN"/>
        </w:rPr>
        <w:t>M</w:t>
      </w:r>
      <w:r w:rsidRPr="00137F98">
        <w:rPr>
          <w:rFonts w:eastAsiaTheme="minorEastAsia"/>
          <w:lang w:eastAsia="zh-CN"/>
        </w:rPr>
        <w:t>anager (VIM).</w:t>
      </w:r>
    </w:p>
    <w:p w14:paraId="0DED1405" w14:textId="56FD9601" w:rsidR="005C5426" w:rsidRPr="00137F98" w:rsidRDefault="005C5426" w:rsidP="00757636">
      <w:pPr>
        <w:widowControl w:val="0"/>
        <w:overflowPunct/>
        <w:textAlignment w:val="auto"/>
        <w:rPr>
          <w:rFonts w:eastAsiaTheme="minorEastAsia"/>
          <w:lang w:eastAsia="zh-CN"/>
        </w:rPr>
      </w:pPr>
      <w:r w:rsidRPr="00137F98">
        <w:rPr>
          <w:rFonts w:eastAsiaTheme="minorEastAsia"/>
          <w:lang w:eastAsia="zh-CN"/>
        </w:rPr>
        <w:t xml:space="preserve">Once an instance of the application is available on the selected target MEC host, the </w:t>
      </w:r>
      <w:r w:rsidR="003772C2" w:rsidRPr="00137F98">
        <w:rPr>
          <w:rFonts w:eastAsiaTheme="minorEastAsia"/>
          <w:lang w:eastAsia="zh-CN"/>
        </w:rPr>
        <w:t>A</w:t>
      </w:r>
      <w:r w:rsidRPr="00137F98">
        <w:rPr>
          <w:rFonts w:eastAsiaTheme="minorEastAsia"/>
          <w:lang w:eastAsia="zh-CN"/>
        </w:rPr>
        <w:t xml:space="preserve">pplication </w:t>
      </w:r>
      <w:r w:rsidR="003772C2" w:rsidRPr="00137F98">
        <w:rPr>
          <w:rFonts w:eastAsiaTheme="minorEastAsia"/>
          <w:lang w:eastAsia="zh-CN"/>
        </w:rPr>
        <w:t>M</w:t>
      </w:r>
      <w:r w:rsidRPr="00137F98">
        <w:rPr>
          <w:rFonts w:eastAsiaTheme="minorEastAsia"/>
          <w:lang w:eastAsia="zh-CN"/>
        </w:rPr>
        <w:t xml:space="preserve">obility </w:t>
      </w:r>
      <w:r w:rsidR="003772C2" w:rsidRPr="00137F98">
        <w:rPr>
          <w:rFonts w:eastAsiaTheme="minorEastAsia"/>
          <w:lang w:eastAsia="zh-CN"/>
        </w:rPr>
        <w:t>S</w:t>
      </w:r>
      <w:r w:rsidRPr="00137F98">
        <w:rPr>
          <w:rFonts w:eastAsiaTheme="minorEastAsia"/>
          <w:lang w:eastAsia="zh-CN"/>
        </w:rPr>
        <w:t>ervice sets up an interface of the communication link between the source application instance and the target application instance. The paired application instances then execute the user context transfer over that communication link.</w:t>
      </w:r>
    </w:p>
    <w:p w14:paraId="5B25C6CD" w14:textId="77777777" w:rsidR="00757636" w:rsidRPr="00137F98" w:rsidRDefault="00364743" w:rsidP="00FB1FF4">
      <w:pPr>
        <w:pStyle w:val="Heading2"/>
        <w:rPr>
          <w:rFonts w:eastAsiaTheme="minorEastAsia"/>
          <w:lang w:eastAsia="zh-CN"/>
        </w:rPr>
      </w:pPr>
      <w:bookmarkStart w:id="575" w:name="_Toc94262963"/>
      <w:bookmarkStart w:id="576" w:name="_Toc94601577"/>
      <w:bookmarkStart w:id="577" w:name="_Toc95224750"/>
      <w:bookmarkStart w:id="578" w:name="_Toc95380131"/>
      <w:r w:rsidRPr="00137F98">
        <w:rPr>
          <w:rFonts w:eastAsiaTheme="minorEastAsia"/>
          <w:lang w:eastAsia="zh-CN"/>
        </w:rPr>
        <w:t>A.</w:t>
      </w:r>
      <w:r w:rsidR="00530E6D" w:rsidRPr="00137F98">
        <w:rPr>
          <w:rFonts w:eastAsiaTheme="minorEastAsia"/>
          <w:lang w:eastAsia="zh-CN"/>
        </w:rPr>
        <w:t>1.</w:t>
      </w:r>
      <w:r w:rsidRPr="00137F98">
        <w:rPr>
          <w:rFonts w:eastAsiaTheme="minorEastAsia"/>
          <w:lang w:eastAsia="zh-CN"/>
        </w:rPr>
        <w:t>3</w:t>
      </w:r>
      <w:r w:rsidRPr="00137F98">
        <w:rPr>
          <w:rFonts w:eastAsiaTheme="minorEastAsia"/>
          <w:lang w:eastAsia="zh-CN"/>
        </w:rPr>
        <w:tab/>
      </w:r>
      <w:r w:rsidR="00757636" w:rsidRPr="00137F98">
        <w:rPr>
          <w:rFonts w:eastAsiaTheme="minorEastAsia"/>
          <w:lang w:eastAsia="zh-CN"/>
        </w:rPr>
        <w:t>User context transfer</w:t>
      </w:r>
      <w:bookmarkEnd w:id="575"/>
      <w:bookmarkEnd w:id="576"/>
      <w:bookmarkEnd w:id="577"/>
      <w:bookmarkEnd w:id="578"/>
    </w:p>
    <w:p w14:paraId="53488F26" w14:textId="77777777" w:rsidR="00757636" w:rsidRPr="00137F98" w:rsidRDefault="00757636" w:rsidP="00757636">
      <w:pPr>
        <w:rPr>
          <w:rFonts w:eastAsiaTheme="minorEastAsia"/>
          <w:lang w:eastAsia="zh-CN"/>
        </w:rPr>
      </w:pPr>
      <w:r w:rsidRPr="00137F98">
        <w:rPr>
          <w:rFonts w:eastAsiaTheme="minorEastAsia"/>
          <w:lang w:eastAsia="zh-CN"/>
        </w:rPr>
        <w:t>For service continuity for a stateful application service, it is necessary to import the user context from the source application instance into the target application instance in the target MEC host.</w:t>
      </w:r>
    </w:p>
    <w:p w14:paraId="775B7AA1" w14:textId="77777777" w:rsidR="00B308B8" w:rsidRPr="00137F98" w:rsidRDefault="00757636" w:rsidP="00757636">
      <w:pPr>
        <w:rPr>
          <w:rFonts w:eastAsiaTheme="minorEastAsia"/>
          <w:lang w:eastAsia="zh-CN"/>
        </w:rPr>
      </w:pPr>
      <w:r w:rsidRPr="00137F98">
        <w:rPr>
          <w:rFonts w:eastAsiaTheme="minorEastAsia"/>
          <w:lang w:eastAsia="zh-CN"/>
        </w:rPr>
        <w:t xml:space="preserve">As specified in </w:t>
      </w:r>
      <w:r w:rsidR="000E51D7" w:rsidRPr="00137F98">
        <w:rPr>
          <w:rFonts w:eastAsiaTheme="minorEastAsia"/>
          <w:lang w:eastAsia="zh-CN"/>
        </w:rPr>
        <w:t xml:space="preserve">clause </w:t>
      </w:r>
      <w:r w:rsidRPr="00137F98">
        <w:rPr>
          <w:rFonts w:eastAsiaTheme="minorEastAsia"/>
          <w:lang w:eastAsia="zh-CN"/>
        </w:rPr>
        <w:t>5.1, there are three high level implementation approaches for application state transfer:</w:t>
      </w:r>
    </w:p>
    <w:p w14:paraId="19C2836A" w14:textId="40BB729F" w:rsidR="00B308B8" w:rsidRPr="00137F98" w:rsidRDefault="00B308B8" w:rsidP="00B308B8">
      <w:pPr>
        <w:pStyle w:val="BN"/>
        <w:numPr>
          <w:ilvl w:val="0"/>
          <w:numId w:val="29"/>
        </w:numPr>
        <w:rPr>
          <w:rFonts w:eastAsiaTheme="minorEastAsia"/>
          <w:lang w:eastAsia="zh-CN"/>
        </w:rPr>
      </w:pPr>
      <w:r w:rsidRPr="00137F98">
        <w:rPr>
          <w:rFonts w:eastAsiaTheme="minorEastAsia"/>
          <w:lang w:eastAsia="zh-CN"/>
        </w:rPr>
        <w:t>d</w:t>
      </w:r>
      <w:r w:rsidR="00757636" w:rsidRPr="00137F98">
        <w:rPr>
          <w:rFonts w:eastAsiaTheme="minorEastAsia"/>
          <w:lang w:eastAsia="zh-CN"/>
        </w:rPr>
        <w:t>evice application assisted state transfer</w:t>
      </w:r>
      <w:r w:rsidRPr="00137F98">
        <w:rPr>
          <w:rFonts w:eastAsiaTheme="minorEastAsia"/>
          <w:lang w:eastAsia="zh-CN"/>
        </w:rPr>
        <w:t>;</w:t>
      </w:r>
    </w:p>
    <w:p w14:paraId="0BAC007F" w14:textId="77777777" w:rsidR="00B308B8" w:rsidRPr="00137F98" w:rsidRDefault="00757636" w:rsidP="00B308B8">
      <w:pPr>
        <w:pStyle w:val="BN"/>
        <w:numPr>
          <w:ilvl w:val="0"/>
          <w:numId w:val="29"/>
        </w:numPr>
        <w:rPr>
          <w:rFonts w:eastAsiaTheme="minorEastAsia"/>
          <w:lang w:eastAsia="zh-CN"/>
        </w:rPr>
      </w:pPr>
      <w:r w:rsidRPr="00137F98">
        <w:rPr>
          <w:rFonts w:eastAsiaTheme="minorEastAsia"/>
          <w:lang w:eastAsia="zh-CN"/>
        </w:rPr>
        <w:t>MEC assisted state transfer</w:t>
      </w:r>
      <w:r w:rsidR="00B308B8" w:rsidRPr="00137F98">
        <w:rPr>
          <w:rFonts w:eastAsiaTheme="minorEastAsia"/>
          <w:lang w:eastAsia="zh-CN"/>
        </w:rPr>
        <w:t>;</w:t>
      </w:r>
      <w:r w:rsidRPr="00137F98">
        <w:rPr>
          <w:rFonts w:eastAsiaTheme="minorEastAsia"/>
          <w:lang w:eastAsia="zh-CN"/>
        </w:rPr>
        <w:t xml:space="preserve"> and</w:t>
      </w:r>
    </w:p>
    <w:p w14:paraId="21A87521" w14:textId="174FD5AD" w:rsidR="00757636" w:rsidRPr="00137F98" w:rsidRDefault="00B308B8" w:rsidP="00B308B8">
      <w:pPr>
        <w:pStyle w:val="BN"/>
        <w:numPr>
          <w:ilvl w:val="0"/>
          <w:numId w:val="29"/>
        </w:numPr>
        <w:rPr>
          <w:rFonts w:eastAsiaTheme="minorEastAsia"/>
          <w:lang w:eastAsia="zh-CN"/>
        </w:rPr>
      </w:pPr>
      <w:r w:rsidRPr="00137F98">
        <w:rPr>
          <w:rFonts w:eastAsiaTheme="minorEastAsia"/>
          <w:lang w:eastAsia="zh-CN"/>
        </w:rPr>
        <w:t>a</w:t>
      </w:r>
      <w:r w:rsidR="00757636" w:rsidRPr="00137F98">
        <w:rPr>
          <w:rFonts w:eastAsiaTheme="minorEastAsia"/>
          <w:lang w:eastAsia="zh-CN"/>
        </w:rPr>
        <w:t>pplication self-controlled state transfer.</w:t>
      </w:r>
    </w:p>
    <w:p w14:paraId="56A24209" w14:textId="4CD6196F" w:rsidR="00757636" w:rsidRPr="00137F98" w:rsidRDefault="00757636" w:rsidP="00757636">
      <w:pPr>
        <w:rPr>
          <w:rFonts w:eastAsiaTheme="minorEastAsia"/>
          <w:lang w:eastAsia="zh-CN"/>
        </w:rPr>
      </w:pPr>
      <w:r w:rsidRPr="00137F98">
        <w:rPr>
          <w:rFonts w:eastAsiaTheme="minorEastAsia"/>
          <w:lang w:eastAsia="zh-CN"/>
        </w:rPr>
        <w:t>The application state transfer is dependent on the capabilities of the application itself and of the underlying operating system of the MEC host. Both of these aspects are outside the scope of MEC specifications.</w:t>
      </w:r>
    </w:p>
    <w:p w14:paraId="60C8CDA1" w14:textId="6569716C" w:rsidR="00D93746" w:rsidRPr="00137F98" w:rsidRDefault="004B718E" w:rsidP="004B718E">
      <w:pPr>
        <w:pStyle w:val="Heading1"/>
      </w:pPr>
      <w:bookmarkStart w:id="579" w:name="_Toc94262964"/>
      <w:bookmarkStart w:id="580" w:name="_Toc94601578"/>
      <w:bookmarkStart w:id="581" w:name="_Toc95224751"/>
      <w:bookmarkStart w:id="582" w:name="_Toc95380132"/>
      <w:r w:rsidRPr="00137F98">
        <w:t>A</w:t>
      </w:r>
      <w:r w:rsidR="00D93746" w:rsidRPr="00137F98">
        <w:t>.2</w:t>
      </w:r>
      <w:r w:rsidR="00D93746" w:rsidRPr="00137F98">
        <w:tab/>
        <w:t>Mapping of permissions for RESTful API and resources</w:t>
      </w:r>
      <w:bookmarkEnd w:id="579"/>
      <w:bookmarkEnd w:id="580"/>
      <w:bookmarkEnd w:id="581"/>
      <w:bookmarkEnd w:id="582"/>
    </w:p>
    <w:p w14:paraId="12858AB5" w14:textId="20506B8A" w:rsidR="00D93746" w:rsidRPr="00137F98" w:rsidRDefault="00D93746" w:rsidP="00D93746">
      <w:r w:rsidRPr="00137F98">
        <w:t xml:space="preserve">Table </w:t>
      </w:r>
      <w:r w:rsidR="004B718E" w:rsidRPr="00137F98">
        <w:t>A</w:t>
      </w:r>
      <w:r w:rsidRPr="00137F98">
        <w:t>.2-1 lists the permission categories for resources and topics in AMS API specification.</w:t>
      </w:r>
    </w:p>
    <w:p w14:paraId="282706D7" w14:textId="654AD373" w:rsidR="00D93746" w:rsidRPr="00137F98" w:rsidRDefault="00D93746" w:rsidP="0075013E">
      <w:pPr>
        <w:pStyle w:val="TH"/>
      </w:pPr>
      <w:r w:rsidRPr="00137F98">
        <w:t xml:space="preserve">Table </w:t>
      </w:r>
      <w:r w:rsidR="004B718E" w:rsidRPr="00137F98">
        <w:t>A</w:t>
      </w:r>
      <w:r w:rsidRPr="00137F98">
        <w:t>.2-1: Definition of permissions for AMS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8"/>
        <w:gridCol w:w="3119"/>
        <w:gridCol w:w="3827"/>
      </w:tblGrid>
      <w:tr w:rsidR="00D93746" w:rsidRPr="00137F98" w14:paraId="7752F4A7"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7C3E2BB6" w14:textId="39E91137" w:rsidR="00D93746" w:rsidRPr="00137F98" w:rsidRDefault="00D93746" w:rsidP="00D019DC">
            <w:pPr>
              <w:pStyle w:val="TAH"/>
              <w:rPr>
                <w:lang w:eastAsia="fi-FI"/>
              </w:rPr>
            </w:pPr>
            <w:r w:rsidRPr="00137F98">
              <w:rPr>
                <w:lang w:eastAsia="fi-FI"/>
              </w:rPr>
              <w:t>Permission</w:t>
            </w:r>
            <w:r w:rsidR="00770718" w:rsidRPr="00137F98">
              <w:rPr>
                <w:lang w:eastAsia="fi-FI"/>
              </w:rPr>
              <w:t xml:space="preserve"> </w:t>
            </w:r>
            <w:r w:rsidRPr="00137F98">
              <w:rPr>
                <w:lang w:eastAsia="fi-FI"/>
              </w:rPr>
              <w:t>identifier</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781FDB80" w14:textId="4CD37210" w:rsidR="00D93746" w:rsidRPr="00137F98" w:rsidRDefault="00D93746" w:rsidP="00BF1952">
            <w:pPr>
              <w:pStyle w:val="TAH"/>
              <w:rPr>
                <w:rFonts w:cs="Arial"/>
                <w:lang w:eastAsia="fi-FI"/>
              </w:rPr>
            </w:pPr>
            <w:r w:rsidRPr="00137F98">
              <w:rPr>
                <w:rFonts w:cs="Arial"/>
                <w:lang w:eastAsia="fi-FI"/>
              </w:rPr>
              <w:t>Display</w:t>
            </w:r>
            <w:r w:rsidR="00770718" w:rsidRPr="00137F98">
              <w:rPr>
                <w:rFonts w:cs="Arial"/>
                <w:lang w:eastAsia="fi-FI"/>
              </w:rPr>
              <w:t xml:space="preserve"> </w:t>
            </w:r>
            <w:r w:rsidRPr="00137F98">
              <w:rPr>
                <w:rFonts w:cs="Arial"/>
                <w:lang w:eastAsia="fi-FI"/>
              </w:rPr>
              <w:t>name</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7934BD66" w14:textId="77777777" w:rsidR="00D93746" w:rsidRPr="00137F98" w:rsidRDefault="00D93746" w:rsidP="00AC6577">
            <w:pPr>
              <w:pStyle w:val="TAH"/>
              <w:rPr>
                <w:rFonts w:cs="Arial"/>
                <w:lang w:eastAsia="fi-FI"/>
              </w:rPr>
            </w:pPr>
            <w:r w:rsidRPr="00137F98">
              <w:rPr>
                <w:rFonts w:cs="Arial"/>
                <w:lang w:eastAsia="fi-FI"/>
              </w:rPr>
              <w:t>Remarks</w:t>
            </w:r>
          </w:p>
        </w:tc>
      </w:tr>
      <w:tr w:rsidR="00D93746" w:rsidRPr="00137F98" w14:paraId="49724A7B"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44809B96" w14:textId="77777777" w:rsidR="00D93746" w:rsidRPr="00137F98" w:rsidRDefault="00D93746" w:rsidP="004B718E">
            <w:pPr>
              <w:pStyle w:val="TAL"/>
              <w:rPr>
                <w:lang w:eastAsia="fi-FI"/>
              </w:rPr>
            </w:pPr>
            <w:r w:rsidRPr="00137F98">
              <w:rPr>
                <w:lang w:eastAsia="fi-FI"/>
              </w:rPr>
              <w:t>app_mobility_services</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14DD9925" w14:textId="4F6FEED0" w:rsidR="00D93746" w:rsidRPr="00137F98" w:rsidRDefault="00D93746" w:rsidP="004B718E">
            <w:pPr>
              <w:pStyle w:val="TAL"/>
              <w:rPr>
                <w:lang w:eastAsia="fi-FI"/>
              </w:rPr>
            </w:pPr>
            <w:r w:rsidRPr="00137F98">
              <w:rPr>
                <w:lang w:eastAsia="fi-FI"/>
              </w:rPr>
              <w:t>Application</w:t>
            </w:r>
            <w:r w:rsidR="00770718" w:rsidRPr="00137F98">
              <w:rPr>
                <w:lang w:eastAsia="fi-FI"/>
              </w:rPr>
              <w:t xml:space="preserve"> </w:t>
            </w:r>
            <w:r w:rsidRPr="00137F98">
              <w:rPr>
                <w:lang w:eastAsia="fi-FI"/>
              </w:rPr>
              <w:t>mobility</w:t>
            </w:r>
            <w:r w:rsidR="00770718" w:rsidRPr="00137F98">
              <w:rPr>
                <w:lang w:eastAsia="fi-FI"/>
              </w:rPr>
              <w:t xml:space="preserve"> </w:t>
            </w:r>
            <w:r w:rsidRPr="00137F98">
              <w:rPr>
                <w:lang w:eastAsia="fi-FI"/>
              </w:rPr>
              <w:t>service</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1448D724" w14:textId="1492D106" w:rsidR="00D93746" w:rsidRPr="00137F98" w:rsidRDefault="00D93746" w:rsidP="004B718E">
            <w:pPr>
              <w:pStyle w:val="TAL"/>
              <w:rPr>
                <w:lang w:eastAsia="fi-FI"/>
              </w:rPr>
            </w:pPr>
            <w:r w:rsidRPr="00137F98">
              <w:rPr>
                <w:lang w:eastAsia="fi-FI"/>
              </w:rPr>
              <w:t>Create,</w:t>
            </w:r>
            <w:r w:rsidR="00770718" w:rsidRPr="00137F98">
              <w:rPr>
                <w:lang w:eastAsia="fi-FI"/>
              </w:rPr>
              <w:t xml:space="preserve"> </w:t>
            </w:r>
            <w:r w:rsidRPr="00137F98">
              <w:rPr>
                <w:lang w:eastAsia="fi-FI"/>
              </w:rPr>
              <w:t>Query</w:t>
            </w:r>
          </w:p>
        </w:tc>
      </w:tr>
      <w:tr w:rsidR="00D93746" w:rsidRPr="00137F98" w14:paraId="7E4FF689"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40A038AF" w14:textId="04E9B7F9" w:rsidR="00D93746" w:rsidRPr="00137F98" w:rsidRDefault="006E3697" w:rsidP="004B718E">
            <w:pPr>
              <w:pStyle w:val="TAL"/>
              <w:rPr>
                <w:highlight w:val="yellow"/>
                <w:lang w:eastAsia="fi-FI"/>
              </w:rPr>
            </w:pPr>
            <w:r w:rsidRPr="00137F98">
              <w:rPr>
                <w:lang w:eastAsia="fi-FI"/>
              </w:rPr>
              <w:t>d</w:t>
            </w:r>
            <w:r w:rsidR="00D93746" w:rsidRPr="00137F98">
              <w:rPr>
                <w:lang w:eastAsia="fi-FI"/>
              </w:rPr>
              <w:t>eregister</w:t>
            </w:r>
            <w:r w:rsidRPr="00137F98">
              <w:rPr>
                <w:lang w:eastAsia="fi-FI"/>
              </w:rPr>
              <w:t>_task</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5DAB6FE8" w14:textId="40B5A009" w:rsidR="00D93746" w:rsidRPr="00137F98" w:rsidRDefault="00D93746" w:rsidP="004B718E">
            <w:pPr>
              <w:pStyle w:val="TAL"/>
              <w:rPr>
                <w:lang w:eastAsia="fi-FI"/>
              </w:rPr>
            </w:pPr>
            <w:r w:rsidRPr="00137F98">
              <w:rPr>
                <w:lang w:eastAsia="fi-FI"/>
              </w:rPr>
              <w:t>Deregister</w:t>
            </w:r>
            <w:r w:rsidR="00770718" w:rsidRPr="00137F98">
              <w:rPr>
                <w:lang w:eastAsia="fi-FI"/>
              </w:rPr>
              <w:t xml:space="preserve"> </w:t>
            </w:r>
            <w:r w:rsidRPr="00137F98">
              <w:rPr>
                <w:lang w:eastAsia="fi-FI"/>
              </w:rPr>
              <w:t>application</w:t>
            </w:r>
            <w:r w:rsidR="00770718" w:rsidRPr="00137F98">
              <w:rPr>
                <w:lang w:eastAsia="fi-FI"/>
              </w:rPr>
              <w:t xml:space="preserve"> </w:t>
            </w:r>
            <w:r w:rsidRPr="00137F98">
              <w:rPr>
                <w:lang w:eastAsia="fi-FI"/>
              </w:rPr>
              <w:t>mobility</w:t>
            </w:r>
            <w:r w:rsidR="00770718" w:rsidRPr="00137F98">
              <w:rPr>
                <w:lang w:eastAsia="fi-FI"/>
              </w:rPr>
              <w:t xml:space="preserve"> </w:t>
            </w:r>
            <w:r w:rsidRPr="00137F98">
              <w:rPr>
                <w:lang w:eastAsia="fi-FI"/>
              </w:rPr>
              <w:t>service</w:t>
            </w: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14F10B6C" w14:textId="77777777" w:rsidR="00D93746" w:rsidRPr="00137F98" w:rsidRDefault="00D93746" w:rsidP="004B718E">
            <w:pPr>
              <w:pStyle w:val="TAL"/>
              <w:rPr>
                <w:lang w:eastAsia="fi-FI"/>
              </w:rPr>
            </w:pPr>
            <w:r w:rsidRPr="00137F98">
              <w:rPr>
                <w:lang w:eastAsia="fi-FI"/>
              </w:rPr>
              <w:t>Notify</w:t>
            </w:r>
          </w:p>
        </w:tc>
      </w:tr>
      <w:tr w:rsidR="00D93746" w:rsidRPr="00137F98" w14:paraId="37C5AEDE"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CB1F0D6" w14:textId="77777777" w:rsidR="00D93746" w:rsidRPr="00137F98" w:rsidRDefault="00D93746" w:rsidP="004B718E">
            <w:pPr>
              <w:pStyle w:val="TAL"/>
              <w:rPr>
                <w:lang w:eastAsia="fi-FI"/>
              </w:rPr>
            </w:pPr>
            <w:r w:rsidRPr="00137F98">
              <w:rPr>
                <w:lang w:eastAsia="fi-FI"/>
              </w:rPr>
              <w:t>adjacent_app_instances</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31712061" w14:textId="1B25FC84" w:rsidR="00D93746" w:rsidRPr="00137F98" w:rsidRDefault="00D93746" w:rsidP="004B718E">
            <w:pPr>
              <w:pStyle w:val="TAL"/>
              <w:rPr>
                <w:lang w:eastAsia="fi-FI"/>
              </w:rPr>
            </w:pPr>
            <w:r w:rsidRPr="00137F98">
              <w:rPr>
                <w:lang w:eastAsia="fi-FI"/>
              </w:rPr>
              <w:t>Adjacent</w:t>
            </w:r>
            <w:r w:rsidR="00770718" w:rsidRPr="00137F98">
              <w:rPr>
                <w:lang w:eastAsia="fi-FI"/>
              </w:rPr>
              <w:t xml:space="preserve"> </w:t>
            </w:r>
            <w:r w:rsidRPr="00137F98">
              <w:rPr>
                <w:lang w:eastAsia="fi-FI"/>
              </w:rPr>
              <w:t>application</w:t>
            </w:r>
            <w:r w:rsidR="00770718" w:rsidRPr="00137F98">
              <w:rPr>
                <w:lang w:eastAsia="fi-FI"/>
              </w:rPr>
              <w:t xml:space="preserve"> </w:t>
            </w:r>
            <w:r w:rsidRPr="00137F98">
              <w:rPr>
                <w:lang w:eastAsia="fi-FI"/>
              </w:rPr>
              <w:t>instance</w:t>
            </w:r>
            <w:r w:rsidR="00770718" w:rsidRPr="00137F98">
              <w:rPr>
                <w:lang w:eastAsia="fi-FI"/>
              </w:rPr>
              <w:t xml:space="preserve"> </w:t>
            </w:r>
            <w:r w:rsidRPr="00137F98">
              <w:rPr>
                <w:lang w:eastAsia="fi-FI"/>
              </w:rPr>
              <w:t>information</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5BF3EC86" w14:textId="2B5512BE" w:rsidR="00D93746" w:rsidRPr="00137F98" w:rsidRDefault="00D93746" w:rsidP="004B718E">
            <w:pPr>
              <w:pStyle w:val="TAL"/>
              <w:rPr>
                <w:lang w:eastAsia="fi-FI"/>
              </w:rPr>
            </w:pPr>
            <w:r w:rsidRPr="00137F98">
              <w:rPr>
                <w:lang w:eastAsia="fi-FI"/>
              </w:rPr>
              <w:t>Query</w:t>
            </w:r>
            <w:r w:rsidR="00770718" w:rsidRPr="00137F98">
              <w:rPr>
                <w:lang w:eastAsia="fi-FI"/>
              </w:rPr>
              <w:t xml:space="preserve"> </w:t>
            </w:r>
          </w:p>
        </w:tc>
      </w:tr>
      <w:tr w:rsidR="00D93746" w:rsidRPr="00137F98" w14:paraId="3BE0D3AF"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35D23A7D" w14:textId="77777777" w:rsidR="00D93746" w:rsidRPr="00137F98" w:rsidRDefault="00D93746" w:rsidP="004B718E">
            <w:pPr>
              <w:pStyle w:val="TAL"/>
              <w:rPr>
                <w:lang w:eastAsia="fi-FI"/>
              </w:rPr>
            </w:pPr>
            <w:r w:rsidRPr="00137F98">
              <w:rPr>
                <w:lang w:eastAsia="fi-FI"/>
              </w:rPr>
              <w:t>mobility_proc</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5D1A9DF5" w14:textId="745A114C" w:rsidR="00D93746" w:rsidRPr="00137F98" w:rsidRDefault="00D93746" w:rsidP="004B718E">
            <w:pPr>
              <w:pStyle w:val="TAL"/>
              <w:rPr>
                <w:lang w:eastAsia="fi-FI"/>
              </w:rPr>
            </w:pPr>
            <w:r w:rsidRPr="00137F98">
              <w:rPr>
                <w:lang w:eastAsia="fi-FI"/>
              </w:rPr>
              <w:t>Mobility</w:t>
            </w:r>
            <w:r w:rsidR="00770718" w:rsidRPr="00137F98">
              <w:rPr>
                <w:lang w:eastAsia="fi-FI"/>
              </w:rPr>
              <w:t xml:space="preserve"> </w:t>
            </w:r>
            <w:r w:rsidRPr="00137F98">
              <w:rPr>
                <w:lang w:eastAsia="fi-FI"/>
              </w:rPr>
              <w:t>procedure</w:t>
            </w:r>
            <w:r w:rsidR="00770718" w:rsidRPr="00137F98">
              <w:rPr>
                <w:lang w:eastAsia="fi-FI"/>
              </w:rPr>
              <w:t xml:space="preserve"> </w:t>
            </w: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612AA3F5" w14:textId="77777777" w:rsidR="00D93746" w:rsidRPr="00137F98" w:rsidRDefault="00D93746" w:rsidP="004B718E">
            <w:pPr>
              <w:pStyle w:val="TAL"/>
              <w:rPr>
                <w:lang w:eastAsia="fi-FI"/>
              </w:rPr>
            </w:pPr>
            <w:r w:rsidRPr="00137F98">
              <w:rPr>
                <w:lang w:eastAsia="fi-FI"/>
              </w:rPr>
              <w:t>Subscribe</w:t>
            </w:r>
          </w:p>
        </w:tc>
      </w:tr>
      <w:tr w:rsidR="00D93746" w:rsidRPr="00137F98" w14:paraId="31844A58"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3B25A6B5" w14:textId="77777777" w:rsidR="00D93746" w:rsidRPr="00137F98" w:rsidRDefault="00D93746" w:rsidP="004B718E">
            <w:pPr>
              <w:pStyle w:val="TAL"/>
              <w:rPr>
                <w:lang w:eastAsia="fi-FI"/>
              </w:rPr>
            </w:pPr>
            <w:r w:rsidRPr="00137F98">
              <w:rPr>
                <w:lang w:eastAsia="fi-FI"/>
              </w:rPr>
              <w:t>adj_app_info</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2E794832" w14:textId="0B9F0681" w:rsidR="00D93746" w:rsidRPr="00137F98" w:rsidRDefault="00D93746" w:rsidP="004B718E">
            <w:pPr>
              <w:pStyle w:val="TAL"/>
              <w:rPr>
                <w:lang w:eastAsia="fi-FI"/>
              </w:rPr>
            </w:pPr>
            <w:r w:rsidRPr="00137F98">
              <w:rPr>
                <w:lang w:eastAsia="fi-FI"/>
              </w:rPr>
              <w:t>Adjacent</w:t>
            </w:r>
            <w:r w:rsidR="00770718" w:rsidRPr="00137F98">
              <w:rPr>
                <w:lang w:eastAsia="fi-FI"/>
              </w:rPr>
              <w:t xml:space="preserve"> </w:t>
            </w:r>
            <w:r w:rsidRPr="00137F98">
              <w:rPr>
                <w:lang w:eastAsia="fi-FI"/>
              </w:rPr>
              <w:t>application</w:t>
            </w:r>
            <w:r w:rsidR="00770718" w:rsidRPr="00137F98">
              <w:rPr>
                <w:lang w:eastAsia="fi-FI"/>
              </w:rPr>
              <w:t xml:space="preserve"> </w:t>
            </w:r>
            <w:r w:rsidRPr="00137F98">
              <w:rPr>
                <w:lang w:eastAsia="fi-FI"/>
              </w:rPr>
              <w:t>information</w:t>
            </w:r>
            <w:r w:rsidR="00770718" w:rsidRPr="00137F98">
              <w:rPr>
                <w:lang w:eastAsia="fi-FI"/>
              </w:rPr>
              <w:t xml:space="preserve"> </w:t>
            </w: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7DD362DA" w14:textId="77777777" w:rsidR="00D93746" w:rsidRPr="00137F98" w:rsidRDefault="00D93746" w:rsidP="004B718E">
            <w:pPr>
              <w:pStyle w:val="TAL"/>
              <w:rPr>
                <w:lang w:eastAsia="fi-FI"/>
              </w:rPr>
            </w:pPr>
            <w:r w:rsidRPr="00137F98">
              <w:rPr>
                <w:lang w:eastAsia="fi-FI"/>
              </w:rPr>
              <w:t>Subscribe</w:t>
            </w:r>
          </w:p>
        </w:tc>
      </w:tr>
    </w:tbl>
    <w:p w14:paraId="3B24E344" w14:textId="77777777" w:rsidR="00D93746" w:rsidRPr="00137F98" w:rsidRDefault="00D93746" w:rsidP="00D93746"/>
    <w:p w14:paraId="112F849E" w14:textId="4C0DFA2E" w:rsidR="00D93746" w:rsidRPr="00137F98" w:rsidRDefault="00A7340E" w:rsidP="00B308B8">
      <w:pPr>
        <w:keepNext/>
        <w:keepLines/>
      </w:pPr>
      <w:r w:rsidRPr="00137F98">
        <w:t xml:space="preserve">Table </w:t>
      </w:r>
      <w:r w:rsidR="004B718E" w:rsidRPr="00137F98">
        <w:t>A</w:t>
      </w:r>
      <w:r w:rsidRPr="00137F98">
        <w:t>.2</w:t>
      </w:r>
      <w:r w:rsidR="00D93746" w:rsidRPr="00137F98">
        <w:t>-2 describes how permission identifiers can be mapped to resources in AMS RESTful API as defined in the present document.</w:t>
      </w:r>
    </w:p>
    <w:p w14:paraId="66FF5DDD" w14:textId="5418730B" w:rsidR="00D93746" w:rsidRPr="00137F98" w:rsidRDefault="00A7340E" w:rsidP="0075013E">
      <w:pPr>
        <w:pStyle w:val="TH"/>
      </w:pPr>
      <w:r w:rsidRPr="00137F98">
        <w:t xml:space="preserve">Table </w:t>
      </w:r>
      <w:r w:rsidR="004B718E" w:rsidRPr="00137F98">
        <w:t>A</w:t>
      </w:r>
      <w:r w:rsidRPr="00137F98">
        <w:t>.2</w:t>
      </w:r>
      <w:r w:rsidR="00D93746" w:rsidRPr="00137F98">
        <w:t>-2: Permission identifiers mapping for resource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8"/>
        <w:gridCol w:w="6946"/>
      </w:tblGrid>
      <w:tr w:rsidR="00D93746" w:rsidRPr="00137F98" w14:paraId="53DE7C62"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6DC0D786" w14:textId="39758AEC" w:rsidR="00D93746" w:rsidRPr="00137F98" w:rsidRDefault="00D93746" w:rsidP="004B718E">
            <w:pPr>
              <w:pStyle w:val="TAH"/>
              <w:rPr>
                <w:lang w:eastAsia="fi-FI"/>
              </w:rPr>
            </w:pPr>
            <w:r w:rsidRPr="00137F98">
              <w:rPr>
                <w:lang w:eastAsia="fi-FI"/>
              </w:rPr>
              <w:t>Permission</w:t>
            </w:r>
            <w:r w:rsidR="00770718" w:rsidRPr="00137F98">
              <w:rPr>
                <w:lang w:eastAsia="fi-FI"/>
              </w:rPr>
              <w:t xml:space="preserve"> </w:t>
            </w:r>
            <w:r w:rsidRPr="00137F98">
              <w:rPr>
                <w:lang w:eastAsia="fi-FI"/>
              </w:rPr>
              <w:t>identifier</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1A1933A2" w14:textId="77777777" w:rsidR="00D93746" w:rsidRPr="00137F98" w:rsidRDefault="00D93746" w:rsidP="004B718E">
            <w:pPr>
              <w:pStyle w:val="TAH"/>
              <w:rPr>
                <w:lang w:eastAsia="fi-FI"/>
              </w:rPr>
            </w:pPr>
            <w:r w:rsidRPr="00137F98">
              <w:rPr>
                <w:lang w:eastAsia="fi-FI"/>
              </w:rPr>
              <w:t>Specification</w:t>
            </w:r>
          </w:p>
        </w:tc>
      </w:tr>
      <w:tr w:rsidR="00D93746" w:rsidRPr="00137F98" w14:paraId="7D1EB4DB"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9568DBA" w14:textId="77777777" w:rsidR="00D93746" w:rsidRPr="00137F98" w:rsidRDefault="00D93746" w:rsidP="004B718E">
            <w:pPr>
              <w:pStyle w:val="TAL"/>
              <w:rPr>
                <w:lang w:eastAsia="fi-FI"/>
              </w:rPr>
            </w:pPr>
            <w:r w:rsidRPr="00137F98">
              <w:rPr>
                <w:lang w:eastAsia="fi-FI"/>
              </w:rPr>
              <w:t>app_mobility_services</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2887CF0C" w14:textId="7E5DE9AC" w:rsidR="00D93746" w:rsidRPr="00137F98" w:rsidRDefault="00D93746" w:rsidP="004B718E">
            <w:pPr>
              <w:pStyle w:val="TAL"/>
              <w:rPr>
                <w:lang w:eastAsia="fi-FI"/>
              </w:rPr>
            </w:pPr>
            <w:r w:rsidRPr="00137F98">
              <w:rPr>
                <w:lang w:eastAsia="fi-FI"/>
              </w:rPr>
              <w:t>Resource:</w:t>
            </w:r>
            <w:r w:rsidR="00770718" w:rsidRPr="00137F98">
              <w:rPr>
                <w:lang w:eastAsia="fi-FI"/>
              </w:rPr>
              <w:t xml:space="preserve"> </w:t>
            </w:r>
            <w:r w:rsidRPr="00137F98">
              <w:rPr>
                <w:lang w:eastAsia="fi-FI"/>
              </w:rPr>
              <w:t>…/amsi/v1/app_mobility_services</w:t>
            </w:r>
          </w:p>
        </w:tc>
      </w:tr>
      <w:tr w:rsidR="00D93746" w:rsidRPr="00137F98" w14:paraId="0AEF3F21"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E0D29ED" w14:textId="09028AC2" w:rsidR="00D93746" w:rsidRPr="00137F98" w:rsidRDefault="006E3697" w:rsidP="004B718E">
            <w:pPr>
              <w:pStyle w:val="TAL"/>
              <w:rPr>
                <w:lang w:eastAsia="fi-FI"/>
              </w:rPr>
            </w:pPr>
            <w:r w:rsidRPr="00137F98">
              <w:rPr>
                <w:lang w:eastAsia="fi-FI"/>
              </w:rPr>
              <w:t>d</w:t>
            </w:r>
            <w:r w:rsidR="00D93746" w:rsidRPr="00137F98">
              <w:rPr>
                <w:lang w:eastAsia="fi-FI"/>
              </w:rPr>
              <w:t>eregister</w:t>
            </w:r>
            <w:r w:rsidRPr="00137F98">
              <w:rPr>
                <w:lang w:eastAsia="fi-FI"/>
              </w:rPr>
              <w:t>_task</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7A0E2004" w14:textId="1F507A71" w:rsidR="00D93746" w:rsidRPr="00137F98" w:rsidRDefault="00D93746" w:rsidP="004B718E">
            <w:pPr>
              <w:pStyle w:val="TAL"/>
              <w:rPr>
                <w:lang w:eastAsia="fi-FI"/>
              </w:rPr>
            </w:pPr>
            <w:r w:rsidRPr="00137F98">
              <w:rPr>
                <w:lang w:eastAsia="fi-FI"/>
              </w:rPr>
              <w:t>Resource:</w:t>
            </w:r>
            <w:r w:rsidR="00770718" w:rsidRPr="00137F98">
              <w:rPr>
                <w:lang w:eastAsia="fi-FI"/>
              </w:rPr>
              <w:t xml:space="preserve"> </w:t>
            </w:r>
            <w:r w:rsidRPr="00137F98">
              <w:rPr>
                <w:lang w:eastAsia="fi-FI"/>
              </w:rPr>
              <w:t>…/amsi/v1/app_mobility_services/{appMobilityServiceId}/deregister</w:t>
            </w:r>
            <w:r w:rsidR="006E3697" w:rsidRPr="00137F98">
              <w:rPr>
                <w:lang w:eastAsia="fi-FI"/>
              </w:rPr>
              <w:t>_task</w:t>
            </w:r>
          </w:p>
        </w:tc>
      </w:tr>
      <w:tr w:rsidR="00D93746" w:rsidRPr="00137F98" w14:paraId="481F7AAF"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17558A44" w14:textId="77777777" w:rsidR="00D93746" w:rsidRPr="00137F98" w:rsidRDefault="00D93746" w:rsidP="004B718E">
            <w:pPr>
              <w:pStyle w:val="TAL"/>
              <w:rPr>
                <w:lang w:eastAsia="fi-FI"/>
              </w:rPr>
            </w:pPr>
            <w:r w:rsidRPr="00137F98">
              <w:rPr>
                <w:lang w:eastAsia="fi-FI"/>
              </w:rPr>
              <w:t>adjacent_app_instances</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47A60BCC" w14:textId="653202AC" w:rsidR="00D93746" w:rsidRPr="00137F98" w:rsidRDefault="00D93746" w:rsidP="004B718E">
            <w:pPr>
              <w:pStyle w:val="TAL"/>
              <w:rPr>
                <w:lang w:eastAsia="fi-FI"/>
              </w:rPr>
            </w:pPr>
            <w:r w:rsidRPr="00137F98">
              <w:rPr>
                <w:lang w:eastAsia="fi-FI"/>
              </w:rPr>
              <w:t>Resource:</w:t>
            </w:r>
            <w:r w:rsidR="00770718" w:rsidRPr="00137F98">
              <w:rPr>
                <w:lang w:eastAsia="fi-FI"/>
              </w:rPr>
              <w:t xml:space="preserve"> </w:t>
            </w:r>
            <w:r w:rsidRPr="00137F98">
              <w:rPr>
                <w:lang w:eastAsia="fi-FI"/>
              </w:rPr>
              <w:t>…/amsi/v1/queries/adjacent_app_instances</w:t>
            </w:r>
          </w:p>
        </w:tc>
      </w:tr>
      <w:tr w:rsidR="00D93746" w:rsidRPr="00137F98" w14:paraId="093AF501"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7AB262CA" w14:textId="77777777" w:rsidR="00D93746" w:rsidRPr="00137F98" w:rsidRDefault="00D93746" w:rsidP="004B718E">
            <w:pPr>
              <w:pStyle w:val="TAL"/>
              <w:rPr>
                <w:lang w:eastAsia="fi-FI"/>
              </w:rPr>
            </w:pPr>
            <w:r w:rsidRPr="00137F98">
              <w:rPr>
                <w:lang w:eastAsia="fi-FI"/>
              </w:rPr>
              <w:t>mobility_proc</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9C84418" w14:textId="4AE2EB5B" w:rsidR="00D93746" w:rsidRPr="00137F98" w:rsidRDefault="00D93746" w:rsidP="004B718E">
            <w:pPr>
              <w:pStyle w:val="TAL"/>
              <w:rPr>
                <w:lang w:eastAsia="fi-FI"/>
              </w:rPr>
            </w:pPr>
            <w:r w:rsidRPr="00137F98">
              <w:rPr>
                <w:lang w:eastAsia="fi-FI"/>
              </w:rPr>
              <w:t>Resource:</w:t>
            </w:r>
            <w:r w:rsidR="00770718" w:rsidRPr="00137F98">
              <w:rPr>
                <w:lang w:eastAsia="fi-FI"/>
              </w:rPr>
              <w:t xml:space="preserve"> </w:t>
            </w:r>
            <w:r w:rsidRPr="00137F98">
              <w:rPr>
                <w:lang w:eastAsia="fi-FI"/>
              </w:rPr>
              <w:t>…/amsi/v1/subscriptions</w:t>
            </w:r>
          </w:p>
          <w:p w14:paraId="2884C9B5" w14:textId="23C68F56" w:rsidR="008F6CB0" w:rsidRPr="00137F98" w:rsidRDefault="008F6CB0" w:rsidP="004B718E">
            <w:pPr>
              <w:pStyle w:val="TAL"/>
              <w:rPr>
                <w:lang w:eastAsia="fi-FI"/>
              </w:rPr>
            </w:pPr>
            <w:r w:rsidRPr="00137F98">
              <w:rPr>
                <w:lang w:eastAsia="fi-FI"/>
              </w:rPr>
              <w:t>Subscription type: MobilityProcedureSubscription</w:t>
            </w:r>
          </w:p>
        </w:tc>
      </w:tr>
      <w:tr w:rsidR="00D93746" w:rsidRPr="00137F98" w14:paraId="6C5ADA9D" w14:textId="77777777" w:rsidTr="00770718">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35D5EF72" w14:textId="2C9CC9E0" w:rsidR="00D93746" w:rsidRPr="00137F98" w:rsidRDefault="00D93746" w:rsidP="004B718E">
            <w:pPr>
              <w:pStyle w:val="TAL"/>
              <w:rPr>
                <w:lang w:eastAsia="fi-FI"/>
              </w:rPr>
            </w:pPr>
            <w:r w:rsidRPr="00137F98">
              <w:rPr>
                <w:lang w:eastAsia="fi-FI"/>
              </w:rPr>
              <w:t>adj_app_info</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04C0A5BE" w14:textId="7E6BE722" w:rsidR="00D93746" w:rsidRPr="00137F98" w:rsidRDefault="00D93746" w:rsidP="004B718E">
            <w:pPr>
              <w:pStyle w:val="TAL"/>
              <w:rPr>
                <w:lang w:eastAsia="fi-FI"/>
              </w:rPr>
            </w:pPr>
            <w:r w:rsidRPr="00137F98">
              <w:rPr>
                <w:lang w:eastAsia="fi-FI"/>
              </w:rPr>
              <w:t>Resource:</w:t>
            </w:r>
            <w:r w:rsidR="00770718" w:rsidRPr="00137F98">
              <w:rPr>
                <w:lang w:eastAsia="fi-FI"/>
              </w:rPr>
              <w:t xml:space="preserve"> </w:t>
            </w:r>
            <w:r w:rsidRPr="00137F98">
              <w:rPr>
                <w:lang w:eastAsia="fi-FI"/>
              </w:rPr>
              <w:t>…/amsi/v1/subscriptions</w:t>
            </w:r>
          </w:p>
          <w:p w14:paraId="6B4FB836" w14:textId="17E5890D" w:rsidR="008F6CB0" w:rsidRPr="00137F98" w:rsidRDefault="008F6CB0" w:rsidP="004B718E">
            <w:pPr>
              <w:pStyle w:val="TAL"/>
              <w:rPr>
                <w:lang w:eastAsia="fi-FI"/>
              </w:rPr>
            </w:pPr>
            <w:r w:rsidRPr="00137F98">
              <w:rPr>
                <w:lang w:eastAsia="fi-FI"/>
              </w:rPr>
              <w:t>Subscription type: AdjacentAppInfoSubscription</w:t>
            </w:r>
          </w:p>
        </w:tc>
      </w:tr>
    </w:tbl>
    <w:p w14:paraId="76917B96" w14:textId="77777777" w:rsidR="00C72269" w:rsidRPr="00137F98" w:rsidRDefault="00C72269" w:rsidP="00C818EB">
      <w:pPr>
        <w:rPr>
          <w:rFonts w:eastAsiaTheme="minorEastAsia"/>
          <w:lang w:eastAsia="zh-CN"/>
        </w:rPr>
      </w:pPr>
    </w:p>
    <w:p w14:paraId="2070DCFF" w14:textId="77777777" w:rsidR="007A3ADC" w:rsidRPr="00137F98" w:rsidRDefault="007A3ADC">
      <w:pPr>
        <w:overflowPunct/>
        <w:autoSpaceDE/>
        <w:autoSpaceDN/>
        <w:adjustRightInd/>
        <w:spacing w:after="0"/>
        <w:textAlignment w:val="auto"/>
        <w:rPr>
          <w:rFonts w:ascii="Arial" w:hAnsi="Arial"/>
          <w:sz w:val="36"/>
        </w:rPr>
      </w:pPr>
      <w:r w:rsidRPr="00137F98">
        <w:rPr>
          <w:rFonts w:ascii="Arial" w:hAnsi="Arial"/>
          <w:sz w:val="36"/>
        </w:rPr>
        <w:br w:type="page"/>
      </w:r>
    </w:p>
    <w:p w14:paraId="527224F2" w14:textId="53E6BB09" w:rsidR="00AB29BF" w:rsidRPr="00137F98" w:rsidRDefault="00AB29BF" w:rsidP="00154A0A">
      <w:pPr>
        <w:keepNext/>
        <w:keepLines/>
        <w:pBdr>
          <w:top w:val="single" w:sz="12" w:space="3" w:color="auto"/>
        </w:pBdr>
        <w:spacing w:before="240"/>
        <w:rPr>
          <w:rFonts w:ascii="Arial" w:hAnsi="Arial"/>
          <w:sz w:val="36"/>
        </w:rPr>
      </w:pPr>
      <w:r w:rsidRPr="00137F98">
        <w:rPr>
          <w:rFonts w:ascii="Arial" w:hAnsi="Arial"/>
          <w:sz w:val="36"/>
        </w:rPr>
        <w:t>Annex B (informative):</w:t>
      </w:r>
      <w:r w:rsidRPr="00137F98">
        <w:rPr>
          <w:rFonts w:ascii="Arial" w:hAnsi="Arial"/>
          <w:sz w:val="36"/>
        </w:rPr>
        <w:br/>
        <w:t xml:space="preserve">Complementary material for API </w:t>
      </w:r>
      <w:r w:rsidR="007A3ADC" w:rsidRPr="00137F98">
        <w:rPr>
          <w:rFonts w:ascii="Arial" w:hAnsi="Arial"/>
          <w:sz w:val="36"/>
        </w:rPr>
        <w:t>utilization</w:t>
      </w:r>
    </w:p>
    <w:p w14:paraId="00003AAC" w14:textId="2CAA96DC" w:rsidR="00AB29BF" w:rsidRPr="00137F98" w:rsidRDefault="00AB29BF" w:rsidP="00AB29BF">
      <w:r w:rsidRPr="00137F98">
        <w:t>To complement the definitions for each method and resource defined in the interface clauses of the present document, ETSI MEC ISG is providing for the Application Mobility Service API a supplementary description file compliant to the OpenAPI Specification</w:t>
      </w:r>
      <w:r w:rsidR="0048344E" w:rsidRPr="00137F98">
        <w:t xml:space="preserve"> [</w:t>
      </w:r>
      <w:r w:rsidR="0048344E" w:rsidRPr="00137F98">
        <w:fldChar w:fldCharType="begin"/>
      </w:r>
      <w:r w:rsidR="0048344E" w:rsidRPr="00137F98">
        <w:instrText xml:space="preserve">REF REF_OPENAPITMSPECIFICATION \h </w:instrText>
      </w:r>
      <w:r w:rsidR="0048344E" w:rsidRPr="00137F98">
        <w:fldChar w:fldCharType="separate"/>
      </w:r>
      <w:r w:rsidR="0048344E" w:rsidRPr="00137F98">
        <w:t>i.2</w:t>
      </w:r>
      <w:r w:rsidR="0048344E" w:rsidRPr="00137F98">
        <w:fldChar w:fldCharType="end"/>
      </w:r>
      <w:r w:rsidR="0048344E" w:rsidRPr="00137F98">
        <w:t>]</w:t>
      </w:r>
      <w:r w:rsidRPr="00137F98">
        <w:t>.</w:t>
      </w:r>
    </w:p>
    <w:p w14:paraId="23D79B66" w14:textId="77777777" w:rsidR="00AB29BF" w:rsidRPr="00137F98" w:rsidRDefault="00AB29BF" w:rsidP="00AB29BF">
      <w:r w:rsidRPr="00137F98">
        <w:t>In case of discrepancies between the supplementary files and the related data structure definitions in the present document, the data structure definitions take precedence.</w:t>
      </w:r>
    </w:p>
    <w:p w14:paraId="21715367" w14:textId="77777777" w:rsidR="00AB29BF" w:rsidRPr="00137F98" w:rsidRDefault="00AB29BF" w:rsidP="00AB29BF">
      <w:pPr>
        <w:rPr>
          <w:rFonts w:ascii="Arial" w:hAnsi="Arial" w:cs="Arial"/>
        </w:rPr>
      </w:pPr>
      <w:r w:rsidRPr="00137F98">
        <w:t xml:space="preserve">The supplementary files, relating to the present document, are located at </w:t>
      </w:r>
      <w:hyperlink r:id="rId36" w:history="1">
        <w:r w:rsidRPr="00137F98">
          <w:rPr>
            <w:color w:val="0000FF"/>
            <w:u w:val="single"/>
          </w:rPr>
          <w:t>https://forge.etsi.org/rep/mec/gs021-amsi-api</w:t>
        </w:r>
      </w:hyperlink>
      <w:hyperlink r:id="rId37" w:history="1"/>
      <w:r w:rsidRPr="00137F98">
        <w:t>.</w:t>
      </w:r>
    </w:p>
    <w:p w14:paraId="29CC4550" w14:textId="7B2932DE" w:rsidR="00211687" w:rsidRPr="00137F98" w:rsidRDefault="00211687" w:rsidP="00C818EB">
      <w:pPr>
        <w:rPr>
          <w:rFonts w:eastAsiaTheme="minorEastAsia"/>
          <w:lang w:eastAsia="zh-CN"/>
        </w:rPr>
      </w:pPr>
      <w:r w:rsidRPr="00137F98">
        <w:rPr>
          <w:rFonts w:eastAsiaTheme="minorEastAsia"/>
          <w:lang w:eastAsia="zh-CN"/>
        </w:rPr>
        <w:br w:type="page"/>
      </w:r>
    </w:p>
    <w:p w14:paraId="1C8BD313" w14:textId="13958150" w:rsidR="0029565E" w:rsidRPr="00137F98" w:rsidRDefault="0029565E" w:rsidP="001E41BA">
      <w:pPr>
        <w:pStyle w:val="Heading1"/>
        <w:rPr>
          <w:rFonts w:eastAsiaTheme="minorEastAsia"/>
        </w:rPr>
      </w:pPr>
      <w:bookmarkStart w:id="583" w:name="_Toc94262965"/>
      <w:bookmarkStart w:id="584" w:name="_Toc94601579"/>
      <w:bookmarkStart w:id="585" w:name="_Toc95224752"/>
      <w:bookmarkStart w:id="586" w:name="_Toc95380133"/>
      <w:r w:rsidRPr="00137F98">
        <w:rPr>
          <w:rFonts w:eastAsiaTheme="minorEastAsia"/>
        </w:rPr>
        <w:t>History</w:t>
      </w:r>
      <w:bookmarkEnd w:id="583"/>
      <w:bookmarkEnd w:id="584"/>
      <w:bookmarkEnd w:id="585"/>
      <w:bookmarkEnd w:id="586"/>
    </w:p>
    <w:tbl>
      <w:tblPr>
        <w:tblW w:w="9639" w:type="dxa"/>
        <w:jc w:val="center"/>
        <w:tblLayout w:type="fixed"/>
        <w:tblCellMar>
          <w:left w:w="28" w:type="dxa"/>
        </w:tblCellMar>
        <w:tblLook w:val="0000" w:firstRow="0" w:lastRow="0" w:firstColumn="0" w:lastColumn="0" w:noHBand="0" w:noVBand="0"/>
      </w:tblPr>
      <w:tblGrid>
        <w:gridCol w:w="1247"/>
        <w:gridCol w:w="1588"/>
        <w:gridCol w:w="6804"/>
      </w:tblGrid>
      <w:tr w:rsidR="004B718E" w:rsidRPr="00137F98" w14:paraId="56248AAA" w14:textId="77777777" w:rsidTr="00154A0A">
        <w:trPr>
          <w:cantSplit/>
          <w:jc w:val="center"/>
        </w:trPr>
        <w:tc>
          <w:tcPr>
            <w:tcW w:w="9639" w:type="dxa"/>
            <w:gridSpan w:val="3"/>
            <w:tcBorders>
              <w:top w:val="single" w:sz="6" w:space="0" w:color="auto"/>
              <w:left w:val="single" w:sz="6" w:space="0" w:color="auto"/>
              <w:bottom w:val="single" w:sz="6" w:space="0" w:color="auto"/>
              <w:right w:val="single" w:sz="6" w:space="0" w:color="auto"/>
            </w:tcBorders>
          </w:tcPr>
          <w:p w14:paraId="2BE6F3D2" w14:textId="102BE3EC" w:rsidR="004B718E" w:rsidRPr="00137F98" w:rsidRDefault="004B718E" w:rsidP="006808F1">
            <w:pPr>
              <w:spacing w:before="60" w:after="60"/>
              <w:jc w:val="center"/>
              <w:rPr>
                <w:b/>
                <w:sz w:val="24"/>
              </w:rPr>
            </w:pPr>
            <w:r w:rsidRPr="00137F98">
              <w:rPr>
                <w:b/>
                <w:sz w:val="24"/>
              </w:rPr>
              <w:t>Document</w:t>
            </w:r>
            <w:r w:rsidR="00770718" w:rsidRPr="00137F98">
              <w:rPr>
                <w:b/>
                <w:sz w:val="24"/>
              </w:rPr>
              <w:t xml:space="preserve"> </w:t>
            </w:r>
            <w:r w:rsidRPr="00137F98">
              <w:rPr>
                <w:b/>
                <w:sz w:val="24"/>
              </w:rPr>
              <w:t>history</w:t>
            </w:r>
          </w:p>
        </w:tc>
      </w:tr>
      <w:tr w:rsidR="004B718E" w:rsidRPr="00137F98" w14:paraId="7B2F3B6B" w14:textId="77777777" w:rsidTr="00154A0A">
        <w:trPr>
          <w:cantSplit/>
          <w:jc w:val="center"/>
        </w:trPr>
        <w:tc>
          <w:tcPr>
            <w:tcW w:w="1247" w:type="dxa"/>
            <w:tcBorders>
              <w:top w:val="single" w:sz="6" w:space="0" w:color="auto"/>
              <w:left w:val="single" w:sz="6" w:space="0" w:color="auto"/>
              <w:bottom w:val="single" w:sz="6" w:space="0" w:color="auto"/>
              <w:right w:val="single" w:sz="6" w:space="0" w:color="auto"/>
            </w:tcBorders>
          </w:tcPr>
          <w:p w14:paraId="52E8919F" w14:textId="7945C5F0" w:rsidR="004B718E" w:rsidRPr="00137F98" w:rsidRDefault="004B718E" w:rsidP="006808F1">
            <w:pPr>
              <w:pStyle w:val="FP"/>
              <w:spacing w:before="80" w:after="80"/>
              <w:ind w:left="57"/>
            </w:pPr>
            <w:r w:rsidRPr="00137F98">
              <w:t>V2.1.1</w:t>
            </w:r>
          </w:p>
        </w:tc>
        <w:tc>
          <w:tcPr>
            <w:tcW w:w="1588" w:type="dxa"/>
            <w:tcBorders>
              <w:top w:val="single" w:sz="6" w:space="0" w:color="auto"/>
              <w:left w:val="single" w:sz="6" w:space="0" w:color="auto"/>
              <w:bottom w:val="single" w:sz="6" w:space="0" w:color="auto"/>
              <w:right w:val="single" w:sz="6" w:space="0" w:color="auto"/>
            </w:tcBorders>
          </w:tcPr>
          <w:p w14:paraId="3F274FE3" w14:textId="172DB203" w:rsidR="004B718E" w:rsidRPr="00137F98" w:rsidRDefault="004B718E" w:rsidP="006808F1">
            <w:pPr>
              <w:pStyle w:val="FP"/>
              <w:spacing w:before="80" w:after="80"/>
              <w:ind w:left="57"/>
            </w:pPr>
            <w:r w:rsidRPr="00137F98">
              <w:t>January</w:t>
            </w:r>
            <w:r w:rsidR="00770718" w:rsidRPr="00137F98">
              <w:t xml:space="preserve"> </w:t>
            </w:r>
            <w:r w:rsidRPr="00137F98">
              <w:t>2020</w:t>
            </w:r>
          </w:p>
        </w:tc>
        <w:tc>
          <w:tcPr>
            <w:tcW w:w="6804" w:type="dxa"/>
            <w:tcBorders>
              <w:top w:val="single" w:sz="6" w:space="0" w:color="auto"/>
              <w:bottom w:val="single" w:sz="6" w:space="0" w:color="auto"/>
              <w:right w:val="single" w:sz="6" w:space="0" w:color="auto"/>
            </w:tcBorders>
          </w:tcPr>
          <w:p w14:paraId="62308A1C" w14:textId="4BB5B29D" w:rsidR="004B718E" w:rsidRPr="00137F98" w:rsidRDefault="004B718E" w:rsidP="00D50D3F">
            <w:pPr>
              <w:pStyle w:val="FP"/>
              <w:tabs>
                <w:tab w:val="left" w:pos="3118"/>
              </w:tabs>
              <w:spacing w:before="80" w:after="80"/>
              <w:ind w:left="57"/>
            </w:pPr>
            <w:r w:rsidRPr="00137F98">
              <w:t>Publication</w:t>
            </w:r>
          </w:p>
        </w:tc>
      </w:tr>
      <w:tr w:rsidR="00844852" w:rsidRPr="00137F98" w14:paraId="75CAE252" w14:textId="77777777" w:rsidTr="00154A0A">
        <w:trPr>
          <w:cantSplit/>
          <w:jc w:val="center"/>
        </w:trPr>
        <w:tc>
          <w:tcPr>
            <w:tcW w:w="1247" w:type="dxa"/>
            <w:tcBorders>
              <w:top w:val="single" w:sz="6" w:space="0" w:color="auto"/>
              <w:left w:val="single" w:sz="6" w:space="0" w:color="auto"/>
              <w:bottom w:val="single" w:sz="6" w:space="0" w:color="auto"/>
              <w:right w:val="single" w:sz="6" w:space="0" w:color="auto"/>
            </w:tcBorders>
          </w:tcPr>
          <w:p w14:paraId="2703D4ED" w14:textId="4088D6D4" w:rsidR="00844852" w:rsidRPr="00137F98" w:rsidRDefault="00D50D3F" w:rsidP="006808F1">
            <w:pPr>
              <w:pStyle w:val="FP"/>
              <w:spacing w:before="80" w:after="80"/>
              <w:ind w:left="57"/>
              <w:rPr>
                <w:rFonts w:eastAsiaTheme="minorEastAsia"/>
                <w:lang w:eastAsia="zh-CN"/>
              </w:rPr>
            </w:pPr>
            <w:r w:rsidRPr="00137F98">
              <w:rPr>
                <w:rFonts w:eastAsiaTheme="minorEastAsia"/>
                <w:lang w:eastAsia="zh-CN"/>
              </w:rPr>
              <w:t>V2.2.1</w:t>
            </w:r>
          </w:p>
        </w:tc>
        <w:tc>
          <w:tcPr>
            <w:tcW w:w="1588" w:type="dxa"/>
            <w:tcBorders>
              <w:top w:val="single" w:sz="6" w:space="0" w:color="auto"/>
              <w:left w:val="single" w:sz="6" w:space="0" w:color="auto"/>
              <w:bottom w:val="single" w:sz="6" w:space="0" w:color="auto"/>
              <w:right w:val="single" w:sz="6" w:space="0" w:color="auto"/>
            </w:tcBorders>
          </w:tcPr>
          <w:p w14:paraId="590C5DD0" w14:textId="770FFAB0" w:rsidR="00844852" w:rsidRPr="00137F98" w:rsidRDefault="00137F98" w:rsidP="006808F1">
            <w:pPr>
              <w:pStyle w:val="FP"/>
              <w:spacing w:before="80" w:after="80"/>
              <w:ind w:left="57"/>
              <w:rPr>
                <w:rFonts w:eastAsiaTheme="minorEastAsia"/>
                <w:lang w:eastAsia="zh-CN"/>
              </w:rPr>
            </w:pPr>
            <w:r>
              <w:rPr>
                <w:rFonts w:eastAsiaTheme="minorEastAsia"/>
                <w:lang w:eastAsia="zh-CN"/>
              </w:rPr>
              <w:t>February</w:t>
            </w:r>
            <w:r w:rsidR="00D50D3F" w:rsidRPr="00137F98">
              <w:rPr>
                <w:rFonts w:eastAsiaTheme="minorEastAsia"/>
                <w:lang w:eastAsia="zh-CN"/>
              </w:rPr>
              <w:t xml:space="preserve"> 2022</w:t>
            </w:r>
          </w:p>
        </w:tc>
        <w:tc>
          <w:tcPr>
            <w:tcW w:w="6804" w:type="dxa"/>
            <w:tcBorders>
              <w:top w:val="single" w:sz="6" w:space="0" w:color="auto"/>
              <w:bottom w:val="single" w:sz="6" w:space="0" w:color="auto"/>
              <w:right w:val="single" w:sz="6" w:space="0" w:color="auto"/>
            </w:tcBorders>
          </w:tcPr>
          <w:p w14:paraId="4A77ECF9" w14:textId="75816C83" w:rsidR="00844852" w:rsidRPr="00137F98" w:rsidRDefault="00D50D3F" w:rsidP="00D26A38">
            <w:pPr>
              <w:pStyle w:val="FP"/>
              <w:tabs>
                <w:tab w:val="left" w:pos="3118"/>
              </w:tabs>
              <w:spacing w:before="80" w:after="80"/>
              <w:ind w:left="57"/>
              <w:rPr>
                <w:rFonts w:eastAsiaTheme="minorEastAsia"/>
                <w:lang w:eastAsia="zh-CN"/>
              </w:rPr>
            </w:pPr>
            <w:r w:rsidRPr="00137F98">
              <w:rPr>
                <w:rFonts w:eastAsiaTheme="minorEastAsia"/>
                <w:lang w:eastAsia="zh-CN"/>
              </w:rPr>
              <w:t>Publication</w:t>
            </w:r>
          </w:p>
        </w:tc>
      </w:tr>
      <w:tr w:rsidR="004B718E" w:rsidRPr="00137F98" w14:paraId="47F91516" w14:textId="77777777" w:rsidTr="00154A0A">
        <w:trPr>
          <w:cantSplit/>
          <w:jc w:val="center"/>
        </w:trPr>
        <w:tc>
          <w:tcPr>
            <w:tcW w:w="1247" w:type="dxa"/>
            <w:tcBorders>
              <w:top w:val="single" w:sz="6" w:space="0" w:color="auto"/>
              <w:left w:val="single" w:sz="6" w:space="0" w:color="auto"/>
              <w:bottom w:val="single" w:sz="6" w:space="0" w:color="auto"/>
              <w:right w:val="single" w:sz="6" w:space="0" w:color="auto"/>
            </w:tcBorders>
          </w:tcPr>
          <w:p w14:paraId="5E07839C" w14:textId="70DA074D" w:rsidR="004B718E" w:rsidRPr="00137F98" w:rsidRDefault="004B718E" w:rsidP="006808F1">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150EEBB" w14:textId="3495C602" w:rsidR="004B718E" w:rsidRPr="00137F98" w:rsidRDefault="004B718E" w:rsidP="006808F1">
            <w:pPr>
              <w:pStyle w:val="FP"/>
              <w:spacing w:before="80" w:after="80"/>
              <w:ind w:left="57"/>
            </w:pPr>
          </w:p>
        </w:tc>
        <w:tc>
          <w:tcPr>
            <w:tcW w:w="6804" w:type="dxa"/>
            <w:tcBorders>
              <w:top w:val="single" w:sz="6" w:space="0" w:color="auto"/>
              <w:bottom w:val="single" w:sz="6" w:space="0" w:color="auto"/>
              <w:right w:val="single" w:sz="6" w:space="0" w:color="auto"/>
            </w:tcBorders>
          </w:tcPr>
          <w:p w14:paraId="78E36DD2" w14:textId="4F9224AC" w:rsidR="004E1355" w:rsidRPr="00137F98" w:rsidRDefault="004E1355" w:rsidP="00154A0A">
            <w:pPr>
              <w:pStyle w:val="FP"/>
              <w:tabs>
                <w:tab w:val="left" w:pos="3118"/>
              </w:tabs>
              <w:spacing w:before="80" w:after="80"/>
              <w:ind w:left="57"/>
            </w:pPr>
          </w:p>
        </w:tc>
      </w:tr>
      <w:tr w:rsidR="004B718E" w:rsidRPr="00137F98" w14:paraId="18E9FA7B" w14:textId="77777777" w:rsidTr="00154A0A">
        <w:trPr>
          <w:cantSplit/>
          <w:jc w:val="center"/>
        </w:trPr>
        <w:tc>
          <w:tcPr>
            <w:tcW w:w="1247" w:type="dxa"/>
            <w:tcBorders>
              <w:top w:val="single" w:sz="6" w:space="0" w:color="auto"/>
              <w:left w:val="single" w:sz="6" w:space="0" w:color="auto"/>
              <w:bottom w:val="single" w:sz="6" w:space="0" w:color="auto"/>
              <w:right w:val="single" w:sz="6" w:space="0" w:color="auto"/>
            </w:tcBorders>
          </w:tcPr>
          <w:p w14:paraId="39AADA50" w14:textId="6243567D" w:rsidR="004B718E" w:rsidRPr="00137F98" w:rsidRDefault="004B718E" w:rsidP="006808F1">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A86096C" w14:textId="60BD8926" w:rsidR="004B718E" w:rsidRPr="00137F98" w:rsidRDefault="004B718E" w:rsidP="006808F1">
            <w:pPr>
              <w:pStyle w:val="FP"/>
              <w:spacing w:before="80" w:after="80"/>
              <w:ind w:left="57"/>
            </w:pPr>
          </w:p>
        </w:tc>
        <w:tc>
          <w:tcPr>
            <w:tcW w:w="6804" w:type="dxa"/>
            <w:tcBorders>
              <w:top w:val="single" w:sz="6" w:space="0" w:color="auto"/>
              <w:bottom w:val="single" w:sz="6" w:space="0" w:color="auto"/>
              <w:right w:val="single" w:sz="6" w:space="0" w:color="auto"/>
            </w:tcBorders>
          </w:tcPr>
          <w:p w14:paraId="332476B0" w14:textId="7757073C" w:rsidR="004B718E" w:rsidRPr="00137F98" w:rsidRDefault="004B718E" w:rsidP="006808F1">
            <w:pPr>
              <w:pStyle w:val="FP"/>
              <w:tabs>
                <w:tab w:val="left" w:pos="3261"/>
                <w:tab w:val="left" w:pos="4395"/>
              </w:tabs>
              <w:spacing w:before="80" w:after="80"/>
              <w:ind w:left="57"/>
            </w:pPr>
          </w:p>
        </w:tc>
      </w:tr>
      <w:tr w:rsidR="004B718E" w:rsidRPr="00137F98" w14:paraId="0BB9D7F7" w14:textId="77777777" w:rsidTr="00154A0A">
        <w:trPr>
          <w:cantSplit/>
          <w:jc w:val="center"/>
        </w:trPr>
        <w:tc>
          <w:tcPr>
            <w:tcW w:w="1247" w:type="dxa"/>
            <w:tcBorders>
              <w:top w:val="single" w:sz="6" w:space="0" w:color="auto"/>
              <w:left w:val="single" w:sz="6" w:space="0" w:color="auto"/>
              <w:bottom w:val="single" w:sz="6" w:space="0" w:color="auto"/>
              <w:right w:val="single" w:sz="6" w:space="0" w:color="auto"/>
            </w:tcBorders>
          </w:tcPr>
          <w:p w14:paraId="633B1188" w14:textId="0DBE26A4" w:rsidR="004B718E" w:rsidRPr="00137F98" w:rsidRDefault="004B718E" w:rsidP="006808F1">
            <w:pPr>
              <w:pStyle w:val="FP"/>
              <w:spacing w:before="80" w:after="80"/>
              <w:ind w:left="57"/>
              <w:rPr>
                <w:rFonts w:eastAsiaTheme="minorEastAsia"/>
                <w:lang w:eastAsia="zh-CN"/>
              </w:rPr>
            </w:pPr>
          </w:p>
        </w:tc>
        <w:tc>
          <w:tcPr>
            <w:tcW w:w="1588" w:type="dxa"/>
            <w:tcBorders>
              <w:top w:val="single" w:sz="6" w:space="0" w:color="auto"/>
              <w:left w:val="single" w:sz="6" w:space="0" w:color="auto"/>
              <w:bottom w:val="single" w:sz="6" w:space="0" w:color="auto"/>
              <w:right w:val="single" w:sz="6" w:space="0" w:color="auto"/>
            </w:tcBorders>
          </w:tcPr>
          <w:p w14:paraId="6C1C67DE" w14:textId="2CC7F2E6" w:rsidR="004B718E" w:rsidRPr="00137F98" w:rsidRDefault="004B718E" w:rsidP="006808F1">
            <w:pPr>
              <w:pStyle w:val="FP"/>
              <w:spacing w:before="80" w:after="80"/>
              <w:ind w:left="57"/>
            </w:pPr>
          </w:p>
        </w:tc>
        <w:tc>
          <w:tcPr>
            <w:tcW w:w="6804" w:type="dxa"/>
            <w:tcBorders>
              <w:top w:val="single" w:sz="6" w:space="0" w:color="auto"/>
              <w:bottom w:val="single" w:sz="6" w:space="0" w:color="auto"/>
              <w:right w:val="single" w:sz="6" w:space="0" w:color="auto"/>
            </w:tcBorders>
          </w:tcPr>
          <w:p w14:paraId="18C9AB35" w14:textId="4C59D187" w:rsidR="000B57D5" w:rsidRPr="00137F98" w:rsidRDefault="000B57D5" w:rsidP="006808F1">
            <w:pPr>
              <w:pStyle w:val="FP"/>
              <w:tabs>
                <w:tab w:val="left" w:pos="3261"/>
                <w:tab w:val="left" w:pos="4395"/>
              </w:tabs>
              <w:spacing w:before="80" w:after="80"/>
              <w:ind w:left="57"/>
              <w:rPr>
                <w:rFonts w:eastAsiaTheme="minorEastAsia"/>
                <w:lang w:eastAsia="zh-CN"/>
              </w:rPr>
            </w:pPr>
          </w:p>
        </w:tc>
      </w:tr>
    </w:tbl>
    <w:p w14:paraId="698E97BA" w14:textId="77777777" w:rsidR="004B718E" w:rsidRPr="00137F98" w:rsidRDefault="004B718E" w:rsidP="004B718E">
      <w:pPr>
        <w:rPr>
          <w:rFonts w:eastAsiaTheme="minorEastAsia"/>
        </w:rPr>
      </w:pPr>
    </w:p>
    <w:sectPr w:rsidR="004B718E" w:rsidRPr="00137F98" w:rsidSect="00D50D3F">
      <w:headerReference w:type="default" r:id="rId38"/>
      <w:footerReference w:type="default" r:id="rId39"/>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BDC0E" w14:textId="77777777" w:rsidR="00D81332" w:rsidRPr="005A78AF" w:rsidRDefault="00D81332">
      <w:pPr>
        <w:rPr>
          <w:rFonts w:eastAsiaTheme="minorEastAsia"/>
        </w:rPr>
      </w:pPr>
      <w:r w:rsidRPr="005A78AF">
        <w:rPr>
          <w:rFonts w:eastAsiaTheme="minorEastAsia"/>
        </w:rPr>
        <w:separator/>
      </w:r>
    </w:p>
  </w:endnote>
  <w:endnote w:type="continuationSeparator" w:id="0">
    <w:p w14:paraId="695A060F" w14:textId="77777777" w:rsidR="00D81332" w:rsidRPr="005A78AF" w:rsidRDefault="00D81332">
      <w:pPr>
        <w:rPr>
          <w:rFonts w:eastAsiaTheme="minorEastAsia"/>
        </w:rPr>
      </w:pPr>
      <w:r w:rsidRPr="005A78AF">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E0DF" w14:textId="77777777" w:rsidR="00765243" w:rsidRDefault="00765243">
    <w:pPr>
      <w:pStyle w:val="Footer"/>
    </w:pPr>
  </w:p>
  <w:p w14:paraId="68167C50" w14:textId="77777777" w:rsidR="00765243" w:rsidRDefault="00765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B3CB" w14:textId="27291E25" w:rsidR="00765243" w:rsidRPr="00D50D3F" w:rsidRDefault="00765243" w:rsidP="00D50D3F">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EDE7" w14:textId="77777777" w:rsidR="00D81332" w:rsidRPr="005A78AF" w:rsidRDefault="00D81332">
      <w:pPr>
        <w:rPr>
          <w:rFonts w:eastAsiaTheme="minorEastAsia"/>
        </w:rPr>
      </w:pPr>
      <w:r w:rsidRPr="005A78AF">
        <w:rPr>
          <w:rFonts w:eastAsiaTheme="minorEastAsia"/>
        </w:rPr>
        <w:separator/>
      </w:r>
    </w:p>
  </w:footnote>
  <w:footnote w:type="continuationSeparator" w:id="0">
    <w:p w14:paraId="35ABC94D" w14:textId="77777777" w:rsidR="00D81332" w:rsidRPr="005A78AF" w:rsidRDefault="00D81332">
      <w:pPr>
        <w:rPr>
          <w:rFonts w:eastAsiaTheme="minorEastAsia"/>
        </w:rPr>
      </w:pPr>
      <w:r w:rsidRPr="005A78AF">
        <w:rPr>
          <w:rFonts w:eastAsiaTheme="minor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8A50" w14:textId="77777777" w:rsidR="00765243" w:rsidRDefault="00765243">
    <w:pPr>
      <w:pStyle w:val="Header"/>
    </w:pPr>
    <w:r>
      <w:rPr>
        <w:lang w:val="en-US" w:eastAsia="zh-CN"/>
      </w:rPr>
      <w:drawing>
        <wp:anchor distT="0" distB="0" distL="114300" distR="114300" simplePos="0" relativeHeight="251659264" behindDoc="1" locked="0" layoutInCell="1" allowOverlap="1" wp14:anchorId="7D292730" wp14:editId="2ED1462A">
          <wp:simplePos x="0" y="0"/>
          <wp:positionH relativeFrom="column">
            <wp:posOffset>-100965</wp:posOffset>
          </wp:positionH>
          <wp:positionV relativeFrom="paragraph">
            <wp:posOffset>998220</wp:posOffset>
          </wp:positionV>
          <wp:extent cx="6607810" cy="2876550"/>
          <wp:effectExtent l="19050" t="0" r="2540" b="0"/>
          <wp:wrapNone/>
          <wp:docPr id="4" name="Picture 4"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DB1B" w14:textId="723BB8E1" w:rsidR="00765243" w:rsidRDefault="00765243" w:rsidP="00D50D3F">
    <w:pPr>
      <w:pStyle w:val="Header"/>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251733">
      <w:t>ETSI GS MEC 021 V2.2.1 (2022-02)</w:t>
    </w:r>
    <w:r>
      <w:rPr>
        <w:noProof w:val="0"/>
      </w:rPr>
      <w:fldChar w:fldCharType="end"/>
    </w:r>
  </w:p>
  <w:p w14:paraId="64945CAB" w14:textId="77777777" w:rsidR="00765243" w:rsidRDefault="00765243" w:rsidP="00D50D3F">
    <w:pPr>
      <w:pStyle w:val="Header"/>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rsidR="00385EBD">
      <w:t>6</w:t>
    </w:r>
    <w:r>
      <w:rPr>
        <w:noProof w:val="0"/>
      </w:rPr>
      <w:fldChar w:fldCharType="end"/>
    </w:r>
  </w:p>
  <w:p w14:paraId="2AB3FF5D" w14:textId="794B6B17" w:rsidR="00765243" w:rsidRDefault="00765243" w:rsidP="00D50D3F">
    <w:pPr>
      <w:pStyle w:val="Header"/>
      <w:framePr w:wrap="auto" w:vAnchor="text" w:hAnchor="margin" w:y="1"/>
      <w:widowControl/>
      <w:rPr>
        <w:noProof w:val="0"/>
      </w:rPr>
    </w:pPr>
    <w:r>
      <w:rPr>
        <w:noProof w:val="0"/>
      </w:rPr>
      <w:fldChar w:fldCharType="begin"/>
    </w:r>
    <w:r>
      <w:rPr>
        <w:noProof w:val="0"/>
      </w:rPr>
      <w:instrText xml:space="preserve">styleref ZGSM </w:instrText>
    </w:r>
    <w:r>
      <w:rPr>
        <w:noProof w:val="0"/>
      </w:rPr>
      <w:fldChar w:fldCharType="end"/>
    </w:r>
  </w:p>
  <w:p w14:paraId="21FE1F67" w14:textId="77777777" w:rsidR="00765243" w:rsidRPr="00D50D3F" w:rsidRDefault="00765243" w:rsidP="00D50D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BC67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0A256C1C"/>
    <w:multiLevelType w:val="hybridMultilevel"/>
    <w:tmpl w:val="792051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A6BDD"/>
    <w:multiLevelType w:val="hybridMultilevel"/>
    <w:tmpl w:val="8CBA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442D9"/>
    <w:multiLevelType w:val="hybridMultilevel"/>
    <w:tmpl w:val="9642D8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8D7A28"/>
    <w:multiLevelType w:val="hybridMultilevel"/>
    <w:tmpl w:val="493E382A"/>
    <w:lvl w:ilvl="0" w:tplc="82DA811A">
      <w:start w:val="201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9C538B"/>
    <w:multiLevelType w:val="hybridMultilevel"/>
    <w:tmpl w:val="8A60E5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D3E38"/>
    <w:multiLevelType w:val="hybridMultilevel"/>
    <w:tmpl w:val="6D7A4A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ABF1098"/>
    <w:multiLevelType w:val="hybridMultilevel"/>
    <w:tmpl w:val="746252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E10351"/>
    <w:multiLevelType w:val="hybridMultilevel"/>
    <w:tmpl w:val="6DBA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0"/>
  </w:num>
  <w:num w:numId="2">
    <w:abstractNumId w:val="16"/>
  </w:num>
  <w:num w:numId="3">
    <w:abstractNumId w:val="6"/>
  </w:num>
  <w:num w:numId="4">
    <w:abstractNumId w:val="11"/>
  </w:num>
  <w:num w:numId="5">
    <w:abstractNumId w:val="12"/>
  </w:num>
  <w:num w:numId="6">
    <w:abstractNumId w:val="2"/>
  </w:num>
  <w:num w:numId="7">
    <w:abstractNumId w:val="1"/>
  </w:num>
  <w:num w:numId="8">
    <w:abstractNumId w:val="0"/>
  </w:num>
  <w:num w:numId="9">
    <w:abstractNumId w:val="15"/>
  </w:num>
  <w:num w:numId="10">
    <w:abstractNumId w:val="17"/>
  </w:num>
  <w:num w:numId="11">
    <w:abstractNumId w:val="7"/>
  </w:num>
  <w:num w:numId="12">
    <w:abstractNumId w:val="8"/>
  </w:num>
  <w:num w:numId="13">
    <w:abstractNumId w:val="3"/>
  </w:num>
  <w:num w:numId="14">
    <w:abstractNumId w:val="13"/>
  </w:num>
  <w:num w:numId="15">
    <w:abstractNumId w:val="9"/>
  </w:num>
  <w:num w:numId="16">
    <w:abstractNumId w:val="5"/>
  </w:num>
  <w:num w:numId="17">
    <w:abstractNumId w:val="14"/>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4"/>
  </w:num>
  <w:num w:numId="31">
    <w:abstractNumId w:val="11"/>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3"/>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6145"/>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007"/>
    <w:rsid w:val="000001CC"/>
    <w:rsid w:val="0000058E"/>
    <w:rsid w:val="0000205C"/>
    <w:rsid w:val="00002F71"/>
    <w:rsid w:val="00003321"/>
    <w:rsid w:val="000051D7"/>
    <w:rsid w:val="00005972"/>
    <w:rsid w:val="000127C5"/>
    <w:rsid w:val="00013A17"/>
    <w:rsid w:val="00013FBE"/>
    <w:rsid w:val="00015A32"/>
    <w:rsid w:val="00016534"/>
    <w:rsid w:val="00017093"/>
    <w:rsid w:val="00017130"/>
    <w:rsid w:val="00017773"/>
    <w:rsid w:val="00020DBE"/>
    <w:rsid w:val="0002115F"/>
    <w:rsid w:val="00022E96"/>
    <w:rsid w:val="00022F31"/>
    <w:rsid w:val="0002345C"/>
    <w:rsid w:val="00023AC7"/>
    <w:rsid w:val="00024538"/>
    <w:rsid w:val="000268F8"/>
    <w:rsid w:val="00027440"/>
    <w:rsid w:val="00027E18"/>
    <w:rsid w:val="00033658"/>
    <w:rsid w:val="000347D0"/>
    <w:rsid w:val="000353A8"/>
    <w:rsid w:val="000355A1"/>
    <w:rsid w:val="000358D7"/>
    <w:rsid w:val="000371A8"/>
    <w:rsid w:val="00040AE8"/>
    <w:rsid w:val="00041355"/>
    <w:rsid w:val="000415DC"/>
    <w:rsid w:val="000443C0"/>
    <w:rsid w:val="00044AC8"/>
    <w:rsid w:val="00044D86"/>
    <w:rsid w:val="000451E0"/>
    <w:rsid w:val="00045460"/>
    <w:rsid w:val="00045933"/>
    <w:rsid w:val="00045936"/>
    <w:rsid w:val="00046610"/>
    <w:rsid w:val="000500B5"/>
    <w:rsid w:val="000500EC"/>
    <w:rsid w:val="000502ED"/>
    <w:rsid w:val="000504AC"/>
    <w:rsid w:val="0005316D"/>
    <w:rsid w:val="00053539"/>
    <w:rsid w:val="00053828"/>
    <w:rsid w:val="00055513"/>
    <w:rsid w:val="000557E2"/>
    <w:rsid w:val="000577D2"/>
    <w:rsid w:val="0005782E"/>
    <w:rsid w:val="00062B26"/>
    <w:rsid w:val="00062F0F"/>
    <w:rsid w:val="00066B75"/>
    <w:rsid w:val="000679B3"/>
    <w:rsid w:val="00067E63"/>
    <w:rsid w:val="000706B1"/>
    <w:rsid w:val="0007761D"/>
    <w:rsid w:val="00077BD3"/>
    <w:rsid w:val="000802BB"/>
    <w:rsid w:val="00080977"/>
    <w:rsid w:val="00083AD5"/>
    <w:rsid w:val="00083FA5"/>
    <w:rsid w:val="000847B6"/>
    <w:rsid w:val="00084895"/>
    <w:rsid w:val="00084A1D"/>
    <w:rsid w:val="00085102"/>
    <w:rsid w:val="00085EBF"/>
    <w:rsid w:val="000860B4"/>
    <w:rsid w:val="00090C00"/>
    <w:rsid w:val="00090E08"/>
    <w:rsid w:val="00091B97"/>
    <w:rsid w:val="000935F6"/>
    <w:rsid w:val="0009415D"/>
    <w:rsid w:val="00095623"/>
    <w:rsid w:val="000958CD"/>
    <w:rsid w:val="000962C9"/>
    <w:rsid w:val="00097E39"/>
    <w:rsid w:val="00097EF4"/>
    <w:rsid w:val="000A050A"/>
    <w:rsid w:val="000A1996"/>
    <w:rsid w:val="000A3AD3"/>
    <w:rsid w:val="000A3E5E"/>
    <w:rsid w:val="000A4287"/>
    <w:rsid w:val="000A4E71"/>
    <w:rsid w:val="000A5488"/>
    <w:rsid w:val="000A5B85"/>
    <w:rsid w:val="000A7040"/>
    <w:rsid w:val="000A7560"/>
    <w:rsid w:val="000B07A9"/>
    <w:rsid w:val="000B0EC0"/>
    <w:rsid w:val="000B14C5"/>
    <w:rsid w:val="000B1FEA"/>
    <w:rsid w:val="000B235C"/>
    <w:rsid w:val="000B442E"/>
    <w:rsid w:val="000B4EA5"/>
    <w:rsid w:val="000B4FD0"/>
    <w:rsid w:val="000B57D5"/>
    <w:rsid w:val="000B58B0"/>
    <w:rsid w:val="000B5CBD"/>
    <w:rsid w:val="000B6C15"/>
    <w:rsid w:val="000B6F5F"/>
    <w:rsid w:val="000C03A5"/>
    <w:rsid w:val="000C1842"/>
    <w:rsid w:val="000C23C0"/>
    <w:rsid w:val="000C5077"/>
    <w:rsid w:val="000C6B95"/>
    <w:rsid w:val="000D104E"/>
    <w:rsid w:val="000D2933"/>
    <w:rsid w:val="000D2E2A"/>
    <w:rsid w:val="000D365C"/>
    <w:rsid w:val="000D43F9"/>
    <w:rsid w:val="000D763C"/>
    <w:rsid w:val="000D7923"/>
    <w:rsid w:val="000D7EA1"/>
    <w:rsid w:val="000E16E7"/>
    <w:rsid w:val="000E1C47"/>
    <w:rsid w:val="000E20EC"/>
    <w:rsid w:val="000E26FA"/>
    <w:rsid w:val="000E3E6E"/>
    <w:rsid w:val="000E4981"/>
    <w:rsid w:val="000E4A2F"/>
    <w:rsid w:val="000E51D7"/>
    <w:rsid w:val="000E75EF"/>
    <w:rsid w:val="000E78BF"/>
    <w:rsid w:val="000F002A"/>
    <w:rsid w:val="000F2303"/>
    <w:rsid w:val="000F351E"/>
    <w:rsid w:val="000F3640"/>
    <w:rsid w:val="000F43FA"/>
    <w:rsid w:val="000F4F90"/>
    <w:rsid w:val="000F5AF9"/>
    <w:rsid w:val="000F66AA"/>
    <w:rsid w:val="000F701C"/>
    <w:rsid w:val="00101F13"/>
    <w:rsid w:val="001020C9"/>
    <w:rsid w:val="00103465"/>
    <w:rsid w:val="00104366"/>
    <w:rsid w:val="001046EA"/>
    <w:rsid w:val="00104BC2"/>
    <w:rsid w:val="001058DC"/>
    <w:rsid w:val="00106DCA"/>
    <w:rsid w:val="00106F8D"/>
    <w:rsid w:val="0010700B"/>
    <w:rsid w:val="00107F37"/>
    <w:rsid w:val="00110D0E"/>
    <w:rsid w:val="00110FBE"/>
    <w:rsid w:val="0011109E"/>
    <w:rsid w:val="00111B6A"/>
    <w:rsid w:val="00113112"/>
    <w:rsid w:val="001146FA"/>
    <w:rsid w:val="00114859"/>
    <w:rsid w:val="00115BDF"/>
    <w:rsid w:val="00116BF9"/>
    <w:rsid w:val="001174A1"/>
    <w:rsid w:val="0012028D"/>
    <w:rsid w:val="00124374"/>
    <w:rsid w:val="001254A7"/>
    <w:rsid w:val="00127D77"/>
    <w:rsid w:val="00130F45"/>
    <w:rsid w:val="0013194F"/>
    <w:rsid w:val="00132792"/>
    <w:rsid w:val="00132841"/>
    <w:rsid w:val="00132EE0"/>
    <w:rsid w:val="00133394"/>
    <w:rsid w:val="00134F09"/>
    <w:rsid w:val="0013564A"/>
    <w:rsid w:val="00137063"/>
    <w:rsid w:val="00137F98"/>
    <w:rsid w:val="001401A8"/>
    <w:rsid w:val="001410BF"/>
    <w:rsid w:val="00141164"/>
    <w:rsid w:val="001416DC"/>
    <w:rsid w:val="001420C2"/>
    <w:rsid w:val="00143120"/>
    <w:rsid w:val="00147627"/>
    <w:rsid w:val="00151715"/>
    <w:rsid w:val="00154A0A"/>
    <w:rsid w:val="00154C44"/>
    <w:rsid w:val="00155341"/>
    <w:rsid w:val="00157717"/>
    <w:rsid w:val="00160F56"/>
    <w:rsid w:val="0016523B"/>
    <w:rsid w:val="0016583C"/>
    <w:rsid w:val="0016721F"/>
    <w:rsid w:val="001675DB"/>
    <w:rsid w:val="00167903"/>
    <w:rsid w:val="00167BAA"/>
    <w:rsid w:val="00170962"/>
    <w:rsid w:val="00171F92"/>
    <w:rsid w:val="00172A06"/>
    <w:rsid w:val="001740E0"/>
    <w:rsid w:val="00174C9A"/>
    <w:rsid w:val="00176ED7"/>
    <w:rsid w:val="0018081D"/>
    <w:rsid w:val="00180950"/>
    <w:rsid w:val="001828E0"/>
    <w:rsid w:val="0018335D"/>
    <w:rsid w:val="001839AD"/>
    <w:rsid w:val="00184BAD"/>
    <w:rsid w:val="00185E2D"/>
    <w:rsid w:val="0019075C"/>
    <w:rsid w:val="00190FAB"/>
    <w:rsid w:val="00191BD8"/>
    <w:rsid w:val="00193F76"/>
    <w:rsid w:val="001944AF"/>
    <w:rsid w:val="00194EED"/>
    <w:rsid w:val="001A01B1"/>
    <w:rsid w:val="001A1780"/>
    <w:rsid w:val="001A1AA6"/>
    <w:rsid w:val="001A2D82"/>
    <w:rsid w:val="001A4CF8"/>
    <w:rsid w:val="001A5DD6"/>
    <w:rsid w:val="001A6501"/>
    <w:rsid w:val="001A692D"/>
    <w:rsid w:val="001A750E"/>
    <w:rsid w:val="001B07CC"/>
    <w:rsid w:val="001B2A0F"/>
    <w:rsid w:val="001B2D82"/>
    <w:rsid w:val="001B35F0"/>
    <w:rsid w:val="001B622C"/>
    <w:rsid w:val="001B66B1"/>
    <w:rsid w:val="001C0844"/>
    <w:rsid w:val="001C1008"/>
    <w:rsid w:val="001C191E"/>
    <w:rsid w:val="001C1C8E"/>
    <w:rsid w:val="001C1D3F"/>
    <w:rsid w:val="001C5670"/>
    <w:rsid w:val="001C585C"/>
    <w:rsid w:val="001D2B87"/>
    <w:rsid w:val="001D3416"/>
    <w:rsid w:val="001D3798"/>
    <w:rsid w:val="001D4FEB"/>
    <w:rsid w:val="001E02C0"/>
    <w:rsid w:val="001E0348"/>
    <w:rsid w:val="001E2114"/>
    <w:rsid w:val="001E28DB"/>
    <w:rsid w:val="001E2B1E"/>
    <w:rsid w:val="001E36F1"/>
    <w:rsid w:val="001E41BA"/>
    <w:rsid w:val="001E526E"/>
    <w:rsid w:val="001E5539"/>
    <w:rsid w:val="001E5C44"/>
    <w:rsid w:val="001E729F"/>
    <w:rsid w:val="001F11D5"/>
    <w:rsid w:val="001F2646"/>
    <w:rsid w:val="001F2765"/>
    <w:rsid w:val="001F2F87"/>
    <w:rsid w:val="001F4FF1"/>
    <w:rsid w:val="001F66C4"/>
    <w:rsid w:val="001F7EF9"/>
    <w:rsid w:val="00200049"/>
    <w:rsid w:val="00201270"/>
    <w:rsid w:val="00201C41"/>
    <w:rsid w:val="0020342B"/>
    <w:rsid w:val="00203EBD"/>
    <w:rsid w:val="002055F9"/>
    <w:rsid w:val="0020710B"/>
    <w:rsid w:val="0021010C"/>
    <w:rsid w:val="00211049"/>
    <w:rsid w:val="00211687"/>
    <w:rsid w:val="00211A33"/>
    <w:rsid w:val="00212A74"/>
    <w:rsid w:val="00214544"/>
    <w:rsid w:val="002174C9"/>
    <w:rsid w:val="00220A57"/>
    <w:rsid w:val="00222A5D"/>
    <w:rsid w:val="00222F09"/>
    <w:rsid w:val="00224C8B"/>
    <w:rsid w:val="00225EEB"/>
    <w:rsid w:val="0022706F"/>
    <w:rsid w:val="002274C8"/>
    <w:rsid w:val="0022784E"/>
    <w:rsid w:val="00227AE4"/>
    <w:rsid w:val="00230197"/>
    <w:rsid w:val="002322CA"/>
    <w:rsid w:val="00233407"/>
    <w:rsid w:val="0023421D"/>
    <w:rsid w:val="00236862"/>
    <w:rsid w:val="0023702A"/>
    <w:rsid w:val="0023772E"/>
    <w:rsid w:val="00237B68"/>
    <w:rsid w:val="00237F1F"/>
    <w:rsid w:val="00240D6B"/>
    <w:rsid w:val="002416A6"/>
    <w:rsid w:val="00241A81"/>
    <w:rsid w:val="00242242"/>
    <w:rsid w:val="002442FD"/>
    <w:rsid w:val="00244AF0"/>
    <w:rsid w:val="00245427"/>
    <w:rsid w:val="002469BD"/>
    <w:rsid w:val="00247C57"/>
    <w:rsid w:val="00247F74"/>
    <w:rsid w:val="002509D4"/>
    <w:rsid w:val="00251733"/>
    <w:rsid w:val="0025173C"/>
    <w:rsid w:val="002526A2"/>
    <w:rsid w:val="00254393"/>
    <w:rsid w:val="00255820"/>
    <w:rsid w:val="00256941"/>
    <w:rsid w:val="00256E8E"/>
    <w:rsid w:val="00256FEA"/>
    <w:rsid w:val="00257484"/>
    <w:rsid w:val="00257B2F"/>
    <w:rsid w:val="00257CE0"/>
    <w:rsid w:val="00257E2A"/>
    <w:rsid w:val="00260099"/>
    <w:rsid w:val="002612F3"/>
    <w:rsid w:val="00262A75"/>
    <w:rsid w:val="002640C5"/>
    <w:rsid w:val="00264222"/>
    <w:rsid w:val="00264777"/>
    <w:rsid w:val="00264BEE"/>
    <w:rsid w:val="00267A45"/>
    <w:rsid w:val="00272B69"/>
    <w:rsid w:val="00273ECD"/>
    <w:rsid w:val="00274BA3"/>
    <w:rsid w:val="00274BC0"/>
    <w:rsid w:val="00275D87"/>
    <w:rsid w:val="00276AF2"/>
    <w:rsid w:val="002774DA"/>
    <w:rsid w:val="00277571"/>
    <w:rsid w:val="0028103D"/>
    <w:rsid w:val="002815D9"/>
    <w:rsid w:val="00282384"/>
    <w:rsid w:val="00283D69"/>
    <w:rsid w:val="00286126"/>
    <w:rsid w:val="002864FC"/>
    <w:rsid w:val="00286C83"/>
    <w:rsid w:val="002912EB"/>
    <w:rsid w:val="00291769"/>
    <w:rsid w:val="00291C2D"/>
    <w:rsid w:val="00293E61"/>
    <w:rsid w:val="00294F3F"/>
    <w:rsid w:val="002951A2"/>
    <w:rsid w:val="0029565E"/>
    <w:rsid w:val="00296004"/>
    <w:rsid w:val="002971AE"/>
    <w:rsid w:val="002A1378"/>
    <w:rsid w:val="002A13AC"/>
    <w:rsid w:val="002A2DE3"/>
    <w:rsid w:val="002A2EEA"/>
    <w:rsid w:val="002A4A8F"/>
    <w:rsid w:val="002A74C0"/>
    <w:rsid w:val="002A7D21"/>
    <w:rsid w:val="002B1734"/>
    <w:rsid w:val="002B2444"/>
    <w:rsid w:val="002B46BA"/>
    <w:rsid w:val="002B4870"/>
    <w:rsid w:val="002B603D"/>
    <w:rsid w:val="002B6937"/>
    <w:rsid w:val="002B7B8B"/>
    <w:rsid w:val="002C1C0B"/>
    <w:rsid w:val="002C2630"/>
    <w:rsid w:val="002C2AB7"/>
    <w:rsid w:val="002C4D6E"/>
    <w:rsid w:val="002C5E78"/>
    <w:rsid w:val="002C6ACF"/>
    <w:rsid w:val="002C7195"/>
    <w:rsid w:val="002D06F0"/>
    <w:rsid w:val="002D42C9"/>
    <w:rsid w:val="002D46CA"/>
    <w:rsid w:val="002D4803"/>
    <w:rsid w:val="002D48EB"/>
    <w:rsid w:val="002D5BAD"/>
    <w:rsid w:val="002D5E1E"/>
    <w:rsid w:val="002D5F6F"/>
    <w:rsid w:val="002D6FA5"/>
    <w:rsid w:val="002D78FE"/>
    <w:rsid w:val="002E04AC"/>
    <w:rsid w:val="002E10E3"/>
    <w:rsid w:val="002E16EF"/>
    <w:rsid w:val="002E6249"/>
    <w:rsid w:val="002E68A2"/>
    <w:rsid w:val="002E6D43"/>
    <w:rsid w:val="002E7244"/>
    <w:rsid w:val="002F060F"/>
    <w:rsid w:val="002F119E"/>
    <w:rsid w:val="002F13D1"/>
    <w:rsid w:val="002F274A"/>
    <w:rsid w:val="002F35A1"/>
    <w:rsid w:val="002F404E"/>
    <w:rsid w:val="002F53F7"/>
    <w:rsid w:val="002F570A"/>
    <w:rsid w:val="002F5B83"/>
    <w:rsid w:val="002F76F2"/>
    <w:rsid w:val="003001BD"/>
    <w:rsid w:val="00300A09"/>
    <w:rsid w:val="00300BBC"/>
    <w:rsid w:val="00305081"/>
    <w:rsid w:val="0030737E"/>
    <w:rsid w:val="003101CE"/>
    <w:rsid w:val="0031052E"/>
    <w:rsid w:val="003108BE"/>
    <w:rsid w:val="003113B9"/>
    <w:rsid w:val="00311F2D"/>
    <w:rsid w:val="00313754"/>
    <w:rsid w:val="003148A7"/>
    <w:rsid w:val="003150F2"/>
    <w:rsid w:val="00315774"/>
    <w:rsid w:val="00316FE4"/>
    <w:rsid w:val="0031795D"/>
    <w:rsid w:val="00320370"/>
    <w:rsid w:val="00320F08"/>
    <w:rsid w:val="003214FE"/>
    <w:rsid w:val="00323072"/>
    <w:rsid w:val="0032333C"/>
    <w:rsid w:val="003236EF"/>
    <w:rsid w:val="003260D9"/>
    <w:rsid w:val="003262AB"/>
    <w:rsid w:val="00332FC4"/>
    <w:rsid w:val="0033361E"/>
    <w:rsid w:val="003336F6"/>
    <w:rsid w:val="0033458A"/>
    <w:rsid w:val="0033458C"/>
    <w:rsid w:val="0033533A"/>
    <w:rsid w:val="00335E52"/>
    <w:rsid w:val="0033609B"/>
    <w:rsid w:val="003363AD"/>
    <w:rsid w:val="0033683E"/>
    <w:rsid w:val="00337A42"/>
    <w:rsid w:val="00340792"/>
    <w:rsid w:val="00340949"/>
    <w:rsid w:val="003431B0"/>
    <w:rsid w:val="00343D47"/>
    <w:rsid w:val="0034449F"/>
    <w:rsid w:val="003445D8"/>
    <w:rsid w:val="003466BC"/>
    <w:rsid w:val="00346EE0"/>
    <w:rsid w:val="00347989"/>
    <w:rsid w:val="0035063E"/>
    <w:rsid w:val="0035118A"/>
    <w:rsid w:val="00353765"/>
    <w:rsid w:val="0035392A"/>
    <w:rsid w:val="00353E0E"/>
    <w:rsid w:val="003548FC"/>
    <w:rsid w:val="0035498A"/>
    <w:rsid w:val="0035500B"/>
    <w:rsid w:val="00355EA2"/>
    <w:rsid w:val="00355F40"/>
    <w:rsid w:val="00357F7C"/>
    <w:rsid w:val="00362E39"/>
    <w:rsid w:val="00364743"/>
    <w:rsid w:val="00365888"/>
    <w:rsid w:val="00366DB9"/>
    <w:rsid w:val="00370AD5"/>
    <w:rsid w:val="00370D21"/>
    <w:rsid w:val="0037120B"/>
    <w:rsid w:val="00371468"/>
    <w:rsid w:val="0037282E"/>
    <w:rsid w:val="0037337F"/>
    <w:rsid w:val="0037406E"/>
    <w:rsid w:val="00374B42"/>
    <w:rsid w:val="00375B8B"/>
    <w:rsid w:val="00375E2D"/>
    <w:rsid w:val="00376733"/>
    <w:rsid w:val="00376BC3"/>
    <w:rsid w:val="003772C2"/>
    <w:rsid w:val="00380096"/>
    <w:rsid w:val="00380D3C"/>
    <w:rsid w:val="0038154B"/>
    <w:rsid w:val="003818DA"/>
    <w:rsid w:val="00381A8C"/>
    <w:rsid w:val="00381F88"/>
    <w:rsid w:val="00382C45"/>
    <w:rsid w:val="003850B8"/>
    <w:rsid w:val="003852F2"/>
    <w:rsid w:val="00385EBD"/>
    <w:rsid w:val="00386135"/>
    <w:rsid w:val="00386D3F"/>
    <w:rsid w:val="0039093A"/>
    <w:rsid w:val="003922FB"/>
    <w:rsid w:val="00393618"/>
    <w:rsid w:val="003940BD"/>
    <w:rsid w:val="003941A9"/>
    <w:rsid w:val="00396C9C"/>
    <w:rsid w:val="00396FD4"/>
    <w:rsid w:val="0039762C"/>
    <w:rsid w:val="00397C5D"/>
    <w:rsid w:val="003A028B"/>
    <w:rsid w:val="003A0A2A"/>
    <w:rsid w:val="003A1160"/>
    <w:rsid w:val="003A283A"/>
    <w:rsid w:val="003A28D8"/>
    <w:rsid w:val="003A37D5"/>
    <w:rsid w:val="003A4314"/>
    <w:rsid w:val="003A4752"/>
    <w:rsid w:val="003A48C2"/>
    <w:rsid w:val="003A5FF7"/>
    <w:rsid w:val="003A6125"/>
    <w:rsid w:val="003B09B3"/>
    <w:rsid w:val="003B330D"/>
    <w:rsid w:val="003B49CE"/>
    <w:rsid w:val="003B6267"/>
    <w:rsid w:val="003B6A94"/>
    <w:rsid w:val="003C12E8"/>
    <w:rsid w:val="003C26FF"/>
    <w:rsid w:val="003C3911"/>
    <w:rsid w:val="003C62FE"/>
    <w:rsid w:val="003D0405"/>
    <w:rsid w:val="003D1ACA"/>
    <w:rsid w:val="003D1BAB"/>
    <w:rsid w:val="003D1E3F"/>
    <w:rsid w:val="003D22FB"/>
    <w:rsid w:val="003D2FD5"/>
    <w:rsid w:val="003D4DD7"/>
    <w:rsid w:val="003D5C1B"/>
    <w:rsid w:val="003D781E"/>
    <w:rsid w:val="003E0BFD"/>
    <w:rsid w:val="003E465F"/>
    <w:rsid w:val="003E4707"/>
    <w:rsid w:val="003E49DD"/>
    <w:rsid w:val="003E4A78"/>
    <w:rsid w:val="003E71EA"/>
    <w:rsid w:val="003E7803"/>
    <w:rsid w:val="003E7A64"/>
    <w:rsid w:val="003F0C69"/>
    <w:rsid w:val="003F50C1"/>
    <w:rsid w:val="003F798C"/>
    <w:rsid w:val="004000ED"/>
    <w:rsid w:val="004017B5"/>
    <w:rsid w:val="00403135"/>
    <w:rsid w:val="00404400"/>
    <w:rsid w:val="00405792"/>
    <w:rsid w:val="004057AD"/>
    <w:rsid w:val="004057ED"/>
    <w:rsid w:val="004058D7"/>
    <w:rsid w:val="00405BB2"/>
    <w:rsid w:val="004073D6"/>
    <w:rsid w:val="00407FF1"/>
    <w:rsid w:val="004101F5"/>
    <w:rsid w:val="00416EBF"/>
    <w:rsid w:val="004170ED"/>
    <w:rsid w:val="004179BA"/>
    <w:rsid w:val="00417AC8"/>
    <w:rsid w:val="00417CD9"/>
    <w:rsid w:val="004200D5"/>
    <w:rsid w:val="004201C7"/>
    <w:rsid w:val="0042192E"/>
    <w:rsid w:val="004235B8"/>
    <w:rsid w:val="0042384B"/>
    <w:rsid w:val="004248E1"/>
    <w:rsid w:val="00424A16"/>
    <w:rsid w:val="00425DAE"/>
    <w:rsid w:val="00426106"/>
    <w:rsid w:val="00426DA6"/>
    <w:rsid w:val="00427746"/>
    <w:rsid w:val="00427AFB"/>
    <w:rsid w:val="00427BFD"/>
    <w:rsid w:val="0043132E"/>
    <w:rsid w:val="0043198A"/>
    <w:rsid w:val="0043505E"/>
    <w:rsid w:val="00435737"/>
    <w:rsid w:val="004367BC"/>
    <w:rsid w:val="00441071"/>
    <w:rsid w:val="00441A20"/>
    <w:rsid w:val="00442B7C"/>
    <w:rsid w:val="004441BE"/>
    <w:rsid w:val="004443F8"/>
    <w:rsid w:val="00444FAE"/>
    <w:rsid w:val="0044561B"/>
    <w:rsid w:val="004459F3"/>
    <w:rsid w:val="00451694"/>
    <w:rsid w:val="00451E9B"/>
    <w:rsid w:val="004535C9"/>
    <w:rsid w:val="00455ABF"/>
    <w:rsid w:val="004561C4"/>
    <w:rsid w:val="004576DF"/>
    <w:rsid w:val="004603EC"/>
    <w:rsid w:val="00461949"/>
    <w:rsid w:val="00464A54"/>
    <w:rsid w:val="00465441"/>
    <w:rsid w:val="004676EA"/>
    <w:rsid w:val="00467FE9"/>
    <w:rsid w:val="00470164"/>
    <w:rsid w:val="00476C95"/>
    <w:rsid w:val="004832EE"/>
    <w:rsid w:val="0048344E"/>
    <w:rsid w:val="00484060"/>
    <w:rsid w:val="004841CB"/>
    <w:rsid w:val="0048535E"/>
    <w:rsid w:val="004853C5"/>
    <w:rsid w:val="004863D0"/>
    <w:rsid w:val="004866F7"/>
    <w:rsid w:val="00487427"/>
    <w:rsid w:val="00487BB2"/>
    <w:rsid w:val="0049038F"/>
    <w:rsid w:val="00490AD1"/>
    <w:rsid w:val="00491AB5"/>
    <w:rsid w:val="0049207F"/>
    <w:rsid w:val="00493398"/>
    <w:rsid w:val="00493516"/>
    <w:rsid w:val="0049427F"/>
    <w:rsid w:val="00495B0C"/>
    <w:rsid w:val="00496953"/>
    <w:rsid w:val="00497499"/>
    <w:rsid w:val="00497AEA"/>
    <w:rsid w:val="004A0208"/>
    <w:rsid w:val="004A204D"/>
    <w:rsid w:val="004A3301"/>
    <w:rsid w:val="004A4876"/>
    <w:rsid w:val="004A4F91"/>
    <w:rsid w:val="004A5A86"/>
    <w:rsid w:val="004A5EF4"/>
    <w:rsid w:val="004A6863"/>
    <w:rsid w:val="004A6CFA"/>
    <w:rsid w:val="004A6D7D"/>
    <w:rsid w:val="004A7395"/>
    <w:rsid w:val="004A774E"/>
    <w:rsid w:val="004A7A7B"/>
    <w:rsid w:val="004B0620"/>
    <w:rsid w:val="004B0A2E"/>
    <w:rsid w:val="004B11E1"/>
    <w:rsid w:val="004B1374"/>
    <w:rsid w:val="004B338B"/>
    <w:rsid w:val="004B3B8E"/>
    <w:rsid w:val="004B4532"/>
    <w:rsid w:val="004B5B3B"/>
    <w:rsid w:val="004B6030"/>
    <w:rsid w:val="004B670D"/>
    <w:rsid w:val="004B718E"/>
    <w:rsid w:val="004C1F26"/>
    <w:rsid w:val="004C21DF"/>
    <w:rsid w:val="004C34D3"/>
    <w:rsid w:val="004C4331"/>
    <w:rsid w:val="004C61B1"/>
    <w:rsid w:val="004D1D0F"/>
    <w:rsid w:val="004D4F58"/>
    <w:rsid w:val="004D5FB0"/>
    <w:rsid w:val="004D6654"/>
    <w:rsid w:val="004D66C4"/>
    <w:rsid w:val="004D74A2"/>
    <w:rsid w:val="004D7B65"/>
    <w:rsid w:val="004E0047"/>
    <w:rsid w:val="004E1355"/>
    <w:rsid w:val="004E1E55"/>
    <w:rsid w:val="004E36A3"/>
    <w:rsid w:val="004E407F"/>
    <w:rsid w:val="004F206B"/>
    <w:rsid w:val="004F20A9"/>
    <w:rsid w:val="004F2FFB"/>
    <w:rsid w:val="004F56A7"/>
    <w:rsid w:val="004F5A98"/>
    <w:rsid w:val="004F6835"/>
    <w:rsid w:val="0050032F"/>
    <w:rsid w:val="0050120A"/>
    <w:rsid w:val="00501AB2"/>
    <w:rsid w:val="005024A4"/>
    <w:rsid w:val="00503DAC"/>
    <w:rsid w:val="0050637F"/>
    <w:rsid w:val="0050662C"/>
    <w:rsid w:val="00506EF1"/>
    <w:rsid w:val="00506F02"/>
    <w:rsid w:val="00510445"/>
    <w:rsid w:val="00511F7E"/>
    <w:rsid w:val="00512CD5"/>
    <w:rsid w:val="00512E55"/>
    <w:rsid w:val="005137A4"/>
    <w:rsid w:val="00513ABE"/>
    <w:rsid w:val="00516628"/>
    <w:rsid w:val="00516C99"/>
    <w:rsid w:val="00516D9F"/>
    <w:rsid w:val="00520BBF"/>
    <w:rsid w:val="005234A9"/>
    <w:rsid w:val="00523A25"/>
    <w:rsid w:val="00524E62"/>
    <w:rsid w:val="00524ECA"/>
    <w:rsid w:val="005250E1"/>
    <w:rsid w:val="00525CBA"/>
    <w:rsid w:val="0052690A"/>
    <w:rsid w:val="00526DB4"/>
    <w:rsid w:val="005301FC"/>
    <w:rsid w:val="00530415"/>
    <w:rsid w:val="00530E6D"/>
    <w:rsid w:val="005313DD"/>
    <w:rsid w:val="005345A2"/>
    <w:rsid w:val="005358EC"/>
    <w:rsid w:val="0053784F"/>
    <w:rsid w:val="005379B9"/>
    <w:rsid w:val="00537E8D"/>
    <w:rsid w:val="00540113"/>
    <w:rsid w:val="0054083A"/>
    <w:rsid w:val="00541FC6"/>
    <w:rsid w:val="00542117"/>
    <w:rsid w:val="005422B3"/>
    <w:rsid w:val="00543F26"/>
    <w:rsid w:val="00544243"/>
    <w:rsid w:val="0054477C"/>
    <w:rsid w:val="00544AF4"/>
    <w:rsid w:val="0054774D"/>
    <w:rsid w:val="00547938"/>
    <w:rsid w:val="00547D98"/>
    <w:rsid w:val="00547E1A"/>
    <w:rsid w:val="005509AA"/>
    <w:rsid w:val="005517C4"/>
    <w:rsid w:val="005521BE"/>
    <w:rsid w:val="00553791"/>
    <w:rsid w:val="00554A58"/>
    <w:rsid w:val="00555F7A"/>
    <w:rsid w:val="00556D04"/>
    <w:rsid w:val="00556F27"/>
    <w:rsid w:val="00560E31"/>
    <w:rsid w:val="00561276"/>
    <w:rsid w:val="00561A1F"/>
    <w:rsid w:val="00562074"/>
    <w:rsid w:val="00562F95"/>
    <w:rsid w:val="00564343"/>
    <w:rsid w:val="00565CE3"/>
    <w:rsid w:val="00566069"/>
    <w:rsid w:val="005718CB"/>
    <w:rsid w:val="00571FBA"/>
    <w:rsid w:val="00572DE0"/>
    <w:rsid w:val="005753B1"/>
    <w:rsid w:val="0057601F"/>
    <w:rsid w:val="00576E4F"/>
    <w:rsid w:val="00582D3D"/>
    <w:rsid w:val="00582F85"/>
    <w:rsid w:val="005836E0"/>
    <w:rsid w:val="00583C44"/>
    <w:rsid w:val="00583F4B"/>
    <w:rsid w:val="00583F7B"/>
    <w:rsid w:val="00584DF4"/>
    <w:rsid w:val="0058537E"/>
    <w:rsid w:val="00585460"/>
    <w:rsid w:val="00586A96"/>
    <w:rsid w:val="0058748B"/>
    <w:rsid w:val="005874F4"/>
    <w:rsid w:val="00587694"/>
    <w:rsid w:val="00590D8B"/>
    <w:rsid w:val="00592D2D"/>
    <w:rsid w:val="005934F6"/>
    <w:rsid w:val="00595012"/>
    <w:rsid w:val="005952CD"/>
    <w:rsid w:val="00595804"/>
    <w:rsid w:val="0059620C"/>
    <w:rsid w:val="00597BBC"/>
    <w:rsid w:val="005A0D48"/>
    <w:rsid w:val="005A3125"/>
    <w:rsid w:val="005A32D4"/>
    <w:rsid w:val="005A458F"/>
    <w:rsid w:val="005A6B33"/>
    <w:rsid w:val="005A78AF"/>
    <w:rsid w:val="005A7D8A"/>
    <w:rsid w:val="005B256F"/>
    <w:rsid w:val="005B29A5"/>
    <w:rsid w:val="005B2F69"/>
    <w:rsid w:val="005B47E3"/>
    <w:rsid w:val="005B5527"/>
    <w:rsid w:val="005B57C5"/>
    <w:rsid w:val="005B6E12"/>
    <w:rsid w:val="005B7779"/>
    <w:rsid w:val="005C0AA3"/>
    <w:rsid w:val="005C1112"/>
    <w:rsid w:val="005C1ED2"/>
    <w:rsid w:val="005C1FC2"/>
    <w:rsid w:val="005C26E0"/>
    <w:rsid w:val="005C3669"/>
    <w:rsid w:val="005C4254"/>
    <w:rsid w:val="005C4D5B"/>
    <w:rsid w:val="005C5426"/>
    <w:rsid w:val="005C559D"/>
    <w:rsid w:val="005C6265"/>
    <w:rsid w:val="005C6C09"/>
    <w:rsid w:val="005C6FF9"/>
    <w:rsid w:val="005D1758"/>
    <w:rsid w:val="005D24DA"/>
    <w:rsid w:val="005D3C07"/>
    <w:rsid w:val="005D4B2E"/>
    <w:rsid w:val="005D5144"/>
    <w:rsid w:val="005D610D"/>
    <w:rsid w:val="005D66D5"/>
    <w:rsid w:val="005E0DB8"/>
    <w:rsid w:val="005E2745"/>
    <w:rsid w:val="005E27A6"/>
    <w:rsid w:val="005E38DC"/>
    <w:rsid w:val="005E6071"/>
    <w:rsid w:val="005E7068"/>
    <w:rsid w:val="005F0DD0"/>
    <w:rsid w:val="005F353A"/>
    <w:rsid w:val="005F56D8"/>
    <w:rsid w:val="005F7F08"/>
    <w:rsid w:val="006005E6"/>
    <w:rsid w:val="00602697"/>
    <w:rsid w:val="006026B8"/>
    <w:rsid w:val="00602956"/>
    <w:rsid w:val="00602AD6"/>
    <w:rsid w:val="00602EE0"/>
    <w:rsid w:val="006033FC"/>
    <w:rsid w:val="00610AD2"/>
    <w:rsid w:val="00610B46"/>
    <w:rsid w:val="00610C98"/>
    <w:rsid w:val="006117AE"/>
    <w:rsid w:val="006120B2"/>
    <w:rsid w:val="00612114"/>
    <w:rsid w:val="00615028"/>
    <w:rsid w:val="00615287"/>
    <w:rsid w:val="006154D6"/>
    <w:rsid w:val="00616DDC"/>
    <w:rsid w:val="006179FC"/>
    <w:rsid w:val="00620333"/>
    <w:rsid w:val="006227FB"/>
    <w:rsid w:val="006237E5"/>
    <w:rsid w:val="00627746"/>
    <w:rsid w:val="00627794"/>
    <w:rsid w:val="00627BAD"/>
    <w:rsid w:val="0063756C"/>
    <w:rsid w:val="006378ED"/>
    <w:rsid w:val="00641E34"/>
    <w:rsid w:val="00643A0C"/>
    <w:rsid w:val="00645943"/>
    <w:rsid w:val="00645E24"/>
    <w:rsid w:val="00645FD0"/>
    <w:rsid w:val="00646B13"/>
    <w:rsid w:val="00650508"/>
    <w:rsid w:val="00651969"/>
    <w:rsid w:val="00652260"/>
    <w:rsid w:val="00652464"/>
    <w:rsid w:val="00652D47"/>
    <w:rsid w:val="0065310B"/>
    <w:rsid w:val="00654185"/>
    <w:rsid w:val="006541BE"/>
    <w:rsid w:val="006558D2"/>
    <w:rsid w:val="00656378"/>
    <w:rsid w:val="00660183"/>
    <w:rsid w:val="006617E8"/>
    <w:rsid w:val="00664531"/>
    <w:rsid w:val="006655EF"/>
    <w:rsid w:val="00665B73"/>
    <w:rsid w:val="0066625D"/>
    <w:rsid w:val="006670A7"/>
    <w:rsid w:val="00667C44"/>
    <w:rsid w:val="0067208E"/>
    <w:rsid w:val="006734D9"/>
    <w:rsid w:val="0067411A"/>
    <w:rsid w:val="006748C1"/>
    <w:rsid w:val="00676363"/>
    <w:rsid w:val="0067732B"/>
    <w:rsid w:val="006804B5"/>
    <w:rsid w:val="006808F1"/>
    <w:rsid w:val="00680FA2"/>
    <w:rsid w:val="0068122B"/>
    <w:rsid w:val="006818D5"/>
    <w:rsid w:val="0068296C"/>
    <w:rsid w:val="006831CB"/>
    <w:rsid w:val="006840E5"/>
    <w:rsid w:val="006863B7"/>
    <w:rsid w:val="006868BF"/>
    <w:rsid w:val="00686ECE"/>
    <w:rsid w:val="006875D0"/>
    <w:rsid w:val="00687902"/>
    <w:rsid w:val="0069013A"/>
    <w:rsid w:val="00691160"/>
    <w:rsid w:val="00692924"/>
    <w:rsid w:val="00692B36"/>
    <w:rsid w:val="00694090"/>
    <w:rsid w:val="006961F3"/>
    <w:rsid w:val="006967A2"/>
    <w:rsid w:val="00696DC9"/>
    <w:rsid w:val="006A0189"/>
    <w:rsid w:val="006A0EC2"/>
    <w:rsid w:val="006A100A"/>
    <w:rsid w:val="006A2025"/>
    <w:rsid w:val="006A4E34"/>
    <w:rsid w:val="006A5BF7"/>
    <w:rsid w:val="006A704E"/>
    <w:rsid w:val="006A7F8D"/>
    <w:rsid w:val="006B0216"/>
    <w:rsid w:val="006B1C46"/>
    <w:rsid w:val="006B36FC"/>
    <w:rsid w:val="006B432F"/>
    <w:rsid w:val="006B47CB"/>
    <w:rsid w:val="006B480B"/>
    <w:rsid w:val="006B6278"/>
    <w:rsid w:val="006B7DB1"/>
    <w:rsid w:val="006B7E69"/>
    <w:rsid w:val="006C153B"/>
    <w:rsid w:val="006C1623"/>
    <w:rsid w:val="006C242A"/>
    <w:rsid w:val="006C3128"/>
    <w:rsid w:val="006C62C1"/>
    <w:rsid w:val="006D1F3B"/>
    <w:rsid w:val="006D32D3"/>
    <w:rsid w:val="006D37F8"/>
    <w:rsid w:val="006D5725"/>
    <w:rsid w:val="006D578D"/>
    <w:rsid w:val="006D5908"/>
    <w:rsid w:val="006D71A6"/>
    <w:rsid w:val="006E0370"/>
    <w:rsid w:val="006E0DDE"/>
    <w:rsid w:val="006E2CA3"/>
    <w:rsid w:val="006E2D3F"/>
    <w:rsid w:val="006E3422"/>
    <w:rsid w:val="006E3697"/>
    <w:rsid w:val="006E434E"/>
    <w:rsid w:val="006E65BC"/>
    <w:rsid w:val="006E755D"/>
    <w:rsid w:val="006F0BFC"/>
    <w:rsid w:val="006F158A"/>
    <w:rsid w:val="006F2843"/>
    <w:rsid w:val="006F2955"/>
    <w:rsid w:val="006F320D"/>
    <w:rsid w:val="006F33FB"/>
    <w:rsid w:val="006F42B2"/>
    <w:rsid w:val="006F4F88"/>
    <w:rsid w:val="006F6950"/>
    <w:rsid w:val="006F6DD8"/>
    <w:rsid w:val="006F70AE"/>
    <w:rsid w:val="00700021"/>
    <w:rsid w:val="0070101C"/>
    <w:rsid w:val="007012E7"/>
    <w:rsid w:val="0070152D"/>
    <w:rsid w:val="00702A27"/>
    <w:rsid w:val="00702EAE"/>
    <w:rsid w:val="0070335A"/>
    <w:rsid w:val="00704FD1"/>
    <w:rsid w:val="007058BC"/>
    <w:rsid w:val="00705A90"/>
    <w:rsid w:val="00705BCC"/>
    <w:rsid w:val="0071174B"/>
    <w:rsid w:val="0071298D"/>
    <w:rsid w:val="00713227"/>
    <w:rsid w:val="0071399E"/>
    <w:rsid w:val="00714550"/>
    <w:rsid w:val="0071608C"/>
    <w:rsid w:val="00720D77"/>
    <w:rsid w:val="00721919"/>
    <w:rsid w:val="00721AE8"/>
    <w:rsid w:val="00723E00"/>
    <w:rsid w:val="00723E77"/>
    <w:rsid w:val="00724BB9"/>
    <w:rsid w:val="007261AB"/>
    <w:rsid w:val="0072674C"/>
    <w:rsid w:val="00730E5F"/>
    <w:rsid w:val="007320ED"/>
    <w:rsid w:val="007328EC"/>
    <w:rsid w:val="0073303F"/>
    <w:rsid w:val="00734368"/>
    <w:rsid w:val="00734BE9"/>
    <w:rsid w:val="007354D2"/>
    <w:rsid w:val="00735A7C"/>
    <w:rsid w:val="00735D50"/>
    <w:rsid w:val="00737186"/>
    <w:rsid w:val="00737786"/>
    <w:rsid w:val="0074046C"/>
    <w:rsid w:val="007434CF"/>
    <w:rsid w:val="007451B6"/>
    <w:rsid w:val="0074753D"/>
    <w:rsid w:val="00747BCC"/>
    <w:rsid w:val="0075013E"/>
    <w:rsid w:val="00751C32"/>
    <w:rsid w:val="00752EE9"/>
    <w:rsid w:val="007530E0"/>
    <w:rsid w:val="00754D45"/>
    <w:rsid w:val="00754E7F"/>
    <w:rsid w:val="00755DF0"/>
    <w:rsid w:val="00757636"/>
    <w:rsid w:val="00757DD8"/>
    <w:rsid w:val="00757FF7"/>
    <w:rsid w:val="00760D98"/>
    <w:rsid w:val="007616AD"/>
    <w:rsid w:val="0076248E"/>
    <w:rsid w:val="00762B9C"/>
    <w:rsid w:val="007630B6"/>
    <w:rsid w:val="00763796"/>
    <w:rsid w:val="00765243"/>
    <w:rsid w:val="00765588"/>
    <w:rsid w:val="00765676"/>
    <w:rsid w:val="00765A5E"/>
    <w:rsid w:val="007665EF"/>
    <w:rsid w:val="007671C1"/>
    <w:rsid w:val="00770718"/>
    <w:rsid w:val="00770E3F"/>
    <w:rsid w:val="007712EA"/>
    <w:rsid w:val="0077285E"/>
    <w:rsid w:val="00772990"/>
    <w:rsid w:val="00774BEB"/>
    <w:rsid w:val="00774D39"/>
    <w:rsid w:val="00776F57"/>
    <w:rsid w:val="00777EB7"/>
    <w:rsid w:val="00780497"/>
    <w:rsid w:val="0078178D"/>
    <w:rsid w:val="0078293E"/>
    <w:rsid w:val="00782992"/>
    <w:rsid w:val="00782E15"/>
    <w:rsid w:val="007831D0"/>
    <w:rsid w:val="00783426"/>
    <w:rsid w:val="00786BB1"/>
    <w:rsid w:val="007878A5"/>
    <w:rsid w:val="00787F7E"/>
    <w:rsid w:val="00790142"/>
    <w:rsid w:val="0079070A"/>
    <w:rsid w:val="00790F07"/>
    <w:rsid w:val="00790F79"/>
    <w:rsid w:val="00791511"/>
    <w:rsid w:val="00791EA1"/>
    <w:rsid w:val="00792244"/>
    <w:rsid w:val="0079320D"/>
    <w:rsid w:val="0079328F"/>
    <w:rsid w:val="0079336D"/>
    <w:rsid w:val="00793B6A"/>
    <w:rsid w:val="00793DB1"/>
    <w:rsid w:val="00795701"/>
    <w:rsid w:val="00797EAD"/>
    <w:rsid w:val="007A3ADC"/>
    <w:rsid w:val="007A47CC"/>
    <w:rsid w:val="007B00F9"/>
    <w:rsid w:val="007B08F7"/>
    <w:rsid w:val="007B11EB"/>
    <w:rsid w:val="007B1850"/>
    <w:rsid w:val="007B20D9"/>
    <w:rsid w:val="007B2C4B"/>
    <w:rsid w:val="007B3BC6"/>
    <w:rsid w:val="007B41AF"/>
    <w:rsid w:val="007B442D"/>
    <w:rsid w:val="007B4597"/>
    <w:rsid w:val="007B5221"/>
    <w:rsid w:val="007B66B6"/>
    <w:rsid w:val="007B77B9"/>
    <w:rsid w:val="007C1CFB"/>
    <w:rsid w:val="007C30A5"/>
    <w:rsid w:val="007C39DD"/>
    <w:rsid w:val="007C3B90"/>
    <w:rsid w:val="007C40D5"/>
    <w:rsid w:val="007C512D"/>
    <w:rsid w:val="007C55A4"/>
    <w:rsid w:val="007C7140"/>
    <w:rsid w:val="007C7C2D"/>
    <w:rsid w:val="007D05B7"/>
    <w:rsid w:val="007D1AA9"/>
    <w:rsid w:val="007D2681"/>
    <w:rsid w:val="007D26B6"/>
    <w:rsid w:val="007D3195"/>
    <w:rsid w:val="007D3907"/>
    <w:rsid w:val="007D7892"/>
    <w:rsid w:val="007E0D01"/>
    <w:rsid w:val="007E29B2"/>
    <w:rsid w:val="007E3EF5"/>
    <w:rsid w:val="007E5D5E"/>
    <w:rsid w:val="007E5E2A"/>
    <w:rsid w:val="007E62E3"/>
    <w:rsid w:val="007E64B5"/>
    <w:rsid w:val="007E72B0"/>
    <w:rsid w:val="007E73B2"/>
    <w:rsid w:val="007F0CB2"/>
    <w:rsid w:val="007F3911"/>
    <w:rsid w:val="007F4066"/>
    <w:rsid w:val="008006A9"/>
    <w:rsid w:val="0080149D"/>
    <w:rsid w:val="008015E8"/>
    <w:rsid w:val="00801D8E"/>
    <w:rsid w:val="00803AB8"/>
    <w:rsid w:val="008052EF"/>
    <w:rsid w:val="00806FCE"/>
    <w:rsid w:val="008072EC"/>
    <w:rsid w:val="00810B23"/>
    <w:rsid w:val="00812E46"/>
    <w:rsid w:val="008134AA"/>
    <w:rsid w:val="00814786"/>
    <w:rsid w:val="00815926"/>
    <w:rsid w:val="00815A57"/>
    <w:rsid w:val="00817380"/>
    <w:rsid w:val="00817C56"/>
    <w:rsid w:val="008203B3"/>
    <w:rsid w:val="00822BE6"/>
    <w:rsid w:val="00823B41"/>
    <w:rsid w:val="00824FD2"/>
    <w:rsid w:val="0082625C"/>
    <w:rsid w:val="008265C7"/>
    <w:rsid w:val="00832255"/>
    <w:rsid w:val="00832FAE"/>
    <w:rsid w:val="008344D1"/>
    <w:rsid w:val="00834904"/>
    <w:rsid w:val="008361E3"/>
    <w:rsid w:val="0083634B"/>
    <w:rsid w:val="00836D78"/>
    <w:rsid w:val="008404CC"/>
    <w:rsid w:val="008404FF"/>
    <w:rsid w:val="0084371F"/>
    <w:rsid w:val="00843DD7"/>
    <w:rsid w:val="00844659"/>
    <w:rsid w:val="00844852"/>
    <w:rsid w:val="008458D6"/>
    <w:rsid w:val="00847237"/>
    <w:rsid w:val="00847254"/>
    <w:rsid w:val="00852E91"/>
    <w:rsid w:val="00854274"/>
    <w:rsid w:val="008547F4"/>
    <w:rsid w:val="00854B99"/>
    <w:rsid w:val="00855303"/>
    <w:rsid w:val="00855D6D"/>
    <w:rsid w:val="0085649A"/>
    <w:rsid w:val="0085795D"/>
    <w:rsid w:val="00860A42"/>
    <w:rsid w:val="00860A8A"/>
    <w:rsid w:val="008613AE"/>
    <w:rsid w:val="0086178F"/>
    <w:rsid w:val="00861B59"/>
    <w:rsid w:val="00862448"/>
    <w:rsid w:val="00864E52"/>
    <w:rsid w:val="00864F52"/>
    <w:rsid w:val="00865123"/>
    <w:rsid w:val="00865646"/>
    <w:rsid w:val="00865F87"/>
    <w:rsid w:val="008660E9"/>
    <w:rsid w:val="00866115"/>
    <w:rsid w:val="00866FF3"/>
    <w:rsid w:val="00867482"/>
    <w:rsid w:val="008753DB"/>
    <w:rsid w:val="00876D63"/>
    <w:rsid w:val="0088040F"/>
    <w:rsid w:val="00883007"/>
    <w:rsid w:val="00883716"/>
    <w:rsid w:val="00886D1C"/>
    <w:rsid w:val="0088767A"/>
    <w:rsid w:val="008908B1"/>
    <w:rsid w:val="0089363F"/>
    <w:rsid w:val="00893A73"/>
    <w:rsid w:val="0089613E"/>
    <w:rsid w:val="00896458"/>
    <w:rsid w:val="008966BB"/>
    <w:rsid w:val="008A0076"/>
    <w:rsid w:val="008A2DB6"/>
    <w:rsid w:val="008A3746"/>
    <w:rsid w:val="008A3B53"/>
    <w:rsid w:val="008A45DA"/>
    <w:rsid w:val="008A49FD"/>
    <w:rsid w:val="008A5BF6"/>
    <w:rsid w:val="008A793F"/>
    <w:rsid w:val="008A7F44"/>
    <w:rsid w:val="008B05DF"/>
    <w:rsid w:val="008B286E"/>
    <w:rsid w:val="008B28C4"/>
    <w:rsid w:val="008B35BB"/>
    <w:rsid w:val="008B59A3"/>
    <w:rsid w:val="008C084C"/>
    <w:rsid w:val="008C0C57"/>
    <w:rsid w:val="008C0DD4"/>
    <w:rsid w:val="008C12A2"/>
    <w:rsid w:val="008C4476"/>
    <w:rsid w:val="008C5497"/>
    <w:rsid w:val="008C5A2C"/>
    <w:rsid w:val="008C635A"/>
    <w:rsid w:val="008C6AC2"/>
    <w:rsid w:val="008C6EB1"/>
    <w:rsid w:val="008C6F96"/>
    <w:rsid w:val="008C7D83"/>
    <w:rsid w:val="008D1F89"/>
    <w:rsid w:val="008D4826"/>
    <w:rsid w:val="008E1A42"/>
    <w:rsid w:val="008E2831"/>
    <w:rsid w:val="008E3737"/>
    <w:rsid w:val="008E4CF4"/>
    <w:rsid w:val="008E6298"/>
    <w:rsid w:val="008E7030"/>
    <w:rsid w:val="008F0611"/>
    <w:rsid w:val="008F18E0"/>
    <w:rsid w:val="008F21D7"/>
    <w:rsid w:val="008F3B91"/>
    <w:rsid w:val="008F5142"/>
    <w:rsid w:val="008F64A5"/>
    <w:rsid w:val="008F6CB0"/>
    <w:rsid w:val="00900EE9"/>
    <w:rsid w:val="009018F4"/>
    <w:rsid w:val="00902B78"/>
    <w:rsid w:val="00910416"/>
    <w:rsid w:val="00910949"/>
    <w:rsid w:val="00910A91"/>
    <w:rsid w:val="00910C25"/>
    <w:rsid w:val="0091155F"/>
    <w:rsid w:val="0091167F"/>
    <w:rsid w:val="00911E73"/>
    <w:rsid w:val="00912010"/>
    <w:rsid w:val="009123BA"/>
    <w:rsid w:val="0091314F"/>
    <w:rsid w:val="00913A1F"/>
    <w:rsid w:val="00913DDC"/>
    <w:rsid w:val="009141B2"/>
    <w:rsid w:val="0091468F"/>
    <w:rsid w:val="009155A4"/>
    <w:rsid w:val="00916334"/>
    <w:rsid w:val="0091796C"/>
    <w:rsid w:val="00920FD9"/>
    <w:rsid w:val="009240D1"/>
    <w:rsid w:val="00924CE1"/>
    <w:rsid w:val="00924F64"/>
    <w:rsid w:val="00925031"/>
    <w:rsid w:val="00925776"/>
    <w:rsid w:val="00925D73"/>
    <w:rsid w:val="0092652A"/>
    <w:rsid w:val="00926769"/>
    <w:rsid w:val="00927544"/>
    <w:rsid w:val="00927AA2"/>
    <w:rsid w:val="0093076E"/>
    <w:rsid w:val="00930F44"/>
    <w:rsid w:val="00931057"/>
    <w:rsid w:val="00931D52"/>
    <w:rsid w:val="00934B89"/>
    <w:rsid w:val="00934D12"/>
    <w:rsid w:val="00937A2B"/>
    <w:rsid w:val="009405C9"/>
    <w:rsid w:val="00940E02"/>
    <w:rsid w:val="00941E3F"/>
    <w:rsid w:val="00942899"/>
    <w:rsid w:val="00943381"/>
    <w:rsid w:val="009437B6"/>
    <w:rsid w:val="00943FCA"/>
    <w:rsid w:val="0094578B"/>
    <w:rsid w:val="00945D11"/>
    <w:rsid w:val="0094750F"/>
    <w:rsid w:val="00950206"/>
    <w:rsid w:val="00950A3E"/>
    <w:rsid w:val="009528A3"/>
    <w:rsid w:val="009530C5"/>
    <w:rsid w:val="00953C04"/>
    <w:rsid w:val="00953C74"/>
    <w:rsid w:val="00955464"/>
    <w:rsid w:val="0095555D"/>
    <w:rsid w:val="00955D5A"/>
    <w:rsid w:val="00956115"/>
    <w:rsid w:val="009563A6"/>
    <w:rsid w:val="00956D39"/>
    <w:rsid w:val="00957ACC"/>
    <w:rsid w:val="0096048B"/>
    <w:rsid w:val="00962F76"/>
    <w:rsid w:val="00963D9A"/>
    <w:rsid w:val="00965D68"/>
    <w:rsid w:val="00966930"/>
    <w:rsid w:val="00967630"/>
    <w:rsid w:val="00971C05"/>
    <w:rsid w:val="00971D65"/>
    <w:rsid w:val="009720B4"/>
    <w:rsid w:val="00972ABD"/>
    <w:rsid w:val="009775CE"/>
    <w:rsid w:val="00981931"/>
    <w:rsid w:val="009819D4"/>
    <w:rsid w:val="0098304E"/>
    <w:rsid w:val="009838B8"/>
    <w:rsid w:val="00983BE4"/>
    <w:rsid w:val="00984A3B"/>
    <w:rsid w:val="00987872"/>
    <w:rsid w:val="00987B84"/>
    <w:rsid w:val="00987DAE"/>
    <w:rsid w:val="00990FC8"/>
    <w:rsid w:val="00993394"/>
    <w:rsid w:val="00993FDE"/>
    <w:rsid w:val="009949EA"/>
    <w:rsid w:val="00995AE2"/>
    <w:rsid w:val="00996312"/>
    <w:rsid w:val="00996E0C"/>
    <w:rsid w:val="00997290"/>
    <w:rsid w:val="009A059D"/>
    <w:rsid w:val="009A078D"/>
    <w:rsid w:val="009A1495"/>
    <w:rsid w:val="009A59F1"/>
    <w:rsid w:val="009A79D3"/>
    <w:rsid w:val="009B0876"/>
    <w:rsid w:val="009B0BAC"/>
    <w:rsid w:val="009B15D3"/>
    <w:rsid w:val="009B1EEC"/>
    <w:rsid w:val="009B5266"/>
    <w:rsid w:val="009B5641"/>
    <w:rsid w:val="009C2C75"/>
    <w:rsid w:val="009C3699"/>
    <w:rsid w:val="009C398C"/>
    <w:rsid w:val="009C609B"/>
    <w:rsid w:val="009C7502"/>
    <w:rsid w:val="009D1CA3"/>
    <w:rsid w:val="009D43B7"/>
    <w:rsid w:val="009D535E"/>
    <w:rsid w:val="009D54EE"/>
    <w:rsid w:val="009D5919"/>
    <w:rsid w:val="009D6C80"/>
    <w:rsid w:val="009D71E3"/>
    <w:rsid w:val="009D79AC"/>
    <w:rsid w:val="009D7A40"/>
    <w:rsid w:val="009D7C70"/>
    <w:rsid w:val="009E04D6"/>
    <w:rsid w:val="009E1EF7"/>
    <w:rsid w:val="009E2E25"/>
    <w:rsid w:val="009E3783"/>
    <w:rsid w:val="009E3853"/>
    <w:rsid w:val="009E493A"/>
    <w:rsid w:val="009E5C85"/>
    <w:rsid w:val="009E7879"/>
    <w:rsid w:val="009F1B2F"/>
    <w:rsid w:val="009F2EE4"/>
    <w:rsid w:val="009F43C6"/>
    <w:rsid w:val="009F711A"/>
    <w:rsid w:val="00A004F4"/>
    <w:rsid w:val="00A0068E"/>
    <w:rsid w:val="00A0095E"/>
    <w:rsid w:val="00A00C7D"/>
    <w:rsid w:val="00A01352"/>
    <w:rsid w:val="00A035CB"/>
    <w:rsid w:val="00A03623"/>
    <w:rsid w:val="00A03E5C"/>
    <w:rsid w:val="00A0601F"/>
    <w:rsid w:val="00A10174"/>
    <w:rsid w:val="00A11F53"/>
    <w:rsid w:val="00A122DB"/>
    <w:rsid w:val="00A125AD"/>
    <w:rsid w:val="00A13E03"/>
    <w:rsid w:val="00A1451D"/>
    <w:rsid w:val="00A14641"/>
    <w:rsid w:val="00A15EFC"/>
    <w:rsid w:val="00A16C3C"/>
    <w:rsid w:val="00A16E6F"/>
    <w:rsid w:val="00A21B09"/>
    <w:rsid w:val="00A21BEB"/>
    <w:rsid w:val="00A2311C"/>
    <w:rsid w:val="00A240FF"/>
    <w:rsid w:val="00A24B64"/>
    <w:rsid w:val="00A25DFC"/>
    <w:rsid w:val="00A2641D"/>
    <w:rsid w:val="00A27179"/>
    <w:rsid w:val="00A2725C"/>
    <w:rsid w:val="00A30AAB"/>
    <w:rsid w:val="00A30D2F"/>
    <w:rsid w:val="00A32106"/>
    <w:rsid w:val="00A32AF9"/>
    <w:rsid w:val="00A330B4"/>
    <w:rsid w:val="00A33148"/>
    <w:rsid w:val="00A362FE"/>
    <w:rsid w:val="00A377D1"/>
    <w:rsid w:val="00A41787"/>
    <w:rsid w:val="00A42E80"/>
    <w:rsid w:val="00A4365C"/>
    <w:rsid w:val="00A4447B"/>
    <w:rsid w:val="00A47153"/>
    <w:rsid w:val="00A47B73"/>
    <w:rsid w:val="00A47C1F"/>
    <w:rsid w:val="00A51025"/>
    <w:rsid w:val="00A52D73"/>
    <w:rsid w:val="00A53831"/>
    <w:rsid w:val="00A53E1C"/>
    <w:rsid w:val="00A548D7"/>
    <w:rsid w:val="00A55653"/>
    <w:rsid w:val="00A55CDC"/>
    <w:rsid w:val="00A562E1"/>
    <w:rsid w:val="00A6299F"/>
    <w:rsid w:val="00A62FB2"/>
    <w:rsid w:val="00A63498"/>
    <w:rsid w:val="00A64009"/>
    <w:rsid w:val="00A642B4"/>
    <w:rsid w:val="00A713B9"/>
    <w:rsid w:val="00A71A2B"/>
    <w:rsid w:val="00A7340E"/>
    <w:rsid w:val="00A73ED0"/>
    <w:rsid w:val="00A7445F"/>
    <w:rsid w:val="00A7709F"/>
    <w:rsid w:val="00A7738D"/>
    <w:rsid w:val="00A77690"/>
    <w:rsid w:val="00A82FD0"/>
    <w:rsid w:val="00A83801"/>
    <w:rsid w:val="00A87A4F"/>
    <w:rsid w:val="00A87D1A"/>
    <w:rsid w:val="00A90517"/>
    <w:rsid w:val="00A92B13"/>
    <w:rsid w:val="00A92C6C"/>
    <w:rsid w:val="00A94CF7"/>
    <w:rsid w:val="00A95359"/>
    <w:rsid w:val="00A959B6"/>
    <w:rsid w:val="00A95FE2"/>
    <w:rsid w:val="00A96E9B"/>
    <w:rsid w:val="00A97A2B"/>
    <w:rsid w:val="00AA08AB"/>
    <w:rsid w:val="00AA0C0A"/>
    <w:rsid w:val="00AA1C34"/>
    <w:rsid w:val="00AA3512"/>
    <w:rsid w:val="00AA3CF0"/>
    <w:rsid w:val="00AA4980"/>
    <w:rsid w:val="00AA657F"/>
    <w:rsid w:val="00AA7B43"/>
    <w:rsid w:val="00AB07D2"/>
    <w:rsid w:val="00AB29BF"/>
    <w:rsid w:val="00AB3139"/>
    <w:rsid w:val="00AB341A"/>
    <w:rsid w:val="00AB440B"/>
    <w:rsid w:val="00AB4BF4"/>
    <w:rsid w:val="00AB5747"/>
    <w:rsid w:val="00AB59F1"/>
    <w:rsid w:val="00AB66E6"/>
    <w:rsid w:val="00AB6EDB"/>
    <w:rsid w:val="00AB7B8D"/>
    <w:rsid w:val="00AC17BA"/>
    <w:rsid w:val="00AC18D2"/>
    <w:rsid w:val="00AC28EF"/>
    <w:rsid w:val="00AC45D3"/>
    <w:rsid w:val="00AC494E"/>
    <w:rsid w:val="00AC4A5C"/>
    <w:rsid w:val="00AC5210"/>
    <w:rsid w:val="00AC5F4F"/>
    <w:rsid w:val="00AC6577"/>
    <w:rsid w:val="00AD306F"/>
    <w:rsid w:val="00AD6498"/>
    <w:rsid w:val="00AD6F8E"/>
    <w:rsid w:val="00AD703C"/>
    <w:rsid w:val="00AD7426"/>
    <w:rsid w:val="00AD7A17"/>
    <w:rsid w:val="00AE04D9"/>
    <w:rsid w:val="00AE10BB"/>
    <w:rsid w:val="00AE1941"/>
    <w:rsid w:val="00AE1B6B"/>
    <w:rsid w:val="00AE4121"/>
    <w:rsid w:val="00AE4A9D"/>
    <w:rsid w:val="00AE5FDB"/>
    <w:rsid w:val="00AE6900"/>
    <w:rsid w:val="00AE7149"/>
    <w:rsid w:val="00AE77B1"/>
    <w:rsid w:val="00AF088C"/>
    <w:rsid w:val="00AF08AE"/>
    <w:rsid w:val="00AF0ADA"/>
    <w:rsid w:val="00AF0CD4"/>
    <w:rsid w:val="00AF1214"/>
    <w:rsid w:val="00AF1B5E"/>
    <w:rsid w:val="00AF201B"/>
    <w:rsid w:val="00AF26E1"/>
    <w:rsid w:val="00AF2A43"/>
    <w:rsid w:val="00AF361B"/>
    <w:rsid w:val="00AF6859"/>
    <w:rsid w:val="00AF7AB6"/>
    <w:rsid w:val="00B001B3"/>
    <w:rsid w:val="00B01814"/>
    <w:rsid w:val="00B030AB"/>
    <w:rsid w:val="00B03633"/>
    <w:rsid w:val="00B03886"/>
    <w:rsid w:val="00B040C6"/>
    <w:rsid w:val="00B04C7E"/>
    <w:rsid w:val="00B0596B"/>
    <w:rsid w:val="00B05E7E"/>
    <w:rsid w:val="00B05EF5"/>
    <w:rsid w:val="00B06194"/>
    <w:rsid w:val="00B0686D"/>
    <w:rsid w:val="00B10C84"/>
    <w:rsid w:val="00B11679"/>
    <w:rsid w:val="00B12231"/>
    <w:rsid w:val="00B134D0"/>
    <w:rsid w:val="00B13B16"/>
    <w:rsid w:val="00B14B24"/>
    <w:rsid w:val="00B14FAB"/>
    <w:rsid w:val="00B15184"/>
    <w:rsid w:val="00B15361"/>
    <w:rsid w:val="00B168DB"/>
    <w:rsid w:val="00B1717C"/>
    <w:rsid w:val="00B20276"/>
    <w:rsid w:val="00B21CDA"/>
    <w:rsid w:val="00B22124"/>
    <w:rsid w:val="00B22A67"/>
    <w:rsid w:val="00B22C7D"/>
    <w:rsid w:val="00B24255"/>
    <w:rsid w:val="00B2441B"/>
    <w:rsid w:val="00B25A0C"/>
    <w:rsid w:val="00B260CC"/>
    <w:rsid w:val="00B27AC9"/>
    <w:rsid w:val="00B305FB"/>
    <w:rsid w:val="00B308B8"/>
    <w:rsid w:val="00B311D7"/>
    <w:rsid w:val="00B31DBB"/>
    <w:rsid w:val="00B326E6"/>
    <w:rsid w:val="00B3438F"/>
    <w:rsid w:val="00B3467D"/>
    <w:rsid w:val="00B35055"/>
    <w:rsid w:val="00B35C1A"/>
    <w:rsid w:val="00B40BA2"/>
    <w:rsid w:val="00B4270D"/>
    <w:rsid w:val="00B42AF9"/>
    <w:rsid w:val="00B43B60"/>
    <w:rsid w:val="00B4431B"/>
    <w:rsid w:val="00B45015"/>
    <w:rsid w:val="00B45414"/>
    <w:rsid w:val="00B46DAA"/>
    <w:rsid w:val="00B47787"/>
    <w:rsid w:val="00B5148F"/>
    <w:rsid w:val="00B5243E"/>
    <w:rsid w:val="00B52864"/>
    <w:rsid w:val="00B5641E"/>
    <w:rsid w:val="00B56984"/>
    <w:rsid w:val="00B56D17"/>
    <w:rsid w:val="00B6076B"/>
    <w:rsid w:val="00B61555"/>
    <w:rsid w:val="00B618E4"/>
    <w:rsid w:val="00B62F60"/>
    <w:rsid w:val="00B634CD"/>
    <w:rsid w:val="00B646F5"/>
    <w:rsid w:val="00B652E3"/>
    <w:rsid w:val="00B65AA6"/>
    <w:rsid w:val="00B66459"/>
    <w:rsid w:val="00B668A5"/>
    <w:rsid w:val="00B6766C"/>
    <w:rsid w:val="00B67C6D"/>
    <w:rsid w:val="00B67EE0"/>
    <w:rsid w:val="00B711A1"/>
    <w:rsid w:val="00B71CD3"/>
    <w:rsid w:val="00B730AC"/>
    <w:rsid w:val="00B734F8"/>
    <w:rsid w:val="00B74BBA"/>
    <w:rsid w:val="00B7580B"/>
    <w:rsid w:val="00B75DAB"/>
    <w:rsid w:val="00B76EBA"/>
    <w:rsid w:val="00B77053"/>
    <w:rsid w:val="00B77475"/>
    <w:rsid w:val="00B77879"/>
    <w:rsid w:val="00B801C0"/>
    <w:rsid w:val="00B8339F"/>
    <w:rsid w:val="00B8352A"/>
    <w:rsid w:val="00B84575"/>
    <w:rsid w:val="00B8490D"/>
    <w:rsid w:val="00B84C6B"/>
    <w:rsid w:val="00B850D0"/>
    <w:rsid w:val="00B8672E"/>
    <w:rsid w:val="00B8693F"/>
    <w:rsid w:val="00B90245"/>
    <w:rsid w:val="00B9148A"/>
    <w:rsid w:val="00B9164D"/>
    <w:rsid w:val="00B92920"/>
    <w:rsid w:val="00B93554"/>
    <w:rsid w:val="00B93724"/>
    <w:rsid w:val="00B94205"/>
    <w:rsid w:val="00B9572B"/>
    <w:rsid w:val="00B958FD"/>
    <w:rsid w:val="00B95A8B"/>
    <w:rsid w:val="00B96495"/>
    <w:rsid w:val="00B96719"/>
    <w:rsid w:val="00B96CBD"/>
    <w:rsid w:val="00B9717E"/>
    <w:rsid w:val="00B97CE4"/>
    <w:rsid w:val="00B97D31"/>
    <w:rsid w:val="00BA0D3B"/>
    <w:rsid w:val="00BA23AC"/>
    <w:rsid w:val="00BA23F9"/>
    <w:rsid w:val="00BA2675"/>
    <w:rsid w:val="00BA39F6"/>
    <w:rsid w:val="00BA4FFD"/>
    <w:rsid w:val="00BA5246"/>
    <w:rsid w:val="00BA6191"/>
    <w:rsid w:val="00BA6741"/>
    <w:rsid w:val="00BA7EA7"/>
    <w:rsid w:val="00BB09DF"/>
    <w:rsid w:val="00BB11E6"/>
    <w:rsid w:val="00BB125D"/>
    <w:rsid w:val="00BB23BA"/>
    <w:rsid w:val="00BB2720"/>
    <w:rsid w:val="00BB2AB1"/>
    <w:rsid w:val="00BB458C"/>
    <w:rsid w:val="00BB5518"/>
    <w:rsid w:val="00BC0EEB"/>
    <w:rsid w:val="00BC1D5D"/>
    <w:rsid w:val="00BC2179"/>
    <w:rsid w:val="00BC3468"/>
    <w:rsid w:val="00BC392D"/>
    <w:rsid w:val="00BC498F"/>
    <w:rsid w:val="00BC4D47"/>
    <w:rsid w:val="00BC4D9B"/>
    <w:rsid w:val="00BC7AED"/>
    <w:rsid w:val="00BD1298"/>
    <w:rsid w:val="00BD1AA9"/>
    <w:rsid w:val="00BD483F"/>
    <w:rsid w:val="00BD6E0A"/>
    <w:rsid w:val="00BE02AD"/>
    <w:rsid w:val="00BE0D8B"/>
    <w:rsid w:val="00BE1B58"/>
    <w:rsid w:val="00BE1DEA"/>
    <w:rsid w:val="00BE31BB"/>
    <w:rsid w:val="00BE3737"/>
    <w:rsid w:val="00BE37E4"/>
    <w:rsid w:val="00BE4571"/>
    <w:rsid w:val="00BE5335"/>
    <w:rsid w:val="00BE549F"/>
    <w:rsid w:val="00BE60F2"/>
    <w:rsid w:val="00BE65E4"/>
    <w:rsid w:val="00BE747B"/>
    <w:rsid w:val="00BE7C21"/>
    <w:rsid w:val="00BF0C6E"/>
    <w:rsid w:val="00BF0D47"/>
    <w:rsid w:val="00BF152D"/>
    <w:rsid w:val="00BF15E2"/>
    <w:rsid w:val="00BF1952"/>
    <w:rsid w:val="00BF196C"/>
    <w:rsid w:val="00BF259E"/>
    <w:rsid w:val="00BF2D9A"/>
    <w:rsid w:val="00BF2EE3"/>
    <w:rsid w:val="00BF36F9"/>
    <w:rsid w:val="00BF4180"/>
    <w:rsid w:val="00BF561A"/>
    <w:rsid w:val="00BF5AD2"/>
    <w:rsid w:val="00BF6CC4"/>
    <w:rsid w:val="00C01881"/>
    <w:rsid w:val="00C01A9D"/>
    <w:rsid w:val="00C01B33"/>
    <w:rsid w:val="00C01BE8"/>
    <w:rsid w:val="00C02035"/>
    <w:rsid w:val="00C02BD7"/>
    <w:rsid w:val="00C0366D"/>
    <w:rsid w:val="00C046AE"/>
    <w:rsid w:val="00C04E82"/>
    <w:rsid w:val="00C05710"/>
    <w:rsid w:val="00C074A2"/>
    <w:rsid w:val="00C07E0A"/>
    <w:rsid w:val="00C11478"/>
    <w:rsid w:val="00C13371"/>
    <w:rsid w:val="00C140FC"/>
    <w:rsid w:val="00C1489E"/>
    <w:rsid w:val="00C153D3"/>
    <w:rsid w:val="00C15CEA"/>
    <w:rsid w:val="00C17331"/>
    <w:rsid w:val="00C17AFE"/>
    <w:rsid w:val="00C21339"/>
    <w:rsid w:val="00C21448"/>
    <w:rsid w:val="00C23510"/>
    <w:rsid w:val="00C23A32"/>
    <w:rsid w:val="00C25325"/>
    <w:rsid w:val="00C25457"/>
    <w:rsid w:val="00C26FE2"/>
    <w:rsid w:val="00C30A52"/>
    <w:rsid w:val="00C31067"/>
    <w:rsid w:val="00C35FE1"/>
    <w:rsid w:val="00C41AFA"/>
    <w:rsid w:val="00C4310A"/>
    <w:rsid w:val="00C50A65"/>
    <w:rsid w:val="00C50B88"/>
    <w:rsid w:val="00C517B9"/>
    <w:rsid w:val="00C527FC"/>
    <w:rsid w:val="00C52DCE"/>
    <w:rsid w:val="00C53096"/>
    <w:rsid w:val="00C53BD2"/>
    <w:rsid w:val="00C54773"/>
    <w:rsid w:val="00C5511D"/>
    <w:rsid w:val="00C554D2"/>
    <w:rsid w:val="00C5719B"/>
    <w:rsid w:val="00C573FE"/>
    <w:rsid w:val="00C577E3"/>
    <w:rsid w:val="00C57BA4"/>
    <w:rsid w:val="00C609F7"/>
    <w:rsid w:val="00C60C80"/>
    <w:rsid w:val="00C61368"/>
    <w:rsid w:val="00C63870"/>
    <w:rsid w:val="00C646AF"/>
    <w:rsid w:val="00C65683"/>
    <w:rsid w:val="00C65841"/>
    <w:rsid w:val="00C65C8C"/>
    <w:rsid w:val="00C672CC"/>
    <w:rsid w:val="00C678F1"/>
    <w:rsid w:val="00C72269"/>
    <w:rsid w:val="00C72848"/>
    <w:rsid w:val="00C73135"/>
    <w:rsid w:val="00C7371E"/>
    <w:rsid w:val="00C73AFD"/>
    <w:rsid w:val="00C7599B"/>
    <w:rsid w:val="00C75D7F"/>
    <w:rsid w:val="00C76421"/>
    <w:rsid w:val="00C77615"/>
    <w:rsid w:val="00C77E91"/>
    <w:rsid w:val="00C80B2B"/>
    <w:rsid w:val="00C80D3F"/>
    <w:rsid w:val="00C818EB"/>
    <w:rsid w:val="00C8259C"/>
    <w:rsid w:val="00C83920"/>
    <w:rsid w:val="00C84B36"/>
    <w:rsid w:val="00C85D03"/>
    <w:rsid w:val="00C85D93"/>
    <w:rsid w:val="00C85DF5"/>
    <w:rsid w:val="00C90591"/>
    <w:rsid w:val="00C90854"/>
    <w:rsid w:val="00C92CDD"/>
    <w:rsid w:val="00C93170"/>
    <w:rsid w:val="00C934CB"/>
    <w:rsid w:val="00C93517"/>
    <w:rsid w:val="00C93A91"/>
    <w:rsid w:val="00C93CD1"/>
    <w:rsid w:val="00C9409C"/>
    <w:rsid w:val="00C96BEA"/>
    <w:rsid w:val="00C972EC"/>
    <w:rsid w:val="00C97AAC"/>
    <w:rsid w:val="00CA106E"/>
    <w:rsid w:val="00CA1E46"/>
    <w:rsid w:val="00CA2105"/>
    <w:rsid w:val="00CA23E8"/>
    <w:rsid w:val="00CA2453"/>
    <w:rsid w:val="00CA322C"/>
    <w:rsid w:val="00CA4A00"/>
    <w:rsid w:val="00CA4E4F"/>
    <w:rsid w:val="00CA6257"/>
    <w:rsid w:val="00CA70A4"/>
    <w:rsid w:val="00CA7F50"/>
    <w:rsid w:val="00CB0557"/>
    <w:rsid w:val="00CB0911"/>
    <w:rsid w:val="00CB0D0C"/>
    <w:rsid w:val="00CB1CAC"/>
    <w:rsid w:val="00CB24EE"/>
    <w:rsid w:val="00CB2F17"/>
    <w:rsid w:val="00CB3446"/>
    <w:rsid w:val="00CB3759"/>
    <w:rsid w:val="00CB3778"/>
    <w:rsid w:val="00CB5D59"/>
    <w:rsid w:val="00CB700A"/>
    <w:rsid w:val="00CB7D25"/>
    <w:rsid w:val="00CC1891"/>
    <w:rsid w:val="00CC416A"/>
    <w:rsid w:val="00CC4AF1"/>
    <w:rsid w:val="00CC6112"/>
    <w:rsid w:val="00CD1D93"/>
    <w:rsid w:val="00CD3202"/>
    <w:rsid w:val="00CD395C"/>
    <w:rsid w:val="00CD3B12"/>
    <w:rsid w:val="00CD5A53"/>
    <w:rsid w:val="00CD61AA"/>
    <w:rsid w:val="00CD742E"/>
    <w:rsid w:val="00CD753F"/>
    <w:rsid w:val="00CD7684"/>
    <w:rsid w:val="00CD7F5E"/>
    <w:rsid w:val="00CE1132"/>
    <w:rsid w:val="00CE12C7"/>
    <w:rsid w:val="00CE1A1C"/>
    <w:rsid w:val="00CE4F43"/>
    <w:rsid w:val="00CE6052"/>
    <w:rsid w:val="00CE7EA9"/>
    <w:rsid w:val="00CF1129"/>
    <w:rsid w:val="00CF4129"/>
    <w:rsid w:val="00CF4E23"/>
    <w:rsid w:val="00CF5E81"/>
    <w:rsid w:val="00CF65D1"/>
    <w:rsid w:val="00CF6DE2"/>
    <w:rsid w:val="00CF7FA5"/>
    <w:rsid w:val="00D0020D"/>
    <w:rsid w:val="00D019DC"/>
    <w:rsid w:val="00D0279E"/>
    <w:rsid w:val="00D0362C"/>
    <w:rsid w:val="00D05539"/>
    <w:rsid w:val="00D055C9"/>
    <w:rsid w:val="00D0648F"/>
    <w:rsid w:val="00D1195F"/>
    <w:rsid w:val="00D121B6"/>
    <w:rsid w:val="00D128C6"/>
    <w:rsid w:val="00D1549D"/>
    <w:rsid w:val="00D168B4"/>
    <w:rsid w:val="00D16EF3"/>
    <w:rsid w:val="00D2048C"/>
    <w:rsid w:val="00D20597"/>
    <w:rsid w:val="00D208F3"/>
    <w:rsid w:val="00D2304C"/>
    <w:rsid w:val="00D231E6"/>
    <w:rsid w:val="00D2365C"/>
    <w:rsid w:val="00D23D5E"/>
    <w:rsid w:val="00D259A8"/>
    <w:rsid w:val="00D26A38"/>
    <w:rsid w:val="00D27991"/>
    <w:rsid w:val="00D27A7A"/>
    <w:rsid w:val="00D309F7"/>
    <w:rsid w:val="00D31677"/>
    <w:rsid w:val="00D319D6"/>
    <w:rsid w:val="00D31F3C"/>
    <w:rsid w:val="00D322A6"/>
    <w:rsid w:val="00D37694"/>
    <w:rsid w:val="00D37BEB"/>
    <w:rsid w:val="00D4047D"/>
    <w:rsid w:val="00D4079C"/>
    <w:rsid w:val="00D41A93"/>
    <w:rsid w:val="00D42B83"/>
    <w:rsid w:val="00D4358E"/>
    <w:rsid w:val="00D43CAA"/>
    <w:rsid w:val="00D45463"/>
    <w:rsid w:val="00D46084"/>
    <w:rsid w:val="00D4734E"/>
    <w:rsid w:val="00D50B5F"/>
    <w:rsid w:val="00D50D3F"/>
    <w:rsid w:val="00D514A2"/>
    <w:rsid w:val="00D51596"/>
    <w:rsid w:val="00D55329"/>
    <w:rsid w:val="00D55605"/>
    <w:rsid w:val="00D5627A"/>
    <w:rsid w:val="00D56861"/>
    <w:rsid w:val="00D57103"/>
    <w:rsid w:val="00D60194"/>
    <w:rsid w:val="00D626AC"/>
    <w:rsid w:val="00D639EE"/>
    <w:rsid w:val="00D65DF6"/>
    <w:rsid w:val="00D66406"/>
    <w:rsid w:val="00D66B42"/>
    <w:rsid w:val="00D67628"/>
    <w:rsid w:val="00D67966"/>
    <w:rsid w:val="00D67AA5"/>
    <w:rsid w:val="00D7137F"/>
    <w:rsid w:val="00D71C0C"/>
    <w:rsid w:val="00D72DB2"/>
    <w:rsid w:val="00D7414B"/>
    <w:rsid w:val="00D7514E"/>
    <w:rsid w:val="00D76C3E"/>
    <w:rsid w:val="00D76D83"/>
    <w:rsid w:val="00D77098"/>
    <w:rsid w:val="00D77F77"/>
    <w:rsid w:val="00D81332"/>
    <w:rsid w:val="00D81A80"/>
    <w:rsid w:val="00D81D85"/>
    <w:rsid w:val="00D85AF6"/>
    <w:rsid w:val="00D85FDB"/>
    <w:rsid w:val="00D87C0E"/>
    <w:rsid w:val="00D923F8"/>
    <w:rsid w:val="00D92783"/>
    <w:rsid w:val="00D93746"/>
    <w:rsid w:val="00D953D5"/>
    <w:rsid w:val="00D96285"/>
    <w:rsid w:val="00D978EB"/>
    <w:rsid w:val="00D979E9"/>
    <w:rsid w:val="00D97CFB"/>
    <w:rsid w:val="00DA0513"/>
    <w:rsid w:val="00DA0B55"/>
    <w:rsid w:val="00DA0E50"/>
    <w:rsid w:val="00DA19F6"/>
    <w:rsid w:val="00DA38C7"/>
    <w:rsid w:val="00DA454C"/>
    <w:rsid w:val="00DA4FA6"/>
    <w:rsid w:val="00DA5274"/>
    <w:rsid w:val="00DA6312"/>
    <w:rsid w:val="00DB3C05"/>
    <w:rsid w:val="00DB4E41"/>
    <w:rsid w:val="00DB5C5C"/>
    <w:rsid w:val="00DB6A69"/>
    <w:rsid w:val="00DB6C30"/>
    <w:rsid w:val="00DB72C4"/>
    <w:rsid w:val="00DB79DD"/>
    <w:rsid w:val="00DC12B3"/>
    <w:rsid w:val="00DC12FD"/>
    <w:rsid w:val="00DC194C"/>
    <w:rsid w:val="00DC3BF7"/>
    <w:rsid w:val="00DC5266"/>
    <w:rsid w:val="00DD211F"/>
    <w:rsid w:val="00DD45F4"/>
    <w:rsid w:val="00DD465E"/>
    <w:rsid w:val="00DD5FC3"/>
    <w:rsid w:val="00DE0E48"/>
    <w:rsid w:val="00DE1FEE"/>
    <w:rsid w:val="00DE23A4"/>
    <w:rsid w:val="00DE260C"/>
    <w:rsid w:val="00DE29BD"/>
    <w:rsid w:val="00DE2A36"/>
    <w:rsid w:val="00DE46C4"/>
    <w:rsid w:val="00DE57B0"/>
    <w:rsid w:val="00DE7777"/>
    <w:rsid w:val="00DF072D"/>
    <w:rsid w:val="00DF0DDE"/>
    <w:rsid w:val="00DF227F"/>
    <w:rsid w:val="00DF2C12"/>
    <w:rsid w:val="00DF2C5D"/>
    <w:rsid w:val="00DF2E1E"/>
    <w:rsid w:val="00DF4A3E"/>
    <w:rsid w:val="00DF7010"/>
    <w:rsid w:val="00DF7F21"/>
    <w:rsid w:val="00E02387"/>
    <w:rsid w:val="00E036C2"/>
    <w:rsid w:val="00E0386B"/>
    <w:rsid w:val="00E04D1A"/>
    <w:rsid w:val="00E04DA7"/>
    <w:rsid w:val="00E050A3"/>
    <w:rsid w:val="00E053FF"/>
    <w:rsid w:val="00E06B07"/>
    <w:rsid w:val="00E12029"/>
    <w:rsid w:val="00E12E92"/>
    <w:rsid w:val="00E1437D"/>
    <w:rsid w:val="00E14CDF"/>
    <w:rsid w:val="00E15C56"/>
    <w:rsid w:val="00E15E38"/>
    <w:rsid w:val="00E1663B"/>
    <w:rsid w:val="00E166A3"/>
    <w:rsid w:val="00E16B11"/>
    <w:rsid w:val="00E207B6"/>
    <w:rsid w:val="00E20E0C"/>
    <w:rsid w:val="00E21347"/>
    <w:rsid w:val="00E215AF"/>
    <w:rsid w:val="00E21827"/>
    <w:rsid w:val="00E21832"/>
    <w:rsid w:val="00E2226C"/>
    <w:rsid w:val="00E22673"/>
    <w:rsid w:val="00E24C88"/>
    <w:rsid w:val="00E26141"/>
    <w:rsid w:val="00E309F7"/>
    <w:rsid w:val="00E31B22"/>
    <w:rsid w:val="00E322BA"/>
    <w:rsid w:val="00E340A3"/>
    <w:rsid w:val="00E37291"/>
    <w:rsid w:val="00E376D1"/>
    <w:rsid w:val="00E4052C"/>
    <w:rsid w:val="00E413FC"/>
    <w:rsid w:val="00E41DCA"/>
    <w:rsid w:val="00E4224F"/>
    <w:rsid w:val="00E4250D"/>
    <w:rsid w:val="00E42DE5"/>
    <w:rsid w:val="00E43D90"/>
    <w:rsid w:val="00E45C0A"/>
    <w:rsid w:val="00E46968"/>
    <w:rsid w:val="00E476C8"/>
    <w:rsid w:val="00E47AC9"/>
    <w:rsid w:val="00E50D95"/>
    <w:rsid w:val="00E524C1"/>
    <w:rsid w:val="00E53968"/>
    <w:rsid w:val="00E56872"/>
    <w:rsid w:val="00E5691E"/>
    <w:rsid w:val="00E56C10"/>
    <w:rsid w:val="00E57464"/>
    <w:rsid w:val="00E57685"/>
    <w:rsid w:val="00E6072E"/>
    <w:rsid w:val="00E61BEF"/>
    <w:rsid w:val="00E62599"/>
    <w:rsid w:val="00E6336D"/>
    <w:rsid w:val="00E6473A"/>
    <w:rsid w:val="00E648E1"/>
    <w:rsid w:val="00E64992"/>
    <w:rsid w:val="00E67B8B"/>
    <w:rsid w:val="00E707F7"/>
    <w:rsid w:val="00E71103"/>
    <w:rsid w:val="00E723B7"/>
    <w:rsid w:val="00E72A6D"/>
    <w:rsid w:val="00E735EC"/>
    <w:rsid w:val="00E73EEE"/>
    <w:rsid w:val="00E74AA0"/>
    <w:rsid w:val="00E76305"/>
    <w:rsid w:val="00E80F50"/>
    <w:rsid w:val="00E81B95"/>
    <w:rsid w:val="00E830B6"/>
    <w:rsid w:val="00E839B9"/>
    <w:rsid w:val="00E83FC8"/>
    <w:rsid w:val="00E845CF"/>
    <w:rsid w:val="00E85001"/>
    <w:rsid w:val="00E851ED"/>
    <w:rsid w:val="00E8742F"/>
    <w:rsid w:val="00E87E95"/>
    <w:rsid w:val="00E90994"/>
    <w:rsid w:val="00E9139A"/>
    <w:rsid w:val="00E92B9E"/>
    <w:rsid w:val="00E93B12"/>
    <w:rsid w:val="00E947E8"/>
    <w:rsid w:val="00E9593F"/>
    <w:rsid w:val="00E9691E"/>
    <w:rsid w:val="00E969E5"/>
    <w:rsid w:val="00E96B5E"/>
    <w:rsid w:val="00E9733D"/>
    <w:rsid w:val="00EA07A0"/>
    <w:rsid w:val="00EA1408"/>
    <w:rsid w:val="00EA2B0C"/>
    <w:rsid w:val="00EA35F0"/>
    <w:rsid w:val="00EA3785"/>
    <w:rsid w:val="00EA4797"/>
    <w:rsid w:val="00EA4CAF"/>
    <w:rsid w:val="00EA55C7"/>
    <w:rsid w:val="00EA6332"/>
    <w:rsid w:val="00EA635F"/>
    <w:rsid w:val="00EA660E"/>
    <w:rsid w:val="00EA66A8"/>
    <w:rsid w:val="00EA7B37"/>
    <w:rsid w:val="00EB1A4D"/>
    <w:rsid w:val="00EB25E8"/>
    <w:rsid w:val="00EB35E8"/>
    <w:rsid w:val="00EB687F"/>
    <w:rsid w:val="00EB6977"/>
    <w:rsid w:val="00EB6991"/>
    <w:rsid w:val="00EB69F7"/>
    <w:rsid w:val="00EB7891"/>
    <w:rsid w:val="00EB78CB"/>
    <w:rsid w:val="00EC1A07"/>
    <w:rsid w:val="00EC45B7"/>
    <w:rsid w:val="00EC4788"/>
    <w:rsid w:val="00EC6B1E"/>
    <w:rsid w:val="00EC7DFC"/>
    <w:rsid w:val="00ED10E0"/>
    <w:rsid w:val="00ED16C6"/>
    <w:rsid w:val="00ED1A71"/>
    <w:rsid w:val="00ED1B84"/>
    <w:rsid w:val="00ED37D5"/>
    <w:rsid w:val="00ED53EF"/>
    <w:rsid w:val="00ED59DE"/>
    <w:rsid w:val="00EE0132"/>
    <w:rsid w:val="00EE12C3"/>
    <w:rsid w:val="00EE2473"/>
    <w:rsid w:val="00EE493C"/>
    <w:rsid w:val="00EE4CF0"/>
    <w:rsid w:val="00EE65A2"/>
    <w:rsid w:val="00EE7315"/>
    <w:rsid w:val="00EF1760"/>
    <w:rsid w:val="00EF40B5"/>
    <w:rsid w:val="00EF507E"/>
    <w:rsid w:val="00EF6F4A"/>
    <w:rsid w:val="00F01690"/>
    <w:rsid w:val="00F01CA1"/>
    <w:rsid w:val="00F03290"/>
    <w:rsid w:val="00F04417"/>
    <w:rsid w:val="00F0597A"/>
    <w:rsid w:val="00F05A40"/>
    <w:rsid w:val="00F05D75"/>
    <w:rsid w:val="00F07C52"/>
    <w:rsid w:val="00F07CAB"/>
    <w:rsid w:val="00F10109"/>
    <w:rsid w:val="00F13053"/>
    <w:rsid w:val="00F147D9"/>
    <w:rsid w:val="00F153E1"/>
    <w:rsid w:val="00F16143"/>
    <w:rsid w:val="00F162C2"/>
    <w:rsid w:val="00F16E35"/>
    <w:rsid w:val="00F17A9F"/>
    <w:rsid w:val="00F20C7B"/>
    <w:rsid w:val="00F20E26"/>
    <w:rsid w:val="00F21AD1"/>
    <w:rsid w:val="00F22B8E"/>
    <w:rsid w:val="00F23278"/>
    <w:rsid w:val="00F239BA"/>
    <w:rsid w:val="00F256D9"/>
    <w:rsid w:val="00F26521"/>
    <w:rsid w:val="00F3038F"/>
    <w:rsid w:val="00F31594"/>
    <w:rsid w:val="00F3172D"/>
    <w:rsid w:val="00F31D96"/>
    <w:rsid w:val="00F32010"/>
    <w:rsid w:val="00F329D6"/>
    <w:rsid w:val="00F32D90"/>
    <w:rsid w:val="00F339D3"/>
    <w:rsid w:val="00F33B9C"/>
    <w:rsid w:val="00F34279"/>
    <w:rsid w:val="00F36162"/>
    <w:rsid w:val="00F3636D"/>
    <w:rsid w:val="00F4079F"/>
    <w:rsid w:val="00F40924"/>
    <w:rsid w:val="00F40FBD"/>
    <w:rsid w:val="00F410C7"/>
    <w:rsid w:val="00F41C6C"/>
    <w:rsid w:val="00F41F1D"/>
    <w:rsid w:val="00F4246F"/>
    <w:rsid w:val="00F44AC0"/>
    <w:rsid w:val="00F45341"/>
    <w:rsid w:val="00F51940"/>
    <w:rsid w:val="00F51E45"/>
    <w:rsid w:val="00F5375E"/>
    <w:rsid w:val="00F53FE5"/>
    <w:rsid w:val="00F550C5"/>
    <w:rsid w:val="00F55199"/>
    <w:rsid w:val="00F56697"/>
    <w:rsid w:val="00F569B7"/>
    <w:rsid w:val="00F57082"/>
    <w:rsid w:val="00F57962"/>
    <w:rsid w:val="00F57ACC"/>
    <w:rsid w:val="00F60CE5"/>
    <w:rsid w:val="00F61629"/>
    <w:rsid w:val="00F6276B"/>
    <w:rsid w:val="00F63BDE"/>
    <w:rsid w:val="00F66669"/>
    <w:rsid w:val="00F66F8F"/>
    <w:rsid w:val="00F678F4"/>
    <w:rsid w:val="00F70484"/>
    <w:rsid w:val="00F704C5"/>
    <w:rsid w:val="00F70EB6"/>
    <w:rsid w:val="00F70FB7"/>
    <w:rsid w:val="00F70FFC"/>
    <w:rsid w:val="00F71CC4"/>
    <w:rsid w:val="00F74675"/>
    <w:rsid w:val="00F7506D"/>
    <w:rsid w:val="00F7675E"/>
    <w:rsid w:val="00F7732A"/>
    <w:rsid w:val="00F77D4D"/>
    <w:rsid w:val="00F80922"/>
    <w:rsid w:val="00F840BA"/>
    <w:rsid w:val="00F846F2"/>
    <w:rsid w:val="00F85B14"/>
    <w:rsid w:val="00F85F5A"/>
    <w:rsid w:val="00F86D77"/>
    <w:rsid w:val="00F924C6"/>
    <w:rsid w:val="00F9271D"/>
    <w:rsid w:val="00F93595"/>
    <w:rsid w:val="00F940D4"/>
    <w:rsid w:val="00F942BC"/>
    <w:rsid w:val="00F968A1"/>
    <w:rsid w:val="00F96DED"/>
    <w:rsid w:val="00F97269"/>
    <w:rsid w:val="00FA26FE"/>
    <w:rsid w:val="00FA40F9"/>
    <w:rsid w:val="00FA48D5"/>
    <w:rsid w:val="00FA5264"/>
    <w:rsid w:val="00FA5B6D"/>
    <w:rsid w:val="00FA60AF"/>
    <w:rsid w:val="00FA62E4"/>
    <w:rsid w:val="00FA64F0"/>
    <w:rsid w:val="00FA65B5"/>
    <w:rsid w:val="00FB040F"/>
    <w:rsid w:val="00FB1FF4"/>
    <w:rsid w:val="00FB2CE1"/>
    <w:rsid w:val="00FB3A09"/>
    <w:rsid w:val="00FB437C"/>
    <w:rsid w:val="00FB4A2D"/>
    <w:rsid w:val="00FB4A8C"/>
    <w:rsid w:val="00FB4AEB"/>
    <w:rsid w:val="00FB7930"/>
    <w:rsid w:val="00FC0120"/>
    <w:rsid w:val="00FC129A"/>
    <w:rsid w:val="00FC3CEB"/>
    <w:rsid w:val="00FC4876"/>
    <w:rsid w:val="00FC6324"/>
    <w:rsid w:val="00FC6722"/>
    <w:rsid w:val="00FC6900"/>
    <w:rsid w:val="00FC6DD9"/>
    <w:rsid w:val="00FC6E92"/>
    <w:rsid w:val="00FC6F33"/>
    <w:rsid w:val="00FC7666"/>
    <w:rsid w:val="00FD028E"/>
    <w:rsid w:val="00FD37FF"/>
    <w:rsid w:val="00FD3944"/>
    <w:rsid w:val="00FD3D11"/>
    <w:rsid w:val="00FD488E"/>
    <w:rsid w:val="00FD725D"/>
    <w:rsid w:val="00FD7AA6"/>
    <w:rsid w:val="00FE1361"/>
    <w:rsid w:val="00FE182C"/>
    <w:rsid w:val="00FE1A8A"/>
    <w:rsid w:val="00FE1B56"/>
    <w:rsid w:val="00FE21D0"/>
    <w:rsid w:val="00FE3E53"/>
    <w:rsid w:val="00FE5FC1"/>
    <w:rsid w:val="00FE6F56"/>
    <w:rsid w:val="00FE7981"/>
    <w:rsid w:val="00FF071B"/>
    <w:rsid w:val="00FF0786"/>
    <w:rsid w:val="00FF1C54"/>
    <w:rsid w:val="00FF1D43"/>
    <w:rsid w:val="00FF2D9A"/>
    <w:rsid w:val="00FF443B"/>
    <w:rsid w:val="00FF5996"/>
    <w:rsid w:val="00FF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AB278DD"/>
  <w15:docId w15:val="{C36F8F9F-5B2C-4DA4-B67D-A23C07F7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D3F"/>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link w:val="Heading1Char"/>
    <w:uiPriority w:val="9"/>
    <w:qFormat/>
    <w:rsid w:val="00D50D3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D50D3F"/>
    <w:pPr>
      <w:pBdr>
        <w:top w:val="none" w:sz="0" w:space="0" w:color="auto"/>
      </w:pBdr>
      <w:spacing w:before="180"/>
      <w:outlineLvl w:val="1"/>
    </w:pPr>
    <w:rPr>
      <w:sz w:val="32"/>
    </w:rPr>
  </w:style>
  <w:style w:type="paragraph" w:styleId="Heading3">
    <w:name w:val="heading 3"/>
    <w:basedOn w:val="Heading2"/>
    <w:next w:val="Normal"/>
    <w:qFormat/>
    <w:rsid w:val="00D50D3F"/>
    <w:pPr>
      <w:spacing w:before="120"/>
      <w:outlineLvl w:val="2"/>
    </w:pPr>
    <w:rPr>
      <w:sz w:val="28"/>
    </w:rPr>
  </w:style>
  <w:style w:type="paragraph" w:styleId="Heading4">
    <w:name w:val="heading 4"/>
    <w:basedOn w:val="Heading3"/>
    <w:next w:val="Normal"/>
    <w:qFormat/>
    <w:rsid w:val="00D50D3F"/>
    <w:pPr>
      <w:ind w:left="1418" w:hanging="1418"/>
      <w:outlineLvl w:val="3"/>
    </w:pPr>
    <w:rPr>
      <w:sz w:val="24"/>
    </w:rPr>
  </w:style>
  <w:style w:type="paragraph" w:styleId="Heading5">
    <w:name w:val="heading 5"/>
    <w:basedOn w:val="Heading4"/>
    <w:next w:val="Normal"/>
    <w:qFormat/>
    <w:rsid w:val="00D50D3F"/>
    <w:pPr>
      <w:ind w:left="1701" w:hanging="1701"/>
      <w:outlineLvl w:val="4"/>
    </w:pPr>
    <w:rPr>
      <w:sz w:val="22"/>
    </w:rPr>
  </w:style>
  <w:style w:type="paragraph" w:styleId="Heading6">
    <w:name w:val="heading 6"/>
    <w:basedOn w:val="H6"/>
    <w:next w:val="Normal"/>
    <w:qFormat/>
    <w:rsid w:val="00D50D3F"/>
    <w:pPr>
      <w:outlineLvl w:val="5"/>
    </w:pPr>
  </w:style>
  <w:style w:type="paragraph" w:styleId="Heading7">
    <w:name w:val="heading 7"/>
    <w:basedOn w:val="H6"/>
    <w:next w:val="Normal"/>
    <w:qFormat/>
    <w:rsid w:val="00D50D3F"/>
    <w:pPr>
      <w:outlineLvl w:val="6"/>
    </w:pPr>
  </w:style>
  <w:style w:type="paragraph" w:styleId="Heading8">
    <w:name w:val="heading 8"/>
    <w:basedOn w:val="Heading1"/>
    <w:next w:val="Normal"/>
    <w:link w:val="Heading8Char"/>
    <w:qFormat/>
    <w:rsid w:val="00D50D3F"/>
    <w:pPr>
      <w:ind w:left="0" w:firstLine="0"/>
      <w:outlineLvl w:val="7"/>
    </w:pPr>
  </w:style>
  <w:style w:type="paragraph" w:styleId="Heading9">
    <w:name w:val="heading 9"/>
    <w:basedOn w:val="Heading8"/>
    <w:next w:val="Normal"/>
    <w:qFormat/>
    <w:rsid w:val="00D50D3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50D3F"/>
    <w:pPr>
      <w:ind w:left="1985" w:hanging="1985"/>
      <w:outlineLvl w:val="9"/>
    </w:pPr>
    <w:rPr>
      <w:sz w:val="20"/>
    </w:rPr>
  </w:style>
  <w:style w:type="paragraph" w:styleId="TOC9">
    <w:name w:val="toc 9"/>
    <w:basedOn w:val="TOC8"/>
    <w:rsid w:val="00D50D3F"/>
    <w:pPr>
      <w:ind w:left="1418" w:hanging="1418"/>
    </w:pPr>
  </w:style>
  <w:style w:type="paragraph" w:styleId="TOC8">
    <w:name w:val="toc 8"/>
    <w:basedOn w:val="TOC1"/>
    <w:uiPriority w:val="39"/>
    <w:rsid w:val="00D50D3F"/>
    <w:pPr>
      <w:spacing w:before="180"/>
      <w:ind w:left="2693" w:hanging="2693"/>
    </w:pPr>
    <w:rPr>
      <w:b/>
    </w:rPr>
  </w:style>
  <w:style w:type="paragraph" w:styleId="TOC1">
    <w:name w:val="toc 1"/>
    <w:uiPriority w:val="39"/>
    <w:rsid w:val="00D50D3F"/>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D50D3F"/>
    <w:pPr>
      <w:keepLines/>
      <w:tabs>
        <w:tab w:val="center" w:pos="4536"/>
        <w:tab w:val="right" w:pos="9072"/>
      </w:tabs>
    </w:pPr>
    <w:rPr>
      <w:noProof/>
    </w:rPr>
  </w:style>
  <w:style w:type="character" w:customStyle="1" w:styleId="ZGSM">
    <w:name w:val="ZGSM"/>
    <w:rsid w:val="00D50D3F"/>
  </w:style>
  <w:style w:type="paragraph" w:styleId="Header">
    <w:name w:val="header"/>
    <w:link w:val="HeaderChar"/>
    <w:rsid w:val="00D50D3F"/>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D50D3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D50D3F"/>
    <w:pPr>
      <w:ind w:left="1701" w:hanging="1701"/>
    </w:pPr>
  </w:style>
  <w:style w:type="paragraph" w:styleId="TOC4">
    <w:name w:val="toc 4"/>
    <w:basedOn w:val="TOC3"/>
    <w:uiPriority w:val="39"/>
    <w:rsid w:val="00D50D3F"/>
    <w:pPr>
      <w:ind w:left="1418" w:hanging="1418"/>
    </w:pPr>
  </w:style>
  <w:style w:type="paragraph" w:styleId="TOC3">
    <w:name w:val="toc 3"/>
    <w:basedOn w:val="TOC2"/>
    <w:uiPriority w:val="39"/>
    <w:rsid w:val="00D50D3F"/>
    <w:pPr>
      <w:ind w:left="1134" w:hanging="1134"/>
    </w:pPr>
  </w:style>
  <w:style w:type="paragraph" w:styleId="TOC2">
    <w:name w:val="toc 2"/>
    <w:basedOn w:val="TOC1"/>
    <w:uiPriority w:val="39"/>
    <w:rsid w:val="00D50D3F"/>
    <w:pPr>
      <w:spacing w:before="0"/>
      <w:ind w:left="851" w:hanging="851"/>
    </w:pPr>
    <w:rPr>
      <w:sz w:val="20"/>
    </w:rPr>
  </w:style>
  <w:style w:type="paragraph" w:styleId="Index1">
    <w:name w:val="index 1"/>
    <w:basedOn w:val="Normal"/>
    <w:semiHidden/>
    <w:rsid w:val="00D50D3F"/>
    <w:pPr>
      <w:keepLines/>
    </w:pPr>
  </w:style>
  <w:style w:type="paragraph" w:styleId="Index2">
    <w:name w:val="index 2"/>
    <w:basedOn w:val="Index1"/>
    <w:semiHidden/>
    <w:rsid w:val="00D50D3F"/>
    <w:pPr>
      <w:ind w:left="284"/>
    </w:pPr>
  </w:style>
  <w:style w:type="paragraph" w:customStyle="1" w:styleId="TT">
    <w:name w:val="TT"/>
    <w:basedOn w:val="Heading1"/>
    <w:next w:val="Normal"/>
    <w:rsid w:val="00D50D3F"/>
    <w:pPr>
      <w:outlineLvl w:val="9"/>
    </w:pPr>
  </w:style>
  <w:style w:type="paragraph" w:styleId="Footer">
    <w:name w:val="footer"/>
    <w:basedOn w:val="Header"/>
    <w:link w:val="FooterChar"/>
    <w:rsid w:val="00D50D3F"/>
    <w:pPr>
      <w:jc w:val="center"/>
    </w:pPr>
    <w:rPr>
      <w:i/>
    </w:rPr>
  </w:style>
  <w:style w:type="character" w:styleId="FootnoteReference">
    <w:name w:val="footnote reference"/>
    <w:basedOn w:val="DefaultParagraphFont"/>
    <w:semiHidden/>
    <w:rsid w:val="00D50D3F"/>
    <w:rPr>
      <w:b/>
      <w:position w:val="6"/>
      <w:sz w:val="16"/>
    </w:rPr>
  </w:style>
  <w:style w:type="paragraph" w:styleId="FootnoteText">
    <w:name w:val="footnote text"/>
    <w:basedOn w:val="Normal"/>
    <w:semiHidden/>
    <w:rsid w:val="00D50D3F"/>
    <w:pPr>
      <w:keepLines/>
      <w:ind w:left="454" w:hanging="454"/>
    </w:pPr>
    <w:rPr>
      <w:sz w:val="16"/>
    </w:rPr>
  </w:style>
  <w:style w:type="paragraph" w:customStyle="1" w:styleId="NF">
    <w:name w:val="NF"/>
    <w:basedOn w:val="NO"/>
    <w:rsid w:val="00D50D3F"/>
    <w:pPr>
      <w:keepNext/>
      <w:spacing w:after="0"/>
    </w:pPr>
    <w:rPr>
      <w:rFonts w:ascii="Arial" w:hAnsi="Arial"/>
      <w:sz w:val="18"/>
    </w:rPr>
  </w:style>
  <w:style w:type="paragraph" w:customStyle="1" w:styleId="NO">
    <w:name w:val="NO"/>
    <w:basedOn w:val="Normal"/>
    <w:link w:val="NOChar"/>
    <w:rsid w:val="00D50D3F"/>
    <w:pPr>
      <w:keepLines/>
      <w:ind w:left="1135" w:hanging="851"/>
    </w:pPr>
  </w:style>
  <w:style w:type="paragraph" w:customStyle="1" w:styleId="PL">
    <w:name w:val="PL"/>
    <w:rsid w:val="00D50D3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D50D3F"/>
    <w:pPr>
      <w:jc w:val="right"/>
    </w:pPr>
  </w:style>
  <w:style w:type="paragraph" w:customStyle="1" w:styleId="TAL">
    <w:name w:val="TAL"/>
    <w:basedOn w:val="Normal"/>
    <w:link w:val="TALChar"/>
    <w:rsid w:val="00D50D3F"/>
    <w:pPr>
      <w:keepNext/>
      <w:keepLines/>
      <w:spacing w:after="0"/>
    </w:pPr>
    <w:rPr>
      <w:rFonts w:ascii="Arial" w:hAnsi="Arial"/>
      <w:sz w:val="18"/>
    </w:rPr>
  </w:style>
  <w:style w:type="paragraph" w:styleId="ListNumber2">
    <w:name w:val="List Number 2"/>
    <w:basedOn w:val="ListNumber"/>
    <w:rsid w:val="00D50D3F"/>
    <w:pPr>
      <w:ind w:left="851"/>
    </w:pPr>
  </w:style>
  <w:style w:type="paragraph" w:styleId="ListNumber">
    <w:name w:val="List Number"/>
    <w:basedOn w:val="List"/>
    <w:rsid w:val="00D50D3F"/>
  </w:style>
  <w:style w:type="paragraph" w:styleId="List">
    <w:name w:val="List"/>
    <w:basedOn w:val="Normal"/>
    <w:rsid w:val="00D50D3F"/>
    <w:pPr>
      <w:ind w:left="568" w:hanging="284"/>
    </w:pPr>
  </w:style>
  <w:style w:type="paragraph" w:customStyle="1" w:styleId="TAH">
    <w:name w:val="TAH"/>
    <w:basedOn w:val="TAC"/>
    <w:rsid w:val="00D50D3F"/>
    <w:rPr>
      <w:b/>
    </w:rPr>
  </w:style>
  <w:style w:type="paragraph" w:customStyle="1" w:styleId="TAC">
    <w:name w:val="TAC"/>
    <w:basedOn w:val="TAL"/>
    <w:rsid w:val="00D50D3F"/>
    <w:pPr>
      <w:jc w:val="center"/>
    </w:pPr>
  </w:style>
  <w:style w:type="paragraph" w:customStyle="1" w:styleId="LD">
    <w:name w:val="LD"/>
    <w:rsid w:val="00D50D3F"/>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rsid w:val="00D50D3F"/>
    <w:pPr>
      <w:keepLines/>
      <w:ind w:left="1702" w:hanging="1418"/>
    </w:pPr>
  </w:style>
  <w:style w:type="paragraph" w:customStyle="1" w:styleId="FP">
    <w:name w:val="FP"/>
    <w:basedOn w:val="Normal"/>
    <w:rsid w:val="00D50D3F"/>
    <w:pPr>
      <w:spacing w:after="0"/>
    </w:pPr>
  </w:style>
  <w:style w:type="paragraph" w:customStyle="1" w:styleId="NW">
    <w:name w:val="NW"/>
    <w:basedOn w:val="NO"/>
    <w:rsid w:val="00D50D3F"/>
    <w:pPr>
      <w:spacing w:after="0"/>
    </w:pPr>
  </w:style>
  <w:style w:type="paragraph" w:customStyle="1" w:styleId="EW">
    <w:name w:val="EW"/>
    <w:basedOn w:val="EX"/>
    <w:rsid w:val="00D50D3F"/>
    <w:pPr>
      <w:spacing w:after="0"/>
    </w:pPr>
  </w:style>
  <w:style w:type="paragraph" w:customStyle="1" w:styleId="B10">
    <w:name w:val="B1"/>
    <w:basedOn w:val="List"/>
    <w:rsid w:val="00D50D3F"/>
    <w:pPr>
      <w:ind w:left="738" w:hanging="454"/>
    </w:pPr>
  </w:style>
  <w:style w:type="paragraph" w:styleId="TOC6">
    <w:name w:val="toc 6"/>
    <w:basedOn w:val="TOC5"/>
    <w:next w:val="Normal"/>
    <w:rsid w:val="00D50D3F"/>
    <w:pPr>
      <w:ind w:left="1985" w:hanging="1985"/>
    </w:pPr>
  </w:style>
  <w:style w:type="paragraph" w:styleId="TOC7">
    <w:name w:val="toc 7"/>
    <w:basedOn w:val="TOC6"/>
    <w:next w:val="Normal"/>
    <w:rsid w:val="00D50D3F"/>
    <w:pPr>
      <w:ind w:left="2268" w:hanging="2268"/>
    </w:pPr>
  </w:style>
  <w:style w:type="paragraph" w:styleId="ListBullet2">
    <w:name w:val="List Bullet 2"/>
    <w:basedOn w:val="ListBullet"/>
    <w:rsid w:val="00D50D3F"/>
    <w:pPr>
      <w:ind w:left="851"/>
    </w:pPr>
  </w:style>
  <w:style w:type="paragraph" w:styleId="ListBullet">
    <w:name w:val="List Bullet"/>
    <w:basedOn w:val="List"/>
    <w:rsid w:val="00D50D3F"/>
  </w:style>
  <w:style w:type="paragraph" w:customStyle="1" w:styleId="EditorsNote">
    <w:name w:val="Editor's Note"/>
    <w:basedOn w:val="NO"/>
    <w:rsid w:val="00D50D3F"/>
    <w:rPr>
      <w:color w:val="FF0000"/>
    </w:rPr>
  </w:style>
  <w:style w:type="paragraph" w:customStyle="1" w:styleId="TH">
    <w:name w:val="TH"/>
    <w:basedOn w:val="FL"/>
    <w:next w:val="FL"/>
    <w:link w:val="THChar"/>
    <w:rsid w:val="00D50D3F"/>
  </w:style>
  <w:style w:type="paragraph" w:customStyle="1" w:styleId="ZA">
    <w:name w:val="ZA"/>
    <w:rsid w:val="00D50D3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D50D3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D50D3F"/>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D50D3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D50D3F"/>
    <w:pPr>
      <w:ind w:left="851" w:hanging="851"/>
    </w:pPr>
  </w:style>
  <w:style w:type="paragraph" w:customStyle="1" w:styleId="ZH">
    <w:name w:val="ZH"/>
    <w:rsid w:val="00D50D3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FL"/>
    <w:rsid w:val="00D50D3F"/>
    <w:pPr>
      <w:keepNext w:val="0"/>
      <w:spacing w:before="0" w:after="240"/>
    </w:pPr>
  </w:style>
  <w:style w:type="paragraph" w:customStyle="1" w:styleId="ZG">
    <w:name w:val="ZG"/>
    <w:rsid w:val="00D50D3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styleId="ListBullet3">
    <w:name w:val="List Bullet 3"/>
    <w:basedOn w:val="ListBullet2"/>
    <w:rsid w:val="00D50D3F"/>
    <w:pPr>
      <w:ind w:left="1135"/>
    </w:pPr>
  </w:style>
  <w:style w:type="paragraph" w:styleId="List2">
    <w:name w:val="List 2"/>
    <w:basedOn w:val="List"/>
    <w:rsid w:val="00D50D3F"/>
    <w:pPr>
      <w:ind w:left="851"/>
    </w:pPr>
  </w:style>
  <w:style w:type="paragraph" w:styleId="List3">
    <w:name w:val="List 3"/>
    <w:basedOn w:val="List2"/>
    <w:rsid w:val="00D50D3F"/>
    <w:pPr>
      <w:ind w:left="1135"/>
    </w:pPr>
  </w:style>
  <w:style w:type="paragraph" w:styleId="List4">
    <w:name w:val="List 4"/>
    <w:basedOn w:val="List3"/>
    <w:rsid w:val="00D50D3F"/>
    <w:pPr>
      <w:ind w:left="1418"/>
    </w:pPr>
  </w:style>
  <w:style w:type="paragraph" w:styleId="List5">
    <w:name w:val="List 5"/>
    <w:basedOn w:val="List4"/>
    <w:rsid w:val="00D50D3F"/>
    <w:pPr>
      <w:ind w:left="1702"/>
    </w:pPr>
  </w:style>
  <w:style w:type="paragraph" w:styleId="ListBullet4">
    <w:name w:val="List Bullet 4"/>
    <w:basedOn w:val="ListBullet3"/>
    <w:rsid w:val="00D50D3F"/>
    <w:pPr>
      <w:ind w:left="1418"/>
    </w:pPr>
  </w:style>
  <w:style w:type="paragraph" w:styleId="ListBullet5">
    <w:name w:val="List Bullet 5"/>
    <w:basedOn w:val="ListBullet4"/>
    <w:rsid w:val="00D50D3F"/>
    <w:pPr>
      <w:ind w:left="1702"/>
    </w:pPr>
  </w:style>
  <w:style w:type="paragraph" w:customStyle="1" w:styleId="B20">
    <w:name w:val="B2"/>
    <w:basedOn w:val="List2"/>
    <w:rsid w:val="00D50D3F"/>
    <w:pPr>
      <w:ind w:left="1191" w:hanging="454"/>
    </w:pPr>
  </w:style>
  <w:style w:type="paragraph" w:customStyle="1" w:styleId="B30">
    <w:name w:val="B3"/>
    <w:basedOn w:val="List3"/>
    <w:rsid w:val="00D50D3F"/>
    <w:pPr>
      <w:ind w:left="1645" w:hanging="454"/>
    </w:pPr>
  </w:style>
  <w:style w:type="paragraph" w:customStyle="1" w:styleId="B4">
    <w:name w:val="B4"/>
    <w:basedOn w:val="List4"/>
    <w:rsid w:val="00D50D3F"/>
    <w:pPr>
      <w:ind w:left="2098" w:hanging="454"/>
    </w:pPr>
  </w:style>
  <w:style w:type="paragraph" w:customStyle="1" w:styleId="B5">
    <w:name w:val="B5"/>
    <w:basedOn w:val="List5"/>
    <w:rsid w:val="00D50D3F"/>
    <w:pPr>
      <w:ind w:left="2552" w:hanging="454"/>
    </w:pPr>
  </w:style>
  <w:style w:type="paragraph" w:customStyle="1" w:styleId="ZTD">
    <w:name w:val="ZTD"/>
    <w:basedOn w:val="ZB"/>
    <w:rsid w:val="00D50D3F"/>
    <w:pPr>
      <w:framePr w:hRule="auto" w:wrap="notBeside" w:y="852"/>
    </w:pPr>
    <w:rPr>
      <w:i w:val="0"/>
      <w:sz w:val="40"/>
    </w:rPr>
  </w:style>
  <w:style w:type="paragraph" w:customStyle="1" w:styleId="ZV">
    <w:name w:val="ZV"/>
    <w:basedOn w:val="ZU"/>
    <w:rsid w:val="00D50D3F"/>
    <w:pPr>
      <w:framePr w:wrap="notBeside" w:y="16161"/>
    </w:pPr>
  </w:style>
  <w:style w:type="paragraph" w:styleId="IndexHeading">
    <w:name w:val="index heading"/>
    <w:basedOn w:val="Normal"/>
    <w:next w:val="Normal"/>
    <w:semiHidden/>
    <w:rsid w:val="00BF0C6E"/>
    <w:pPr>
      <w:pBdr>
        <w:top w:val="single" w:sz="12" w:space="0" w:color="auto"/>
      </w:pBdr>
      <w:spacing w:before="360" w:after="240"/>
    </w:pPr>
    <w:rPr>
      <w:b/>
      <w:i/>
      <w:sz w:val="26"/>
    </w:rPr>
  </w:style>
  <w:style w:type="character" w:styleId="Hyperlink">
    <w:name w:val="Hyperlink"/>
    <w:uiPriority w:val="99"/>
    <w:rsid w:val="00BF0C6E"/>
    <w:rPr>
      <w:color w:val="0000FF"/>
      <w:u w:val="single"/>
    </w:rPr>
  </w:style>
  <w:style w:type="character" w:styleId="FollowedHyperlink">
    <w:name w:val="FollowedHyperlink"/>
    <w:rsid w:val="00BF0C6E"/>
    <w:rPr>
      <w:color w:val="800080"/>
      <w:u w:val="single"/>
    </w:rPr>
  </w:style>
  <w:style w:type="character" w:styleId="CommentReference">
    <w:name w:val="annotation reference"/>
    <w:uiPriority w:val="99"/>
    <w:semiHidden/>
    <w:rsid w:val="00BF0C6E"/>
    <w:rPr>
      <w:sz w:val="16"/>
    </w:rPr>
  </w:style>
  <w:style w:type="paragraph" w:styleId="CommentText">
    <w:name w:val="annotation text"/>
    <w:basedOn w:val="Normal"/>
    <w:link w:val="CommentTextChar"/>
    <w:semiHidden/>
    <w:rsid w:val="00BF0C6E"/>
  </w:style>
  <w:style w:type="paragraph" w:customStyle="1" w:styleId="B1">
    <w:name w:val="B1+"/>
    <w:basedOn w:val="B10"/>
    <w:link w:val="B1Car"/>
    <w:rsid w:val="00D50D3F"/>
    <w:pPr>
      <w:numPr>
        <w:numId w:val="1"/>
      </w:numPr>
    </w:pPr>
  </w:style>
  <w:style w:type="paragraph" w:customStyle="1" w:styleId="B3">
    <w:name w:val="B3+"/>
    <w:basedOn w:val="B30"/>
    <w:rsid w:val="00D50D3F"/>
    <w:pPr>
      <w:numPr>
        <w:numId w:val="3"/>
      </w:numPr>
      <w:tabs>
        <w:tab w:val="left" w:pos="1134"/>
      </w:tabs>
    </w:pPr>
  </w:style>
  <w:style w:type="paragraph" w:customStyle="1" w:styleId="B2">
    <w:name w:val="B2+"/>
    <w:basedOn w:val="B20"/>
    <w:rsid w:val="00D50D3F"/>
    <w:pPr>
      <w:numPr>
        <w:numId w:val="2"/>
      </w:numPr>
    </w:pPr>
  </w:style>
  <w:style w:type="paragraph" w:customStyle="1" w:styleId="BL">
    <w:name w:val="BL"/>
    <w:basedOn w:val="Normal"/>
    <w:rsid w:val="00D50D3F"/>
    <w:pPr>
      <w:numPr>
        <w:numId w:val="5"/>
      </w:numPr>
    </w:pPr>
  </w:style>
  <w:style w:type="paragraph" w:customStyle="1" w:styleId="BN">
    <w:name w:val="BN"/>
    <w:basedOn w:val="Normal"/>
    <w:rsid w:val="00D50D3F"/>
    <w:pPr>
      <w:numPr>
        <w:numId w:val="4"/>
      </w:numPr>
    </w:pPr>
  </w:style>
  <w:style w:type="paragraph" w:customStyle="1" w:styleId="TAJ">
    <w:name w:val="TAJ"/>
    <w:basedOn w:val="Normal"/>
    <w:rsid w:val="00D50D3F"/>
    <w:pPr>
      <w:keepNext/>
      <w:keepLines/>
      <w:spacing w:after="0"/>
      <w:jc w:val="both"/>
    </w:pPr>
    <w:rPr>
      <w:rFonts w:ascii="Arial" w:hAnsi="Arial"/>
      <w:sz w:val="18"/>
    </w:rPr>
  </w:style>
  <w:style w:type="paragraph" w:styleId="BodyText">
    <w:name w:val="Body Text"/>
    <w:basedOn w:val="Normal"/>
    <w:rsid w:val="00BF0C6E"/>
    <w:pPr>
      <w:keepNext/>
      <w:spacing w:after="140"/>
    </w:pPr>
  </w:style>
  <w:style w:type="paragraph" w:styleId="BlockText">
    <w:name w:val="Block Text"/>
    <w:basedOn w:val="Normal"/>
    <w:rsid w:val="00BF0C6E"/>
    <w:pPr>
      <w:spacing w:after="120"/>
      <w:ind w:left="1440" w:right="1440"/>
    </w:pPr>
  </w:style>
  <w:style w:type="paragraph" w:styleId="BodyText2">
    <w:name w:val="Body Text 2"/>
    <w:basedOn w:val="Normal"/>
    <w:rsid w:val="00BF0C6E"/>
    <w:pPr>
      <w:spacing w:after="120" w:line="480" w:lineRule="auto"/>
    </w:pPr>
  </w:style>
  <w:style w:type="paragraph" w:styleId="BodyText3">
    <w:name w:val="Body Text 3"/>
    <w:basedOn w:val="Normal"/>
    <w:rsid w:val="00BF0C6E"/>
    <w:pPr>
      <w:spacing w:after="120"/>
    </w:pPr>
    <w:rPr>
      <w:sz w:val="16"/>
      <w:szCs w:val="16"/>
    </w:rPr>
  </w:style>
  <w:style w:type="paragraph" w:styleId="BodyTextFirstIndent">
    <w:name w:val="Body Text First Indent"/>
    <w:basedOn w:val="BodyText"/>
    <w:rsid w:val="00BF0C6E"/>
    <w:pPr>
      <w:keepNext w:val="0"/>
      <w:spacing w:after="120"/>
      <w:ind w:firstLine="210"/>
    </w:pPr>
  </w:style>
  <w:style w:type="paragraph" w:styleId="BodyTextIndent">
    <w:name w:val="Body Text Indent"/>
    <w:basedOn w:val="Normal"/>
    <w:rsid w:val="00BF0C6E"/>
    <w:pPr>
      <w:spacing w:after="120"/>
      <w:ind w:left="283"/>
    </w:pPr>
  </w:style>
  <w:style w:type="paragraph" w:styleId="BodyTextFirstIndent2">
    <w:name w:val="Body Text First Indent 2"/>
    <w:basedOn w:val="BodyTextIndent"/>
    <w:rsid w:val="00BF0C6E"/>
    <w:pPr>
      <w:ind w:firstLine="210"/>
    </w:pPr>
  </w:style>
  <w:style w:type="paragraph" w:styleId="BodyTextIndent2">
    <w:name w:val="Body Text Indent 2"/>
    <w:basedOn w:val="Normal"/>
    <w:rsid w:val="00BF0C6E"/>
    <w:pPr>
      <w:spacing w:after="120" w:line="480" w:lineRule="auto"/>
      <w:ind w:left="283"/>
    </w:pPr>
  </w:style>
  <w:style w:type="paragraph" w:styleId="BodyTextIndent3">
    <w:name w:val="Body Text Indent 3"/>
    <w:basedOn w:val="Normal"/>
    <w:rsid w:val="00BF0C6E"/>
    <w:pPr>
      <w:spacing w:after="120"/>
      <w:ind w:left="283"/>
    </w:pPr>
    <w:rPr>
      <w:sz w:val="16"/>
      <w:szCs w:val="16"/>
    </w:rPr>
  </w:style>
  <w:style w:type="paragraph" w:styleId="Caption">
    <w:name w:val="caption"/>
    <w:basedOn w:val="Normal"/>
    <w:next w:val="Normal"/>
    <w:uiPriority w:val="35"/>
    <w:qFormat/>
    <w:rsid w:val="00BF0C6E"/>
    <w:pPr>
      <w:spacing w:before="120" w:after="120"/>
    </w:pPr>
    <w:rPr>
      <w:b/>
      <w:bCs/>
    </w:rPr>
  </w:style>
  <w:style w:type="paragraph" w:styleId="Closing">
    <w:name w:val="Closing"/>
    <w:basedOn w:val="Normal"/>
    <w:rsid w:val="00BF0C6E"/>
    <w:pPr>
      <w:ind w:left="4252"/>
    </w:pPr>
  </w:style>
  <w:style w:type="paragraph" w:styleId="Date">
    <w:name w:val="Date"/>
    <w:basedOn w:val="Normal"/>
    <w:next w:val="Normal"/>
    <w:rsid w:val="00BF0C6E"/>
  </w:style>
  <w:style w:type="paragraph" w:styleId="DocumentMap">
    <w:name w:val="Document Map"/>
    <w:basedOn w:val="Normal"/>
    <w:semiHidden/>
    <w:rsid w:val="00BF0C6E"/>
    <w:pPr>
      <w:shd w:val="clear" w:color="auto" w:fill="000080"/>
    </w:pPr>
    <w:rPr>
      <w:rFonts w:ascii="Tahoma" w:hAnsi="Tahoma" w:cs="Tahoma"/>
    </w:rPr>
  </w:style>
  <w:style w:type="paragraph" w:styleId="E-mailSignature">
    <w:name w:val="E-mail Signature"/>
    <w:basedOn w:val="Normal"/>
    <w:rsid w:val="00BF0C6E"/>
  </w:style>
  <w:style w:type="character" w:styleId="Emphasis">
    <w:name w:val="Emphasis"/>
    <w:qFormat/>
    <w:rsid w:val="00BF0C6E"/>
    <w:rPr>
      <w:i/>
      <w:iCs/>
    </w:rPr>
  </w:style>
  <w:style w:type="character" w:styleId="EndnoteReference">
    <w:name w:val="endnote reference"/>
    <w:semiHidden/>
    <w:rsid w:val="00BF0C6E"/>
    <w:rPr>
      <w:vertAlign w:val="superscript"/>
    </w:rPr>
  </w:style>
  <w:style w:type="paragraph" w:styleId="EndnoteText">
    <w:name w:val="endnote text"/>
    <w:basedOn w:val="Normal"/>
    <w:semiHidden/>
    <w:rsid w:val="00BF0C6E"/>
  </w:style>
  <w:style w:type="paragraph" w:styleId="EnvelopeAddress">
    <w:name w:val="envelope address"/>
    <w:basedOn w:val="Normal"/>
    <w:rsid w:val="00BF0C6E"/>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0C6E"/>
    <w:rPr>
      <w:rFonts w:ascii="Arial" w:hAnsi="Arial" w:cs="Arial"/>
    </w:rPr>
  </w:style>
  <w:style w:type="character" w:styleId="HTMLAcronym">
    <w:name w:val="HTML Acronym"/>
    <w:basedOn w:val="DefaultParagraphFont"/>
    <w:rsid w:val="00BF0C6E"/>
  </w:style>
  <w:style w:type="paragraph" w:styleId="HTMLAddress">
    <w:name w:val="HTML Address"/>
    <w:basedOn w:val="Normal"/>
    <w:rsid w:val="00BF0C6E"/>
    <w:rPr>
      <w:i/>
      <w:iCs/>
    </w:rPr>
  </w:style>
  <w:style w:type="character" w:styleId="HTMLCite">
    <w:name w:val="HTML Cite"/>
    <w:rsid w:val="00BF0C6E"/>
    <w:rPr>
      <w:i/>
      <w:iCs/>
    </w:rPr>
  </w:style>
  <w:style w:type="character" w:styleId="HTMLCode">
    <w:name w:val="HTML Code"/>
    <w:rsid w:val="00BF0C6E"/>
    <w:rPr>
      <w:rFonts w:ascii="Courier New" w:hAnsi="Courier New"/>
      <w:sz w:val="20"/>
      <w:szCs w:val="20"/>
    </w:rPr>
  </w:style>
  <w:style w:type="character" w:styleId="HTMLDefinition">
    <w:name w:val="HTML Definition"/>
    <w:rsid w:val="00BF0C6E"/>
    <w:rPr>
      <w:i/>
      <w:iCs/>
    </w:rPr>
  </w:style>
  <w:style w:type="character" w:styleId="HTMLKeyboard">
    <w:name w:val="HTML Keyboard"/>
    <w:rsid w:val="00BF0C6E"/>
    <w:rPr>
      <w:rFonts w:ascii="Courier New" w:hAnsi="Courier New"/>
      <w:sz w:val="20"/>
      <w:szCs w:val="20"/>
    </w:rPr>
  </w:style>
  <w:style w:type="paragraph" w:styleId="HTMLPreformatted">
    <w:name w:val="HTML Preformatted"/>
    <w:basedOn w:val="Normal"/>
    <w:link w:val="HTMLPreformattedChar"/>
    <w:uiPriority w:val="99"/>
    <w:rsid w:val="00BF0C6E"/>
    <w:rPr>
      <w:rFonts w:ascii="Courier New" w:hAnsi="Courier New" w:cs="Courier New"/>
    </w:rPr>
  </w:style>
  <w:style w:type="character" w:styleId="HTMLSample">
    <w:name w:val="HTML Sample"/>
    <w:rsid w:val="00BF0C6E"/>
    <w:rPr>
      <w:rFonts w:ascii="Courier New" w:hAnsi="Courier New"/>
    </w:rPr>
  </w:style>
  <w:style w:type="character" w:styleId="HTMLTypewriter">
    <w:name w:val="HTML Typewriter"/>
    <w:rsid w:val="00BF0C6E"/>
    <w:rPr>
      <w:rFonts w:ascii="Courier New" w:hAnsi="Courier New"/>
      <w:sz w:val="20"/>
      <w:szCs w:val="20"/>
    </w:rPr>
  </w:style>
  <w:style w:type="character" w:styleId="HTMLVariable">
    <w:name w:val="HTML Variable"/>
    <w:rsid w:val="00BF0C6E"/>
    <w:rPr>
      <w:i/>
      <w:iCs/>
    </w:rPr>
  </w:style>
  <w:style w:type="paragraph" w:styleId="Index3">
    <w:name w:val="index 3"/>
    <w:basedOn w:val="Normal"/>
    <w:next w:val="Normal"/>
    <w:autoRedefine/>
    <w:semiHidden/>
    <w:rsid w:val="00BF0C6E"/>
    <w:pPr>
      <w:ind w:left="600" w:hanging="200"/>
    </w:pPr>
  </w:style>
  <w:style w:type="paragraph" w:styleId="Index4">
    <w:name w:val="index 4"/>
    <w:basedOn w:val="Normal"/>
    <w:next w:val="Normal"/>
    <w:autoRedefine/>
    <w:semiHidden/>
    <w:rsid w:val="00BF0C6E"/>
    <w:pPr>
      <w:ind w:left="800" w:hanging="200"/>
    </w:pPr>
  </w:style>
  <w:style w:type="paragraph" w:styleId="Index5">
    <w:name w:val="index 5"/>
    <w:basedOn w:val="Normal"/>
    <w:next w:val="Normal"/>
    <w:autoRedefine/>
    <w:semiHidden/>
    <w:rsid w:val="00BF0C6E"/>
    <w:pPr>
      <w:ind w:left="1000" w:hanging="200"/>
    </w:pPr>
  </w:style>
  <w:style w:type="paragraph" w:styleId="Index6">
    <w:name w:val="index 6"/>
    <w:basedOn w:val="Normal"/>
    <w:next w:val="Normal"/>
    <w:autoRedefine/>
    <w:semiHidden/>
    <w:rsid w:val="00BF0C6E"/>
    <w:pPr>
      <w:ind w:left="1200" w:hanging="200"/>
    </w:pPr>
  </w:style>
  <w:style w:type="paragraph" w:styleId="Index7">
    <w:name w:val="index 7"/>
    <w:basedOn w:val="Normal"/>
    <w:next w:val="Normal"/>
    <w:autoRedefine/>
    <w:semiHidden/>
    <w:rsid w:val="00BF0C6E"/>
    <w:pPr>
      <w:ind w:left="1400" w:hanging="200"/>
    </w:pPr>
  </w:style>
  <w:style w:type="paragraph" w:styleId="Index8">
    <w:name w:val="index 8"/>
    <w:basedOn w:val="Normal"/>
    <w:next w:val="Normal"/>
    <w:autoRedefine/>
    <w:semiHidden/>
    <w:rsid w:val="00BF0C6E"/>
    <w:pPr>
      <w:ind w:left="1600" w:hanging="200"/>
    </w:pPr>
  </w:style>
  <w:style w:type="paragraph" w:styleId="Index9">
    <w:name w:val="index 9"/>
    <w:basedOn w:val="Normal"/>
    <w:next w:val="Normal"/>
    <w:autoRedefine/>
    <w:semiHidden/>
    <w:rsid w:val="00BF0C6E"/>
    <w:pPr>
      <w:ind w:left="1800" w:hanging="200"/>
    </w:pPr>
  </w:style>
  <w:style w:type="character" w:styleId="LineNumber">
    <w:name w:val="line number"/>
    <w:basedOn w:val="DefaultParagraphFont"/>
    <w:rsid w:val="00BF0C6E"/>
  </w:style>
  <w:style w:type="paragraph" w:styleId="ListContinue">
    <w:name w:val="List Continue"/>
    <w:basedOn w:val="Normal"/>
    <w:rsid w:val="00BF0C6E"/>
    <w:pPr>
      <w:spacing w:after="120"/>
      <w:ind w:left="283"/>
    </w:pPr>
  </w:style>
  <w:style w:type="paragraph" w:styleId="ListContinue2">
    <w:name w:val="List Continue 2"/>
    <w:basedOn w:val="Normal"/>
    <w:rsid w:val="00BF0C6E"/>
    <w:pPr>
      <w:spacing w:after="120"/>
      <w:ind w:left="566"/>
    </w:pPr>
  </w:style>
  <w:style w:type="paragraph" w:styleId="ListContinue3">
    <w:name w:val="List Continue 3"/>
    <w:basedOn w:val="Normal"/>
    <w:rsid w:val="00BF0C6E"/>
    <w:pPr>
      <w:spacing w:after="120"/>
      <w:ind w:left="849"/>
    </w:pPr>
  </w:style>
  <w:style w:type="paragraph" w:styleId="ListContinue4">
    <w:name w:val="List Continue 4"/>
    <w:basedOn w:val="Normal"/>
    <w:rsid w:val="00BF0C6E"/>
    <w:pPr>
      <w:spacing w:after="120"/>
      <w:ind w:left="1132"/>
    </w:pPr>
  </w:style>
  <w:style w:type="paragraph" w:styleId="ListContinue5">
    <w:name w:val="List Continue 5"/>
    <w:basedOn w:val="Normal"/>
    <w:rsid w:val="00BF0C6E"/>
    <w:pPr>
      <w:spacing w:after="120"/>
      <w:ind w:left="1415"/>
    </w:pPr>
  </w:style>
  <w:style w:type="paragraph" w:styleId="ListNumber3">
    <w:name w:val="List Number 3"/>
    <w:basedOn w:val="Normal"/>
    <w:rsid w:val="00BF0C6E"/>
    <w:pPr>
      <w:numPr>
        <w:numId w:val="6"/>
      </w:numPr>
    </w:pPr>
  </w:style>
  <w:style w:type="paragraph" w:styleId="ListNumber4">
    <w:name w:val="List Number 4"/>
    <w:basedOn w:val="Normal"/>
    <w:rsid w:val="00BF0C6E"/>
    <w:pPr>
      <w:numPr>
        <w:numId w:val="7"/>
      </w:numPr>
    </w:pPr>
  </w:style>
  <w:style w:type="paragraph" w:styleId="ListNumber5">
    <w:name w:val="List Number 5"/>
    <w:basedOn w:val="Normal"/>
    <w:rsid w:val="00BF0C6E"/>
    <w:pPr>
      <w:numPr>
        <w:numId w:val="8"/>
      </w:numPr>
    </w:pPr>
  </w:style>
  <w:style w:type="paragraph" w:styleId="MacroText">
    <w:name w:val="macro"/>
    <w:semiHidden/>
    <w:rsid w:val="00BF0C6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paragraph" w:styleId="MessageHeader">
    <w:name w:val="Message Header"/>
    <w:basedOn w:val="Normal"/>
    <w:rsid w:val="00BF0C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sid w:val="00BF0C6E"/>
    <w:rPr>
      <w:sz w:val="24"/>
      <w:szCs w:val="24"/>
    </w:rPr>
  </w:style>
  <w:style w:type="paragraph" w:styleId="NormalIndent">
    <w:name w:val="Normal Indent"/>
    <w:basedOn w:val="Normal"/>
    <w:rsid w:val="00BF0C6E"/>
    <w:pPr>
      <w:ind w:left="720"/>
    </w:pPr>
  </w:style>
  <w:style w:type="paragraph" w:styleId="NoteHeading">
    <w:name w:val="Note Heading"/>
    <w:basedOn w:val="Normal"/>
    <w:next w:val="Normal"/>
    <w:rsid w:val="00BF0C6E"/>
  </w:style>
  <w:style w:type="character" w:styleId="PageNumber">
    <w:name w:val="page number"/>
    <w:basedOn w:val="DefaultParagraphFont"/>
    <w:rsid w:val="00BF0C6E"/>
  </w:style>
  <w:style w:type="paragraph" w:styleId="PlainText">
    <w:name w:val="Plain Text"/>
    <w:basedOn w:val="Normal"/>
    <w:link w:val="PlainTextChar"/>
    <w:uiPriority w:val="99"/>
    <w:rsid w:val="00BF0C6E"/>
    <w:rPr>
      <w:rFonts w:ascii="Courier New" w:hAnsi="Courier New" w:cs="Courier New"/>
    </w:rPr>
  </w:style>
  <w:style w:type="paragraph" w:styleId="Salutation">
    <w:name w:val="Salutation"/>
    <w:basedOn w:val="Normal"/>
    <w:next w:val="Normal"/>
    <w:rsid w:val="00BF0C6E"/>
  </w:style>
  <w:style w:type="paragraph" w:styleId="Signature">
    <w:name w:val="Signature"/>
    <w:basedOn w:val="Normal"/>
    <w:rsid w:val="00BF0C6E"/>
    <w:pPr>
      <w:ind w:left="4252"/>
    </w:pPr>
  </w:style>
  <w:style w:type="character" w:styleId="Strong">
    <w:name w:val="Strong"/>
    <w:qFormat/>
    <w:rsid w:val="00BF0C6E"/>
    <w:rPr>
      <w:b/>
      <w:bCs/>
    </w:rPr>
  </w:style>
  <w:style w:type="paragraph" w:styleId="Subtitle">
    <w:name w:val="Subtitle"/>
    <w:basedOn w:val="Normal"/>
    <w:qFormat/>
    <w:rsid w:val="00BF0C6E"/>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0C6E"/>
    <w:pPr>
      <w:ind w:left="200" w:hanging="200"/>
    </w:pPr>
  </w:style>
  <w:style w:type="paragraph" w:styleId="TableofFigures">
    <w:name w:val="table of figures"/>
    <w:basedOn w:val="Normal"/>
    <w:next w:val="Normal"/>
    <w:uiPriority w:val="99"/>
    <w:rsid w:val="00BF0C6E"/>
    <w:pPr>
      <w:ind w:left="400" w:hanging="400"/>
    </w:pPr>
  </w:style>
  <w:style w:type="paragraph" w:styleId="Title">
    <w:name w:val="Title"/>
    <w:basedOn w:val="Normal"/>
    <w:qFormat/>
    <w:rsid w:val="00BF0C6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F0C6E"/>
    <w:pPr>
      <w:spacing w:before="120"/>
    </w:pPr>
    <w:rPr>
      <w:rFonts w:ascii="Arial" w:hAnsi="Arial" w:cs="Arial"/>
      <w:b/>
      <w:bCs/>
      <w:sz w:val="24"/>
      <w:szCs w:val="24"/>
    </w:rPr>
  </w:style>
  <w:style w:type="paragraph" w:customStyle="1" w:styleId="FL">
    <w:name w:val="FL"/>
    <w:basedOn w:val="Normal"/>
    <w:rsid w:val="00D50D3F"/>
    <w:pPr>
      <w:keepNext/>
      <w:keepLines/>
      <w:spacing w:before="60"/>
      <w:jc w:val="center"/>
    </w:pPr>
    <w:rPr>
      <w:rFonts w:ascii="Arial" w:hAnsi="Arial"/>
      <w:b/>
    </w:rPr>
  </w:style>
  <w:style w:type="character" w:customStyle="1" w:styleId="UnresolvedMention1">
    <w:name w:val="Unresolved Mention1"/>
    <w:basedOn w:val="DefaultParagraphFont"/>
    <w:uiPriority w:val="99"/>
    <w:semiHidden/>
    <w:unhideWhenUsed/>
    <w:rsid w:val="005A78AF"/>
    <w:rPr>
      <w:color w:val="605E5C"/>
      <w:shd w:val="clear" w:color="auto" w:fill="E1DFDD"/>
    </w:rPr>
  </w:style>
  <w:style w:type="paragraph" w:styleId="BalloonText">
    <w:name w:val="Balloon Text"/>
    <w:basedOn w:val="Normal"/>
    <w:link w:val="BalloonTextChar"/>
    <w:rsid w:val="00A6299F"/>
    <w:pPr>
      <w:spacing w:after="0"/>
    </w:pPr>
    <w:rPr>
      <w:rFonts w:ascii="Tahoma" w:hAnsi="Tahoma"/>
      <w:sz w:val="16"/>
      <w:szCs w:val="16"/>
    </w:rPr>
  </w:style>
  <w:style w:type="character" w:customStyle="1" w:styleId="BalloonTextChar">
    <w:name w:val="Balloon Text Char"/>
    <w:link w:val="BalloonText"/>
    <w:rsid w:val="00A6299F"/>
    <w:rPr>
      <w:rFonts w:ascii="Tahoma" w:hAnsi="Tahoma" w:cs="Tahoma"/>
      <w:sz w:val="16"/>
      <w:szCs w:val="16"/>
      <w:lang w:eastAsia="en-US"/>
    </w:rPr>
  </w:style>
  <w:style w:type="character" w:customStyle="1" w:styleId="NOChar">
    <w:name w:val="NO Char"/>
    <w:link w:val="NO"/>
    <w:rsid w:val="008C635A"/>
    <w:rPr>
      <w:rFonts w:eastAsia="Times New Roman"/>
      <w:lang w:val="en-GB"/>
    </w:rPr>
  </w:style>
  <w:style w:type="character" w:customStyle="1" w:styleId="FooterChar">
    <w:name w:val="Footer Char"/>
    <w:link w:val="Footer"/>
    <w:rsid w:val="00913A1F"/>
    <w:rPr>
      <w:rFonts w:ascii="Arial" w:eastAsia="Times New Roman" w:hAnsi="Arial"/>
      <w:b/>
      <w:i/>
      <w:noProof/>
      <w:sz w:val="18"/>
      <w:lang w:val="en-GB"/>
    </w:rPr>
  </w:style>
  <w:style w:type="table" w:styleId="TableGrid">
    <w:name w:val="Table Grid"/>
    <w:basedOn w:val="TableNormal"/>
    <w:rsid w:val="00274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semiHidden/>
    <w:rsid w:val="00651969"/>
    <w:rPr>
      <w:lang w:val="en-GB"/>
    </w:rPr>
  </w:style>
  <w:style w:type="paragraph" w:styleId="CommentSubject">
    <w:name w:val="annotation subject"/>
    <w:basedOn w:val="CommentText"/>
    <w:next w:val="CommentText"/>
    <w:link w:val="CommentSubjectChar"/>
    <w:rsid w:val="00651969"/>
    <w:rPr>
      <w:b/>
      <w:bCs/>
    </w:rPr>
  </w:style>
  <w:style w:type="character" w:customStyle="1" w:styleId="CommentSubjectChar">
    <w:name w:val="Comment Subject Char"/>
    <w:link w:val="CommentSubject"/>
    <w:rsid w:val="00651969"/>
    <w:rPr>
      <w:b/>
      <w:bCs/>
      <w:lang w:val="en-GB"/>
    </w:rPr>
  </w:style>
  <w:style w:type="character" w:customStyle="1" w:styleId="Heading8Char">
    <w:name w:val="Heading 8 Char"/>
    <w:link w:val="Heading8"/>
    <w:rsid w:val="007B66B6"/>
    <w:rPr>
      <w:rFonts w:ascii="Arial" w:eastAsia="Times New Roman" w:hAnsi="Arial"/>
      <w:sz w:val="36"/>
      <w:lang w:val="en-GB"/>
    </w:rPr>
  </w:style>
  <w:style w:type="paragraph" w:styleId="Revision">
    <w:name w:val="Revision"/>
    <w:hidden/>
    <w:uiPriority w:val="99"/>
    <w:semiHidden/>
    <w:rsid w:val="00E735EC"/>
    <w:rPr>
      <w:lang w:val="en-GB"/>
    </w:rPr>
  </w:style>
  <w:style w:type="paragraph" w:customStyle="1" w:styleId="TB1">
    <w:name w:val="TB1"/>
    <w:basedOn w:val="Normal"/>
    <w:qFormat/>
    <w:rsid w:val="00D50D3F"/>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D50D3F"/>
    <w:pPr>
      <w:keepNext/>
      <w:keepLines/>
      <w:numPr>
        <w:numId w:val="10"/>
      </w:numPr>
      <w:tabs>
        <w:tab w:val="left" w:pos="1109"/>
      </w:tabs>
      <w:spacing w:after="0"/>
      <w:ind w:left="1100" w:hanging="380"/>
    </w:pPr>
    <w:rPr>
      <w:rFonts w:ascii="Arial" w:hAnsi="Arial"/>
      <w:sz w:val="18"/>
    </w:rPr>
  </w:style>
  <w:style w:type="character" w:customStyle="1" w:styleId="Heading1Char">
    <w:name w:val="Heading 1 Char"/>
    <w:link w:val="Heading1"/>
    <w:uiPriority w:val="9"/>
    <w:rsid w:val="005B7779"/>
    <w:rPr>
      <w:rFonts w:ascii="Arial" w:eastAsia="Times New Roman" w:hAnsi="Arial"/>
      <w:sz w:val="36"/>
      <w:lang w:val="en-GB"/>
    </w:rPr>
  </w:style>
  <w:style w:type="character" w:customStyle="1" w:styleId="Heading2Char">
    <w:name w:val="Heading 2 Char"/>
    <w:link w:val="Heading2"/>
    <w:rsid w:val="0029565E"/>
    <w:rPr>
      <w:rFonts w:ascii="Arial" w:eastAsia="Times New Roman" w:hAnsi="Arial"/>
      <w:sz w:val="32"/>
      <w:lang w:val="en-GB"/>
    </w:rPr>
  </w:style>
  <w:style w:type="paragraph" w:styleId="ListParagraph">
    <w:name w:val="List Paragraph"/>
    <w:basedOn w:val="Normal"/>
    <w:link w:val="ListParagraphChar"/>
    <w:uiPriority w:val="34"/>
    <w:qFormat/>
    <w:rsid w:val="0029565E"/>
    <w:pPr>
      <w:spacing w:after="0"/>
      <w:ind w:left="720"/>
      <w:contextualSpacing/>
    </w:pPr>
  </w:style>
  <w:style w:type="character" w:customStyle="1" w:styleId="ListParagraphChar">
    <w:name w:val="List Paragraph Char"/>
    <w:link w:val="ListParagraph"/>
    <w:uiPriority w:val="34"/>
    <w:rsid w:val="0029565E"/>
    <w:rPr>
      <w:lang w:val="en-GB"/>
    </w:rPr>
  </w:style>
  <w:style w:type="paragraph" w:styleId="TOCHeading">
    <w:name w:val="TOC Heading"/>
    <w:basedOn w:val="Heading1"/>
    <w:next w:val="Normal"/>
    <w:uiPriority w:val="39"/>
    <w:unhideWhenUsed/>
    <w:qFormat/>
    <w:rsid w:val="009838B8"/>
    <w:pPr>
      <w:pBdr>
        <w:top w:val="none" w:sz="0" w:space="0" w:color="auto"/>
      </w:pBdr>
      <w:overflowPunct/>
      <w:autoSpaceDE/>
      <w:autoSpaceDN/>
      <w:adjustRightInd/>
      <w:spacing w:before="480" w:after="0" w:line="276" w:lineRule="auto"/>
      <w:ind w:left="0" w:firstLine="0"/>
      <w:textAlignment w:val="auto"/>
      <w:outlineLvl w:val="9"/>
    </w:pPr>
    <w:rPr>
      <w:rFonts w:ascii="Times New Roman" w:hAnsi="Times New Roman"/>
      <w:b/>
      <w:bCs/>
      <w:color w:val="365F91" w:themeColor="accent1" w:themeShade="BF"/>
      <w:sz w:val="28"/>
      <w:szCs w:val="28"/>
      <w:lang w:val="en-US"/>
    </w:rPr>
  </w:style>
  <w:style w:type="character" w:customStyle="1" w:styleId="HeaderChar">
    <w:name w:val="Header Char"/>
    <w:basedOn w:val="DefaultParagraphFont"/>
    <w:link w:val="Header"/>
    <w:rsid w:val="00CB24EE"/>
    <w:rPr>
      <w:rFonts w:ascii="Arial" w:eastAsia="Times New Roman" w:hAnsi="Arial"/>
      <w:b/>
      <w:noProof/>
      <w:sz w:val="18"/>
      <w:lang w:val="en-GB"/>
    </w:rPr>
  </w:style>
  <w:style w:type="character" w:customStyle="1" w:styleId="THChar">
    <w:name w:val="TH Char"/>
    <w:basedOn w:val="DefaultParagraphFont"/>
    <w:link w:val="TH"/>
    <w:rsid w:val="00BB23BA"/>
    <w:rPr>
      <w:rFonts w:ascii="Arial" w:eastAsia="Times New Roman" w:hAnsi="Arial"/>
      <w:b/>
      <w:lang w:val="en-GB"/>
    </w:rPr>
  </w:style>
  <w:style w:type="character" w:customStyle="1" w:styleId="HTMLPreformattedChar">
    <w:name w:val="HTML Preformatted Char"/>
    <w:basedOn w:val="DefaultParagraphFont"/>
    <w:link w:val="HTMLPreformatted"/>
    <w:uiPriority w:val="99"/>
    <w:rsid w:val="000D365C"/>
    <w:rPr>
      <w:rFonts w:ascii="Courier New" w:hAnsi="Courier New" w:cs="Courier New"/>
      <w:lang w:val="en-GB"/>
    </w:rPr>
  </w:style>
  <w:style w:type="character" w:customStyle="1" w:styleId="TALChar">
    <w:name w:val="TAL Char"/>
    <w:link w:val="TAL"/>
    <w:rsid w:val="00EF507E"/>
    <w:rPr>
      <w:rFonts w:ascii="Arial" w:eastAsia="Times New Roman" w:hAnsi="Arial"/>
      <w:sz w:val="18"/>
      <w:lang w:val="en-GB"/>
    </w:rPr>
  </w:style>
  <w:style w:type="character" w:customStyle="1" w:styleId="B1Car">
    <w:name w:val="B1+ Car"/>
    <w:link w:val="B1"/>
    <w:rsid w:val="00D66B42"/>
    <w:rPr>
      <w:rFonts w:eastAsia="Times New Roman"/>
      <w:lang w:val="en-GB"/>
    </w:rPr>
  </w:style>
  <w:style w:type="character" w:customStyle="1" w:styleId="UnresolvedMention2">
    <w:name w:val="Unresolved Mention2"/>
    <w:basedOn w:val="DefaultParagraphFont"/>
    <w:uiPriority w:val="99"/>
    <w:semiHidden/>
    <w:unhideWhenUsed/>
    <w:rsid w:val="00C818EB"/>
    <w:rPr>
      <w:color w:val="605E5C"/>
      <w:shd w:val="clear" w:color="auto" w:fill="E1DFDD"/>
    </w:rPr>
  </w:style>
  <w:style w:type="character" w:customStyle="1" w:styleId="TALCar">
    <w:name w:val="TAL Car"/>
    <w:qFormat/>
    <w:locked/>
    <w:rsid w:val="00924F64"/>
    <w:rPr>
      <w:rFonts w:ascii="Arial" w:eastAsia="Times New Roman" w:hAnsi="Arial" w:cs="Times New Roman"/>
      <w:sz w:val="18"/>
      <w:szCs w:val="20"/>
    </w:rPr>
  </w:style>
  <w:style w:type="character" w:customStyle="1" w:styleId="UnresolvedMention3">
    <w:name w:val="Unresolved Mention3"/>
    <w:basedOn w:val="DefaultParagraphFont"/>
    <w:uiPriority w:val="99"/>
    <w:semiHidden/>
    <w:unhideWhenUsed/>
    <w:rsid w:val="00D26A38"/>
    <w:rPr>
      <w:color w:val="605E5C"/>
      <w:shd w:val="clear" w:color="auto" w:fill="E1DFDD"/>
    </w:rPr>
  </w:style>
  <w:style w:type="character" w:customStyle="1" w:styleId="PlainTextChar">
    <w:name w:val="Plain Text Char"/>
    <w:link w:val="PlainText"/>
    <w:uiPriority w:val="99"/>
    <w:rsid w:val="0075013E"/>
    <w:rPr>
      <w:rFonts w:ascii="Courier New" w:eastAsia="Times New Roman" w:hAnsi="Courier New"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666046">
      <w:bodyDiv w:val="1"/>
      <w:marLeft w:val="0"/>
      <w:marRight w:val="0"/>
      <w:marTop w:val="0"/>
      <w:marBottom w:val="0"/>
      <w:divBdr>
        <w:top w:val="none" w:sz="0" w:space="0" w:color="auto"/>
        <w:left w:val="none" w:sz="0" w:space="0" w:color="auto"/>
        <w:bottom w:val="none" w:sz="0" w:space="0" w:color="auto"/>
        <w:right w:val="none" w:sz="0" w:space="0" w:color="auto"/>
      </w:divBdr>
    </w:div>
    <w:div w:id="1369061744">
      <w:bodyDiv w:val="1"/>
      <w:marLeft w:val="0"/>
      <w:marRight w:val="0"/>
      <w:marTop w:val="0"/>
      <w:marBottom w:val="0"/>
      <w:divBdr>
        <w:top w:val="none" w:sz="0" w:space="0" w:color="auto"/>
        <w:left w:val="none" w:sz="0" w:space="0" w:color="auto"/>
        <w:bottom w:val="none" w:sz="0" w:space="0" w:color="auto"/>
        <w:right w:val="none" w:sz="0" w:space="0" w:color="auto"/>
      </w:divBdr>
    </w:div>
    <w:div w:id="1548175913">
      <w:bodyDiv w:val="1"/>
      <w:marLeft w:val="0"/>
      <w:marRight w:val="0"/>
      <w:marTop w:val="0"/>
      <w:marBottom w:val="0"/>
      <w:divBdr>
        <w:top w:val="none" w:sz="0" w:space="0" w:color="auto"/>
        <w:left w:val="none" w:sz="0" w:space="0" w:color="auto"/>
        <w:bottom w:val="none" w:sz="0" w:space="0" w:color="auto"/>
        <w:right w:val="none" w:sz="0" w:space="0" w:color="auto"/>
      </w:divBdr>
    </w:div>
    <w:div w:id="1666933785">
      <w:bodyDiv w:val="1"/>
      <w:marLeft w:val="0"/>
      <w:marRight w:val="0"/>
      <w:marTop w:val="0"/>
      <w:marBottom w:val="0"/>
      <w:divBdr>
        <w:top w:val="none" w:sz="0" w:space="0" w:color="auto"/>
        <w:left w:val="none" w:sz="0" w:space="0" w:color="auto"/>
        <w:bottom w:val="none" w:sz="0" w:space="0" w:color="auto"/>
        <w:right w:val="none" w:sz="0" w:space="0" w:color="auto"/>
      </w:divBdr>
    </w:div>
    <w:div w:id="1767194696">
      <w:bodyDiv w:val="1"/>
      <w:marLeft w:val="0"/>
      <w:marRight w:val="0"/>
      <w:marTop w:val="0"/>
      <w:marBottom w:val="0"/>
      <w:divBdr>
        <w:top w:val="none" w:sz="0" w:space="0" w:color="auto"/>
        <w:left w:val="none" w:sz="0" w:space="0" w:color="auto"/>
        <w:bottom w:val="none" w:sz="0" w:space="0" w:color="auto"/>
        <w:right w:val="none" w:sz="0" w:space="0" w:color="auto"/>
      </w:divBdr>
    </w:div>
    <w:div w:id="1782337298">
      <w:bodyDiv w:val="1"/>
      <w:marLeft w:val="0"/>
      <w:marRight w:val="0"/>
      <w:marTop w:val="0"/>
      <w:marBottom w:val="0"/>
      <w:divBdr>
        <w:top w:val="none" w:sz="0" w:space="0" w:color="auto"/>
        <w:left w:val="none" w:sz="0" w:space="0" w:color="auto"/>
        <w:bottom w:val="none" w:sz="0" w:space="0" w:color="auto"/>
        <w:right w:val="none" w:sz="0" w:space="0" w:color="auto"/>
      </w:divBdr>
    </w:div>
    <w:div w:id="1977179492">
      <w:bodyDiv w:val="1"/>
      <w:marLeft w:val="0"/>
      <w:marRight w:val="0"/>
      <w:marTop w:val="0"/>
      <w:marBottom w:val="0"/>
      <w:divBdr>
        <w:top w:val="none" w:sz="0" w:space="0" w:color="auto"/>
        <w:left w:val="none" w:sz="0" w:space="0" w:color="auto"/>
        <w:bottom w:val="none" w:sz="0" w:space="0" w:color="auto"/>
        <w:right w:val="none" w:sz="0" w:space="0" w:color="auto"/>
      </w:divBdr>
    </w:div>
    <w:div w:id="214454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ortal.etsi.org/People/CommiteeSupportStaff.aspx" TargetMode="External"/><Relationship Id="rId18" Type="http://schemas.openxmlformats.org/officeDocument/2006/relationships/hyperlink" Target="https://tools.ietf.org/html/rfc6750" TargetMode="External"/><Relationship Id="rId26" Type="http://schemas.openxmlformats.org/officeDocument/2006/relationships/image" Target="media/image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rfc-editor.org/info/rfc8259"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portal.etsi.org/TB/ETSIDeliverableStatus.aspx" TargetMode="External"/><Relationship Id="rId17" Type="http://schemas.openxmlformats.org/officeDocument/2006/relationships/hyperlink" Target="https://tools.ietf.org/html/rfc6749"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box.etsi.org/Reference/" TargetMode="External"/><Relationship Id="rId20" Type="http://schemas.openxmlformats.org/officeDocument/2006/relationships/hyperlink" Target="https://tools.ietf.org/html/rfc8446"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si.org/deliver"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s://forge.etsi.org/rep/mec/gs012-rnis-api"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ortal.etsi.org/Services/editHelp!/Howtostart/ETSIDraftingRules.asp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s://forge.etsi.org/rep/mec/gs021-amsi-api" TargetMode="External"/><Relationship Id="rId10" Type="http://schemas.openxmlformats.org/officeDocument/2006/relationships/hyperlink" Target="http://www.etsi.org/standards-search" TargetMode="External"/><Relationship Id="rId19" Type="http://schemas.openxmlformats.org/officeDocument/2006/relationships/hyperlink" Target="https://tools.ietf.org/html/rfc5246"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pr.etsi.org/" TargetMode="External"/><Relationship Id="rId22" Type="http://schemas.openxmlformats.org/officeDocument/2006/relationships/hyperlink" Target="https://github.com/OAI/OpenAPI-Specification"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F12B00-EA16-4ED3-8520-4264AC29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36</TotalTime>
  <Pages>53</Pages>
  <Words>15566</Words>
  <Characters>98401</Characters>
  <Application>Microsoft Office Word</Application>
  <DocSecurity>0</DocSecurity>
  <Lines>820</Lines>
  <Paragraphs>227</Paragraphs>
  <ScaleCrop>false</ScaleCrop>
  <HeadingPairs>
    <vt:vector size="2" baseType="variant">
      <vt:variant>
        <vt:lpstr>Title</vt:lpstr>
      </vt:variant>
      <vt:variant>
        <vt:i4>1</vt:i4>
      </vt:variant>
    </vt:vector>
  </HeadingPairs>
  <TitlesOfParts>
    <vt:vector size="1" baseType="lpstr">
      <vt:lpstr>ETSI GS MEC 021 V2.0.12</vt:lpstr>
    </vt:vector>
  </TitlesOfParts>
  <Company>ETSI Secretariat</Company>
  <LinksUpToDate>false</LinksUpToDate>
  <CharactersWithSpaces>113740</CharactersWithSpaces>
  <SharedDoc>false</SharedDoc>
  <HLinks>
    <vt:vector size="66" baseType="variant">
      <vt:variant>
        <vt:i4>4128773</vt:i4>
      </vt:variant>
      <vt:variant>
        <vt:i4>282</vt:i4>
      </vt:variant>
      <vt:variant>
        <vt:i4>0</vt:i4>
      </vt:variant>
      <vt:variant>
        <vt:i4>5</vt:i4>
      </vt:variant>
      <vt:variant>
        <vt:lpwstr>mailto:edithelp@etsi.org</vt:lpwstr>
      </vt:variant>
      <vt:variant>
        <vt:lpwstr/>
      </vt:variant>
      <vt:variant>
        <vt:i4>4128773</vt:i4>
      </vt:variant>
      <vt:variant>
        <vt:i4>279</vt:i4>
      </vt:variant>
      <vt:variant>
        <vt:i4>0</vt:i4>
      </vt:variant>
      <vt:variant>
        <vt:i4>5</vt:i4>
      </vt:variant>
      <vt:variant>
        <vt:lpwstr>mailto:edithelp@etsi.org</vt:lpwstr>
      </vt:variant>
      <vt:variant>
        <vt:lpwstr/>
      </vt:variant>
      <vt:variant>
        <vt:i4>786457</vt:i4>
      </vt:variant>
      <vt:variant>
        <vt:i4>258</vt:i4>
      </vt:variant>
      <vt:variant>
        <vt:i4>0</vt:i4>
      </vt:variant>
      <vt:variant>
        <vt:i4>5</vt:i4>
      </vt:variant>
      <vt:variant>
        <vt:lpwstr>http://webapp.etsi.org/Teddi/</vt:lpwstr>
      </vt:variant>
      <vt:variant>
        <vt:lpwstr/>
      </vt:variant>
      <vt:variant>
        <vt:i4>1376287</vt:i4>
      </vt:variant>
      <vt:variant>
        <vt:i4>255</vt:i4>
      </vt:variant>
      <vt:variant>
        <vt:i4>0</vt:i4>
      </vt:variant>
      <vt:variant>
        <vt:i4>5</vt:i4>
      </vt:variant>
      <vt:variant>
        <vt:lpwstr>http://docbox.etsi.org/Reference</vt:lpwstr>
      </vt:variant>
      <vt:variant>
        <vt:lpwstr/>
      </vt:variant>
      <vt:variant>
        <vt:i4>7995444</vt:i4>
      </vt:variant>
      <vt:variant>
        <vt:i4>252</vt:i4>
      </vt:variant>
      <vt:variant>
        <vt:i4>0</vt:i4>
      </vt:variant>
      <vt:variant>
        <vt:i4>5</vt:i4>
      </vt:variant>
      <vt:variant>
        <vt:lpwstr>http://portal.etsi.org/Help/editHelp!/Howtostart/ETSIDraftingRules.aspx</vt:lpwstr>
      </vt:variant>
      <vt:variant>
        <vt:lpwstr/>
      </vt:variant>
      <vt:variant>
        <vt:i4>1638428</vt:i4>
      </vt:variant>
      <vt:variant>
        <vt:i4>240</vt:i4>
      </vt:variant>
      <vt:variant>
        <vt:i4>0</vt:i4>
      </vt:variant>
      <vt:variant>
        <vt:i4>5</vt:i4>
      </vt:variant>
      <vt:variant>
        <vt:lpwstr>http://webapp.etsi.org/key/queryform.asp</vt:lpwstr>
      </vt:variant>
      <vt:variant>
        <vt:lpwstr/>
      </vt:variant>
      <vt:variant>
        <vt:i4>3735635</vt:i4>
      </vt:variant>
      <vt:variant>
        <vt:i4>237</vt:i4>
      </vt:variant>
      <vt:variant>
        <vt:i4>0</vt:i4>
      </vt:variant>
      <vt:variant>
        <vt:i4>5</vt:i4>
      </vt:variant>
      <vt:variant>
        <vt:lpwstr>http://portal.etsi.org/help/edithelp/Files/zip/ETSI_HS_EN_skeleton.zip</vt:lpwstr>
      </vt:variant>
      <vt:variant>
        <vt:lpwstr/>
      </vt:variant>
      <vt:variant>
        <vt:i4>3538988</vt:i4>
      </vt:variant>
      <vt:variant>
        <vt:i4>234</vt:i4>
      </vt:variant>
      <vt:variant>
        <vt:i4>0</vt:i4>
      </vt:variant>
      <vt:variant>
        <vt:i4>5</vt:i4>
      </vt:variant>
      <vt:variant>
        <vt:lpwstr>http://webapp.etsi.org/IPR/home.asp</vt:lpwstr>
      </vt:variant>
      <vt:variant>
        <vt:lpwstr/>
      </vt:variant>
      <vt:variant>
        <vt:i4>6160453</vt:i4>
      </vt:variant>
      <vt:variant>
        <vt:i4>9</vt:i4>
      </vt:variant>
      <vt:variant>
        <vt:i4>0</vt:i4>
      </vt:variant>
      <vt:variant>
        <vt:i4>5</vt:i4>
      </vt:variant>
      <vt:variant>
        <vt:lpwstr>https://portal.etsi.org/People/CommiteeSupportStaff.aspx</vt:lpwstr>
      </vt:variant>
      <vt:variant>
        <vt:lpwstr/>
      </vt:variant>
      <vt:variant>
        <vt:i4>6357027</vt:i4>
      </vt:variant>
      <vt:variant>
        <vt:i4>6</vt:i4>
      </vt:variant>
      <vt:variant>
        <vt:i4>0</vt:i4>
      </vt:variant>
      <vt:variant>
        <vt:i4>5</vt:i4>
      </vt:variant>
      <vt:variant>
        <vt:lpwstr>http://portal.etsi.org/tb/status/status.asp</vt:lpwstr>
      </vt:variant>
      <vt:variant>
        <vt:lpwstr/>
      </vt:variant>
      <vt:variant>
        <vt:i4>196675</vt:i4>
      </vt:variant>
      <vt:variant>
        <vt:i4>3</vt:i4>
      </vt:variant>
      <vt:variant>
        <vt:i4>0</vt:i4>
      </vt:variant>
      <vt:variant>
        <vt:i4>5</vt:i4>
      </vt:variant>
      <vt:variant>
        <vt:lpwstr>http://www.etsi.org/standards-search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GS MEC 021 V2.2.1</dc:title>
  <dc:subject>Multi-access Edge Computing (MEC)</dc:subject>
  <dc:creator>MTR</dc:creator>
  <cp:keywords>application, MEC, mobility</cp:keywords>
  <dc:description/>
  <cp:lastModifiedBy>Mireille Rozier</cp:lastModifiedBy>
  <cp:revision>4</cp:revision>
  <cp:lastPrinted>2013-05-16T08:31:00Z</cp:lastPrinted>
  <dcterms:created xsi:type="dcterms:W3CDTF">2022-02-08T02:58:00Z</dcterms:created>
  <dcterms:modified xsi:type="dcterms:W3CDTF">2022-02-10T09:06:00Z</dcterms:modified>
</cp:coreProperties>
</file>