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D82" w14:textId="38885536" w:rsidR="00360516" w:rsidRPr="00AC12AF" w:rsidRDefault="00360516" w:rsidP="00360516">
      <w:pPr>
        <w:pStyle w:val="ZA"/>
        <w:framePr w:w="10563" w:h="782" w:hRule="exact" w:wrap="notBeside" w:hAnchor="page" w:x="661" w:y="646" w:anchorLock="1"/>
        <w:pBdr>
          <w:bottom w:val="none" w:sz="0" w:space="0" w:color="auto"/>
        </w:pBdr>
        <w:jc w:val="center"/>
        <w:rPr>
          <w:noProof w:val="0"/>
        </w:rPr>
      </w:pPr>
      <w:r w:rsidRPr="000555C7">
        <w:rPr>
          <w:noProof w:val="0"/>
          <w:sz w:val="64"/>
        </w:rPr>
        <w:t>ETSI GS MEC 03</w:t>
      </w:r>
      <w:r w:rsidRPr="00AC12AF">
        <w:rPr>
          <w:noProof w:val="0"/>
          <w:sz w:val="64"/>
        </w:rPr>
        <w:t xml:space="preserve">3 </w:t>
      </w:r>
      <w:r w:rsidRPr="00AC12AF">
        <w:rPr>
          <w:noProof w:val="0"/>
        </w:rPr>
        <w:t>V3.</w:t>
      </w:r>
      <w:r w:rsidR="00782DEF" w:rsidRPr="00AC12AF">
        <w:rPr>
          <w:noProof w:val="0"/>
        </w:rPr>
        <w:t>1</w:t>
      </w:r>
      <w:r w:rsidRPr="00AC12AF">
        <w:rPr>
          <w:noProof w:val="0"/>
        </w:rPr>
        <w:t>.1</w:t>
      </w:r>
      <w:r w:rsidRPr="00AC12AF">
        <w:rPr>
          <w:rStyle w:val="ZGSM"/>
          <w:noProof w:val="0"/>
        </w:rPr>
        <w:t xml:space="preserve"> </w:t>
      </w:r>
      <w:r w:rsidRPr="00AC12AF">
        <w:rPr>
          <w:noProof w:val="0"/>
          <w:sz w:val="32"/>
        </w:rPr>
        <w:t>(2022-1</w:t>
      </w:r>
      <w:r w:rsidR="000555C7">
        <w:rPr>
          <w:noProof w:val="0"/>
          <w:sz w:val="32"/>
        </w:rPr>
        <w:t>2</w:t>
      </w:r>
      <w:r w:rsidRPr="00AC12AF">
        <w:rPr>
          <w:noProof w:val="0"/>
          <w:sz w:val="32"/>
          <w:szCs w:val="32"/>
        </w:rPr>
        <w:t>)</w:t>
      </w:r>
    </w:p>
    <w:p w14:paraId="4D77C4BC" w14:textId="77777777" w:rsidR="00360516" w:rsidRPr="00AC12AF" w:rsidRDefault="00360516" w:rsidP="00F269DC">
      <w:pPr>
        <w:pStyle w:val="ZT"/>
        <w:framePr w:w="10206" w:h="3701" w:hRule="exact" w:wrap="notBeside" w:hAnchor="page" w:x="880" w:y="7094"/>
        <w:spacing w:line="240" w:lineRule="auto"/>
      </w:pPr>
      <w:r w:rsidRPr="00AC12AF">
        <w:t>Multi-access Edge Computing (MEC);</w:t>
      </w:r>
    </w:p>
    <w:p w14:paraId="06C33857" w14:textId="77777777" w:rsidR="00360516" w:rsidRPr="00AC12AF" w:rsidRDefault="00360516" w:rsidP="00360516">
      <w:pPr>
        <w:pStyle w:val="ZT"/>
        <w:framePr w:w="10206" w:h="3701" w:hRule="exact" w:wrap="notBeside" w:hAnchor="page" w:x="880" w:y="7094"/>
      </w:pPr>
      <w:r w:rsidRPr="00AC12AF">
        <w:t>IoT API</w:t>
      </w:r>
    </w:p>
    <w:p w14:paraId="0A55257E" w14:textId="77777777" w:rsidR="00360516" w:rsidRPr="00AC12AF" w:rsidRDefault="00360516" w:rsidP="00360516">
      <w:pPr>
        <w:pStyle w:val="ZG"/>
        <w:framePr w:w="10624" w:h="3271" w:hRule="exact" w:wrap="notBeside" w:hAnchor="page" w:x="674" w:y="12211"/>
        <w:rPr>
          <w:noProof w:val="0"/>
        </w:rPr>
      </w:pPr>
    </w:p>
    <w:p w14:paraId="7F8C1BFA" w14:textId="77777777" w:rsidR="00360516" w:rsidRPr="00AC12AF" w:rsidRDefault="00360516" w:rsidP="00360516">
      <w:pPr>
        <w:pStyle w:val="ZD"/>
        <w:framePr w:wrap="notBeside"/>
        <w:rPr>
          <w:noProof w:val="0"/>
        </w:rPr>
      </w:pPr>
    </w:p>
    <w:p w14:paraId="3D1A316B" w14:textId="77777777" w:rsidR="00360516" w:rsidRPr="00AC12AF" w:rsidRDefault="00360516" w:rsidP="00360516">
      <w:pPr>
        <w:pStyle w:val="ZB"/>
        <w:framePr w:wrap="notBeside" w:hAnchor="page" w:x="901" w:y="1421"/>
        <w:rPr>
          <w:noProof w:val="0"/>
        </w:rPr>
      </w:pPr>
    </w:p>
    <w:p w14:paraId="30E6A96B" w14:textId="77777777" w:rsidR="00360516" w:rsidRPr="00AC12AF" w:rsidRDefault="00360516" w:rsidP="00360516"/>
    <w:p w14:paraId="1BFE35A8" w14:textId="77777777" w:rsidR="00360516" w:rsidRPr="00AC12AF" w:rsidRDefault="00360516" w:rsidP="00360516"/>
    <w:p w14:paraId="025D21F6" w14:textId="77777777" w:rsidR="00360516" w:rsidRPr="00AC12AF" w:rsidRDefault="00360516" w:rsidP="00360516"/>
    <w:p w14:paraId="49EC891F" w14:textId="77777777" w:rsidR="00360516" w:rsidRPr="00AC12AF" w:rsidRDefault="00360516" w:rsidP="00360516"/>
    <w:p w14:paraId="1255514B" w14:textId="77777777" w:rsidR="00360516" w:rsidRPr="00AC12AF" w:rsidRDefault="00360516" w:rsidP="00360516"/>
    <w:p w14:paraId="6E1C6B5B" w14:textId="77777777" w:rsidR="00360516" w:rsidRPr="00AC12AF" w:rsidRDefault="00360516" w:rsidP="00360516">
      <w:pPr>
        <w:pStyle w:val="ZB"/>
        <w:framePr w:wrap="notBeside" w:hAnchor="page" w:x="901" w:y="1421"/>
        <w:rPr>
          <w:noProof w:val="0"/>
        </w:rPr>
      </w:pPr>
    </w:p>
    <w:p w14:paraId="534F7C57" w14:textId="77777777" w:rsidR="00360516" w:rsidRPr="00AC12AF" w:rsidRDefault="00360516" w:rsidP="00360516">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AC12AF">
        <w:rPr>
          <w:rFonts w:ascii="Arial" w:hAnsi="Arial"/>
          <w:b/>
          <w:i/>
        </w:rPr>
        <w:t>Disclaimer</w:t>
      </w:r>
    </w:p>
    <w:p w14:paraId="2B62003B" w14:textId="77777777" w:rsidR="00360516" w:rsidRPr="00AC12AF" w:rsidRDefault="00360516" w:rsidP="00360516">
      <w:pPr>
        <w:pStyle w:val="FP"/>
        <w:framePr w:h="1625" w:hRule="exact" w:wrap="notBeside" w:vAnchor="page" w:hAnchor="page" w:x="871" w:y="11581"/>
        <w:spacing w:after="240"/>
        <w:jc w:val="center"/>
        <w:rPr>
          <w:rFonts w:ascii="Arial" w:hAnsi="Arial" w:cs="Arial"/>
          <w:sz w:val="18"/>
          <w:szCs w:val="18"/>
        </w:rPr>
      </w:pPr>
      <w:r w:rsidRPr="00AC12AF">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AC12AF">
        <w:rPr>
          <w:rFonts w:ascii="Arial" w:hAnsi="Arial" w:cs="Arial"/>
          <w:sz w:val="18"/>
          <w:szCs w:val="18"/>
        </w:rPr>
        <w:br/>
        <w:t>It does not necessarily represent the views of the entire ETSI membership.</w:t>
      </w:r>
    </w:p>
    <w:p w14:paraId="69AF9D1D" w14:textId="77777777" w:rsidR="00360516" w:rsidRPr="00AC12AF" w:rsidRDefault="00360516" w:rsidP="00360516">
      <w:pPr>
        <w:pStyle w:val="ZB"/>
        <w:framePr w:w="6341" w:h="450" w:hRule="exact" w:wrap="notBeside" w:hAnchor="page" w:x="811" w:y="5401"/>
        <w:jc w:val="left"/>
        <w:rPr>
          <w:rFonts w:ascii="Century Gothic" w:hAnsi="Century Gothic"/>
          <w:b/>
          <w:i w:val="0"/>
          <w:caps/>
          <w:noProof w:val="0"/>
          <w:color w:val="FFFFFF"/>
          <w:sz w:val="32"/>
          <w:szCs w:val="32"/>
        </w:rPr>
      </w:pPr>
      <w:r w:rsidRPr="00AC12AF">
        <w:rPr>
          <w:rFonts w:ascii="Century Gothic" w:hAnsi="Century Gothic"/>
          <w:b/>
          <w:i w:val="0"/>
          <w:caps/>
          <w:noProof w:val="0"/>
          <w:color w:val="FFFFFF"/>
          <w:sz w:val="32"/>
          <w:szCs w:val="32"/>
        </w:rPr>
        <w:t>Group Specification</w:t>
      </w:r>
    </w:p>
    <w:p w14:paraId="112B5EE5" w14:textId="77777777" w:rsidR="00360516" w:rsidRPr="00AC12AF" w:rsidRDefault="00360516" w:rsidP="00360516">
      <w:pPr>
        <w:rPr>
          <w:rFonts w:ascii="Arial" w:hAnsi="Arial" w:cs="Arial"/>
          <w:sz w:val="18"/>
          <w:szCs w:val="18"/>
        </w:rPr>
        <w:sectPr w:rsidR="00360516" w:rsidRPr="00AC12AF">
          <w:headerReference w:type="default" r:id="rId11"/>
          <w:footerReference w:type="default" r:id="rId12"/>
          <w:footnotePr>
            <w:numRestart w:val="eachSect"/>
          </w:footnotePr>
          <w:pgSz w:w="11907" w:h="16840" w:code="9"/>
          <w:pgMar w:top="2268" w:right="851" w:bottom="10773" w:left="851" w:header="0" w:footer="0" w:gutter="0"/>
          <w:cols w:space="720"/>
          <w:docGrid w:linePitch="272"/>
        </w:sectPr>
      </w:pPr>
    </w:p>
    <w:p w14:paraId="47E4263F" w14:textId="77777777" w:rsidR="00360516" w:rsidRPr="00AC12AF" w:rsidRDefault="00360516" w:rsidP="00360516">
      <w:pPr>
        <w:pStyle w:val="FP"/>
        <w:framePr w:w="9758" w:wrap="notBeside" w:vAnchor="page" w:hAnchor="page" w:x="1169" w:y="1742"/>
        <w:pBdr>
          <w:bottom w:val="single" w:sz="6" w:space="1" w:color="auto"/>
        </w:pBdr>
        <w:ind w:left="2835" w:right="2835"/>
        <w:jc w:val="center"/>
      </w:pPr>
      <w:r w:rsidRPr="00AC12AF">
        <w:lastRenderedPageBreak/>
        <w:t>Reference</w:t>
      </w:r>
    </w:p>
    <w:p w14:paraId="169C1B6D" w14:textId="0EDA1360" w:rsidR="00360516" w:rsidRPr="00AC12AF" w:rsidRDefault="00360516" w:rsidP="00360516">
      <w:pPr>
        <w:pStyle w:val="FP"/>
        <w:framePr w:w="9758" w:wrap="notBeside" w:vAnchor="page" w:hAnchor="page" w:x="1169" w:y="1742"/>
        <w:ind w:left="2268" w:right="2268"/>
        <w:jc w:val="center"/>
        <w:rPr>
          <w:rFonts w:ascii="Arial" w:hAnsi="Arial"/>
          <w:sz w:val="18"/>
        </w:rPr>
      </w:pPr>
      <w:r w:rsidRPr="00AC12AF">
        <w:rPr>
          <w:rFonts w:ascii="Arial" w:hAnsi="Arial"/>
          <w:sz w:val="18"/>
        </w:rPr>
        <w:t>DGS/MEC-0033I</w:t>
      </w:r>
      <w:r w:rsidR="00623A6E" w:rsidRPr="00AC12AF">
        <w:rPr>
          <w:rFonts w:ascii="Arial" w:hAnsi="Arial"/>
          <w:sz w:val="18"/>
        </w:rPr>
        <w:t>o</w:t>
      </w:r>
      <w:r w:rsidRPr="00AC12AF">
        <w:rPr>
          <w:rFonts w:ascii="Arial" w:hAnsi="Arial"/>
          <w:sz w:val="18"/>
        </w:rPr>
        <w:t>TAPI</w:t>
      </w:r>
    </w:p>
    <w:p w14:paraId="7DD4E495" w14:textId="77777777" w:rsidR="00360516" w:rsidRPr="00583FB5" w:rsidRDefault="00360516" w:rsidP="00360516">
      <w:pPr>
        <w:pStyle w:val="FP"/>
        <w:framePr w:w="9758" w:wrap="notBeside" w:vAnchor="page" w:hAnchor="page" w:x="1169" w:y="1742"/>
        <w:pBdr>
          <w:bottom w:val="single" w:sz="6" w:space="1" w:color="auto"/>
        </w:pBdr>
        <w:spacing w:before="240"/>
        <w:ind w:left="2835" w:right="2835"/>
        <w:jc w:val="center"/>
      </w:pPr>
      <w:r w:rsidRPr="00583FB5">
        <w:t>Keywords</w:t>
      </w:r>
    </w:p>
    <w:p w14:paraId="6B522CF9" w14:textId="77777777" w:rsidR="00360516" w:rsidRPr="00583FB5" w:rsidRDefault="00360516" w:rsidP="00360516">
      <w:pPr>
        <w:pStyle w:val="FP"/>
        <w:framePr w:w="9758" w:wrap="notBeside" w:vAnchor="page" w:hAnchor="page" w:x="1169" w:y="1742"/>
        <w:ind w:left="2835" w:right="2835"/>
        <w:jc w:val="center"/>
        <w:rPr>
          <w:rFonts w:ascii="Arial" w:hAnsi="Arial"/>
          <w:sz w:val="18"/>
        </w:rPr>
      </w:pPr>
      <w:r w:rsidRPr="00583FB5">
        <w:rPr>
          <w:rFonts w:ascii="Arial" w:hAnsi="Arial"/>
          <w:sz w:val="18"/>
        </w:rPr>
        <w:t>API, IoT, MEC</w:t>
      </w:r>
    </w:p>
    <w:p w14:paraId="4A944E9B" w14:textId="77777777" w:rsidR="00360516" w:rsidRPr="00583FB5" w:rsidRDefault="00360516" w:rsidP="00360516"/>
    <w:p w14:paraId="36987DC8" w14:textId="77777777" w:rsidR="00360516" w:rsidRPr="00583FB5" w:rsidRDefault="00360516" w:rsidP="00360516">
      <w:pPr>
        <w:pStyle w:val="FP"/>
        <w:framePr w:w="9758" w:wrap="notBeside" w:vAnchor="page" w:hAnchor="page" w:x="1169" w:y="3698"/>
        <w:spacing w:after="120"/>
        <w:ind w:left="2835" w:right="2835"/>
        <w:jc w:val="center"/>
        <w:rPr>
          <w:rFonts w:ascii="Arial" w:hAnsi="Arial"/>
          <w:b/>
          <w:i/>
        </w:rPr>
      </w:pPr>
      <w:r w:rsidRPr="00583FB5">
        <w:rPr>
          <w:rFonts w:ascii="Arial" w:hAnsi="Arial"/>
          <w:b/>
          <w:i/>
        </w:rPr>
        <w:t>ETSI</w:t>
      </w:r>
    </w:p>
    <w:p w14:paraId="131E2399" w14:textId="77777777" w:rsidR="00360516" w:rsidRPr="00583FB5" w:rsidRDefault="00360516" w:rsidP="00360516">
      <w:pPr>
        <w:pStyle w:val="FP"/>
        <w:framePr w:w="9758" w:wrap="notBeside" w:vAnchor="page" w:hAnchor="page" w:x="1169" w:y="3698"/>
        <w:pBdr>
          <w:bottom w:val="single" w:sz="6" w:space="1" w:color="auto"/>
        </w:pBdr>
        <w:ind w:left="2835" w:right="2835"/>
        <w:jc w:val="center"/>
        <w:rPr>
          <w:rFonts w:ascii="Arial" w:hAnsi="Arial"/>
          <w:sz w:val="18"/>
        </w:rPr>
      </w:pPr>
      <w:r w:rsidRPr="00583FB5">
        <w:rPr>
          <w:rFonts w:ascii="Arial" w:hAnsi="Arial"/>
          <w:sz w:val="18"/>
        </w:rPr>
        <w:t>650 Route des Lucioles</w:t>
      </w:r>
    </w:p>
    <w:p w14:paraId="06485211" w14:textId="77777777" w:rsidR="00360516" w:rsidRPr="00583FB5" w:rsidRDefault="00360516" w:rsidP="00360516">
      <w:pPr>
        <w:pStyle w:val="FP"/>
        <w:framePr w:w="9758" w:wrap="notBeside" w:vAnchor="page" w:hAnchor="page" w:x="1169" w:y="3698"/>
        <w:pBdr>
          <w:bottom w:val="single" w:sz="6" w:space="1" w:color="auto"/>
        </w:pBdr>
        <w:ind w:left="2835" w:right="2835"/>
        <w:jc w:val="center"/>
      </w:pPr>
      <w:r w:rsidRPr="00583FB5">
        <w:rPr>
          <w:rFonts w:ascii="Arial" w:hAnsi="Arial"/>
          <w:sz w:val="18"/>
        </w:rPr>
        <w:t>F-06921 Sophia Antipolis Cedex - FRANCE</w:t>
      </w:r>
    </w:p>
    <w:p w14:paraId="1F811378" w14:textId="77777777" w:rsidR="00360516" w:rsidRPr="00583FB5" w:rsidRDefault="00360516" w:rsidP="00360516">
      <w:pPr>
        <w:pStyle w:val="FP"/>
        <w:framePr w:w="9758" w:wrap="notBeside" w:vAnchor="page" w:hAnchor="page" w:x="1169" w:y="3698"/>
        <w:ind w:left="2835" w:right="2835"/>
        <w:jc w:val="center"/>
        <w:rPr>
          <w:rFonts w:ascii="Arial" w:hAnsi="Arial"/>
          <w:sz w:val="18"/>
        </w:rPr>
      </w:pPr>
    </w:p>
    <w:p w14:paraId="35D4AC66" w14:textId="77777777" w:rsidR="00360516" w:rsidRPr="00583FB5" w:rsidRDefault="00360516" w:rsidP="00360516">
      <w:pPr>
        <w:pStyle w:val="FP"/>
        <w:framePr w:w="9758" w:wrap="notBeside" w:vAnchor="page" w:hAnchor="page" w:x="1169" w:y="3698"/>
        <w:spacing w:after="20"/>
        <w:ind w:left="2835" w:right="2835"/>
        <w:jc w:val="center"/>
        <w:rPr>
          <w:rFonts w:ascii="Arial" w:hAnsi="Arial"/>
          <w:sz w:val="18"/>
        </w:rPr>
      </w:pPr>
      <w:r w:rsidRPr="00583FB5">
        <w:rPr>
          <w:rFonts w:ascii="Arial" w:hAnsi="Arial"/>
          <w:sz w:val="18"/>
        </w:rPr>
        <w:t>Tel.: +33 4 92 94 42 00   Fax: +33 4 93 65 47 16</w:t>
      </w:r>
    </w:p>
    <w:p w14:paraId="3AE69BAC" w14:textId="77777777" w:rsidR="00360516" w:rsidRPr="00583FB5" w:rsidRDefault="00360516" w:rsidP="00360516">
      <w:pPr>
        <w:pStyle w:val="FP"/>
        <w:framePr w:w="9758" w:wrap="notBeside" w:vAnchor="page" w:hAnchor="page" w:x="1169" w:y="3698"/>
        <w:ind w:left="2835" w:right="2835"/>
        <w:jc w:val="center"/>
        <w:rPr>
          <w:rFonts w:ascii="Arial" w:hAnsi="Arial"/>
          <w:sz w:val="15"/>
        </w:rPr>
      </w:pPr>
    </w:p>
    <w:p w14:paraId="3BEEEE6D" w14:textId="77777777" w:rsidR="00360516" w:rsidRPr="00583FB5" w:rsidRDefault="00360516" w:rsidP="00360516">
      <w:pPr>
        <w:pStyle w:val="FP"/>
        <w:framePr w:w="9758" w:wrap="notBeside" w:vAnchor="page" w:hAnchor="page" w:x="1169" w:y="3698"/>
        <w:ind w:left="2835" w:right="2835"/>
        <w:jc w:val="center"/>
        <w:rPr>
          <w:rFonts w:ascii="Arial" w:hAnsi="Arial"/>
          <w:sz w:val="15"/>
        </w:rPr>
      </w:pPr>
      <w:r w:rsidRPr="00583FB5">
        <w:rPr>
          <w:rFonts w:ascii="Arial" w:hAnsi="Arial"/>
          <w:sz w:val="15"/>
        </w:rPr>
        <w:t xml:space="preserve">Siret N° 348 623 562 00017 - </w:t>
      </w:r>
      <w:bookmarkStart w:id="0" w:name="_Hlk67652697"/>
      <w:r w:rsidRPr="00583FB5">
        <w:rPr>
          <w:rFonts w:ascii="Arial" w:hAnsi="Arial"/>
          <w:sz w:val="15"/>
        </w:rPr>
        <w:t>APE 7112B</w:t>
      </w:r>
      <w:bookmarkEnd w:id="0"/>
    </w:p>
    <w:p w14:paraId="583D9660" w14:textId="77777777" w:rsidR="00360516" w:rsidRPr="00583FB5" w:rsidRDefault="00360516" w:rsidP="00360516">
      <w:pPr>
        <w:pStyle w:val="FP"/>
        <w:framePr w:w="9758" w:wrap="notBeside" w:vAnchor="page" w:hAnchor="page" w:x="1169" w:y="3698"/>
        <w:ind w:left="2835" w:right="2835"/>
        <w:jc w:val="center"/>
        <w:rPr>
          <w:rFonts w:ascii="Arial" w:hAnsi="Arial"/>
          <w:sz w:val="15"/>
        </w:rPr>
      </w:pPr>
      <w:r w:rsidRPr="00583FB5">
        <w:rPr>
          <w:rFonts w:ascii="Arial" w:hAnsi="Arial"/>
          <w:sz w:val="15"/>
        </w:rPr>
        <w:t>Association à but non lucratif enregistrée à la</w:t>
      </w:r>
    </w:p>
    <w:p w14:paraId="4DBEC55A" w14:textId="77777777" w:rsidR="00360516" w:rsidRPr="00583FB5" w:rsidRDefault="00360516" w:rsidP="00360516">
      <w:pPr>
        <w:pStyle w:val="FP"/>
        <w:framePr w:w="9758" w:wrap="notBeside" w:vAnchor="page" w:hAnchor="page" w:x="1169" w:y="3698"/>
        <w:ind w:left="2835" w:right="2835"/>
        <w:jc w:val="center"/>
        <w:rPr>
          <w:rFonts w:ascii="Arial" w:hAnsi="Arial"/>
          <w:sz w:val="15"/>
        </w:rPr>
      </w:pPr>
      <w:r w:rsidRPr="00583FB5">
        <w:rPr>
          <w:rFonts w:ascii="Arial" w:hAnsi="Arial"/>
          <w:sz w:val="15"/>
        </w:rPr>
        <w:t xml:space="preserve">Sous-Préfecture de Grasse (06) N° </w:t>
      </w:r>
      <w:bookmarkStart w:id="1" w:name="_Hlk67652713"/>
      <w:r w:rsidRPr="00583FB5">
        <w:rPr>
          <w:rFonts w:ascii="Arial" w:hAnsi="Arial"/>
          <w:sz w:val="15"/>
        </w:rPr>
        <w:t>w061004871</w:t>
      </w:r>
      <w:bookmarkEnd w:id="1"/>
    </w:p>
    <w:p w14:paraId="2AA5FDCA" w14:textId="77777777" w:rsidR="00360516" w:rsidRPr="00583FB5" w:rsidRDefault="00360516" w:rsidP="00360516">
      <w:pPr>
        <w:pStyle w:val="FP"/>
        <w:framePr w:w="9758" w:wrap="notBeside" w:vAnchor="page" w:hAnchor="page" w:x="1169" w:y="3698"/>
        <w:ind w:left="2835" w:right="2835"/>
        <w:jc w:val="center"/>
        <w:rPr>
          <w:rFonts w:ascii="Arial" w:hAnsi="Arial"/>
          <w:sz w:val="18"/>
        </w:rPr>
      </w:pPr>
    </w:p>
    <w:p w14:paraId="3D05FE08" w14:textId="77777777" w:rsidR="00360516" w:rsidRPr="00AC12AF" w:rsidRDefault="00360516" w:rsidP="00360516">
      <w:pPr>
        <w:pStyle w:val="FP"/>
        <w:framePr w:w="9758" w:wrap="notBeside" w:vAnchor="page" w:hAnchor="page" w:x="1169" w:y="6130"/>
        <w:pBdr>
          <w:bottom w:val="single" w:sz="6" w:space="1" w:color="auto"/>
        </w:pBdr>
        <w:spacing w:after="120"/>
        <w:ind w:left="2835" w:right="2835"/>
        <w:jc w:val="center"/>
        <w:rPr>
          <w:rFonts w:ascii="Arial" w:hAnsi="Arial"/>
          <w:b/>
          <w:i/>
        </w:rPr>
      </w:pPr>
      <w:r w:rsidRPr="00AC12AF">
        <w:rPr>
          <w:rFonts w:ascii="Arial" w:hAnsi="Arial"/>
          <w:b/>
          <w:i/>
        </w:rPr>
        <w:t>Important notice</w:t>
      </w:r>
    </w:p>
    <w:p w14:paraId="29EF55F8" w14:textId="77777777" w:rsidR="00360516" w:rsidRPr="00AC12AF" w:rsidRDefault="00360516" w:rsidP="00360516">
      <w:pPr>
        <w:pStyle w:val="FP"/>
        <w:framePr w:w="9758" w:wrap="notBeside" w:vAnchor="page" w:hAnchor="page" w:x="1169" w:y="6130"/>
        <w:spacing w:after="120"/>
        <w:jc w:val="center"/>
        <w:rPr>
          <w:rFonts w:ascii="Arial" w:hAnsi="Arial" w:cs="Arial"/>
          <w:sz w:val="18"/>
        </w:rPr>
      </w:pPr>
      <w:r w:rsidRPr="00AC12AF">
        <w:rPr>
          <w:rFonts w:ascii="Arial" w:hAnsi="Arial" w:cs="Arial"/>
          <w:sz w:val="18"/>
        </w:rPr>
        <w:t>The present document can be downloaded from:</w:t>
      </w:r>
      <w:r w:rsidRPr="00AC12AF">
        <w:rPr>
          <w:rFonts w:ascii="Arial" w:hAnsi="Arial" w:cs="Arial"/>
          <w:sz w:val="18"/>
        </w:rPr>
        <w:br/>
      </w:r>
      <w:hyperlink r:id="rId13" w:history="1">
        <w:r w:rsidRPr="000555C7">
          <w:rPr>
            <w:rStyle w:val="Hyperlink"/>
            <w:rFonts w:ascii="Arial" w:hAnsi="Arial"/>
            <w:sz w:val="18"/>
          </w:rPr>
          <w:t>http://www.etsi.org/standards-search</w:t>
        </w:r>
      </w:hyperlink>
    </w:p>
    <w:p w14:paraId="5DC1D57F" w14:textId="77777777" w:rsidR="00360516" w:rsidRPr="00F26194" w:rsidRDefault="00360516" w:rsidP="00360516">
      <w:pPr>
        <w:pStyle w:val="FP"/>
        <w:framePr w:w="9758" w:wrap="notBeside" w:vAnchor="page" w:hAnchor="page" w:x="1169" w:y="6130"/>
        <w:spacing w:after="120"/>
        <w:jc w:val="center"/>
        <w:rPr>
          <w:rFonts w:ascii="Arial" w:hAnsi="Arial" w:cs="Arial"/>
          <w:sz w:val="18"/>
        </w:rPr>
      </w:pPr>
      <w:r w:rsidRPr="00F26194">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prevailing version of an ETSI deliverable is the one made publicly available in PDF format at </w:t>
      </w:r>
      <w:hyperlink r:id="rId14" w:history="1">
        <w:r w:rsidRPr="000555C7">
          <w:rPr>
            <w:rStyle w:val="Hyperlink"/>
            <w:rFonts w:ascii="Arial" w:hAnsi="Arial" w:cs="Arial"/>
            <w:sz w:val="18"/>
          </w:rPr>
          <w:t>www.etsi.org/deliver</w:t>
        </w:r>
      </w:hyperlink>
      <w:r w:rsidRPr="00F26194">
        <w:rPr>
          <w:rFonts w:ascii="Arial" w:hAnsi="Arial" w:cs="Arial"/>
          <w:sz w:val="18"/>
        </w:rPr>
        <w:t>.</w:t>
      </w:r>
    </w:p>
    <w:p w14:paraId="70285122" w14:textId="77777777" w:rsidR="00360516" w:rsidRPr="00F26194" w:rsidRDefault="00360516" w:rsidP="00360516">
      <w:pPr>
        <w:pStyle w:val="FP"/>
        <w:framePr w:w="9758" w:wrap="notBeside" w:vAnchor="page" w:hAnchor="page" w:x="1169" w:y="6130"/>
        <w:spacing w:after="120"/>
        <w:jc w:val="center"/>
        <w:rPr>
          <w:rFonts w:ascii="Arial" w:hAnsi="Arial" w:cs="Arial"/>
          <w:sz w:val="18"/>
        </w:rPr>
      </w:pPr>
      <w:r w:rsidRPr="00F26194">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5" w:history="1">
        <w:r w:rsidRPr="000555C7">
          <w:rPr>
            <w:rStyle w:val="Hyperlink"/>
            <w:rFonts w:ascii="Arial" w:hAnsi="Arial" w:cs="Arial"/>
            <w:sz w:val="18"/>
          </w:rPr>
          <w:t>https://portal.etsi.org/TB/ETSIDeliverableStatus.aspx</w:t>
        </w:r>
      </w:hyperlink>
    </w:p>
    <w:p w14:paraId="55BD8A0C" w14:textId="77777777" w:rsidR="00360516" w:rsidRPr="000555C7" w:rsidRDefault="00360516" w:rsidP="00360516">
      <w:pPr>
        <w:pStyle w:val="FP"/>
        <w:framePr w:w="9758" w:wrap="notBeside" w:vAnchor="page" w:hAnchor="page" w:x="1169" w:y="6130"/>
        <w:spacing w:after="120"/>
        <w:jc w:val="center"/>
        <w:rPr>
          <w:rStyle w:val="Hyperlink"/>
          <w:rFonts w:ascii="Arial" w:hAnsi="Arial" w:cs="Arial"/>
          <w:color w:val="auto"/>
          <w:sz w:val="18"/>
        </w:rPr>
      </w:pPr>
      <w:r w:rsidRPr="00F26194">
        <w:rPr>
          <w:rFonts w:ascii="Arial" w:hAnsi="Arial" w:cs="Arial"/>
          <w:sz w:val="18"/>
        </w:rPr>
        <w:t>If you find errors in the present document, please send your comment to one of the following services:</w:t>
      </w:r>
      <w:r w:rsidRPr="00F26194">
        <w:rPr>
          <w:rFonts w:ascii="Arial" w:hAnsi="Arial" w:cs="Arial"/>
          <w:sz w:val="18"/>
        </w:rPr>
        <w:br/>
      </w:r>
      <w:hyperlink r:id="rId16" w:history="1">
        <w:r w:rsidRPr="000555C7">
          <w:rPr>
            <w:rStyle w:val="Hyperlink"/>
            <w:rFonts w:ascii="Arial" w:hAnsi="Arial" w:cs="Arial"/>
            <w:sz w:val="18"/>
          </w:rPr>
          <w:t>https://portal.etsi.org/People/CommiteeSupportStaff.aspx</w:t>
        </w:r>
      </w:hyperlink>
    </w:p>
    <w:p w14:paraId="6365E292" w14:textId="77777777" w:rsidR="00360516" w:rsidRPr="00F26194" w:rsidRDefault="00360516" w:rsidP="00360516">
      <w:pPr>
        <w:framePr w:w="9758" w:wrap="notBeside" w:vAnchor="page" w:hAnchor="page" w:x="1169" w:y="6130"/>
        <w:overflowPunct/>
        <w:autoSpaceDE/>
        <w:autoSpaceDN/>
        <w:adjustRightInd/>
        <w:spacing w:after="0"/>
        <w:jc w:val="center"/>
        <w:textAlignment w:val="auto"/>
        <w:rPr>
          <w:rFonts w:ascii="Arial" w:hAnsi="Arial" w:cs="Arial"/>
          <w:sz w:val="18"/>
        </w:rPr>
      </w:pPr>
      <w:r w:rsidRPr="00F26194">
        <w:rPr>
          <w:rFonts w:ascii="Arial" w:hAnsi="Arial" w:cs="Arial"/>
          <w:sz w:val="18"/>
        </w:rPr>
        <w:t xml:space="preserve">If you find a security vulnerability in the present document, please report it through our </w:t>
      </w:r>
    </w:p>
    <w:p w14:paraId="56B1F0AD" w14:textId="77777777" w:rsidR="00360516" w:rsidRPr="00F26194" w:rsidRDefault="00360516" w:rsidP="00360516">
      <w:pPr>
        <w:framePr w:w="9758" w:wrap="notBeside" w:vAnchor="page" w:hAnchor="page" w:x="1169" w:y="6130"/>
        <w:overflowPunct/>
        <w:autoSpaceDE/>
        <w:autoSpaceDN/>
        <w:adjustRightInd/>
        <w:spacing w:after="0"/>
        <w:jc w:val="center"/>
        <w:textAlignment w:val="auto"/>
        <w:rPr>
          <w:rFonts w:ascii="Arial" w:hAnsi="Arial" w:cs="Arial"/>
          <w:sz w:val="18"/>
        </w:rPr>
      </w:pPr>
      <w:r w:rsidRPr="00F26194">
        <w:rPr>
          <w:rFonts w:ascii="Arial" w:hAnsi="Arial" w:cs="Arial"/>
          <w:sz w:val="18"/>
        </w:rPr>
        <w:t>Coordinated Vulnerability Disclosure Program:</w:t>
      </w:r>
    </w:p>
    <w:p w14:paraId="036AFD6F" w14:textId="77777777" w:rsidR="00360516" w:rsidRPr="000555C7" w:rsidRDefault="00E84A9F" w:rsidP="00360516">
      <w:pPr>
        <w:pStyle w:val="FP"/>
        <w:framePr w:w="9758" w:wrap="notBeside" w:vAnchor="page" w:hAnchor="page" w:x="1169" w:y="6130"/>
        <w:spacing w:after="240"/>
        <w:jc w:val="center"/>
        <w:rPr>
          <w:rStyle w:val="Hyperlink"/>
          <w:rFonts w:ascii="Arial" w:hAnsi="Arial" w:cs="Arial"/>
          <w:color w:val="auto"/>
          <w:sz w:val="18"/>
        </w:rPr>
      </w:pPr>
      <w:hyperlink r:id="rId17" w:history="1">
        <w:r w:rsidR="00360516" w:rsidRPr="000555C7">
          <w:rPr>
            <w:rStyle w:val="Hyperlink"/>
            <w:rFonts w:ascii="Arial" w:hAnsi="Arial" w:cs="Arial"/>
            <w:sz w:val="18"/>
          </w:rPr>
          <w:t>https://www.etsi.org/standards/coordinated-vulnerability-disclosure</w:t>
        </w:r>
      </w:hyperlink>
    </w:p>
    <w:p w14:paraId="3A8943F8" w14:textId="77777777" w:rsidR="00360516" w:rsidRPr="00F26194" w:rsidRDefault="00360516" w:rsidP="00360516">
      <w:pPr>
        <w:pStyle w:val="FP"/>
        <w:framePr w:w="9758" w:wrap="notBeside" w:vAnchor="page" w:hAnchor="page" w:x="1169" w:y="6130"/>
        <w:pBdr>
          <w:bottom w:val="single" w:sz="6" w:space="1" w:color="auto"/>
        </w:pBdr>
        <w:spacing w:after="120"/>
        <w:ind w:left="2835" w:right="2552"/>
        <w:jc w:val="center"/>
        <w:rPr>
          <w:rFonts w:ascii="Arial" w:hAnsi="Arial"/>
          <w:b/>
          <w:i/>
        </w:rPr>
      </w:pPr>
      <w:r w:rsidRPr="00F26194">
        <w:rPr>
          <w:rFonts w:ascii="Arial" w:hAnsi="Arial"/>
          <w:b/>
          <w:i/>
        </w:rPr>
        <w:t>Notice of disclaimer &amp; limitation of liability</w:t>
      </w:r>
    </w:p>
    <w:p w14:paraId="3F016739" w14:textId="77777777" w:rsidR="00360516" w:rsidRPr="00F26194" w:rsidRDefault="00360516" w:rsidP="00360516">
      <w:pPr>
        <w:pStyle w:val="FP"/>
        <w:framePr w:w="9758" w:wrap="notBeside" w:vAnchor="page" w:hAnchor="page" w:x="1169" w:y="6130"/>
        <w:jc w:val="center"/>
        <w:rPr>
          <w:rFonts w:ascii="Arial" w:hAnsi="Arial" w:cs="Arial"/>
          <w:sz w:val="18"/>
        </w:rPr>
      </w:pPr>
      <w:r w:rsidRPr="00F26194">
        <w:rPr>
          <w:rFonts w:ascii="Arial" w:hAnsi="Arial" w:cs="Arial"/>
          <w:sz w:val="18"/>
        </w:rPr>
        <w:t xml:space="preserve">The information provided in the present deliverable is directed solely to professionals who have the appropriate degree of experience to understand and interpret its content in accordance with generally accepted engineering or </w:t>
      </w:r>
    </w:p>
    <w:p w14:paraId="33E1BF4A" w14:textId="77777777" w:rsidR="00360516" w:rsidRPr="00F26194" w:rsidRDefault="00360516" w:rsidP="00360516">
      <w:pPr>
        <w:pStyle w:val="FP"/>
        <w:framePr w:w="9758" w:wrap="notBeside" w:vAnchor="page" w:hAnchor="page" w:x="1169" w:y="6130"/>
        <w:jc w:val="center"/>
        <w:rPr>
          <w:rFonts w:ascii="Arial" w:hAnsi="Arial" w:cs="Arial"/>
          <w:sz w:val="18"/>
        </w:rPr>
      </w:pPr>
      <w:r w:rsidRPr="00F26194">
        <w:rPr>
          <w:rFonts w:ascii="Arial" w:hAnsi="Arial" w:cs="Arial"/>
          <w:sz w:val="18"/>
        </w:rPr>
        <w:t xml:space="preserve">other professional standard and applicable regulations. </w:t>
      </w:r>
    </w:p>
    <w:p w14:paraId="76743B98" w14:textId="77777777" w:rsidR="00360516" w:rsidRPr="00F26194" w:rsidRDefault="00360516" w:rsidP="00360516">
      <w:pPr>
        <w:pStyle w:val="FP"/>
        <w:framePr w:w="9758" w:wrap="notBeside" w:vAnchor="page" w:hAnchor="page" w:x="1169" w:y="6130"/>
        <w:jc w:val="center"/>
        <w:rPr>
          <w:rFonts w:ascii="Arial" w:hAnsi="Arial" w:cs="Arial"/>
          <w:sz w:val="18"/>
        </w:rPr>
      </w:pPr>
      <w:r w:rsidRPr="00F26194">
        <w:rPr>
          <w:rFonts w:ascii="Arial" w:hAnsi="Arial" w:cs="Arial"/>
          <w:sz w:val="18"/>
        </w:rPr>
        <w:t>No recommendation as to products and services or vendors is made or should be implied.</w:t>
      </w:r>
    </w:p>
    <w:p w14:paraId="641F1B85" w14:textId="77777777" w:rsidR="00360516" w:rsidRPr="00F26194" w:rsidRDefault="00360516" w:rsidP="00360516">
      <w:pPr>
        <w:pStyle w:val="FP"/>
        <w:framePr w:w="9758" w:wrap="notBeside" w:vAnchor="page" w:hAnchor="page" w:x="1169" w:y="6130"/>
        <w:jc w:val="center"/>
        <w:rPr>
          <w:rFonts w:ascii="Arial" w:hAnsi="Arial" w:cs="Arial"/>
          <w:sz w:val="18"/>
        </w:rPr>
      </w:pPr>
      <w:bookmarkStart w:id="2" w:name="EN_Delete_Disclaimer"/>
      <w:r w:rsidRPr="00F26194">
        <w:rPr>
          <w:rFonts w:ascii="Arial" w:hAnsi="Arial" w:cs="Arial"/>
          <w:sz w:val="18"/>
        </w:rPr>
        <w:t>No representation or warranty is made that this deliverable is technically accurate or sufficient or conforms to any law and/or governmental rule and/or regulation and further, no representation or warranty is made of merchantability or fitness for any particular purpose or against infringement of intellectual property rights.</w:t>
      </w:r>
    </w:p>
    <w:bookmarkEnd w:id="2"/>
    <w:p w14:paraId="186FAD56" w14:textId="77777777" w:rsidR="00360516" w:rsidRPr="00F26194" w:rsidRDefault="00360516" w:rsidP="00360516">
      <w:pPr>
        <w:pStyle w:val="FP"/>
        <w:framePr w:w="9758" w:wrap="notBeside" w:vAnchor="page" w:hAnchor="page" w:x="1169" w:y="6130"/>
        <w:jc w:val="center"/>
        <w:rPr>
          <w:rFonts w:ascii="Arial" w:hAnsi="Arial" w:cs="Arial"/>
          <w:sz w:val="18"/>
        </w:rPr>
      </w:pPr>
      <w:r w:rsidRPr="00F26194">
        <w:rPr>
          <w:rFonts w:ascii="Arial" w:hAnsi="Arial" w:cs="Arial"/>
          <w:sz w:val="18"/>
        </w:rPr>
        <w:t>In no event shall ETSI be held liable for loss of profits or any other incidental or consequential damages.</w:t>
      </w:r>
    </w:p>
    <w:p w14:paraId="0F5984ED" w14:textId="77777777" w:rsidR="00360516" w:rsidRPr="00F26194" w:rsidRDefault="00360516" w:rsidP="00360516">
      <w:pPr>
        <w:pStyle w:val="FP"/>
        <w:framePr w:w="9758" w:wrap="notBeside" w:vAnchor="page" w:hAnchor="page" w:x="1169" w:y="6130"/>
        <w:jc w:val="center"/>
        <w:rPr>
          <w:rFonts w:ascii="Arial" w:hAnsi="Arial" w:cs="Arial"/>
          <w:sz w:val="18"/>
        </w:rPr>
      </w:pPr>
    </w:p>
    <w:p w14:paraId="784D32EA" w14:textId="77777777" w:rsidR="00360516" w:rsidRPr="00AC12AF" w:rsidRDefault="00360516" w:rsidP="00360516">
      <w:pPr>
        <w:pStyle w:val="FP"/>
        <w:framePr w:w="9758" w:wrap="notBeside" w:vAnchor="page" w:hAnchor="page" w:x="1169" w:y="6130"/>
        <w:spacing w:after="240"/>
        <w:jc w:val="center"/>
        <w:rPr>
          <w:rFonts w:ascii="Arial" w:hAnsi="Arial" w:cs="Arial"/>
          <w:sz w:val="18"/>
        </w:rPr>
      </w:pPr>
      <w:r w:rsidRPr="00F26194">
        <w:rPr>
          <w:rFonts w:ascii="Arial" w:hAnsi="Arial" w:cs="Arial"/>
          <w:sz w:val="18"/>
        </w:rPr>
        <w:t>Any software contained in this deliverable is provided "AS IS" with no warranties, express or implied, including but not limited to, the warranties of merchantability, fitness for a particular purpose and non-infringement of intellectual property rights and ETSI shall not be held liable in any event for any damages whatsoever (including, without limitation, damages for loss of profits, business interruption, loss of information, or any other pecuniary loss) arising out of or related to the use of or inability to use the software.</w:t>
      </w:r>
    </w:p>
    <w:p w14:paraId="44A72B66" w14:textId="77777777" w:rsidR="00360516" w:rsidRPr="00AC12AF" w:rsidRDefault="00360516" w:rsidP="00360516">
      <w:pPr>
        <w:pStyle w:val="FP"/>
        <w:framePr w:w="9758" w:wrap="notBeside" w:vAnchor="page" w:hAnchor="page" w:x="1169" w:y="6130"/>
        <w:pBdr>
          <w:bottom w:val="single" w:sz="6" w:space="1" w:color="auto"/>
        </w:pBdr>
        <w:spacing w:after="120"/>
        <w:jc w:val="center"/>
        <w:rPr>
          <w:rFonts w:ascii="Arial" w:hAnsi="Arial"/>
          <w:b/>
          <w:i/>
        </w:rPr>
      </w:pPr>
      <w:r w:rsidRPr="00AC12AF">
        <w:rPr>
          <w:rFonts w:ascii="Arial" w:hAnsi="Arial"/>
          <w:b/>
          <w:i/>
        </w:rPr>
        <w:t>Copyright Notification</w:t>
      </w:r>
    </w:p>
    <w:p w14:paraId="5C38D393" w14:textId="77777777" w:rsidR="00360516" w:rsidRPr="00AC12AF" w:rsidRDefault="00360516" w:rsidP="00360516">
      <w:pPr>
        <w:pStyle w:val="FP"/>
        <w:framePr w:w="9758" w:wrap="notBeside" w:vAnchor="page" w:hAnchor="page" w:x="1169" w:y="6130"/>
        <w:jc w:val="center"/>
        <w:rPr>
          <w:rFonts w:ascii="Arial" w:hAnsi="Arial" w:cs="Arial"/>
          <w:sz w:val="18"/>
        </w:rPr>
      </w:pPr>
      <w:r w:rsidRPr="00AC12AF">
        <w:rPr>
          <w:rFonts w:ascii="Arial" w:hAnsi="Arial" w:cs="Arial"/>
          <w:sz w:val="18"/>
        </w:rPr>
        <w:t>No part may be reproduced or utilized in any form or by any means, electronic or mechanical, including photocopying and microfilm except as authorized by written permission of ETSI.</w:t>
      </w:r>
      <w:r w:rsidRPr="00AC12AF">
        <w:rPr>
          <w:rFonts w:ascii="Arial" w:hAnsi="Arial" w:cs="Arial"/>
          <w:sz w:val="18"/>
        </w:rPr>
        <w:br/>
        <w:t>The content of the PDF version shall not be modified without the written authorization of ETSI.</w:t>
      </w:r>
      <w:r w:rsidRPr="00AC12AF">
        <w:rPr>
          <w:rFonts w:ascii="Arial" w:hAnsi="Arial" w:cs="Arial"/>
          <w:sz w:val="18"/>
        </w:rPr>
        <w:br/>
        <w:t>The copyright and the foregoing restriction extend to reproduction in all media.</w:t>
      </w:r>
    </w:p>
    <w:p w14:paraId="0B19A159" w14:textId="77777777" w:rsidR="00360516" w:rsidRPr="00AC12AF" w:rsidRDefault="00360516" w:rsidP="00360516">
      <w:pPr>
        <w:pStyle w:val="FP"/>
        <w:framePr w:w="9758" w:wrap="notBeside" w:vAnchor="page" w:hAnchor="page" w:x="1169" w:y="6130"/>
        <w:jc w:val="center"/>
        <w:rPr>
          <w:rFonts w:ascii="Arial" w:hAnsi="Arial" w:cs="Arial"/>
          <w:sz w:val="18"/>
        </w:rPr>
      </w:pPr>
    </w:p>
    <w:p w14:paraId="714F78DE" w14:textId="77777777" w:rsidR="00360516" w:rsidRPr="00AC12AF" w:rsidRDefault="00360516" w:rsidP="00360516">
      <w:pPr>
        <w:pStyle w:val="FP"/>
        <w:framePr w:w="9758" w:wrap="notBeside" w:vAnchor="page" w:hAnchor="page" w:x="1169" w:y="6130"/>
        <w:jc w:val="center"/>
        <w:rPr>
          <w:rFonts w:ascii="Arial" w:hAnsi="Arial" w:cs="Arial"/>
          <w:sz w:val="18"/>
        </w:rPr>
      </w:pPr>
      <w:r w:rsidRPr="00AC12AF">
        <w:rPr>
          <w:rFonts w:ascii="Arial" w:hAnsi="Arial" w:cs="Arial"/>
          <w:sz w:val="18"/>
        </w:rPr>
        <w:t>© ETSI 2022.</w:t>
      </w:r>
    </w:p>
    <w:p w14:paraId="10DCDCEE" w14:textId="77777777" w:rsidR="00360516" w:rsidRPr="00AC12AF" w:rsidRDefault="00360516" w:rsidP="00360516">
      <w:pPr>
        <w:pStyle w:val="FP"/>
        <w:framePr w:w="9758" w:wrap="notBeside" w:vAnchor="page" w:hAnchor="page" w:x="1169" w:y="6130"/>
        <w:jc w:val="center"/>
        <w:rPr>
          <w:rFonts w:ascii="Arial" w:hAnsi="Arial" w:cs="Arial"/>
          <w:sz w:val="18"/>
          <w:szCs w:val="18"/>
        </w:rPr>
      </w:pPr>
      <w:r w:rsidRPr="00AC12AF">
        <w:rPr>
          <w:rFonts w:ascii="Arial" w:hAnsi="Arial" w:cs="Arial"/>
          <w:sz w:val="18"/>
        </w:rPr>
        <w:t>All rights reserved.</w:t>
      </w:r>
      <w:r w:rsidRPr="00AC12AF">
        <w:rPr>
          <w:rFonts w:ascii="Arial" w:hAnsi="Arial" w:cs="Arial"/>
          <w:sz w:val="18"/>
        </w:rPr>
        <w:br/>
      </w:r>
    </w:p>
    <w:p w14:paraId="4585C4F6" w14:textId="041448BE" w:rsidR="00D626BF" w:rsidRPr="00AC12AF" w:rsidRDefault="00360516" w:rsidP="00360516">
      <w:pPr>
        <w:pStyle w:val="TT"/>
      </w:pPr>
      <w:r w:rsidRPr="00AC12AF">
        <w:br w:type="page"/>
      </w:r>
      <w:r w:rsidR="00D626BF" w:rsidRPr="00AC12AF">
        <w:lastRenderedPageBreak/>
        <w:t>Contents</w:t>
      </w:r>
    </w:p>
    <w:p w14:paraId="644DA2DC" w14:textId="03C576A9" w:rsidR="007A1C55" w:rsidRDefault="007A1C55" w:rsidP="007A1C55">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Intellectual Property Rights</w:t>
      </w:r>
      <w:r>
        <w:tab/>
      </w:r>
      <w:r>
        <w:fldChar w:fldCharType="begin"/>
      </w:r>
      <w:r>
        <w:instrText xml:space="preserve"> PAGEREF _Toc121726713 \h </w:instrText>
      </w:r>
      <w:r>
        <w:fldChar w:fldCharType="separate"/>
      </w:r>
      <w:r>
        <w:t>5</w:t>
      </w:r>
      <w:r>
        <w:fldChar w:fldCharType="end"/>
      </w:r>
    </w:p>
    <w:p w14:paraId="116DB8F4" w14:textId="23D40834" w:rsidR="007A1C55" w:rsidRDefault="007A1C55" w:rsidP="007A1C55">
      <w:pPr>
        <w:pStyle w:val="TOC1"/>
        <w:rPr>
          <w:rFonts w:asciiTheme="minorHAnsi" w:eastAsiaTheme="minorEastAsia" w:hAnsiTheme="minorHAnsi" w:cstheme="minorBidi"/>
          <w:szCs w:val="22"/>
          <w:lang w:eastAsia="en-GB"/>
        </w:rPr>
      </w:pPr>
      <w:r>
        <w:t>Foreword</w:t>
      </w:r>
      <w:r>
        <w:tab/>
      </w:r>
      <w:r>
        <w:fldChar w:fldCharType="begin"/>
      </w:r>
      <w:r>
        <w:instrText xml:space="preserve"> PAGEREF _Toc121726714 \h </w:instrText>
      </w:r>
      <w:r>
        <w:fldChar w:fldCharType="separate"/>
      </w:r>
      <w:r>
        <w:t>5</w:t>
      </w:r>
      <w:r>
        <w:fldChar w:fldCharType="end"/>
      </w:r>
    </w:p>
    <w:p w14:paraId="395D12C0" w14:textId="7693D61B" w:rsidR="007A1C55" w:rsidRDefault="007A1C55" w:rsidP="007A1C55">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_Toc121726715 \h </w:instrText>
      </w:r>
      <w:r>
        <w:fldChar w:fldCharType="separate"/>
      </w:r>
      <w:r>
        <w:t>5</w:t>
      </w:r>
      <w:r>
        <w:fldChar w:fldCharType="end"/>
      </w:r>
    </w:p>
    <w:p w14:paraId="42A52CBC" w14:textId="654F2429" w:rsidR="007A1C55" w:rsidRDefault="007A1C55" w:rsidP="007A1C55">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_Toc121726716 \h </w:instrText>
      </w:r>
      <w:r>
        <w:fldChar w:fldCharType="separate"/>
      </w:r>
      <w:r>
        <w:t>6</w:t>
      </w:r>
      <w:r>
        <w:fldChar w:fldCharType="end"/>
      </w:r>
    </w:p>
    <w:p w14:paraId="55B21218" w14:textId="73526DC8" w:rsidR="007A1C55" w:rsidRDefault="007A1C55" w:rsidP="007A1C55">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_Toc121726717 \h </w:instrText>
      </w:r>
      <w:r>
        <w:fldChar w:fldCharType="separate"/>
      </w:r>
      <w:r>
        <w:t>6</w:t>
      </w:r>
      <w:r>
        <w:fldChar w:fldCharType="end"/>
      </w:r>
    </w:p>
    <w:p w14:paraId="2B6D0ED8" w14:textId="775615B2" w:rsidR="007A1C55" w:rsidRDefault="007A1C55" w:rsidP="007A1C55">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_Toc121726718 \h </w:instrText>
      </w:r>
      <w:r>
        <w:fldChar w:fldCharType="separate"/>
      </w:r>
      <w:r>
        <w:t>6</w:t>
      </w:r>
      <w:r>
        <w:fldChar w:fldCharType="end"/>
      </w:r>
    </w:p>
    <w:p w14:paraId="11DF2C12" w14:textId="3C7965D2" w:rsidR="007A1C55" w:rsidRDefault="007A1C55" w:rsidP="007A1C55">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_Toc121726719 \h </w:instrText>
      </w:r>
      <w:r>
        <w:fldChar w:fldCharType="separate"/>
      </w:r>
      <w:r>
        <w:t>7</w:t>
      </w:r>
      <w:r>
        <w:fldChar w:fldCharType="end"/>
      </w:r>
    </w:p>
    <w:p w14:paraId="39AA5979" w14:textId="339088AA" w:rsidR="007A1C55" w:rsidRDefault="007A1C55" w:rsidP="007A1C55">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_Toc121726720 \h </w:instrText>
      </w:r>
      <w:r>
        <w:fldChar w:fldCharType="separate"/>
      </w:r>
      <w:r>
        <w:t>7</w:t>
      </w:r>
      <w:r>
        <w:fldChar w:fldCharType="end"/>
      </w:r>
    </w:p>
    <w:p w14:paraId="573753DE" w14:textId="1E6BB952" w:rsidR="007A1C55" w:rsidRDefault="007A1C55" w:rsidP="007A1C55">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_Toc121726721 \h </w:instrText>
      </w:r>
      <w:r>
        <w:fldChar w:fldCharType="separate"/>
      </w:r>
      <w:r>
        <w:t>7</w:t>
      </w:r>
      <w:r>
        <w:fldChar w:fldCharType="end"/>
      </w:r>
    </w:p>
    <w:p w14:paraId="00994E7C" w14:textId="7D3FD8DA" w:rsidR="007A1C55" w:rsidRDefault="007A1C55" w:rsidP="007A1C55">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_Toc121726722 \h </w:instrText>
      </w:r>
      <w:r>
        <w:fldChar w:fldCharType="separate"/>
      </w:r>
      <w:r>
        <w:t>7</w:t>
      </w:r>
      <w:r>
        <w:fldChar w:fldCharType="end"/>
      </w:r>
    </w:p>
    <w:p w14:paraId="14648E91" w14:textId="70C833A0" w:rsidR="007A1C55" w:rsidRDefault="007A1C55" w:rsidP="007A1C55">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_Toc121726723 \h </w:instrText>
      </w:r>
      <w:r>
        <w:fldChar w:fldCharType="separate"/>
      </w:r>
      <w:r>
        <w:t>7</w:t>
      </w:r>
      <w:r>
        <w:fldChar w:fldCharType="end"/>
      </w:r>
    </w:p>
    <w:p w14:paraId="70BE07E5" w14:textId="688F9C4A" w:rsidR="007A1C55" w:rsidRDefault="007A1C55" w:rsidP="007A1C55">
      <w:pPr>
        <w:pStyle w:val="TOC1"/>
        <w:rPr>
          <w:rFonts w:asciiTheme="minorHAnsi" w:eastAsiaTheme="minorEastAsia" w:hAnsiTheme="minorHAnsi" w:cstheme="minorBidi"/>
          <w:szCs w:val="22"/>
          <w:lang w:eastAsia="en-GB"/>
        </w:rPr>
      </w:pPr>
      <w:r>
        <w:t>4</w:t>
      </w:r>
      <w:r>
        <w:tab/>
        <w:t>Overview</w:t>
      </w:r>
      <w:r>
        <w:tab/>
      </w:r>
      <w:r>
        <w:fldChar w:fldCharType="begin"/>
      </w:r>
      <w:r>
        <w:instrText xml:space="preserve"> PAGEREF _Toc121726724 \h </w:instrText>
      </w:r>
      <w:r>
        <w:fldChar w:fldCharType="separate"/>
      </w:r>
      <w:r>
        <w:t>8</w:t>
      </w:r>
      <w:r>
        <w:fldChar w:fldCharType="end"/>
      </w:r>
    </w:p>
    <w:p w14:paraId="4541E2E0" w14:textId="715C3D11" w:rsidR="007A1C55" w:rsidRDefault="007A1C55" w:rsidP="007A1C55">
      <w:pPr>
        <w:pStyle w:val="TOC1"/>
        <w:rPr>
          <w:rFonts w:asciiTheme="minorHAnsi" w:eastAsiaTheme="minorEastAsia" w:hAnsiTheme="minorHAnsi" w:cstheme="minorBidi"/>
          <w:szCs w:val="22"/>
          <w:lang w:eastAsia="en-GB"/>
        </w:rPr>
      </w:pPr>
      <w:r>
        <w:t>5</w:t>
      </w:r>
      <w:r>
        <w:tab/>
        <w:t>Description of the service (informative)</w:t>
      </w:r>
      <w:r>
        <w:tab/>
      </w:r>
      <w:r>
        <w:fldChar w:fldCharType="begin"/>
      </w:r>
      <w:r>
        <w:instrText xml:space="preserve"> PAGEREF _Toc121726725 \h </w:instrText>
      </w:r>
      <w:r>
        <w:fldChar w:fldCharType="separate"/>
      </w:r>
      <w:r>
        <w:t>8</w:t>
      </w:r>
      <w:r>
        <w:fldChar w:fldCharType="end"/>
      </w:r>
    </w:p>
    <w:p w14:paraId="0BA98538" w14:textId="1391F3BF" w:rsidR="007A1C55" w:rsidRDefault="007A1C55" w:rsidP="007A1C55">
      <w:pPr>
        <w:pStyle w:val="TOC2"/>
        <w:rPr>
          <w:rFonts w:asciiTheme="minorHAnsi" w:eastAsiaTheme="minorEastAsia" w:hAnsiTheme="minorHAnsi" w:cstheme="minorBidi"/>
          <w:sz w:val="22"/>
          <w:szCs w:val="22"/>
          <w:lang w:eastAsia="en-GB"/>
        </w:rPr>
      </w:pPr>
      <w:r>
        <w:t>5.1</w:t>
      </w:r>
      <w:r>
        <w:tab/>
        <w:t>IoT service introduction</w:t>
      </w:r>
      <w:r>
        <w:tab/>
      </w:r>
      <w:r>
        <w:fldChar w:fldCharType="begin"/>
      </w:r>
      <w:r>
        <w:instrText xml:space="preserve"> PAGEREF _Toc121726726 \h </w:instrText>
      </w:r>
      <w:r>
        <w:fldChar w:fldCharType="separate"/>
      </w:r>
      <w:r>
        <w:t>8</w:t>
      </w:r>
      <w:r>
        <w:fldChar w:fldCharType="end"/>
      </w:r>
    </w:p>
    <w:p w14:paraId="016860A8" w14:textId="0DF45261" w:rsidR="007A1C55" w:rsidRDefault="007A1C55" w:rsidP="007A1C55">
      <w:pPr>
        <w:pStyle w:val="TOC2"/>
        <w:rPr>
          <w:rFonts w:asciiTheme="minorHAnsi" w:eastAsiaTheme="minorEastAsia" w:hAnsiTheme="minorHAnsi" w:cstheme="minorBidi"/>
          <w:sz w:val="22"/>
          <w:szCs w:val="22"/>
          <w:lang w:eastAsia="en-GB"/>
        </w:rPr>
      </w:pPr>
      <w:r>
        <w:t>5.2</w:t>
      </w:r>
      <w:r>
        <w:tab/>
        <w:t>Device provisioning</w:t>
      </w:r>
      <w:r>
        <w:tab/>
      </w:r>
      <w:r>
        <w:fldChar w:fldCharType="begin"/>
      </w:r>
      <w:r>
        <w:instrText xml:space="preserve"> PAGEREF _Toc121726727 \h </w:instrText>
      </w:r>
      <w:r>
        <w:fldChar w:fldCharType="separate"/>
      </w:r>
      <w:r>
        <w:t>10</w:t>
      </w:r>
      <w:r>
        <w:fldChar w:fldCharType="end"/>
      </w:r>
    </w:p>
    <w:p w14:paraId="1C50C00F" w14:textId="63359E95" w:rsidR="007A1C55" w:rsidRDefault="007A1C55" w:rsidP="007A1C55">
      <w:pPr>
        <w:pStyle w:val="TOC3"/>
        <w:rPr>
          <w:rFonts w:asciiTheme="minorHAnsi" w:eastAsiaTheme="minorEastAsia" w:hAnsiTheme="minorHAnsi" w:cstheme="minorBidi"/>
          <w:sz w:val="22"/>
          <w:szCs w:val="22"/>
          <w:lang w:eastAsia="en-GB"/>
        </w:rPr>
      </w:pPr>
      <w:r>
        <w:t>5.2.1</w:t>
      </w:r>
      <w:r>
        <w:tab/>
        <w:t>General</w:t>
      </w:r>
      <w:r>
        <w:tab/>
      </w:r>
      <w:r>
        <w:fldChar w:fldCharType="begin"/>
      </w:r>
      <w:r>
        <w:instrText xml:space="preserve"> PAGEREF _Toc121726728 \h </w:instrText>
      </w:r>
      <w:r>
        <w:fldChar w:fldCharType="separate"/>
      </w:r>
      <w:r>
        <w:t>10</w:t>
      </w:r>
      <w:r>
        <w:fldChar w:fldCharType="end"/>
      </w:r>
    </w:p>
    <w:p w14:paraId="60E4CDAD" w14:textId="71E091DF" w:rsidR="007A1C55" w:rsidRDefault="007A1C55" w:rsidP="007A1C55">
      <w:pPr>
        <w:pStyle w:val="TOC3"/>
        <w:rPr>
          <w:rFonts w:asciiTheme="minorHAnsi" w:eastAsiaTheme="minorEastAsia" w:hAnsiTheme="minorHAnsi" w:cstheme="minorBidi"/>
          <w:sz w:val="22"/>
          <w:szCs w:val="22"/>
          <w:lang w:eastAsia="en-GB"/>
        </w:rPr>
      </w:pPr>
      <w:r>
        <w:t>5.2.2</w:t>
      </w:r>
      <w:r>
        <w:tab/>
        <w:t>Registered devices query</w:t>
      </w:r>
      <w:r>
        <w:tab/>
      </w:r>
      <w:r>
        <w:fldChar w:fldCharType="begin"/>
      </w:r>
      <w:r>
        <w:instrText xml:space="preserve"> PAGEREF _Toc121726729 \h </w:instrText>
      </w:r>
      <w:r>
        <w:fldChar w:fldCharType="separate"/>
      </w:r>
      <w:r>
        <w:t>10</w:t>
      </w:r>
      <w:r>
        <w:fldChar w:fldCharType="end"/>
      </w:r>
    </w:p>
    <w:p w14:paraId="44B33D1A" w14:textId="472BBD77" w:rsidR="007A1C55" w:rsidRDefault="007A1C55" w:rsidP="007A1C55">
      <w:pPr>
        <w:pStyle w:val="TOC3"/>
        <w:rPr>
          <w:rFonts w:asciiTheme="minorHAnsi" w:eastAsiaTheme="minorEastAsia" w:hAnsiTheme="minorHAnsi" w:cstheme="minorBidi"/>
          <w:sz w:val="22"/>
          <w:szCs w:val="22"/>
          <w:lang w:eastAsia="en-GB"/>
        </w:rPr>
      </w:pPr>
      <w:r>
        <w:t>5.2.3</w:t>
      </w:r>
      <w:r>
        <w:tab/>
        <w:t>Device registration</w:t>
      </w:r>
      <w:r>
        <w:tab/>
      </w:r>
      <w:r>
        <w:fldChar w:fldCharType="begin"/>
      </w:r>
      <w:r>
        <w:instrText xml:space="preserve"> PAGEREF _Toc121726730 \h </w:instrText>
      </w:r>
      <w:r>
        <w:fldChar w:fldCharType="separate"/>
      </w:r>
      <w:r>
        <w:t>11</w:t>
      </w:r>
      <w:r>
        <w:fldChar w:fldCharType="end"/>
      </w:r>
    </w:p>
    <w:p w14:paraId="2B3BE91C" w14:textId="77F40D57" w:rsidR="007A1C55" w:rsidRDefault="007A1C55" w:rsidP="007A1C55">
      <w:pPr>
        <w:pStyle w:val="TOC3"/>
        <w:rPr>
          <w:rFonts w:asciiTheme="minorHAnsi" w:eastAsiaTheme="minorEastAsia" w:hAnsiTheme="minorHAnsi" w:cstheme="minorBidi"/>
          <w:sz w:val="22"/>
          <w:szCs w:val="22"/>
          <w:lang w:eastAsia="en-GB"/>
        </w:rPr>
      </w:pPr>
      <w:r>
        <w:t>5.2.4</w:t>
      </w:r>
      <w:r>
        <w:tab/>
        <w:t>Device registration query</w:t>
      </w:r>
      <w:r>
        <w:tab/>
      </w:r>
      <w:r>
        <w:fldChar w:fldCharType="begin"/>
      </w:r>
      <w:r>
        <w:instrText xml:space="preserve"> PAGEREF _Toc121726731 \h </w:instrText>
      </w:r>
      <w:r>
        <w:fldChar w:fldCharType="separate"/>
      </w:r>
      <w:r>
        <w:t>11</w:t>
      </w:r>
      <w:r>
        <w:fldChar w:fldCharType="end"/>
      </w:r>
    </w:p>
    <w:p w14:paraId="346AA8C5" w14:textId="251FD8D0" w:rsidR="007A1C55" w:rsidRDefault="007A1C55" w:rsidP="007A1C55">
      <w:pPr>
        <w:pStyle w:val="TOC3"/>
        <w:rPr>
          <w:rFonts w:asciiTheme="minorHAnsi" w:eastAsiaTheme="minorEastAsia" w:hAnsiTheme="minorHAnsi" w:cstheme="minorBidi"/>
          <w:sz w:val="22"/>
          <w:szCs w:val="22"/>
          <w:lang w:eastAsia="en-GB"/>
        </w:rPr>
      </w:pPr>
      <w:r>
        <w:t>5.2.5</w:t>
      </w:r>
      <w:r>
        <w:tab/>
        <w:t>Device registration update</w:t>
      </w:r>
      <w:r>
        <w:tab/>
      </w:r>
      <w:r>
        <w:fldChar w:fldCharType="begin"/>
      </w:r>
      <w:r>
        <w:instrText xml:space="preserve"> PAGEREF _Toc121726732 \h </w:instrText>
      </w:r>
      <w:r>
        <w:fldChar w:fldCharType="separate"/>
      </w:r>
      <w:r>
        <w:t>11</w:t>
      </w:r>
      <w:r>
        <w:fldChar w:fldCharType="end"/>
      </w:r>
    </w:p>
    <w:p w14:paraId="7AD95FFC" w14:textId="5CA61016" w:rsidR="007A1C55" w:rsidRDefault="007A1C55" w:rsidP="007A1C55">
      <w:pPr>
        <w:pStyle w:val="TOC3"/>
        <w:rPr>
          <w:rFonts w:asciiTheme="minorHAnsi" w:eastAsiaTheme="minorEastAsia" w:hAnsiTheme="minorHAnsi" w:cstheme="minorBidi"/>
          <w:sz w:val="22"/>
          <w:szCs w:val="22"/>
          <w:lang w:eastAsia="en-GB"/>
        </w:rPr>
      </w:pPr>
      <w:r>
        <w:t>5.2.6</w:t>
      </w:r>
      <w:r>
        <w:tab/>
        <w:t>Device deregistration</w:t>
      </w:r>
      <w:r>
        <w:tab/>
      </w:r>
      <w:r>
        <w:fldChar w:fldCharType="begin"/>
      </w:r>
      <w:r>
        <w:instrText xml:space="preserve"> PAGEREF _Toc121726733 \h </w:instrText>
      </w:r>
      <w:r>
        <w:fldChar w:fldCharType="separate"/>
      </w:r>
      <w:r>
        <w:t>12</w:t>
      </w:r>
      <w:r>
        <w:fldChar w:fldCharType="end"/>
      </w:r>
    </w:p>
    <w:p w14:paraId="00443F43" w14:textId="7C8788C8" w:rsidR="007A1C55" w:rsidRDefault="007A1C55" w:rsidP="007A1C55">
      <w:pPr>
        <w:pStyle w:val="TOC2"/>
        <w:rPr>
          <w:rFonts w:asciiTheme="minorHAnsi" w:eastAsiaTheme="minorEastAsia" w:hAnsiTheme="minorHAnsi" w:cstheme="minorBidi"/>
          <w:sz w:val="22"/>
          <w:szCs w:val="22"/>
          <w:lang w:eastAsia="en-GB"/>
        </w:rPr>
      </w:pPr>
      <w:r>
        <w:t>5.3</w:t>
      </w:r>
      <w:r>
        <w:tab/>
        <w:t>IoT platform discovery</w:t>
      </w:r>
      <w:r>
        <w:tab/>
      </w:r>
      <w:r>
        <w:fldChar w:fldCharType="begin"/>
      </w:r>
      <w:r>
        <w:instrText xml:space="preserve"> PAGEREF _Toc121726734 \h </w:instrText>
      </w:r>
      <w:r>
        <w:fldChar w:fldCharType="separate"/>
      </w:r>
      <w:r>
        <w:t>12</w:t>
      </w:r>
      <w:r>
        <w:fldChar w:fldCharType="end"/>
      </w:r>
    </w:p>
    <w:p w14:paraId="553B926E" w14:textId="4EDB59DF" w:rsidR="007A1C55" w:rsidRDefault="007A1C55" w:rsidP="007A1C55">
      <w:pPr>
        <w:pStyle w:val="TOC3"/>
        <w:rPr>
          <w:rFonts w:asciiTheme="minorHAnsi" w:eastAsiaTheme="minorEastAsia" w:hAnsiTheme="minorHAnsi" w:cstheme="minorBidi"/>
          <w:sz w:val="22"/>
          <w:szCs w:val="22"/>
          <w:lang w:eastAsia="en-GB"/>
        </w:rPr>
      </w:pPr>
      <w:r>
        <w:t>5.3.1</w:t>
      </w:r>
      <w:r>
        <w:tab/>
        <w:t>General</w:t>
      </w:r>
      <w:r>
        <w:tab/>
      </w:r>
      <w:r>
        <w:fldChar w:fldCharType="begin"/>
      </w:r>
      <w:r>
        <w:instrText xml:space="preserve"> PAGEREF _Toc121726735 \h </w:instrText>
      </w:r>
      <w:r>
        <w:fldChar w:fldCharType="separate"/>
      </w:r>
      <w:r>
        <w:t>12</w:t>
      </w:r>
      <w:r>
        <w:fldChar w:fldCharType="end"/>
      </w:r>
    </w:p>
    <w:p w14:paraId="696D5C6D" w14:textId="75FE6368" w:rsidR="007A1C55" w:rsidRDefault="007A1C55" w:rsidP="007A1C55">
      <w:pPr>
        <w:pStyle w:val="TOC3"/>
        <w:rPr>
          <w:rFonts w:asciiTheme="minorHAnsi" w:eastAsiaTheme="minorEastAsia" w:hAnsiTheme="minorHAnsi" w:cstheme="minorBidi"/>
          <w:sz w:val="22"/>
          <w:szCs w:val="22"/>
          <w:lang w:eastAsia="en-GB"/>
        </w:rPr>
      </w:pPr>
      <w:r>
        <w:t>5.3.2</w:t>
      </w:r>
      <w:r>
        <w:tab/>
        <w:t>Registered IoT platforms query</w:t>
      </w:r>
      <w:r>
        <w:tab/>
      </w:r>
      <w:r>
        <w:fldChar w:fldCharType="begin"/>
      </w:r>
      <w:r>
        <w:instrText xml:space="preserve"> PAGEREF _Toc121726736 \h </w:instrText>
      </w:r>
      <w:r>
        <w:fldChar w:fldCharType="separate"/>
      </w:r>
      <w:r>
        <w:t>13</w:t>
      </w:r>
      <w:r>
        <w:fldChar w:fldCharType="end"/>
      </w:r>
    </w:p>
    <w:p w14:paraId="237FC15A" w14:textId="74ED2F57" w:rsidR="007A1C55" w:rsidRDefault="007A1C55" w:rsidP="007A1C55">
      <w:pPr>
        <w:pStyle w:val="TOC3"/>
        <w:rPr>
          <w:rFonts w:asciiTheme="minorHAnsi" w:eastAsiaTheme="minorEastAsia" w:hAnsiTheme="minorHAnsi" w:cstheme="minorBidi"/>
          <w:sz w:val="22"/>
          <w:szCs w:val="22"/>
          <w:lang w:eastAsia="en-GB"/>
        </w:rPr>
      </w:pPr>
      <w:r>
        <w:t>5.3.3</w:t>
      </w:r>
      <w:r>
        <w:tab/>
        <w:t>IoT platform information request</w:t>
      </w:r>
      <w:r>
        <w:tab/>
      </w:r>
      <w:r>
        <w:fldChar w:fldCharType="begin"/>
      </w:r>
      <w:r>
        <w:instrText xml:space="preserve"> PAGEREF _Toc121726737 \h </w:instrText>
      </w:r>
      <w:r>
        <w:fldChar w:fldCharType="separate"/>
      </w:r>
      <w:r>
        <w:t>13</w:t>
      </w:r>
      <w:r>
        <w:fldChar w:fldCharType="end"/>
      </w:r>
    </w:p>
    <w:p w14:paraId="772967EB" w14:textId="648044C2" w:rsidR="007A1C55" w:rsidRDefault="007A1C55" w:rsidP="007A1C55">
      <w:pPr>
        <w:pStyle w:val="TOC3"/>
        <w:rPr>
          <w:rFonts w:asciiTheme="minorHAnsi" w:eastAsiaTheme="minorEastAsia" w:hAnsiTheme="minorHAnsi" w:cstheme="minorBidi"/>
          <w:sz w:val="22"/>
          <w:szCs w:val="22"/>
          <w:lang w:eastAsia="en-GB"/>
        </w:rPr>
      </w:pPr>
      <w:r>
        <w:t>5.3.4</w:t>
      </w:r>
      <w:r>
        <w:tab/>
        <w:t>IoT platform registration</w:t>
      </w:r>
      <w:r>
        <w:tab/>
      </w:r>
      <w:r>
        <w:fldChar w:fldCharType="begin"/>
      </w:r>
      <w:r>
        <w:instrText xml:space="preserve"> PAGEREF _Toc121726738 \h </w:instrText>
      </w:r>
      <w:r>
        <w:fldChar w:fldCharType="separate"/>
      </w:r>
      <w:r>
        <w:t>14</w:t>
      </w:r>
      <w:r>
        <w:fldChar w:fldCharType="end"/>
      </w:r>
    </w:p>
    <w:p w14:paraId="0A84947E" w14:textId="53BB7CF1" w:rsidR="007A1C55" w:rsidRDefault="007A1C55" w:rsidP="007A1C55">
      <w:pPr>
        <w:pStyle w:val="TOC3"/>
        <w:rPr>
          <w:rFonts w:asciiTheme="minorHAnsi" w:eastAsiaTheme="minorEastAsia" w:hAnsiTheme="minorHAnsi" w:cstheme="minorBidi"/>
          <w:sz w:val="22"/>
          <w:szCs w:val="22"/>
          <w:lang w:eastAsia="en-GB"/>
        </w:rPr>
      </w:pPr>
      <w:r>
        <w:t>5.3.5</w:t>
      </w:r>
      <w:r>
        <w:tab/>
        <w:t>IoT platform update</w:t>
      </w:r>
      <w:r>
        <w:tab/>
      </w:r>
      <w:r>
        <w:fldChar w:fldCharType="begin"/>
      </w:r>
      <w:r>
        <w:instrText xml:space="preserve"> PAGEREF _Toc121726739 \h </w:instrText>
      </w:r>
      <w:r>
        <w:fldChar w:fldCharType="separate"/>
      </w:r>
      <w:r>
        <w:t>14</w:t>
      </w:r>
      <w:r>
        <w:fldChar w:fldCharType="end"/>
      </w:r>
    </w:p>
    <w:p w14:paraId="1B414B77" w14:textId="67B43EB1" w:rsidR="007A1C55" w:rsidRDefault="007A1C55" w:rsidP="007A1C55">
      <w:pPr>
        <w:pStyle w:val="TOC3"/>
        <w:rPr>
          <w:rFonts w:asciiTheme="minorHAnsi" w:eastAsiaTheme="minorEastAsia" w:hAnsiTheme="minorHAnsi" w:cstheme="minorBidi"/>
          <w:sz w:val="22"/>
          <w:szCs w:val="22"/>
          <w:lang w:eastAsia="en-GB"/>
        </w:rPr>
      </w:pPr>
      <w:r>
        <w:t>5.3.6</w:t>
      </w:r>
      <w:r>
        <w:tab/>
        <w:t>IoT platform deregistration</w:t>
      </w:r>
      <w:r>
        <w:tab/>
      </w:r>
      <w:r>
        <w:fldChar w:fldCharType="begin"/>
      </w:r>
      <w:r>
        <w:instrText xml:space="preserve"> PAGEREF _Toc121726740 \h </w:instrText>
      </w:r>
      <w:r>
        <w:fldChar w:fldCharType="separate"/>
      </w:r>
      <w:r>
        <w:t>15</w:t>
      </w:r>
      <w:r>
        <w:fldChar w:fldCharType="end"/>
      </w:r>
    </w:p>
    <w:p w14:paraId="32F8D5B8" w14:textId="6D44F398" w:rsidR="007A1C55" w:rsidRDefault="007A1C55" w:rsidP="007A1C55">
      <w:pPr>
        <w:pStyle w:val="TOC2"/>
        <w:rPr>
          <w:rFonts w:asciiTheme="minorHAnsi" w:eastAsiaTheme="minorEastAsia" w:hAnsiTheme="minorHAnsi" w:cstheme="minorBidi"/>
          <w:sz w:val="22"/>
          <w:szCs w:val="22"/>
          <w:lang w:eastAsia="en-GB"/>
        </w:rPr>
      </w:pPr>
      <w:r>
        <w:t>5.4</w:t>
      </w:r>
      <w:r>
        <w:tab/>
        <w:t>Transport configuration</w:t>
      </w:r>
      <w:r>
        <w:tab/>
      </w:r>
      <w:r>
        <w:fldChar w:fldCharType="begin"/>
      </w:r>
      <w:r>
        <w:instrText xml:space="preserve"> PAGEREF _Toc121726741 \h </w:instrText>
      </w:r>
      <w:r>
        <w:fldChar w:fldCharType="separate"/>
      </w:r>
      <w:r>
        <w:t>15</w:t>
      </w:r>
      <w:r>
        <w:fldChar w:fldCharType="end"/>
      </w:r>
    </w:p>
    <w:p w14:paraId="0F2BC43F" w14:textId="5BC938CE" w:rsidR="007A1C55" w:rsidRDefault="007A1C55" w:rsidP="007A1C55">
      <w:pPr>
        <w:pStyle w:val="TOC3"/>
        <w:rPr>
          <w:rFonts w:asciiTheme="minorHAnsi" w:eastAsiaTheme="minorEastAsia" w:hAnsiTheme="minorHAnsi" w:cstheme="minorBidi"/>
          <w:sz w:val="22"/>
          <w:szCs w:val="22"/>
          <w:lang w:eastAsia="en-GB"/>
        </w:rPr>
      </w:pPr>
      <w:r>
        <w:t>5.4.1</w:t>
      </w:r>
      <w:r>
        <w:tab/>
        <w:t>General</w:t>
      </w:r>
      <w:r>
        <w:tab/>
      </w:r>
      <w:r>
        <w:fldChar w:fldCharType="begin"/>
      </w:r>
      <w:r>
        <w:instrText xml:space="preserve"> PAGEREF _Toc121726742 \h </w:instrText>
      </w:r>
      <w:r>
        <w:fldChar w:fldCharType="separate"/>
      </w:r>
      <w:r>
        <w:t>15</w:t>
      </w:r>
      <w:r>
        <w:fldChar w:fldCharType="end"/>
      </w:r>
    </w:p>
    <w:p w14:paraId="1D14548B" w14:textId="2D9AE25D" w:rsidR="007A1C55" w:rsidRDefault="007A1C55" w:rsidP="007A1C55">
      <w:pPr>
        <w:pStyle w:val="TOC3"/>
        <w:rPr>
          <w:rFonts w:asciiTheme="minorHAnsi" w:eastAsiaTheme="minorEastAsia" w:hAnsiTheme="minorHAnsi" w:cstheme="minorBidi"/>
          <w:sz w:val="22"/>
          <w:szCs w:val="22"/>
          <w:lang w:eastAsia="en-GB"/>
        </w:rPr>
      </w:pPr>
      <w:r>
        <w:t>5.4.2</w:t>
      </w:r>
      <w:r>
        <w:tab/>
        <w:t>User transport query</w:t>
      </w:r>
      <w:r>
        <w:tab/>
      </w:r>
      <w:r>
        <w:fldChar w:fldCharType="begin"/>
      </w:r>
      <w:r>
        <w:instrText xml:space="preserve"> PAGEREF _Toc121726743 \h </w:instrText>
      </w:r>
      <w:r>
        <w:fldChar w:fldCharType="separate"/>
      </w:r>
      <w:r>
        <w:t>15</w:t>
      </w:r>
      <w:r>
        <w:fldChar w:fldCharType="end"/>
      </w:r>
    </w:p>
    <w:p w14:paraId="2FFC200E" w14:textId="6CCBDFB9" w:rsidR="007A1C55" w:rsidRDefault="007A1C55" w:rsidP="007A1C55">
      <w:pPr>
        <w:pStyle w:val="TOC3"/>
        <w:rPr>
          <w:rFonts w:asciiTheme="minorHAnsi" w:eastAsiaTheme="minorEastAsia" w:hAnsiTheme="minorHAnsi" w:cstheme="minorBidi"/>
          <w:sz w:val="22"/>
          <w:szCs w:val="22"/>
          <w:lang w:eastAsia="en-GB"/>
        </w:rPr>
      </w:pPr>
      <w:r>
        <w:t>5.4.3</w:t>
      </w:r>
      <w:r>
        <w:tab/>
        <w:t>User transport assignment</w:t>
      </w:r>
      <w:r>
        <w:tab/>
      </w:r>
      <w:r>
        <w:fldChar w:fldCharType="begin"/>
      </w:r>
      <w:r>
        <w:instrText xml:space="preserve"> PAGEREF _Toc121726744 \h </w:instrText>
      </w:r>
      <w:r>
        <w:fldChar w:fldCharType="separate"/>
      </w:r>
      <w:r>
        <w:t>16</w:t>
      </w:r>
      <w:r>
        <w:fldChar w:fldCharType="end"/>
      </w:r>
    </w:p>
    <w:p w14:paraId="76667E77" w14:textId="2FD6B64F" w:rsidR="007A1C55" w:rsidRDefault="007A1C55" w:rsidP="007A1C55">
      <w:pPr>
        <w:pStyle w:val="TOC1"/>
        <w:rPr>
          <w:rFonts w:asciiTheme="minorHAnsi" w:eastAsiaTheme="minorEastAsia" w:hAnsiTheme="minorHAnsi" w:cstheme="minorBidi"/>
          <w:szCs w:val="22"/>
          <w:lang w:eastAsia="en-GB"/>
        </w:rPr>
      </w:pPr>
      <w:r>
        <w:t>6</w:t>
      </w:r>
      <w:r>
        <w:tab/>
        <w:t>Data Model</w:t>
      </w:r>
      <w:r>
        <w:tab/>
      </w:r>
      <w:r>
        <w:fldChar w:fldCharType="begin"/>
      </w:r>
      <w:r>
        <w:instrText xml:space="preserve"> PAGEREF _Toc121726745 \h </w:instrText>
      </w:r>
      <w:r>
        <w:fldChar w:fldCharType="separate"/>
      </w:r>
      <w:r>
        <w:t>16</w:t>
      </w:r>
      <w:r>
        <w:fldChar w:fldCharType="end"/>
      </w:r>
    </w:p>
    <w:p w14:paraId="550EA313" w14:textId="68F1B2D1" w:rsidR="007A1C55" w:rsidRDefault="007A1C55" w:rsidP="007A1C55">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_Toc121726746 \h </w:instrText>
      </w:r>
      <w:r>
        <w:fldChar w:fldCharType="separate"/>
      </w:r>
      <w:r>
        <w:t>16</w:t>
      </w:r>
      <w:r>
        <w:fldChar w:fldCharType="end"/>
      </w:r>
    </w:p>
    <w:p w14:paraId="2D92F5E2" w14:textId="7190AC98" w:rsidR="007A1C55" w:rsidRDefault="007A1C55" w:rsidP="007A1C55">
      <w:pPr>
        <w:pStyle w:val="TOC2"/>
        <w:rPr>
          <w:rFonts w:asciiTheme="minorHAnsi" w:eastAsiaTheme="minorEastAsia" w:hAnsiTheme="minorHAnsi" w:cstheme="minorBidi"/>
          <w:sz w:val="22"/>
          <w:szCs w:val="22"/>
          <w:lang w:eastAsia="en-GB"/>
        </w:rPr>
      </w:pPr>
      <w:r>
        <w:t>6.2</w:t>
      </w:r>
      <w:r>
        <w:tab/>
        <w:t>Resource data types</w:t>
      </w:r>
      <w:r>
        <w:tab/>
      </w:r>
      <w:r>
        <w:fldChar w:fldCharType="begin"/>
      </w:r>
      <w:r>
        <w:instrText xml:space="preserve"> PAGEREF _Toc121726747 \h </w:instrText>
      </w:r>
      <w:r>
        <w:fldChar w:fldCharType="separate"/>
      </w:r>
      <w:r>
        <w:t>16</w:t>
      </w:r>
      <w:r>
        <w:fldChar w:fldCharType="end"/>
      </w:r>
    </w:p>
    <w:p w14:paraId="79EF9ABE" w14:textId="6DC91BAB" w:rsidR="007A1C55" w:rsidRDefault="007A1C55" w:rsidP="007A1C55">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_Toc121726748 \h </w:instrText>
      </w:r>
      <w:r>
        <w:fldChar w:fldCharType="separate"/>
      </w:r>
      <w:r>
        <w:t>16</w:t>
      </w:r>
      <w:r>
        <w:fldChar w:fldCharType="end"/>
      </w:r>
    </w:p>
    <w:p w14:paraId="78105B56" w14:textId="2C6E8DF2" w:rsidR="007A1C55" w:rsidRDefault="007A1C55" w:rsidP="007A1C55">
      <w:pPr>
        <w:pStyle w:val="TOC3"/>
        <w:rPr>
          <w:rFonts w:asciiTheme="minorHAnsi" w:eastAsiaTheme="minorEastAsia" w:hAnsiTheme="minorHAnsi" w:cstheme="minorBidi"/>
          <w:sz w:val="22"/>
          <w:szCs w:val="22"/>
          <w:lang w:eastAsia="en-GB"/>
        </w:rPr>
      </w:pPr>
      <w:r>
        <w:t>6.2.2</w:t>
      </w:r>
      <w:r>
        <w:tab/>
        <w:t>Type: DeviceInfo</w:t>
      </w:r>
      <w:r>
        <w:tab/>
      </w:r>
      <w:r>
        <w:fldChar w:fldCharType="begin"/>
      </w:r>
      <w:r>
        <w:instrText xml:space="preserve"> PAGEREF _Toc121726749 \h </w:instrText>
      </w:r>
      <w:r>
        <w:fldChar w:fldCharType="separate"/>
      </w:r>
      <w:r>
        <w:t>17</w:t>
      </w:r>
      <w:r>
        <w:fldChar w:fldCharType="end"/>
      </w:r>
    </w:p>
    <w:p w14:paraId="268CFD3C" w14:textId="2CAA8488" w:rsidR="007A1C55" w:rsidRDefault="007A1C55" w:rsidP="007A1C55">
      <w:pPr>
        <w:pStyle w:val="TOC3"/>
        <w:rPr>
          <w:rFonts w:asciiTheme="minorHAnsi" w:eastAsiaTheme="minorEastAsia" w:hAnsiTheme="minorHAnsi" w:cstheme="minorBidi"/>
          <w:sz w:val="22"/>
          <w:szCs w:val="22"/>
          <w:lang w:eastAsia="en-GB"/>
        </w:rPr>
      </w:pPr>
      <w:r>
        <w:t>6.2.3</w:t>
      </w:r>
      <w:r>
        <w:tab/>
        <w:t>Type: IotPlatformInfo</w:t>
      </w:r>
      <w:r>
        <w:tab/>
      </w:r>
      <w:r>
        <w:fldChar w:fldCharType="begin"/>
      </w:r>
      <w:r>
        <w:instrText xml:space="preserve"> PAGEREF _Toc121726750 \h </w:instrText>
      </w:r>
      <w:r>
        <w:fldChar w:fldCharType="separate"/>
      </w:r>
      <w:r>
        <w:t>18</w:t>
      </w:r>
      <w:r>
        <w:fldChar w:fldCharType="end"/>
      </w:r>
    </w:p>
    <w:p w14:paraId="09DBBE8B" w14:textId="3E8F0ECC" w:rsidR="007A1C55" w:rsidRDefault="007A1C55" w:rsidP="007A1C55">
      <w:pPr>
        <w:pStyle w:val="TOC2"/>
        <w:rPr>
          <w:rFonts w:asciiTheme="minorHAnsi" w:eastAsiaTheme="minorEastAsia" w:hAnsiTheme="minorHAnsi" w:cstheme="minorBidi"/>
          <w:sz w:val="22"/>
          <w:szCs w:val="22"/>
          <w:lang w:eastAsia="en-GB"/>
        </w:rPr>
      </w:pPr>
      <w:r>
        <w:t>6.3</w:t>
      </w:r>
      <w:r>
        <w:tab/>
        <w:t>Referenced structured data types</w:t>
      </w:r>
      <w:r>
        <w:tab/>
      </w:r>
      <w:r>
        <w:fldChar w:fldCharType="begin"/>
      </w:r>
      <w:r>
        <w:instrText xml:space="preserve"> PAGEREF _Toc121726751 \h </w:instrText>
      </w:r>
      <w:r>
        <w:fldChar w:fldCharType="separate"/>
      </w:r>
      <w:r>
        <w:t>18</w:t>
      </w:r>
      <w:r>
        <w:fldChar w:fldCharType="end"/>
      </w:r>
    </w:p>
    <w:p w14:paraId="4E298282" w14:textId="31AFB6F9" w:rsidR="007A1C55" w:rsidRDefault="007A1C55" w:rsidP="007A1C55">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_Toc121726752 \h </w:instrText>
      </w:r>
      <w:r>
        <w:fldChar w:fldCharType="separate"/>
      </w:r>
      <w:r>
        <w:t>18</w:t>
      </w:r>
      <w:r>
        <w:fldChar w:fldCharType="end"/>
      </w:r>
    </w:p>
    <w:p w14:paraId="29808EEB" w14:textId="73A667F8" w:rsidR="007A1C55" w:rsidRDefault="007A1C55" w:rsidP="007A1C55">
      <w:pPr>
        <w:pStyle w:val="TOC3"/>
        <w:rPr>
          <w:rFonts w:asciiTheme="minorHAnsi" w:eastAsiaTheme="minorEastAsia" w:hAnsiTheme="minorHAnsi" w:cstheme="minorBidi"/>
          <w:sz w:val="22"/>
          <w:szCs w:val="22"/>
          <w:lang w:eastAsia="en-GB"/>
        </w:rPr>
      </w:pPr>
      <w:r>
        <w:t>6.3.2</w:t>
      </w:r>
      <w:r>
        <w:tab/>
        <w:t>Type: MBTransportInfo</w:t>
      </w:r>
      <w:r>
        <w:tab/>
      </w:r>
      <w:r>
        <w:fldChar w:fldCharType="begin"/>
      </w:r>
      <w:r>
        <w:instrText xml:space="preserve"> PAGEREF _Toc121726753 \h </w:instrText>
      </w:r>
      <w:r>
        <w:fldChar w:fldCharType="separate"/>
      </w:r>
      <w:r>
        <w:t>18</w:t>
      </w:r>
      <w:r>
        <w:fldChar w:fldCharType="end"/>
      </w:r>
    </w:p>
    <w:p w14:paraId="43F7911B" w14:textId="666A4F70" w:rsidR="007A1C55" w:rsidRDefault="007A1C55" w:rsidP="007A1C55">
      <w:pPr>
        <w:pStyle w:val="TOC3"/>
        <w:rPr>
          <w:rFonts w:asciiTheme="minorHAnsi" w:eastAsiaTheme="minorEastAsia" w:hAnsiTheme="minorHAnsi" w:cstheme="minorBidi"/>
          <w:sz w:val="22"/>
          <w:szCs w:val="22"/>
          <w:lang w:eastAsia="en-GB"/>
        </w:rPr>
      </w:pPr>
      <w:r>
        <w:t>6.3.3</w:t>
      </w:r>
      <w:r>
        <w:tab/>
        <w:t>Type: EventMsg</w:t>
      </w:r>
      <w:r>
        <w:tab/>
      </w:r>
      <w:r>
        <w:fldChar w:fldCharType="begin"/>
      </w:r>
      <w:r>
        <w:instrText xml:space="preserve"> PAGEREF _Toc121726754 \h </w:instrText>
      </w:r>
      <w:r>
        <w:fldChar w:fldCharType="separate"/>
      </w:r>
      <w:r>
        <w:t>19</w:t>
      </w:r>
      <w:r>
        <w:fldChar w:fldCharType="end"/>
      </w:r>
    </w:p>
    <w:p w14:paraId="0B869A72" w14:textId="2703A001" w:rsidR="007A1C55" w:rsidRDefault="007A1C55" w:rsidP="007A1C55">
      <w:pPr>
        <w:pStyle w:val="TOC3"/>
        <w:rPr>
          <w:rFonts w:asciiTheme="minorHAnsi" w:eastAsiaTheme="minorEastAsia" w:hAnsiTheme="minorHAnsi" w:cstheme="minorBidi"/>
          <w:sz w:val="22"/>
          <w:szCs w:val="22"/>
          <w:lang w:eastAsia="en-GB"/>
        </w:rPr>
      </w:pPr>
      <w:r>
        <w:t>6.3.4</w:t>
      </w:r>
      <w:r>
        <w:tab/>
        <w:t>Type: UplinkMsg</w:t>
      </w:r>
      <w:r>
        <w:tab/>
      </w:r>
      <w:r>
        <w:fldChar w:fldCharType="begin"/>
      </w:r>
      <w:r>
        <w:instrText xml:space="preserve"> PAGEREF _Toc121726755 \h </w:instrText>
      </w:r>
      <w:r>
        <w:fldChar w:fldCharType="separate"/>
      </w:r>
      <w:r>
        <w:t>20</w:t>
      </w:r>
      <w:r>
        <w:fldChar w:fldCharType="end"/>
      </w:r>
    </w:p>
    <w:p w14:paraId="45DFAE87" w14:textId="5BCDD242" w:rsidR="007A1C55" w:rsidRDefault="007A1C55" w:rsidP="007A1C55">
      <w:pPr>
        <w:pStyle w:val="TOC1"/>
        <w:rPr>
          <w:rFonts w:asciiTheme="minorHAnsi" w:eastAsiaTheme="minorEastAsia" w:hAnsiTheme="minorHAnsi" w:cstheme="minorBidi"/>
          <w:szCs w:val="22"/>
          <w:lang w:eastAsia="en-GB"/>
        </w:rPr>
      </w:pPr>
      <w:r>
        <w:t>7</w:t>
      </w:r>
      <w:r>
        <w:tab/>
        <w:t>API definition</w:t>
      </w:r>
      <w:r>
        <w:tab/>
      </w:r>
      <w:r>
        <w:fldChar w:fldCharType="begin"/>
      </w:r>
      <w:r>
        <w:instrText xml:space="preserve"> PAGEREF _Toc121726756 \h </w:instrText>
      </w:r>
      <w:r>
        <w:fldChar w:fldCharType="separate"/>
      </w:r>
      <w:r>
        <w:t>20</w:t>
      </w:r>
      <w:r>
        <w:fldChar w:fldCharType="end"/>
      </w:r>
    </w:p>
    <w:p w14:paraId="313743D7" w14:textId="0DE98AD6" w:rsidR="007A1C55" w:rsidRDefault="007A1C55" w:rsidP="007A1C55">
      <w:pPr>
        <w:pStyle w:val="TOC2"/>
        <w:rPr>
          <w:rFonts w:asciiTheme="minorHAnsi" w:eastAsiaTheme="minorEastAsia" w:hAnsiTheme="minorHAnsi" w:cstheme="minorBidi"/>
          <w:sz w:val="22"/>
          <w:szCs w:val="22"/>
          <w:lang w:eastAsia="en-GB"/>
        </w:rPr>
      </w:pPr>
      <w:r>
        <w:t>7.1</w:t>
      </w:r>
      <w:r>
        <w:tab/>
        <w:t>Introduction</w:t>
      </w:r>
      <w:r>
        <w:tab/>
      </w:r>
      <w:r>
        <w:fldChar w:fldCharType="begin"/>
      </w:r>
      <w:r>
        <w:instrText xml:space="preserve"> PAGEREF _Toc121726757 \h </w:instrText>
      </w:r>
      <w:r>
        <w:fldChar w:fldCharType="separate"/>
      </w:r>
      <w:r>
        <w:t>20</w:t>
      </w:r>
      <w:r>
        <w:fldChar w:fldCharType="end"/>
      </w:r>
    </w:p>
    <w:p w14:paraId="30325DEE" w14:textId="1C99F472" w:rsidR="007A1C55" w:rsidRDefault="007A1C55" w:rsidP="007A1C55">
      <w:pPr>
        <w:pStyle w:val="TOC2"/>
        <w:rPr>
          <w:rFonts w:asciiTheme="minorHAnsi" w:eastAsiaTheme="minorEastAsia" w:hAnsiTheme="minorHAnsi" w:cstheme="minorBidi"/>
          <w:sz w:val="22"/>
          <w:szCs w:val="22"/>
          <w:lang w:eastAsia="en-GB"/>
        </w:rPr>
      </w:pPr>
      <w:r>
        <w:t>7.2</w:t>
      </w:r>
      <w:r>
        <w:tab/>
        <w:t>Global definitions and resource structure</w:t>
      </w:r>
      <w:r>
        <w:tab/>
      </w:r>
      <w:r>
        <w:fldChar w:fldCharType="begin"/>
      </w:r>
      <w:r>
        <w:instrText xml:space="preserve"> PAGEREF _Toc121726758 \h </w:instrText>
      </w:r>
      <w:r>
        <w:fldChar w:fldCharType="separate"/>
      </w:r>
      <w:r>
        <w:t>20</w:t>
      </w:r>
      <w:r>
        <w:fldChar w:fldCharType="end"/>
      </w:r>
    </w:p>
    <w:p w14:paraId="174A509A" w14:textId="6C647BB7" w:rsidR="007A1C55" w:rsidRDefault="007A1C55" w:rsidP="007A1C55">
      <w:pPr>
        <w:pStyle w:val="TOC2"/>
        <w:rPr>
          <w:rFonts w:asciiTheme="minorHAnsi" w:eastAsiaTheme="minorEastAsia" w:hAnsiTheme="minorHAnsi" w:cstheme="minorBidi"/>
          <w:sz w:val="22"/>
          <w:szCs w:val="22"/>
          <w:lang w:eastAsia="en-GB"/>
        </w:rPr>
      </w:pPr>
      <w:r>
        <w:t>7.3</w:t>
      </w:r>
      <w:r>
        <w:tab/>
        <w:t>Resource: all registered devices</w:t>
      </w:r>
      <w:r>
        <w:tab/>
      </w:r>
      <w:r>
        <w:fldChar w:fldCharType="begin"/>
      </w:r>
      <w:r>
        <w:instrText xml:space="preserve"> PAGEREF _Toc121726759 \h </w:instrText>
      </w:r>
      <w:r>
        <w:fldChar w:fldCharType="separate"/>
      </w:r>
      <w:r>
        <w:t>22</w:t>
      </w:r>
      <w:r>
        <w:fldChar w:fldCharType="end"/>
      </w:r>
    </w:p>
    <w:p w14:paraId="1902CEF5" w14:textId="2D18CA49" w:rsidR="007A1C55" w:rsidRDefault="007A1C55" w:rsidP="007A1C55">
      <w:pPr>
        <w:pStyle w:val="TOC3"/>
        <w:rPr>
          <w:rFonts w:asciiTheme="minorHAnsi" w:eastAsiaTheme="minorEastAsia" w:hAnsiTheme="minorHAnsi" w:cstheme="minorBidi"/>
          <w:sz w:val="22"/>
          <w:szCs w:val="22"/>
          <w:lang w:eastAsia="en-GB"/>
        </w:rPr>
      </w:pPr>
      <w:r>
        <w:t>7.3.1</w:t>
      </w:r>
      <w:r>
        <w:tab/>
        <w:t>Description</w:t>
      </w:r>
      <w:r>
        <w:tab/>
      </w:r>
      <w:r>
        <w:fldChar w:fldCharType="begin"/>
      </w:r>
      <w:r>
        <w:instrText xml:space="preserve"> PAGEREF _Toc121726760 \h </w:instrText>
      </w:r>
      <w:r>
        <w:fldChar w:fldCharType="separate"/>
      </w:r>
      <w:r>
        <w:t>22</w:t>
      </w:r>
      <w:r>
        <w:fldChar w:fldCharType="end"/>
      </w:r>
    </w:p>
    <w:p w14:paraId="1BCA4A86" w14:textId="5F314623" w:rsidR="007A1C55" w:rsidRDefault="007A1C55" w:rsidP="007A1C55">
      <w:pPr>
        <w:pStyle w:val="TOC3"/>
        <w:rPr>
          <w:rFonts w:asciiTheme="minorHAnsi" w:eastAsiaTheme="minorEastAsia" w:hAnsiTheme="minorHAnsi" w:cstheme="minorBidi"/>
          <w:sz w:val="22"/>
          <w:szCs w:val="22"/>
          <w:lang w:eastAsia="en-GB"/>
        </w:rPr>
      </w:pPr>
      <w:r>
        <w:t>7.3.2</w:t>
      </w:r>
      <w:r>
        <w:tab/>
        <w:t>Resource definition</w:t>
      </w:r>
      <w:r>
        <w:tab/>
      </w:r>
      <w:r>
        <w:fldChar w:fldCharType="begin"/>
      </w:r>
      <w:r>
        <w:instrText xml:space="preserve"> PAGEREF _Toc121726761 \h </w:instrText>
      </w:r>
      <w:r>
        <w:fldChar w:fldCharType="separate"/>
      </w:r>
      <w:r>
        <w:t>22</w:t>
      </w:r>
      <w:r>
        <w:fldChar w:fldCharType="end"/>
      </w:r>
    </w:p>
    <w:p w14:paraId="3A99AF07" w14:textId="4CB1907B" w:rsidR="007A1C55" w:rsidRDefault="007A1C55" w:rsidP="007A1C55">
      <w:pPr>
        <w:pStyle w:val="TOC3"/>
        <w:rPr>
          <w:rFonts w:asciiTheme="minorHAnsi" w:eastAsiaTheme="minorEastAsia" w:hAnsiTheme="minorHAnsi" w:cstheme="minorBidi"/>
          <w:sz w:val="22"/>
          <w:szCs w:val="22"/>
          <w:lang w:eastAsia="en-GB"/>
        </w:rPr>
      </w:pPr>
      <w:r>
        <w:t>7.3.3</w:t>
      </w:r>
      <w:r>
        <w:tab/>
        <w:t>Resource methods</w:t>
      </w:r>
      <w:r>
        <w:tab/>
      </w:r>
      <w:r>
        <w:fldChar w:fldCharType="begin"/>
      </w:r>
      <w:r>
        <w:instrText xml:space="preserve"> PAGEREF _Toc121726762 \h </w:instrText>
      </w:r>
      <w:r>
        <w:fldChar w:fldCharType="separate"/>
      </w:r>
      <w:r>
        <w:t>22</w:t>
      </w:r>
      <w:r>
        <w:fldChar w:fldCharType="end"/>
      </w:r>
    </w:p>
    <w:p w14:paraId="34DC69CC" w14:textId="47E36A97" w:rsidR="007A1C55" w:rsidRDefault="007A1C55" w:rsidP="007A1C55">
      <w:pPr>
        <w:pStyle w:val="TOC4"/>
        <w:rPr>
          <w:rFonts w:asciiTheme="minorHAnsi" w:eastAsiaTheme="minorEastAsia" w:hAnsiTheme="minorHAnsi" w:cstheme="minorBidi"/>
          <w:sz w:val="22"/>
          <w:szCs w:val="22"/>
          <w:lang w:eastAsia="en-GB"/>
        </w:rPr>
      </w:pPr>
      <w:r>
        <w:t>7.3.3.1</w:t>
      </w:r>
      <w:r>
        <w:tab/>
        <w:t>GET</w:t>
      </w:r>
      <w:r>
        <w:tab/>
      </w:r>
      <w:r>
        <w:fldChar w:fldCharType="begin"/>
      </w:r>
      <w:r>
        <w:instrText xml:space="preserve"> PAGEREF _Toc121726763 \h </w:instrText>
      </w:r>
      <w:r>
        <w:fldChar w:fldCharType="separate"/>
      </w:r>
      <w:r>
        <w:t>22</w:t>
      </w:r>
      <w:r>
        <w:fldChar w:fldCharType="end"/>
      </w:r>
    </w:p>
    <w:p w14:paraId="06D3912D" w14:textId="15E9622B" w:rsidR="007A1C55" w:rsidRDefault="007A1C55" w:rsidP="007A1C55">
      <w:pPr>
        <w:pStyle w:val="TOC4"/>
        <w:rPr>
          <w:rFonts w:asciiTheme="minorHAnsi" w:eastAsiaTheme="minorEastAsia" w:hAnsiTheme="minorHAnsi" w:cstheme="minorBidi"/>
          <w:sz w:val="22"/>
          <w:szCs w:val="22"/>
          <w:lang w:eastAsia="en-GB"/>
        </w:rPr>
      </w:pPr>
      <w:r>
        <w:t>7.3.3.2</w:t>
      </w:r>
      <w:r>
        <w:tab/>
        <w:t>PUT</w:t>
      </w:r>
      <w:r>
        <w:tab/>
      </w:r>
      <w:r>
        <w:fldChar w:fldCharType="begin"/>
      </w:r>
      <w:r>
        <w:instrText xml:space="preserve"> PAGEREF _Toc121726764 \h </w:instrText>
      </w:r>
      <w:r>
        <w:fldChar w:fldCharType="separate"/>
      </w:r>
      <w:r>
        <w:t>23</w:t>
      </w:r>
      <w:r>
        <w:fldChar w:fldCharType="end"/>
      </w:r>
    </w:p>
    <w:p w14:paraId="7D752B8F" w14:textId="200DB08E" w:rsidR="007A1C55" w:rsidRDefault="007A1C55" w:rsidP="007A1C55">
      <w:pPr>
        <w:pStyle w:val="TOC4"/>
        <w:rPr>
          <w:rFonts w:asciiTheme="minorHAnsi" w:eastAsiaTheme="minorEastAsia" w:hAnsiTheme="minorHAnsi" w:cstheme="minorBidi"/>
          <w:sz w:val="22"/>
          <w:szCs w:val="22"/>
          <w:lang w:eastAsia="en-GB"/>
        </w:rPr>
      </w:pPr>
      <w:r>
        <w:lastRenderedPageBreak/>
        <w:t>7.3.3.3</w:t>
      </w:r>
      <w:r>
        <w:tab/>
        <w:t>PATCH</w:t>
      </w:r>
      <w:r>
        <w:tab/>
      </w:r>
      <w:r>
        <w:fldChar w:fldCharType="begin"/>
      </w:r>
      <w:r>
        <w:instrText xml:space="preserve"> PAGEREF _Toc121726765 \h </w:instrText>
      </w:r>
      <w:r>
        <w:fldChar w:fldCharType="separate"/>
      </w:r>
      <w:r>
        <w:t>23</w:t>
      </w:r>
      <w:r>
        <w:fldChar w:fldCharType="end"/>
      </w:r>
    </w:p>
    <w:p w14:paraId="13150058" w14:textId="771603A2" w:rsidR="007A1C55" w:rsidRDefault="007A1C55" w:rsidP="007A1C55">
      <w:pPr>
        <w:pStyle w:val="TOC4"/>
        <w:rPr>
          <w:rFonts w:asciiTheme="minorHAnsi" w:eastAsiaTheme="minorEastAsia" w:hAnsiTheme="minorHAnsi" w:cstheme="minorBidi"/>
          <w:sz w:val="22"/>
          <w:szCs w:val="22"/>
          <w:lang w:eastAsia="en-GB"/>
        </w:rPr>
      </w:pPr>
      <w:r>
        <w:t>7.3.3.4</w:t>
      </w:r>
      <w:r>
        <w:tab/>
        <w:t>POST</w:t>
      </w:r>
      <w:r>
        <w:tab/>
      </w:r>
      <w:r>
        <w:fldChar w:fldCharType="begin"/>
      </w:r>
      <w:r>
        <w:instrText xml:space="preserve"> PAGEREF _Toc121726766 \h </w:instrText>
      </w:r>
      <w:r>
        <w:fldChar w:fldCharType="separate"/>
      </w:r>
      <w:r>
        <w:t>23</w:t>
      </w:r>
      <w:r>
        <w:fldChar w:fldCharType="end"/>
      </w:r>
    </w:p>
    <w:p w14:paraId="27BAD8F5" w14:textId="2D3DBAC0" w:rsidR="007A1C55" w:rsidRDefault="007A1C55" w:rsidP="007A1C55">
      <w:pPr>
        <w:pStyle w:val="TOC4"/>
        <w:rPr>
          <w:rFonts w:asciiTheme="minorHAnsi" w:eastAsiaTheme="minorEastAsia" w:hAnsiTheme="minorHAnsi" w:cstheme="minorBidi"/>
          <w:sz w:val="22"/>
          <w:szCs w:val="22"/>
          <w:lang w:eastAsia="en-GB"/>
        </w:rPr>
      </w:pPr>
      <w:r>
        <w:t>7.3.3.5</w:t>
      </w:r>
      <w:r>
        <w:tab/>
        <w:t>DELETE</w:t>
      </w:r>
      <w:r>
        <w:tab/>
      </w:r>
      <w:r>
        <w:fldChar w:fldCharType="begin"/>
      </w:r>
      <w:r>
        <w:instrText xml:space="preserve"> PAGEREF _Toc121726767 \h </w:instrText>
      </w:r>
      <w:r>
        <w:fldChar w:fldCharType="separate"/>
      </w:r>
      <w:r>
        <w:t>24</w:t>
      </w:r>
      <w:r>
        <w:fldChar w:fldCharType="end"/>
      </w:r>
    </w:p>
    <w:p w14:paraId="4621F031" w14:textId="2368389E" w:rsidR="007A1C55" w:rsidRDefault="007A1C55" w:rsidP="007A1C55">
      <w:pPr>
        <w:pStyle w:val="TOC2"/>
        <w:rPr>
          <w:rFonts w:asciiTheme="minorHAnsi" w:eastAsiaTheme="minorEastAsia" w:hAnsiTheme="minorHAnsi" w:cstheme="minorBidi"/>
          <w:sz w:val="22"/>
          <w:szCs w:val="22"/>
          <w:lang w:eastAsia="en-GB"/>
        </w:rPr>
      </w:pPr>
      <w:r>
        <w:t>7.4</w:t>
      </w:r>
      <w:r>
        <w:tab/>
        <w:t>Resource: a registered device</w:t>
      </w:r>
      <w:r>
        <w:tab/>
      </w:r>
      <w:r>
        <w:fldChar w:fldCharType="begin"/>
      </w:r>
      <w:r>
        <w:instrText xml:space="preserve"> PAGEREF _Toc121726768 \h </w:instrText>
      </w:r>
      <w:r>
        <w:fldChar w:fldCharType="separate"/>
      </w:r>
      <w:r>
        <w:t>24</w:t>
      </w:r>
      <w:r>
        <w:fldChar w:fldCharType="end"/>
      </w:r>
    </w:p>
    <w:p w14:paraId="1F0862B1" w14:textId="5652CDBB" w:rsidR="007A1C55" w:rsidRDefault="007A1C55" w:rsidP="007A1C55">
      <w:pPr>
        <w:pStyle w:val="TOC3"/>
        <w:rPr>
          <w:rFonts w:asciiTheme="minorHAnsi" w:eastAsiaTheme="minorEastAsia" w:hAnsiTheme="minorHAnsi" w:cstheme="minorBidi"/>
          <w:sz w:val="22"/>
          <w:szCs w:val="22"/>
          <w:lang w:eastAsia="en-GB"/>
        </w:rPr>
      </w:pPr>
      <w:r>
        <w:t>7.4.1</w:t>
      </w:r>
      <w:r>
        <w:tab/>
        <w:t>Description</w:t>
      </w:r>
      <w:r>
        <w:tab/>
      </w:r>
      <w:r>
        <w:fldChar w:fldCharType="begin"/>
      </w:r>
      <w:r>
        <w:instrText xml:space="preserve"> PAGEREF _Toc121726769 \h </w:instrText>
      </w:r>
      <w:r>
        <w:fldChar w:fldCharType="separate"/>
      </w:r>
      <w:r>
        <w:t>24</w:t>
      </w:r>
      <w:r>
        <w:fldChar w:fldCharType="end"/>
      </w:r>
    </w:p>
    <w:p w14:paraId="1FBEE071" w14:textId="26C34593" w:rsidR="007A1C55" w:rsidRDefault="007A1C55" w:rsidP="007A1C55">
      <w:pPr>
        <w:pStyle w:val="TOC3"/>
        <w:rPr>
          <w:rFonts w:asciiTheme="minorHAnsi" w:eastAsiaTheme="minorEastAsia" w:hAnsiTheme="minorHAnsi" w:cstheme="minorBidi"/>
          <w:sz w:val="22"/>
          <w:szCs w:val="22"/>
          <w:lang w:eastAsia="en-GB"/>
        </w:rPr>
      </w:pPr>
      <w:r>
        <w:t>7.4.2</w:t>
      </w:r>
      <w:r>
        <w:tab/>
        <w:t>Resource definition</w:t>
      </w:r>
      <w:r>
        <w:tab/>
      </w:r>
      <w:r>
        <w:fldChar w:fldCharType="begin"/>
      </w:r>
      <w:r>
        <w:instrText xml:space="preserve"> PAGEREF _Toc121726770 \h </w:instrText>
      </w:r>
      <w:r>
        <w:fldChar w:fldCharType="separate"/>
      </w:r>
      <w:r>
        <w:t>24</w:t>
      </w:r>
      <w:r>
        <w:fldChar w:fldCharType="end"/>
      </w:r>
    </w:p>
    <w:p w14:paraId="78B5151B" w14:textId="48AFD4AE" w:rsidR="007A1C55" w:rsidRDefault="007A1C55" w:rsidP="007A1C55">
      <w:pPr>
        <w:pStyle w:val="TOC3"/>
        <w:rPr>
          <w:rFonts w:asciiTheme="minorHAnsi" w:eastAsiaTheme="minorEastAsia" w:hAnsiTheme="minorHAnsi" w:cstheme="minorBidi"/>
          <w:sz w:val="22"/>
          <w:szCs w:val="22"/>
          <w:lang w:eastAsia="en-GB"/>
        </w:rPr>
      </w:pPr>
      <w:r>
        <w:t>7.4.3</w:t>
      </w:r>
      <w:r>
        <w:tab/>
        <w:t>Resource methods</w:t>
      </w:r>
      <w:r>
        <w:tab/>
      </w:r>
      <w:r>
        <w:fldChar w:fldCharType="begin"/>
      </w:r>
      <w:r>
        <w:instrText xml:space="preserve"> PAGEREF _Toc121726771 \h </w:instrText>
      </w:r>
      <w:r>
        <w:fldChar w:fldCharType="separate"/>
      </w:r>
      <w:r>
        <w:t>24</w:t>
      </w:r>
      <w:r>
        <w:fldChar w:fldCharType="end"/>
      </w:r>
    </w:p>
    <w:p w14:paraId="55F7A6A4" w14:textId="7D87D7A7" w:rsidR="007A1C55" w:rsidRDefault="007A1C55" w:rsidP="007A1C55">
      <w:pPr>
        <w:pStyle w:val="TOC4"/>
        <w:rPr>
          <w:rFonts w:asciiTheme="minorHAnsi" w:eastAsiaTheme="minorEastAsia" w:hAnsiTheme="minorHAnsi" w:cstheme="minorBidi"/>
          <w:sz w:val="22"/>
          <w:szCs w:val="22"/>
          <w:lang w:eastAsia="en-GB"/>
        </w:rPr>
      </w:pPr>
      <w:r>
        <w:t>7.4.3.1</w:t>
      </w:r>
      <w:r>
        <w:tab/>
        <w:t>GET</w:t>
      </w:r>
      <w:r>
        <w:tab/>
      </w:r>
      <w:r>
        <w:fldChar w:fldCharType="begin"/>
      </w:r>
      <w:r>
        <w:instrText xml:space="preserve"> PAGEREF _Toc121726772 \h </w:instrText>
      </w:r>
      <w:r>
        <w:fldChar w:fldCharType="separate"/>
      </w:r>
      <w:r>
        <w:t>24</w:t>
      </w:r>
      <w:r>
        <w:fldChar w:fldCharType="end"/>
      </w:r>
    </w:p>
    <w:p w14:paraId="18C0C8E8" w14:textId="15CF7BAC" w:rsidR="007A1C55" w:rsidRDefault="007A1C55" w:rsidP="007A1C55">
      <w:pPr>
        <w:pStyle w:val="TOC4"/>
        <w:rPr>
          <w:rFonts w:asciiTheme="minorHAnsi" w:eastAsiaTheme="minorEastAsia" w:hAnsiTheme="minorHAnsi" w:cstheme="minorBidi"/>
          <w:sz w:val="22"/>
          <w:szCs w:val="22"/>
          <w:lang w:eastAsia="en-GB"/>
        </w:rPr>
      </w:pPr>
      <w:r>
        <w:t>7.4.3.2</w:t>
      </w:r>
      <w:r>
        <w:tab/>
        <w:t>PUT</w:t>
      </w:r>
      <w:r>
        <w:tab/>
      </w:r>
      <w:r>
        <w:fldChar w:fldCharType="begin"/>
      </w:r>
      <w:r>
        <w:instrText xml:space="preserve"> PAGEREF _Toc121726773 \h </w:instrText>
      </w:r>
      <w:r>
        <w:fldChar w:fldCharType="separate"/>
      </w:r>
      <w:r>
        <w:t>25</w:t>
      </w:r>
      <w:r>
        <w:fldChar w:fldCharType="end"/>
      </w:r>
    </w:p>
    <w:p w14:paraId="36E83244" w14:textId="6AADF237" w:rsidR="007A1C55" w:rsidRDefault="007A1C55" w:rsidP="007A1C55">
      <w:pPr>
        <w:pStyle w:val="TOC4"/>
        <w:rPr>
          <w:rFonts w:asciiTheme="minorHAnsi" w:eastAsiaTheme="minorEastAsia" w:hAnsiTheme="minorHAnsi" w:cstheme="minorBidi"/>
          <w:sz w:val="22"/>
          <w:szCs w:val="22"/>
          <w:lang w:eastAsia="en-GB"/>
        </w:rPr>
      </w:pPr>
      <w:r>
        <w:t>7.4.3.3</w:t>
      </w:r>
      <w:r>
        <w:tab/>
        <w:t>PATCH</w:t>
      </w:r>
      <w:r>
        <w:tab/>
      </w:r>
      <w:r>
        <w:fldChar w:fldCharType="begin"/>
      </w:r>
      <w:r>
        <w:instrText xml:space="preserve"> PAGEREF _Toc121726774 \h </w:instrText>
      </w:r>
      <w:r>
        <w:fldChar w:fldCharType="separate"/>
      </w:r>
      <w:r>
        <w:t>26</w:t>
      </w:r>
      <w:r>
        <w:fldChar w:fldCharType="end"/>
      </w:r>
    </w:p>
    <w:p w14:paraId="04DD2735" w14:textId="773836AA" w:rsidR="007A1C55" w:rsidRDefault="007A1C55" w:rsidP="007A1C55">
      <w:pPr>
        <w:pStyle w:val="TOC4"/>
        <w:rPr>
          <w:rFonts w:asciiTheme="minorHAnsi" w:eastAsiaTheme="minorEastAsia" w:hAnsiTheme="minorHAnsi" w:cstheme="minorBidi"/>
          <w:sz w:val="22"/>
          <w:szCs w:val="22"/>
          <w:lang w:eastAsia="en-GB"/>
        </w:rPr>
      </w:pPr>
      <w:r>
        <w:t>7.4.3.4</w:t>
      </w:r>
      <w:r>
        <w:tab/>
        <w:t>POST</w:t>
      </w:r>
      <w:r>
        <w:tab/>
      </w:r>
      <w:r>
        <w:fldChar w:fldCharType="begin"/>
      </w:r>
      <w:r>
        <w:instrText xml:space="preserve"> PAGEREF _Toc121726775 \h </w:instrText>
      </w:r>
      <w:r>
        <w:fldChar w:fldCharType="separate"/>
      </w:r>
      <w:r>
        <w:t>26</w:t>
      </w:r>
      <w:r>
        <w:fldChar w:fldCharType="end"/>
      </w:r>
    </w:p>
    <w:p w14:paraId="3335E130" w14:textId="7EA8CF4A" w:rsidR="007A1C55" w:rsidRDefault="007A1C55" w:rsidP="007A1C55">
      <w:pPr>
        <w:pStyle w:val="TOC4"/>
        <w:rPr>
          <w:rFonts w:asciiTheme="minorHAnsi" w:eastAsiaTheme="minorEastAsia" w:hAnsiTheme="minorHAnsi" w:cstheme="minorBidi"/>
          <w:sz w:val="22"/>
          <w:szCs w:val="22"/>
          <w:lang w:eastAsia="en-GB"/>
        </w:rPr>
      </w:pPr>
      <w:r>
        <w:t>7.4.3.5</w:t>
      </w:r>
      <w:r>
        <w:tab/>
        <w:t>DELETE</w:t>
      </w:r>
      <w:r>
        <w:tab/>
      </w:r>
      <w:r>
        <w:fldChar w:fldCharType="begin"/>
      </w:r>
      <w:r>
        <w:instrText xml:space="preserve"> PAGEREF _Toc121726776 \h </w:instrText>
      </w:r>
      <w:r>
        <w:fldChar w:fldCharType="separate"/>
      </w:r>
      <w:r>
        <w:t>26</w:t>
      </w:r>
      <w:r>
        <w:fldChar w:fldCharType="end"/>
      </w:r>
    </w:p>
    <w:p w14:paraId="350CCC79" w14:textId="15D54F06" w:rsidR="007A1C55" w:rsidRDefault="007A1C55" w:rsidP="007A1C55">
      <w:pPr>
        <w:pStyle w:val="TOC2"/>
        <w:rPr>
          <w:rFonts w:asciiTheme="minorHAnsi" w:eastAsiaTheme="minorEastAsia" w:hAnsiTheme="minorHAnsi" w:cstheme="minorBidi"/>
          <w:sz w:val="22"/>
          <w:szCs w:val="22"/>
          <w:lang w:eastAsia="en-GB"/>
        </w:rPr>
      </w:pPr>
      <w:r>
        <w:t>7.5</w:t>
      </w:r>
      <w:r>
        <w:tab/>
        <w:t>Resource: all registered IoT platforms</w:t>
      </w:r>
      <w:r>
        <w:tab/>
      </w:r>
      <w:r>
        <w:fldChar w:fldCharType="begin"/>
      </w:r>
      <w:r>
        <w:instrText xml:space="preserve"> PAGEREF _Toc121726777 \h </w:instrText>
      </w:r>
      <w:r>
        <w:fldChar w:fldCharType="separate"/>
      </w:r>
      <w:r>
        <w:t>27</w:t>
      </w:r>
      <w:r>
        <w:fldChar w:fldCharType="end"/>
      </w:r>
    </w:p>
    <w:p w14:paraId="470D1639" w14:textId="1C6F44C1" w:rsidR="007A1C55" w:rsidRDefault="007A1C55" w:rsidP="007A1C55">
      <w:pPr>
        <w:pStyle w:val="TOC3"/>
        <w:rPr>
          <w:rFonts w:asciiTheme="minorHAnsi" w:eastAsiaTheme="minorEastAsia" w:hAnsiTheme="minorHAnsi" w:cstheme="minorBidi"/>
          <w:sz w:val="22"/>
          <w:szCs w:val="22"/>
          <w:lang w:eastAsia="en-GB"/>
        </w:rPr>
      </w:pPr>
      <w:r>
        <w:t>7.5.1</w:t>
      </w:r>
      <w:r>
        <w:tab/>
        <w:t>Description</w:t>
      </w:r>
      <w:r>
        <w:tab/>
      </w:r>
      <w:r>
        <w:fldChar w:fldCharType="begin"/>
      </w:r>
      <w:r>
        <w:instrText xml:space="preserve"> PAGEREF _Toc121726778 \h </w:instrText>
      </w:r>
      <w:r>
        <w:fldChar w:fldCharType="separate"/>
      </w:r>
      <w:r>
        <w:t>27</w:t>
      </w:r>
      <w:r>
        <w:fldChar w:fldCharType="end"/>
      </w:r>
    </w:p>
    <w:p w14:paraId="5C1A617F" w14:textId="16F00C52" w:rsidR="007A1C55" w:rsidRDefault="007A1C55" w:rsidP="007A1C55">
      <w:pPr>
        <w:pStyle w:val="TOC3"/>
        <w:rPr>
          <w:rFonts w:asciiTheme="minorHAnsi" w:eastAsiaTheme="minorEastAsia" w:hAnsiTheme="minorHAnsi" w:cstheme="minorBidi"/>
          <w:sz w:val="22"/>
          <w:szCs w:val="22"/>
          <w:lang w:eastAsia="en-GB"/>
        </w:rPr>
      </w:pPr>
      <w:r>
        <w:t>7.5.2</w:t>
      </w:r>
      <w:r>
        <w:tab/>
        <w:t>Resource definition</w:t>
      </w:r>
      <w:r>
        <w:tab/>
      </w:r>
      <w:r>
        <w:fldChar w:fldCharType="begin"/>
      </w:r>
      <w:r>
        <w:instrText xml:space="preserve"> PAGEREF _Toc121726779 \h </w:instrText>
      </w:r>
      <w:r>
        <w:fldChar w:fldCharType="separate"/>
      </w:r>
      <w:r>
        <w:t>27</w:t>
      </w:r>
      <w:r>
        <w:fldChar w:fldCharType="end"/>
      </w:r>
    </w:p>
    <w:p w14:paraId="7B1B2857" w14:textId="1EECC80C" w:rsidR="007A1C55" w:rsidRDefault="007A1C55" w:rsidP="007A1C55">
      <w:pPr>
        <w:pStyle w:val="TOC3"/>
        <w:rPr>
          <w:rFonts w:asciiTheme="minorHAnsi" w:eastAsiaTheme="minorEastAsia" w:hAnsiTheme="minorHAnsi" w:cstheme="minorBidi"/>
          <w:sz w:val="22"/>
          <w:szCs w:val="22"/>
          <w:lang w:eastAsia="en-GB"/>
        </w:rPr>
      </w:pPr>
      <w:r>
        <w:t>7.5.3</w:t>
      </w:r>
      <w:r>
        <w:tab/>
        <w:t>Resource methods</w:t>
      </w:r>
      <w:r>
        <w:tab/>
      </w:r>
      <w:r>
        <w:fldChar w:fldCharType="begin"/>
      </w:r>
      <w:r>
        <w:instrText xml:space="preserve"> PAGEREF _Toc121726780 \h </w:instrText>
      </w:r>
      <w:r>
        <w:fldChar w:fldCharType="separate"/>
      </w:r>
      <w:r>
        <w:t>27</w:t>
      </w:r>
      <w:r>
        <w:fldChar w:fldCharType="end"/>
      </w:r>
    </w:p>
    <w:p w14:paraId="5BE77E53" w14:textId="577E10AF" w:rsidR="007A1C55" w:rsidRDefault="007A1C55" w:rsidP="007A1C55">
      <w:pPr>
        <w:pStyle w:val="TOC4"/>
        <w:rPr>
          <w:rFonts w:asciiTheme="minorHAnsi" w:eastAsiaTheme="minorEastAsia" w:hAnsiTheme="minorHAnsi" w:cstheme="minorBidi"/>
          <w:sz w:val="22"/>
          <w:szCs w:val="22"/>
          <w:lang w:eastAsia="en-GB"/>
        </w:rPr>
      </w:pPr>
      <w:r>
        <w:t>7.5.3.1</w:t>
      </w:r>
      <w:r>
        <w:tab/>
        <w:t>GET</w:t>
      </w:r>
      <w:r>
        <w:tab/>
      </w:r>
      <w:r>
        <w:fldChar w:fldCharType="begin"/>
      </w:r>
      <w:r>
        <w:instrText xml:space="preserve"> PAGEREF _Toc121726781 \h </w:instrText>
      </w:r>
      <w:r>
        <w:fldChar w:fldCharType="separate"/>
      </w:r>
      <w:r>
        <w:t>27</w:t>
      </w:r>
      <w:r>
        <w:fldChar w:fldCharType="end"/>
      </w:r>
    </w:p>
    <w:p w14:paraId="5AE62592" w14:textId="763BB1F8" w:rsidR="007A1C55" w:rsidRDefault="007A1C55" w:rsidP="007A1C55">
      <w:pPr>
        <w:pStyle w:val="TOC4"/>
        <w:rPr>
          <w:rFonts w:asciiTheme="minorHAnsi" w:eastAsiaTheme="minorEastAsia" w:hAnsiTheme="minorHAnsi" w:cstheme="minorBidi"/>
          <w:sz w:val="22"/>
          <w:szCs w:val="22"/>
          <w:lang w:eastAsia="en-GB"/>
        </w:rPr>
      </w:pPr>
      <w:r>
        <w:t>7.5.3.2</w:t>
      </w:r>
      <w:r>
        <w:tab/>
        <w:t>PUT</w:t>
      </w:r>
      <w:r>
        <w:tab/>
      </w:r>
      <w:r>
        <w:fldChar w:fldCharType="begin"/>
      </w:r>
      <w:r>
        <w:instrText xml:space="preserve"> PAGEREF _Toc121726782 \h </w:instrText>
      </w:r>
      <w:r>
        <w:fldChar w:fldCharType="separate"/>
      </w:r>
      <w:r>
        <w:t>28</w:t>
      </w:r>
      <w:r>
        <w:fldChar w:fldCharType="end"/>
      </w:r>
    </w:p>
    <w:p w14:paraId="4A3C2FB3" w14:textId="483266BC" w:rsidR="007A1C55" w:rsidRDefault="007A1C55" w:rsidP="007A1C55">
      <w:pPr>
        <w:pStyle w:val="TOC4"/>
        <w:rPr>
          <w:rFonts w:asciiTheme="minorHAnsi" w:eastAsiaTheme="minorEastAsia" w:hAnsiTheme="minorHAnsi" w:cstheme="minorBidi"/>
          <w:sz w:val="22"/>
          <w:szCs w:val="22"/>
          <w:lang w:eastAsia="en-GB"/>
        </w:rPr>
      </w:pPr>
      <w:r>
        <w:t>7.5.3.3</w:t>
      </w:r>
      <w:r>
        <w:tab/>
        <w:t>PATCH</w:t>
      </w:r>
      <w:r>
        <w:tab/>
      </w:r>
      <w:r>
        <w:fldChar w:fldCharType="begin"/>
      </w:r>
      <w:r>
        <w:instrText xml:space="preserve"> PAGEREF _Toc121726783 \h </w:instrText>
      </w:r>
      <w:r>
        <w:fldChar w:fldCharType="separate"/>
      </w:r>
      <w:r>
        <w:t>28</w:t>
      </w:r>
      <w:r>
        <w:fldChar w:fldCharType="end"/>
      </w:r>
    </w:p>
    <w:p w14:paraId="01FEC1D2" w14:textId="31C85E67" w:rsidR="007A1C55" w:rsidRDefault="007A1C55" w:rsidP="007A1C55">
      <w:pPr>
        <w:pStyle w:val="TOC4"/>
        <w:rPr>
          <w:rFonts w:asciiTheme="minorHAnsi" w:eastAsiaTheme="minorEastAsia" w:hAnsiTheme="minorHAnsi" w:cstheme="minorBidi"/>
          <w:sz w:val="22"/>
          <w:szCs w:val="22"/>
          <w:lang w:eastAsia="en-GB"/>
        </w:rPr>
      </w:pPr>
      <w:r>
        <w:t>7.5.3.4</w:t>
      </w:r>
      <w:r>
        <w:tab/>
        <w:t>POST</w:t>
      </w:r>
      <w:r>
        <w:tab/>
      </w:r>
      <w:r>
        <w:fldChar w:fldCharType="begin"/>
      </w:r>
      <w:r>
        <w:instrText xml:space="preserve"> PAGEREF _Toc121726784 \h </w:instrText>
      </w:r>
      <w:r>
        <w:fldChar w:fldCharType="separate"/>
      </w:r>
      <w:r>
        <w:t>28</w:t>
      </w:r>
      <w:r>
        <w:fldChar w:fldCharType="end"/>
      </w:r>
    </w:p>
    <w:p w14:paraId="255E35F6" w14:textId="52375C08" w:rsidR="007A1C55" w:rsidRDefault="007A1C55" w:rsidP="007A1C55">
      <w:pPr>
        <w:pStyle w:val="TOC4"/>
        <w:rPr>
          <w:rFonts w:asciiTheme="minorHAnsi" w:eastAsiaTheme="minorEastAsia" w:hAnsiTheme="minorHAnsi" w:cstheme="minorBidi"/>
          <w:sz w:val="22"/>
          <w:szCs w:val="22"/>
          <w:lang w:eastAsia="en-GB"/>
        </w:rPr>
      </w:pPr>
      <w:r>
        <w:t>7.5.3.5</w:t>
      </w:r>
      <w:r>
        <w:tab/>
        <w:t>DELETE</w:t>
      </w:r>
      <w:r>
        <w:tab/>
      </w:r>
      <w:r>
        <w:fldChar w:fldCharType="begin"/>
      </w:r>
      <w:r>
        <w:instrText xml:space="preserve"> PAGEREF _Toc121726785 \h </w:instrText>
      </w:r>
      <w:r>
        <w:fldChar w:fldCharType="separate"/>
      </w:r>
      <w:r>
        <w:t>29</w:t>
      </w:r>
      <w:r>
        <w:fldChar w:fldCharType="end"/>
      </w:r>
    </w:p>
    <w:p w14:paraId="2A48D957" w14:textId="26C0D363" w:rsidR="007A1C55" w:rsidRDefault="007A1C55" w:rsidP="007A1C55">
      <w:pPr>
        <w:pStyle w:val="TOC2"/>
        <w:rPr>
          <w:rFonts w:asciiTheme="minorHAnsi" w:eastAsiaTheme="minorEastAsia" w:hAnsiTheme="minorHAnsi" w:cstheme="minorBidi"/>
          <w:sz w:val="22"/>
          <w:szCs w:val="22"/>
          <w:lang w:eastAsia="en-GB"/>
        </w:rPr>
      </w:pPr>
      <w:r>
        <w:t>7.6</w:t>
      </w:r>
      <w:r>
        <w:tab/>
        <w:t>Resource: a registered IoT platform</w:t>
      </w:r>
      <w:r>
        <w:tab/>
      </w:r>
      <w:r>
        <w:fldChar w:fldCharType="begin"/>
      </w:r>
      <w:r>
        <w:instrText xml:space="preserve"> PAGEREF _Toc121726786 \h </w:instrText>
      </w:r>
      <w:r>
        <w:fldChar w:fldCharType="separate"/>
      </w:r>
      <w:r>
        <w:t>29</w:t>
      </w:r>
      <w:r>
        <w:fldChar w:fldCharType="end"/>
      </w:r>
    </w:p>
    <w:p w14:paraId="47C6A736" w14:textId="2E23F949" w:rsidR="007A1C55" w:rsidRDefault="007A1C55" w:rsidP="007A1C55">
      <w:pPr>
        <w:pStyle w:val="TOC3"/>
        <w:rPr>
          <w:rFonts w:asciiTheme="minorHAnsi" w:eastAsiaTheme="minorEastAsia" w:hAnsiTheme="minorHAnsi" w:cstheme="minorBidi"/>
          <w:sz w:val="22"/>
          <w:szCs w:val="22"/>
          <w:lang w:eastAsia="en-GB"/>
        </w:rPr>
      </w:pPr>
      <w:r>
        <w:t>7.6.1</w:t>
      </w:r>
      <w:r>
        <w:tab/>
        <w:t>Description</w:t>
      </w:r>
      <w:r>
        <w:tab/>
      </w:r>
      <w:r>
        <w:fldChar w:fldCharType="begin"/>
      </w:r>
      <w:r>
        <w:instrText xml:space="preserve"> PAGEREF _Toc121726787 \h </w:instrText>
      </w:r>
      <w:r>
        <w:fldChar w:fldCharType="separate"/>
      </w:r>
      <w:r>
        <w:t>29</w:t>
      </w:r>
      <w:r>
        <w:fldChar w:fldCharType="end"/>
      </w:r>
    </w:p>
    <w:p w14:paraId="2B099CD5" w14:textId="42A6EC7F" w:rsidR="007A1C55" w:rsidRDefault="007A1C55" w:rsidP="007A1C55">
      <w:pPr>
        <w:pStyle w:val="TOC3"/>
        <w:rPr>
          <w:rFonts w:asciiTheme="minorHAnsi" w:eastAsiaTheme="minorEastAsia" w:hAnsiTheme="minorHAnsi" w:cstheme="minorBidi"/>
          <w:sz w:val="22"/>
          <w:szCs w:val="22"/>
          <w:lang w:eastAsia="en-GB"/>
        </w:rPr>
      </w:pPr>
      <w:r>
        <w:t>7.6.2</w:t>
      </w:r>
      <w:r>
        <w:tab/>
        <w:t>Resource definition</w:t>
      </w:r>
      <w:r>
        <w:tab/>
      </w:r>
      <w:r>
        <w:fldChar w:fldCharType="begin"/>
      </w:r>
      <w:r>
        <w:instrText xml:space="preserve"> PAGEREF _Toc121726788 \h </w:instrText>
      </w:r>
      <w:r>
        <w:fldChar w:fldCharType="separate"/>
      </w:r>
      <w:r>
        <w:t>29</w:t>
      </w:r>
      <w:r>
        <w:fldChar w:fldCharType="end"/>
      </w:r>
    </w:p>
    <w:p w14:paraId="2AD26588" w14:textId="0C665911" w:rsidR="007A1C55" w:rsidRDefault="007A1C55" w:rsidP="007A1C55">
      <w:pPr>
        <w:pStyle w:val="TOC3"/>
        <w:rPr>
          <w:rFonts w:asciiTheme="minorHAnsi" w:eastAsiaTheme="minorEastAsia" w:hAnsiTheme="minorHAnsi" w:cstheme="minorBidi"/>
          <w:sz w:val="22"/>
          <w:szCs w:val="22"/>
          <w:lang w:eastAsia="en-GB"/>
        </w:rPr>
      </w:pPr>
      <w:r>
        <w:t>7.6.3</w:t>
      </w:r>
      <w:r>
        <w:tab/>
        <w:t>Resource methods</w:t>
      </w:r>
      <w:r>
        <w:tab/>
      </w:r>
      <w:r>
        <w:fldChar w:fldCharType="begin"/>
      </w:r>
      <w:r>
        <w:instrText xml:space="preserve"> PAGEREF _Toc121726789 \h </w:instrText>
      </w:r>
      <w:r>
        <w:fldChar w:fldCharType="separate"/>
      </w:r>
      <w:r>
        <w:t>29</w:t>
      </w:r>
      <w:r>
        <w:fldChar w:fldCharType="end"/>
      </w:r>
    </w:p>
    <w:p w14:paraId="648DD730" w14:textId="54A9F67D" w:rsidR="007A1C55" w:rsidRDefault="007A1C55" w:rsidP="007A1C55">
      <w:pPr>
        <w:pStyle w:val="TOC4"/>
        <w:rPr>
          <w:rFonts w:asciiTheme="minorHAnsi" w:eastAsiaTheme="minorEastAsia" w:hAnsiTheme="minorHAnsi" w:cstheme="minorBidi"/>
          <w:sz w:val="22"/>
          <w:szCs w:val="22"/>
          <w:lang w:eastAsia="en-GB"/>
        </w:rPr>
      </w:pPr>
      <w:r>
        <w:t>7.6.3.1</w:t>
      </w:r>
      <w:r>
        <w:tab/>
        <w:t>GET</w:t>
      </w:r>
      <w:r>
        <w:tab/>
      </w:r>
      <w:r>
        <w:fldChar w:fldCharType="begin"/>
      </w:r>
      <w:r>
        <w:instrText xml:space="preserve"> PAGEREF _Toc121726790 \h </w:instrText>
      </w:r>
      <w:r>
        <w:fldChar w:fldCharType="separate"/>
      </w:r>
      <w:r>
        <w:t>29</w:t>
      </w:r>
      <w:r>
        <w:fldChar w:fldCharType="end"/>
      </w:r>
    </w:p>
    <w:p w14:paraId="308542E7" w14:textId="4A7C2282" w:rsidR="007A1C55" w:rsidRDefault="007A1C55" w:rsidP="007A1C55">
      <w:pPr>
        <w:pStyle w:val="TOC4"/>
        <w:rPr>
          <w:rFonts w:asciiTheme="minorHAnsi" w:eastAsiaTheme="minorEastAsia" w:hAnsiTheme="minorHAnsi" w:cstheme="minorBidi"/>
          <w:sz w:val="22"/>
          <w:szCs w:val="22"/>
          <w:lang w:eastAsia="en-GB"/>
        </w:rPr>
      </w:pPr>
      <w:r>
        <w:t>7.6.3.2</w:t>
      </w:r>
      <w:r>
        <w:tab/>
        <w:t>PUT</w:t>
      </w:r>
      <w:r>
        <w:tab/>
      </w:r>
      <w:r>
        <w:fldChar w:fldCharType="begin"/>
      </w:r>
      <w:r>
        <w:instrText xml:space="preserve"> PAGEREF _Toc121726791 \h </w:instrText>
      </w:r>
      <w:r>
        <w:fldChar w:fldCharType="separate"/>
      </w:r>
      <w:r>
        <w:t>30</w:t>
      </w:r>
      <w:r>
        <w:fldChar w:fldCharType="end"/>
      </w:r>
    </w:p>
    <w:p w14:paraId="03645211" w14:textId="1D759B0C" w:rsidR="007A1C55" w:rsidRDefault="007A1C55" w:rsidP="007A1C55">
      <w:pPr>
        <w:pStyle w:val="TOC4"/>
        <w:rPr>
          <w:rFonts w:asciiTheme="minorHAnsi" w:eastAsiaTheme="minorEastAsia" w:hAnsiTheme="minorHAnsi" w:cstheme="minorBidi"/>
          <w:sz w:val="22"/>
          <w:szCs w:val="22"/>
          <w:lang w:eastAsia="en-GB"/>
        </w:rPr>
      </w:pPr>
      <w:r>
        <w:t>7.6.3.3</w:t>
      </w:r>
      <w:r>
        <w:tab/>
        <w:t>PATCH</w:t>
      </w:r>
      <w:r>
        <w:tab/>
      </w:r>
      <w:r>
        <w:fldChar w:fldCharType="begin"/>
      </w:r>
      <w:r>
        <w:instrText xml:space="preserve"> PAGEREF _Toc121726792 \h </w:instrText>
      </w:r>
      <w:r>
        <w:fldChar w:fldCharType="separate"/>
      </w:r>
      <w:r>
        <w:t>31</w:t>
      </w:r>
      <w:r>
        <w:fldChar w:fldCharType="end"/>
      </w:r>
    </w:p>
    <w:p w14:paraId="3AAD07DB" w14:textId="2784A402" w:rsidR="007A1C55" w:rsidRDefault="007A1C55" w:rsidP="007A1C55">
      <w:pPr>
        <w:pStyle w:val="TOC4"/>
        <w:rPr>
          <w:rFonts w:asciiTheme="minorHAnsi" w:eastAsiaTheme="minorEastAsia" w:hAnsiTheme="minorHAnsi" w:cstheme="minorBidi"/>
          <w:sz w:val="22"/>
          <w:szCs w:val="22"/>
          <w:lang w:eastAsia="en-GB"/>
        </w:rPr>
      </w:pPr>
      <w:r>
        <w:t>7.6.3.4</w:t>
      </w:r>
      <w:r>
        <w:tab/>
        <w:t>POST</w:t>
      </w:r>
      <w:r>
        <w:tab/>
      </w:r>
      <w:r>
        <w:fldChar w:fldCharType="begin"/>
      </w:r>
      <w:r>
        <w:instrText xml:space="preserve"> PAGEREF _Toc121726793 \h </w:instrText>
      </w:r>
      <w:r>
        <w:fldChar w:fldCharType="separate"/>
      </w:r>
      <w:r>
        <w:t>31</w:t>
      </w:r>
      <w:r>
        <w:fldChar w:fldCharType="end"/>
      </w:r>
    </w:p>
    <w:p w14:paraId="1B132072" w14:textId="03EF5822" w:rsidR="007A1C55" w:rsidRDefault="007A1C55" w:rsidP="007A1C55">
      <w:pPr>
        <w:pStyle w:val="TOC4"/>
        <w:rPr>
          <w:rFonts w:asciiTheme="minorHAnsi" w:eastAsiaTheme="minorEastAsia" w:hAnsiTheme="minorHAnsi" w:cstheme="minorBidi"/>
          <w:sz w:val="22"/>
          <w:szCs w:val="22"/>
          <w:lang w:eastAsia="en-GB"/>
        </w:rPr>
      </w:pPr>
      <w:r>
        <w:t>7.6.3.5</w:t>
      </w:r>
      <w:r>
        <w:tab/>
        <w:t>DELETE</w:t>
      </w:r>
      <w:r>
        <w:tab/>
      </w:r>
      <w:r>
        <w:fldChar w:fldCharType="begin"/>
      </w:r>
      <w:r>
        <w:instrText xml:space="preserve"> PAGEREF _Toc121726794 \h </w:instrText>
      </w:r>
      <w:r>
        <w:fldChar w:fldCharType="separate"/>
      </w:r>
      <w:r>
        <w:t>31</w:t>
      </w:r>
      <w:r>
        <w:fldChar w:fldCharType="end"/>
      </w:r>
    </w:p>
    <w:p w14:paraId="47D07E9E" w14:textId="3A41DF7C" w:rsidR="007A1C55" w:rsidRDefault="007A1C55" w:rsidP="007A1C55">
      <w:pPr>
        <w:pStyle w:val="TOC8"/>
        <w:rPr>
          <w:rFonts w:asciiTheme="minorHAnsi" w:eastAsiaTheme="minorEastAsia" w:hAnsiTheme="minorHAnsi" w:cstheme="minorBidi"/>
          <w:szCs w:val="22"/>
          <w:lang w:eastAsia="en-GB"/>
        </w:rPr>
      </w:pPr>
      <w:r>
        <w:t>Annex A (informative):</w:t>
      </w:r>
      <w:r>
        <w:tab/>
        <w:t>Complementary material for API utilization</w:t>
      </w:r>
      <w:r>
        <w:tab/>
      </w:r>
      <w:r>
        <w:fldChar w:fldCharType="begin"/>
      </w:r>
      <w:r>
        <w:instrText xml:space="preserve"> PAGEREF _Toc121726795 \h </w:instrText>
      </w:r>
      <w:r>
        <w:fldChar w:fldCharType="separate"/>
      </w:r>
      <w:r>
        <w:t>33</w:t>
      </w:r>
      <w:r>
        <w:fldChar w:fldCharType="end"/>
      </w:r>
    </w:p>
    <w:p w14:paraId="24965EFF" w14:textId="699086F0" w:rsidR="007A1C55" w:rsidRDefault="007A1C55" w:rsidP="007A1C55">
      <w:pPr>
        <w:pStyle w:val="TOC1"/>
        <w:rPr>
          <w:rFonts w:asciiTheme="minorHAnsi" w:eastAsiaTheme="minorEastAsia" w:hAnsiTheme="minorHAnsi" w:cstheme="minorBidi"/>
          <w:szCs w:val="22"/>
          <w:lang w:eastAsia="en-GB"/>
        </w:rPr>
      </w:pPr>
      <w:r>
        <w:t>History</w:t>
      </w:r>
      <w:r>
        <w:tab/>
      </w:r>
      <w:r>
        <w:fldChar w:fldCharType="begin"/>
      </w:r>
      <w:r>
        <w:instrText xml:space="preserve"> PAGEREF _Toc121726796 \h </w:instrText>
      </w:r>
      <w:r>
        <w:fldChar w:fldCharType="separate"/>
      </w:r>
      <w:r>
        <w:t>34</w:t>
      </w:r>
      <w:r>
        <w:fldChar w:fldCharType="end"/>
      </w:r>
    </w:p>
    <w:p w14:paraId="4152C409" w14:textId="37C7302F" w:rsidR="00D626BF" w:rsidRPr="00AC12AF" w:rsidRDefault="007A1C55">
      <w:r>
        <w:fldChar w:fldCharType="end"/>
      </w:r>
    </w:p>
    <w:p w14:paraId="1F37696F" w14:textId="77777777" w:rsidR="00D626BF" w:rsidRPr="00AC12AF" w:rsidRDefault="00D626BF">
      <w:pPr>
        <w:pStyle w:val="Heading1"/>
      </w:pPr>
      <w:r w:rsidRPr="00AC12AF">
        <w:br w:type="page"/>
      </w:r>
      <w:bookmarkStart w:id="3" w:name="_Toc120531129"/>
      <w:bookmarkStart w:id="4" w:name="_Toc120610316"/>
      <w:bookmarkStart w:id="5" w:name="_Toc120610410"/>
      <w:bookmarkStart w:id="6" w:name="_Toc121480207"/>
      <w:bookmarkStart w:id="7" w:name="_Toc121725391"/>
      <w:bookmarkStart w:id="8" w:name="_Toc121726713"/>
      <w:r w:rsidRPr="00AC12AF">
        <w:lastRenderedPageBreak/>
        <w:t>Intellectual Property Rights</w:t>
      </w:r>
      <w:bookmarkEnd w:id="3"/>
      <w:bookmarkEnd w:id="4"/>
      <w:bookmarkEnd w:id="5"/>
      <w:bookmarkEnd w:id="6"/>
      <w:bookmarkEnd w:id="7"/>
      <w:bookmarkEnd w:id="8"/>
    </w:p>
    <w:p w14:paraId="125D1094" w14:textId="77777777" w:rsidR="00360516" w:rsidRPr="00AC12AF" w:rsidRDefault="00360516" w:rsidP="00360516">
      <w:pPr>
        <w:pStyle w:val="H6"/>
      </w:pPr>
      <w:r w:rsidRPr="00AC12AF">
        <w:t xml:space="preserve">Essential patents </w:t>
      </w:r>
    </w:p>
    <w:p w14:paraId="1751AF39" w14:textId="77777777" w:rsidR="00360516" w:rsidRPr="00AC12AF" w:rsidRDefault="00360516" w:rsidP="00360516">
      <w:bookmarkStart w:id="9" w:name="IPR_3GPP"/>
      <w:r w:rsidRPr="00AC12AF">
        <w:t xml:space="preserve">IPRs essential or potentially essential to normative deliverables may have been declared to ETSI. The </w:t>
      </w:r>
      <w:bookmarkStart w:id="10" w:name="_Hlk67652472"/>
      <w:bookmarkStart w:id="11" w:name="_Hlk67652820"/>
      <w:r w:rsidRPr="00AC12AF">
        <w:t>declarations</w:t>
      </w:r>
      <w:bookmarkEnd w:id="10"/>
      <w:r w:rsidRPr="00AC12AF">
        <w:t xml:space="preserve"> </w:t>
      </w:r>
      <w:bookmarkEnd w:id="11"/>
      <w:r w:rsidRPr="00AC12AF">
        <w:t xml:space="preserve">pertaining to these essential IPRs, if any, are publicly available for </w:t>
      </w:r>
      <w:r w:rsidRPr="00AC12AF">
        <w:rPr>
          <w:b/>
          <w:bCs/>
        </w:rPr>
        <w:t>ETSI members and non-members</w:t>
      </w:r>
      <w:r w:rsidRPr="00AC12AF">
        <w:t xml:space="preserve">, and can be found in ETSI SR 000 314: </w:t>
      </w:r>
      <w:r w:rsidRPr="00AC12AF">
        <w:rPr>
          <w:i/>
          <w:iCs/>
        </w:rPr>
        <w:t>"Intellectual Property Rights (IPRs); Essential, or potentially Essential, IPRs notified to ETSI in respect of ETSI standards"</w:t>
      </w:r>
      <w:r w:rsidRPr="00AC12AF">
        <w:t>, which is available from the ETSI Secretariat. Latest updates are available on the ETSI Web server (</w:t>
      </w:r>
      <w:hyperlink r:id="rId18" w:history="1">
        <w:r w:rsidRPr="000555C7">
          <w:rPr>
            <w:rStyle w:val="Hyperlink"/>
          </w:rPr>
          <w:t>https://ipr.etsi.org/</w:t>
        </w:r>
      </w:hyperlink>
      <w:r w:rsidRPr="00AC12AF">
        <w:t>).</w:t>
      </w:r>
    </w:p>
    <w:p w14:paraId="33BBCCB0" w14:textId="77777777" w:rsidR="00360516" w:rsidRPr="00AC12AF" w:rsidRDefault="00360516" w:rsidP="00360516">
      <w:r w:rsidRPr="00AC12AF">
        <w:t xml:space="preserve">Pursuant to the ETSI </w:t>
      </w:r>
      <w:bookmarkStart w:id="12" w:name="_Hlk67652492"/>
      <w:r w:rsidRPr="00AC12AF">
        <w:t xml:space="preserve">Directives including the ETSI </w:t>
      </w:r>
      <w:bookmarkEnd w:id="12"/>
      <w:r w:rsidRPr="00AC12AF">
        <w:t xml:space="preserve">IPR Policy, no investigation </w:t>
      </w:r>
      <w:bookmarkStart w:id="13" w:name="_Hlk67652856"/>
      <w:r w:rsidRPr="00AC12AF">
        <w:t>regarding the essentiality of IPRs</w:t>
      </w:r>
      <w:bookmarkEnd w:id="13"/>
      <w:r w:rsidRPr="00AC12AF">
        <w:t>, including IPR searches, has been carried out by ETSI. No guarantee can be given as to the existence of other IPRs not referenced in ETSI SR 000 314 (or the updates on the ETSI Web server) which are, or may be, or may become, essential to the present document.</w:t>
      </w:r>
    </w:p>
    <w:bookmarkEnd w:id="9"/>
    <w:p w14:paraId="46A85181" w14:textId="77777777" w:rsidR="00360516" w:rsidRPr="00AC12AF" w:rsidRDefault="00360516" w:rsidP="00360516">
      <w:pPr>
        <w:pStyle w:val="H6"/>
      </w:pPr>
      <w:r w:rsidRPr="00AC12AF">
        <w:t>Trademarks</w:t>
      </w:r>
    </w:p>
    <w:p w14:paraId="424BAC56" w14:textId="77777777" w:rsidR="00360516" w:rsidRPr="00AC12AF" w:rsidRDefault="00360516" w:rsidP="00360516">
      <w:r w:rsidRPr="00AC12AF">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6C1F3D5A" w14:textId="77777777" w:rsidR="00360516" w:rsidRPr="00AC12AF" w:rsidRDefault="00360516" w:rsidP="00360516">
      <w:r w:rsidRPr="00AC12AF">
        <w:rPr>
          <w:b/>
          <w:bCs/>
        </w:rPr>
        <w:t>DECT™</w:t>
      </w:r>
      <w:r w:rsidRPr="00AC12AF">
        <w:t xml:space="preserve">, </w:t>
      </w:r>
      <w:r w:rsidRPr="00AC12AF">
        <w:rPr>
          <w:b/>
          <w:bCs/>
        </w:rPr>
        <w:t>PLUGTESTS™</w:t>
      </w:r>
      <w:r w:rsidRPr="00AC12AF">
        <w:t xml:space="preserve">, </w:t>
      </w:r>
      <w:r w:rsidRPr="00AC12AF">
        <w:rPr>
          <w:b/>
          <w:bCs/>
        </w:rPr>
        <w:t>UMTS™</w:t>
      </w:r>
      <w:r w:rsidRPr="00AC12AF">
        <w:t xml:space="preserve"> and the ETSI logo are trademarks of ETSI registered for the benefit of its Members. </w:t>
      </w:r>
      <w:r w:rsidRPr="00AC12AF">
        <w:rPr>
          <w:b/>
          <w:bCs/>
        </w:rPr>
        <w:t>3GPP™</w:t>
      </w:r>
      <w:r w:rsidRPr="00AC12AF">
        <w:rPr>
          <w:vertAlign w:val="superscript"/>
        </w:rPr>
        <w:t xml:space="preserve"> </w:t>
      </w:r>
      <w:r w:rsidRPr="00AC12AF">
        <w:t xml:space="preserve">and </w:t>
      </w:r>
      <w:r w:rsidRPr="00AC12AF">
        <w:rPr>
          <w:b/>
          <w:bCs/>
        </w:rPr>
        <w:t>LTE™</w:t>
      </w:r>
      <w:r w:rsidRPr="00AC12AF">
        <w:t xml:space="preserve"> are trademarks of ETSI registered for the benefit of its Members and of the 3GPP Organizational Partners. </w:t>
      </w:r>
      <w:r w:rsidRPr="00AC12AF">
        <w:rPr>
          <w:b/>
          <w:bCs/>
        </w:rPr>
        <w:t>oneM2M™</w:t>
      </w:r>
      <w:r w:rsidRPr="00AC12AF">
        <w:t xml:space="preserve"> logo is a trademark of ETSI registered for the benefit of its Members and of the oneM2M Partners. </w:t>
      </w:r>
      <w:r w:rsidRPr="00AC12AF">
        <w:rPr>
          <w:b/>
          <w:bCs/>
        </w:rPr>
        <w:t>GSM</w:t>
      </w:r>
      <w:r w:rsidRPr="00AC12AF">
        <w:rPr>
          <w:vertAlign w:val="superscript"/>
        </w:rPr>
        <w:t>®</w:t>
      </w:r>
      <w:r w:rsidRPr="00AC12AF">
        <w:t xml:space="preserve"> and the GSM logo are trademarks registered and owned by the GSM Association.</w:t>
      </w:r>
    </w:p>
    <w:p w14:paraId="6D21D56E" w14:textId="77777777" w:rsidR="00D626BF" w:rsidRPr="00AC12AF" w:rsidRDefault="00D626BF">
      <w:pPr>
        <w:pStyle w:val="Heading1"/>
      </w:pPr>
      <w:bookmarkStart w:id="14" w:name="_Toc120531130"/>
      <w:bookmarkStart w:id="15" w:name="_Toc120610317"/>
      <w:bookmarkStart w:id="16" w:name="_Toc120610411"/>
      <w:bookmarkStart w:id="17" w:name="_Toc121480208"/>
      <w:bookmarkStart w:id="18" w:name="_Toc121725392"/>
      <w:bookmarkStart w:id="19" w:name="_Toc121726714"/>
      <w:r w:rsidRPr="00AC12AF">
        <w:t>Foreword</w:t>
      </w:r>
      <w:bookmarkEnd w:id="14"/>
      <w:bookmarkEnd w:id="15"/>
      <w:bookmarkEnd w:id="16"/>
      <w:bookmarkEnd w:id="17"/>
      <w:bookmarkEnd w:id="18"/>
      <w:bookmarkEnd w:id="19"/>
    </w:p>
    <w:p w14:paraId="6D54458F" w14:textId="77777777" w:rsidR="00360516" w:rsidRPr="00AC12AF" w:rsidRDefault="00360516" w:rsidP="00360516">
      <w:r w:rsidRPr="00AC12AF">
        <w:t>This Group Specification (GS) has been produced by ETSI Industry Specification Group (ISG) Multi-access Edge Computing (MEC).</w:t>
      </w:r>
    </w:p>
    <w:p w14:paraId="0B42EFE2" w14:textId="77777777" w:rsidR="00360516" w:rsidRPr="00AC12AF" w:rsidRDefault="00360516" w:rsidP="00360516">
      <w:pPr>
        <w:pStyle w:val="Heading1"/>
      </w:pPr>
      <w:bookmarkStart w:id="20" w:name="_Toc481503921"/>
      <w:bookmarkStart w:id="21" w:name="_Toc487612123"/>
      <w:bookmarkStart w:id="22" w:name="_Toc525223404"/>
      <w:bookmarkStart w:id="23" w:name="_Toc525223854"/>
      <w:bookmarkStart w:id="24" w:name="_Toc527974963"/>
      <w:bookmarkStart w:id="25" w:name="_Toc527980450"/>
      <w:bookmarkStart w:id="26" w:name="_Toc534708585"/>
      <w:bookmarkStart w:id="27" w:name="_Toc534708660"/>
      <w:bookmarkStart w:id="28" w:name="_Toc120531131"/>
      <w:bookmarkStart w:id="29" w:name="_Toc120610318"/>
      <w:bookmarkStart w:id="30" w:name="_Toc120610412"/>
      <w:bookmarkStart w:id="31" w:name="_Toc121480209"/>
      <w:bookmarkStart w:id="32" w:name="_Toc121725393"/>
      <w:bookmarkStart w:id="33" w:name="_Toc121726715"/>
      <w:r w:rsidRPr="00AC12AF">
        <w:t>Modal verbs terminology</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1F963D5" w14:textId="75712F15" w:rsidR="00360516" w:rsidRPr="00AC12AF" w:rsidRDefault="00360516" w:rsidP="00360516">
      <w:r w:rsidRPr="00AC12AF">
        <w:t>In the present document "</w:t>
      </w:r>
      <w:r w:rsidR="002604E5">
        <w:rPr>
          <w:b/>
          <w:bCs/>
        </w:rPr>
        <w:t>shall</w:t>
      </w:r>
      <w:r w:rsidRPr="00AC12AF">
        <w:t>", "</w:t>
      </w:r>
      <w:r w:rsidR="002604E5">
        <w:rPr>
          <w:b/>
          <w:bCs/>
        </w:rPr>
        <w:t>shall</w:t>
      </w:r>
      <w:r w:rsidRPr="00AC12AF">
        <w:rPr>
          <w:b/>
          <w:bCs/>
        </w:rPr>
        <w:t xml:space="preserve"> not</w:t>
      </w:r>
      <w:r w:rsidRPr="00AC12AF">
        <w:t>", "</w:t>
      </w:r>
      <w:r w:rsidRPr="00AC12AF">
        <w:rPr>
          <w:b/>
          <w:bCs/>
        </w:rPr>
        <w:t>should</w:t>
      </w:r>
      <w:r w:rsidRPr="00AC12AF">
        <w:t>", "</w:t>
      </w:r>
      <w:r w:rsidRPr="00AC12AF">
        <w:rPr>
          <w:b/>
          <w:bCs/>
        </w:rPr>
        <w:t>should not</w:t>
      </w:r>
      <w:r w:rsidRPr="00AC12AF">
        <w:t>", "</w:t>
      </w:r>
      <w:r w:rsidRPr="00AC12AF">
        <w:rPr>
          <w:b/>
          <w:bCs/>
        </w:rPr>
        <w:t>may</w:t>
      </w:r>
      <w:r w:rsidRPr="00AC12AF">
        <w:t>", "</w:t>
      </w:r>
      <w:r w:rsidRPr="00AC12AF">
        <w:rPr>
          <w:b/>
          <w:bCs/>
        </w:rPr>
        <w:t>need not</w:t>
      </w:r>
      <w:r w:rsidRPr="00AC12AF">
        <w:t>", "</w:t>
      </w:r>
      <w:r w:rsidRPr="00AC12AF">
        <w:rPr>
          <w:b/>
          <w:bCs/>
        </w:rPr>
        <w:t>will</w:t>
      </w:r>
      <w:r w:rsidRPr="00AC12AF">
        <w:rPr>
          <w:bCs/>
        </w:rPr>
        <w:t>"</w:t>
      </w:r>
      <w:r w:rsidRPr="00AC12AF">
        <w:t xml:space="preserve">, </w:t>
      </w:r>
      <w:r w:rsidRPr="00AC12AF">
        <w:rPr>
          <w:bCs/>
        </w:rPr>
        <w:t>"</w:t>
      </w:r>
      <w:r w:rsidRPr="00AC12AF">
        <w:rPr>
          <w:b/>
          <w:bCs/>
        </w:rPr>
        <w:t>will not</w:t>
      </w:r>
      <w:r w:rsidRPr="00AC12AF">
        <w:rPr>
          <w:bCs/>
        </w:rPr>
        <w:t>"</w:t>
      </w:r>
      <w:r w:rsidRPr="00AC12AF">
        <w:t>, "</w:t>
      </w:r>
      <w:r w:rsidRPr="00AC12AF">
        <w:rPr>
          <w:b/>
          <w:bCs/>
        </w:rPr>
        <w:t>can</w:t>
      </w:r>
      <w:r w:rsidRPr="00AC12AF">
        <w:t>" and "</w:t>
      </w:r>
      <w:r w:rsidRPr="00AC12AF">
        <w:rPr>
          <w:b/>
          <w:bCs/>
        </w:rPr>
        <w:t>cannot</w:t>
      </w:r>
      <w:r w:rsidRPr="00AC12AF">
        <w:t xml:space="preserve">" are to be interpreted as described in clause 3.2 of the </w:t>
      </w:r>
      <w:hyperlink r:id="rId19" w:history="1">
        <w:r w:rsidRPr="000555C7">
          <w:rPr>
            <w:rStyle w:val="Hyperlink"/>
          </w:rPr>
          <w:t>ETSI Drafting Rules</w:t>
        </w:r>
      </w:hyperlink>
      <w:r w:rsidRPr="00AC12AF">
        <w:t xml:space="preserve"> (Verbal forms for the expression of provisions).</w:t>
      </w:r>
    </w:p>
    <w:p w14:paraId="777794BA" w14:textId="2EB01FD8" w:rsidR="00360516" w:rsidRPr="00AC12AF" w:rsidRDefault="00360516" w:rsidP="00360516">
      <w:r w:rsidRPr="00AC12AF">
        <w:t>"</w:t>
      </w:r>
      <w:r w:rsidR="002604E5">
        <w:rPr>
          <w:b/>
          <w:bCs/>
        </w:rPr>
        <w:t>must</w:t>
      </w:r>
      <w:r w:rsidRPr="00AC12AF">
        <w:t>" and "</w:t>
      </w:r>
      <w:r w:rsidR="002604E5">
        <w:rPr>
          <w:b/>
          <w:bCs/>
        </w:rPr>
        <w:t>must</w:t>
      </w:r>
      <w:r w:rsidRPr="00AC12AF">
        <w:rPr>
          <w:b/>
          <w:bCs/>
        </w:rPr>
        <w:t xml:space="preserve"> not</w:t>
      </w:r>
      <w:r w:rsidRPr="00AC12AF">
        <w:t xml:space="preserve">" are </w:t>
      </w:r>
      <w:r w:rsidRPr="00AC12AF">
        <w:rPr>
          <w:b/>
          <w:bCs/>
        </w:rPr>
        <w:t>NOT</w:t>
      </w:r>
      <w:r w:rsidRPr="00AC12AF">
        <w:t xml:space="preserve"> allowed in ETSI deliverables except when used in direct citation.</w:t>
      </w:r>
    </w:p>
    <w:p w14:paraId="0576B12D" w14:textId="29EED771" w:rsidR="00D626BF" w:rsidRPr="00AC12AF" w:rsidRDefault="00D626BF" w:rsidP="00D626BF">
      <w:pPr>
        <w:pStyle w:val="Heading1"/>
      </w:pPr>
      <w:r w:rsidRPr="00AC12AF">
        <w:br w:type="page"/>
      </w:r>
      <w:bookmarkStart w:id="34" w:name="_Toc120531132"/>
      <w:bookmarkStart w:id="35" w:name="_Toc120610319"/>
      <w:bookmarkStart w:id="36" w:name="_Toc120610413"/>
      <w:bookmarkStart w:id="37" w:name="_Toc121480210"/>
      <w:bookmarkStart w:id="38" w:name="_Toc121725394"/>
      <w:bookmarkStart w:id="39" w:name="_Toc121726716"/>
      <w:r w:rsidRPr="00AC12AF">
        <w:lastRenderedPageBreak/>
        <w:t>1</w:t>
      </w:r>
      <w:r w:rsidRPr="00AC12AF">
        <w:tab/>
        <w:t>Scope</w:t>
      </w:r>
      <w:bookmarkEnd w:id="34"/>
      <w:bookmarkEnd w:id="35"/>
      <w:bookmarkEnd w:id="36"/>
      <w:bookmarkEnd w:id="37"/>
      <w:bookmarkEnd w:id="38"/>
      <w:bookmarkEnd w:id="39"/>
    </w:p>
    <w:p w14:paraId="6045002F" w14:textId="7181B31A" w:rsidR="009E1B55" w:rsidRPr="00AC12AF" w:rsidRDefault="009E1B55" w:rsidP="009E1B55">
      <w:pPr>
        <w:rPr>
          <w:lang w:eastAsia="en-GB"/>
        </w:rPr>
      </w:pPr>
      <w:r w:rsidRPr="00AC12AF">
        <w:rPr>
          <w:lang w:eastAsia="en-GB"/>
        </w:rPr>
        <w:t xml:space="preserve">The present document defines the IoT API to assist the deployment and usage of devices that require additional support in a MEC environment, </w:t>
      </w:r>
      <w:r w:rsidR="00F47860" w:rsidRPr="00AC12AF">
        <w:rPr>
          <w:lang w:eastAsia="en-GB"/>
        </w:rPr>
        <w:t>e.g.</w:t>
      </w:r>
      <w:r w:rsidRPr="00AC12AF">
        <w:rPr>
          <w:lang w:eastAsia="en-GB"/>
        </w:rPr>
        <w:t xml:space="preserve"> due to security constraints, limited power, </w:t>
      </w:r>
      <w:r w:rsidRPr="00F91629">
        <w:rPr>
          <w:lang w:eastAsia="en-GB"/>
        </w:rPr>
        <w:t>compute a</w:t>
      </w:r>
      <w:r w:rsidRPr="00AC12AF">
        <w:rPr>
          <w:lang w:eastAsia="en-GB"/>
        </w:rPr>
        <w:t>nd communication capabilities, such as IoT and MTC devices. The API enables the device provisioning and configuration of the associated components and applications requiring connection to these devices.</w:t>
      </w:r>
    </w:p>
    <w:p w14:paraId="772F1AD9" w14:textId="507475AE" w:rsidR="002F0FDB" w:rsidRPr="00AC12AF" w:rsidRDefault="009E1B55" w:rsidP="00D3327B">
      <w:pPr>
        <w:rPr>
          <w:lang w:eastAsia="en-GB"/>
        </w:rPr>
      </w:pPr>
      <w:r w:rsidRPr="00AC12AF">
        <w:rPr>
          <w:lang w:eastAsia="en-GB"/>
        </w:rPr>
        <w:t>The present document describes the information flows and the required information. It also specifies the RESTful binding with the data model.</w:t>
      </w:r>
    </w:p>
    <w:p w14:paraId="6525FD37" w14:textId="77777777" w:rsidR="00D626BF" w:rsidRPr="00AC12AF" w:rsidRDefault="00D626BF">
      <w:pPr>
        <w:pStyle w:val="Heading1"/>
      </w:pPr>
      <w:bookmarkStart w:id="40" w:name="_Toc120531133"/>
      <w:bookmarkStart w:id="41" w:name="_Toc120610320"/>
      <w:bookmarkStart w:id="42" w:name="_Toc120610414"/>
      <w:bookmarkStart w:id="43" w:name="_Toc121480211"/>
      <w:bookmarkStart w:id="44" w:name="_Toc121725395"/>
      <w:bookmarkStart w:id="45" w:name="_Toc121726717"/>
      <w:r w:rsidRPr="00AC12AF">
        <w:t>2</w:t>
      </w:r>
      <w:r w:rsidRPr="00AC12AF">
        <w:tab/>
        <w:t>References</w:t>
      </w:r>
      <w:bookmarkEnd w:id="40"/>
      <w:bookmarkEnd w:id="41"/>
      <w:bookmarkEnd w:id="42"/>
      <w:bookmarkEnd w:id="43"/>
      <w:bookmarkEnd w:id="44"/>
      <w:bookmarkEnd w:id="45"/>
    </w:p>
    <w:p w14:paraId="7D700B4E" w14:textId="77777777" w:rsidR="000B62FD" w:rsidRPr="00AC12AF" w:rsidRDefault="000B62FD" w:rsidP="000B62FD">
      <w:pPr>
        <w:pStyle w:val="Heading2"/>
      </w:pPr>
      <w:bookmarkStart w:id="46" w:name="_Toc120531134"/>
      <w:bookmarkStart w:id="47" w:name="_Toc120610321"/>
      <w:bookmarkStart w:id="48" w:name="_Toc120610415"/>
      <w:bookmarkStart w:id="49" w:name="_Toc121480212"/>
      <w:bookmarkStart w:id="50" w:name="_Toc121725396"/>
      <w:bookmarkStart w:id="51" w:name="_Toc121726718"/>
      <w:r w:rsidRPr="00AC12AF">
        <w:t>2.1</w:t>
      </w:r>
      <w:r w:rsidRPr="00AC12AF">
        <w:tab/>
        <w:t>Normative references</w:t>
      </w:r>
      <w:bookmarkEnd w:id="46"/>
      <w:bookmarkEnd w:id="47"/>
      <w:bookmarkEnd w:id="48"/>
      <w:bookmarkEnd w:id="49"/>
      <w:bookmarkEnd w:id="50"/>
      <w:bookmarkEnd w:id="51"/>
    </w:p>
    <w:p w14:paraId="4E6EB7DB" w14:textId="3B34F9C9" w:rsidR="002F0FDB" w:rsidRPr="00AC12AF" w:rsidRDefault="002F0FDB" w:rsidP="002F0FDB">
      <w:r w:rsidRPr="00AC12AF">
        <w:t>References are either specific (identified by date of publication and/or edition number or version number) or non</w:t>
      </w:r>
      <w:r w:rsidRPr="00AC12AF">
        <w:noBreakHyphen/>
        <w:t>specific. For specific references,</w:t>
      </w:r>
      <w:r w:rsidR="001B51DA" w:rsidRPr="00AC12AF">
        <w:t xml:space="preserve"> </w:t>
      </w:r>
      <w:r w:rsidRPr="00AC12AF">
        <w:t>only the cited version applies. For non-specific references, the latest version of the referenced document (including any amendments) applies.</w:t>
      </w:r>
    </w:p>
    <w:p w14:paraId="0890249A" w14:textId="7A5B4C96" w:rsidR="002F0FDB" w:rsidRPr="00AC12AF" w:rsidRDefault="002F0FDB" w:rsidP="002F0FDB">
      <w:r w:rsidRPr="00AC12AF">
        <w:t xml:space="preserve">Referenced documents which are not found to be publicly available in the expected location might be found at </w:t>
      </w:r>
      <w:hyperlink r:id="rId20" w:history="1">
        <w:r w:rsidR="00E84A9F">
          <w:rPr>
            <w:rStyle w:val="Hyperlink"/>
          </w:rPr>
          <w:t>https://docbox.etsi.org/</w:t>
        </w:r>
        <w:r w:rsidR="00E84A9F">
          <w:rPr>
            <w:rStyle w:val="Hyperlink"/>
          </w:rPr>
          <w:t>R</w:t>
        </w:r>
        <w:r w:rsidR="00E84A9F">
          <w:rPr>
            <w:rStyle w:val="Hyperlink"/>
          </w:rPr>
          <w:t>eference</w:t>
        </w:r>
      </w:hyperlink>
      <w:r w:rsidRPr="00AC12AF">
        <w:t>.</w:t>
      </w:r>
    </w:p>
    <w:p w14:paraId="1CD8EBD5" w14:textId="77777777" w:rsidR="002F0FDB" w:rsidRPr="00AC12AF" w:rsidRDefault="002F0FDB" w:rsidP="00111CCC">
      <w:pPr>
        <w:pStyle w:val="NO"/>
        <w:rPr>
          <w:lang w:eastAsia="en-GB"/>
        </w:rPr>
      </w:pPr>
      <w:r w:rsidRPr="00AC12AF">
        <w:t>NOTE:</w:t>
      </w:r>
      <w:r w:rsidRPr="00AC12AF">
        <w:tab/>
        <w:t>While any hyperlinks included in this clause were valid at the time of publication, ETSI cannot guarantee their long term validity.</w:t>
      </w:r>
    </w:p>
    <w:p w14:paraId="48DC1395" w14:textId="77777777" w:rsidR="007C7B2B" w:rsidRPr="00AC12AF" w:rsidRDefault="007C7B2B" w:rsidP="007C7B2B">
      <w:pPr>
        <w:rPr>
          <w:lang w:eastAsia="en-GB"/>
        </w:rPr>
      </w:pPr>
      <w:r w:rsidRPr="00AC12AF">
        <w:rPr>
          <w:lang w:eastAsia="en-GB"/>
        </w:rPr>
        <w:t>The following referenced documents are necessary for the application of the present document.</w:t>
      </w:r>
    </w:p>
    <w:p w14:paraId="3DE826BA" w14:textId="4E06E66A" w:rsidR="00052E29" w:rsidRPr="00AC12AF" w:rsidRDefault="002806A6" w:rsidP="002806A6">
      <w:pPr>
        <w:pStyle w:val="EX"/>
      </w:pPr>
      <w:r>
        <w:t>[</w:t>
      </w:r>
      <w:bookmarkStart w:id="52" w:name="REF_GSMEC001"/>
      <w:r>
        <w:fldChar w:fldCharType="begin"/>
      </w:r>
      <w:r>
        <w:instrText>SEQ REF</w:instrText>
      </w:r>
      <w:r>
        <w:fldChar w:fldCharType="separate"/>
      </w:r>
      <w:r>
        <w:rPr>
          <w:noProof/>
        </w:rPr>
        <w:t>1</w:t>
      </w:r>
      <w:r>
        <w:fldChar w:fldCharType="end"/>
      </w:r>
      <w:bookmarkEnd w:id="52"/>
      <w:r>
        <w:t>]</w:t>
      </w:r>
      <w:r>
        <w:tab/>
      </w:r>
      <w:r w:rsidRPr="000555C7">
        <w:t>ETSI GS MEC 001:</w:t>
      </w:r>
      <w:r>
        <w:t xml:space="preserve"> "Multi-access Edge Computing (MEC); Terminology".</w:t>
      </w:r>
    </w:p>
    <w:p w14:paraId="0E22811E" w14:textId="2B8DB883" w:rsidR="00052E29" w:rsidRPr="00583FB5" w:rsidRDefault="002806A6" w:rsidP="002806A6">
      <w:pPr>
        <w:pStyle w:val="EX"/>
        <w:rPr>
          <w:lang w:eastAsia="en-GB"/>
        </w:rPr>
      </w:pPr>
      <w:r w:rsidRPr="00583FB5">
        <w:rPr>
          <w:lang w:eastAsia="en-GB"/>
        </w:rPr>
        <w:t>[</w:t>
      </w:r>
      <w:bookmarkStart w:id="53" w:name="REF_IETFRFC2818"/>
      <w:r>
        <w:rPr>
          <w:lang w:eastAsia="en-GB"/>
        </w:rPr>
        <w:fldChar w:fldCharType="begin"/>
      </w:r>
      <w:r w:rsidRPr="00583FB5">
        <w:rPr>
          <w:lang w:eastAsia="en-GB"/>
        </w:rPr>
        <w:instrText>SEQ REF</w:instrText>
      </w:r>
      <w:r>
        <w:rPr>
          <w:lang w:eastAsia="en-GB"/>
        </w:rPr>
        <w:fldChar w:fldCharType="separate"/>
      </w:r>
      <w:r w:rsidRPr="00583FB5">
        <w:rPr>
          <w:noProof/>
          <w:lang w:eastAsia="en-GB"/>
        </w:rPr>
        <w:t>2</w:t>
      </w:r>
      <w:r>
        <w:rPr>
          <w:lang w:eastAsia="en-GB"/>
        </w:rPr>
        <w:fldChar w:fldCharType="end"/>
      </w:r>
      <w:bookmarkEnd w:id="53"/>
      <w:r w:rsidRPr="00583FB5">
        <w:rPr>
          <w:lang w:eastAsia="en-GB"/>
        </w:rPr>
        <w:t>]</w:t>
      </w:r>
      <w:r w:rsidRPr="00583FB5">
        <w:rPr>
          <w:lang w:eastAsia="en-GB"/>
        </w:rPr>
        <w:tab/>
      </w:r>
      <w:r w:rsidRPr="000555C7">
        <w:rPr>
          <w:lang w:eastAsia="en-GB"/>
        </w:rPr>
        <w:t>IETF RFC 2818</w:t>
      </w:r>
      <w:r w:rsidRPr="00583FB5">
        <w:rPr>
          <w:lang w:eastAsia="en-GB"/>
        </w:rPr>
        <w:t>: "HTTP Over TLS".</w:t>
      </w:r>
    </w:p>
    <w:p w14:paraId="5CC023AE" w14:textId="51E27512" w:rsidR="00052E29" w:rsidRPr="00AC12AF" w:rsidRDefault="00052E29" w:rsidP="00111CCC">
      <w:pPr>
        <w:pStyle w:val="NO"/>
        <w:rPr>
          <w:lang w:eastAsia="en-GB"/>
        </w:rPr>
      </w:pPr>
      <w:r w:rsidRPr="00AC12AF">
        <w:rPr>
          <w:lang w:eastAsia="en-GB"/>
        </w:rPr>
        <w:t>NOTE:</w:t>
      </w:r>
      <w:r w:rsidRPr="00AC12AF">
        <w:rPr>
          <w:lang w:eastAsia="en-GB"/>
        </w:rPr>
        <w:tab/>
        <w:t xml:space="preserve">Available at </w:t>
      </w:r>
      <w:hyperlink r:id="rId21" w:history="1">
        <w:r w:rsidR="00C600D3" w:rsidRPr="000555C7">
          <w:rPr>
            <w:rStyle w:val="Hyperlink"/>
          </w:rPr>
          <w:t>https://www.rfc-editor.org/info/rfc2818</w:t>
        </w:r>
      </w:hyperlink>
      <w:r w:rsidR="00583FB5">
        <w:t>.</w:t>
      </w:r>
    </w:p>
    <w:p w14:paraId="5225A480" w14:textId="711FC701" w:rsidR="00052E29" w:rsidRPr="00AC12AF" w:rsidRDefault="002806A6" w:rsidP="002806A6">
      <w:pPr>
        <w:pStyle w:val="EX"/>
        <w:rPr>
          <w:lang w:eastAsia="en-GB"/>
        </w:rPr>
      </w:pPr>
      <w:r>
        <w:rPr>
          <w:lang w:eastAsia="en-GB"/>
        </w:rPr>
        <w:t>[</w:t>
      </w:r>
      <w:bookmarkStart w:id="54" w:name="REF_IETFRFC5246"/>
      <w:r>
        <w:rPr>
          <w:lang w:eastAsia="en-GB"/>
        </w:rPr>
        <w:fldChar w:fldCharType="begin"/>
      </w:r>
      <w:r>
        <w:rPr>
          <w:lang w:eastAsia="en-GB"/>
        </w:rPr>
        <w:instrText>SEQ REF</w:instrText>
      </w:r>
      <w:r>
        <w:rPr>
          <w:lang w:eastAsia="en-GB"/>
        </w:rPr>
        <w:fldChar w:fldCharType="separate"/>
      </w:r>
      <w:r>
        <w:rPr>
          <w:noProof/>
          <w:lang w:eastAsia="en-GB"/>
        </w:rPr>
        <w:t>3</w:t>
      </w:r>
      <w:r>
        <w:rPr>
          <w:lang w:eastAsia="en-GB"/>
        </w:rPr>
        <w:fldChar w:fldCharType="end"/>
      </w:r>
      <w:bookmarkEnd w:id="54"/>
      <w:r>
        <w:rPr>
          <w:lang w:eastAsia="en-GB"/>
        </w:rPr>
        <w:t>]</w:t>
      </w:r>
      <w:r>
        <w:rPr>
          <w:lang w:eastAsia="en-GB"/>
        </w:rPr>
        <w:tab/>
      </w:r>
      <w:r w:rsidRPr="000555C7">
        <w:rPr>
          <w:lang w:eastAsia="en-GB"/>
        </w:rPr>
        <w:t>IETF RFC 5246</w:t>
      </w:r>
      <w:r>
        <w:rPr>
          <w:lang w:eastAsia="en-GB"/>
        </w:rPr>
        <w:t>: "The Transport Layer Security (TLS) Protocol Version 1.2".</w:t>
      </w:r>
    </w:p>
    <w:p w14:paraId="0924979F" w14:textId="613C4DF1" w:rsidR="00052E29" w:rsidRDefault="00052E29" w:rsidP="00111CCC">
      <w:pPr>
        <w:pStyle w:val="NO"/>
        <w:rPr>
          <w:lang w:eastAsia="en-GB"/>
        </w:rPr>
      </w:pPr>
      <w:r w:rsidRPr="00AC12AF">
        <w:rPr>
          <w:lang w:eastAsia="en-GB"/>
        </w:rPr>
        <w:t>NOTE:</w:t>
      </w:r>
      <w:r w:rsidRPr="00AC12AF">
        <w:rPr>
          <w:lang w:eastAsia="en-GB"/>
        </w:rPr>
        <w:tab/>
        <w:t xml:space="preserve">Available at </w:t>
      </w:r>
      <w:hyperlink r:id="rId22" w:history="1">
        <w:r w:rsidR="00C600D3" w:rsidRPr="000555C7">
          <w:rPr>
            <w:rStyle w:val="Hyperlink"/>
          </w:rPr>
          <w:t>https://www.rfc-editor.org/info/rfc5246</w:t>
        </w:r>
      </w:hyperlink>
      <w:r w:rsidRPr="00AC12AF">
        <w:rPr>
          <w:lang w:eastAsia="en-GB"/>
        </w:rPr>
        <w:t>.</w:t>
      </w:r>
    </w:p>
    <w:p w14:paraId="5BD96F6C" w14:textId="213832C6" w:rsidR="00052E29" w:rsidRPr="00AC12AF" w:rsidRDefault="002806A6" w:rsidP="002806A6">
      <w:pPr>
        <w:pStyle w:val="EX"/>
        <w:rPr>
          <w:lang w:eastAsia="en-GB"/>
        </w:rPr>
      </w:pPr>
      <w:r>
        <w:rPr>
          <w:lang w:eastAsia="en-GB"/>
        </w:rPr>
        <w:t>[</w:t>
      </w:r>
      <w:bookmarkStart w:id="55" w:name="REF_IETFRFC6749"/>
      <w:r>
        <w:rPr>
          <w:lang w:eastAsia="en-GB"/>
        </w:rPr>
        <w:fldChar w:fldCharType="begin"/>
      </w:r>
      <w:r>
        <w:rPr>
          <w:lang w:eastAsia="en-GB"/>
        </w:rPr>
        <w:instrText>SEQ REF</w:instrText>
      </w:r>
      <w:r>
        <w:rPr>
          <w:lang w:eastAsia="en-GB"/>
        </w:rPr>
        <w:fldChar w:fldCharType="separate"/>
      </w:r>
      <w:r>
        <w:rPr>
          <w:noProof/>
          <w:lang w:eastAsia="en-GB"/>
        </w:rPr>
        <w:t>4</w:t>
      </w:r>
      <w:r>
        <w:rPr>
          <w:lang w:eastAsia="en-GB"/>
        </w:rPr>
        <w:fldChar w:fldCharType="end"/>
      </w:r>
      <w:bookmarkEnd w:id="55"/>
      <w:r>
        <w:rPr>
          <w:lang w:eastAsia="en-GB"/>
        </w:rPr>
        <w:t>]</w:t>
      </w:r>
      <w:r>
        <w:rPr>
          <w:lang w:eastAsia="en-GB"/>
        </w:rPr>
        <w:tab/>
      </w:r>
      <w:r w:rsidRPr="000555C7">
        <w:rPr>
          <w:lang w:eastAsia="en-GB"/>
        </w:rPr>
        <w:t>IETF RFC 6749</w:t>
      </w:r>
      <w:r>
        <w:rPr>
          <w:lang w:eastAsia="en-GB"/>
        </w:rPr>
        <w:t>: "The OAuth 2.0 Authorization Framework".</w:t>
      </w:r>
    </w:p>
    <w:p w14:paraId="3F947912" w14:textId="1F2A1E0B" w:rsidR="00052E29" w:rsidRPr="00AC12AF" w:rsidRDefault="00052E29" w:rsidP="00052E29">
      <w:pPr>
        <w:pStyle w:val="NO"/>
        <w:rPr>
          <w:lang w:eastAsia="en-GB"/>
        </w:rPr>
      </w:pPr>
      <w:r w:rsidRPr="00AC12AF">
        <w:rPr>
          <w:lang w:eastAsia="en-GB"/>
        </w:rPr>
        <w:t>NOTE:</w:t>
      </w:r>
      <w:r w:rsidRPr="00AC12AF">
        <w:rPr>
          <w:lang w:eastAsia="en-GB"/>
        </w:rPr>
        <w:tab/>
        <w:t xml:space="preserve">Available at </w:t>
      </w:r>
      <w:hyperlink r:id="rId23" w:history="1">
        <w:r w:rsidR="00C600D3" w:rsidRPr="000555C7">
          <w:rPr>
            <w:rStyle w:val="Hyperlink"/>
            <w:lang w:eastAsia="en-GB"/>
          </w:rPr>
          <w:t>https://www.rfc-editor.org/info/rfc6749</w:t>
        </w:r>
      </w:hyperlink>
      <w:r w:rsidRPr="00AC12AF">
        <w:rPr>
          <w:lang w:eastAsia="en-GB"/>
        </w:rPr>
        <w:t xml:space="preserve">. </w:t>
      </w:r>
    </w:p>
    <w:p w14:paraId="3DF58487" w14:textId="24F19D74" w:rsidR="00052E29" w:rsidRPr="00AC12AF" w:rsidRDefault="002806A6" w:rsidP="002806A6">
      <w:pPr>
        <w:pStyle w:val="EX"/>
        <w:rPr>
          <w:lang w:eastAsia="en-GB"/>
        </w:rPr>
      </w:pPr>
      <w:r>
        <w:rPr>
          <w:lang w:eastAsia="en-GB"/>
        </w:rPr>
        <w:t>[</w:t>
      </w:r>
      <w:bookmarkStart w:id="56" w:name="REF_IETFRFC6750"/>
      <w:r>
        <w:rPr>
          <w:lang w:eastAsia="en-GB"/>
        </w:rPr>
        <w:fldChar w:fldCharType="begin"/>
      </w:r>
      <w:r>
        <w:rPr>
          <w:lang w:eastAsia="en-GB"/>
        </w:rPr>
        <w:instrText>SEQ REF</w:instrText>
      </w:r>
      <w:r>
        <w:rPr>
          <w:lang w:eastAsia="en-GB"/>
        </w:rPr>
        <w:fldChar w:fldCharType="separate"/>
      </w:r>
      <w:r>
        <w:rPr>
          <w:noProof/>
          <w:lang w:eastAsia="en-GB"/>
        </w:rPr>
        <w:t>5</w:t>
      </w:r>
      <w:r>
        <w:rPr>
          <w:lang w:eastAsia="en-GB"/>
        </w:rPr>
        <w:fldChar w:fldCharType="end"/>
      </w:r>
      <w:bookmarkEnd w:id="56"/>
      <w:r>
        <w:rPr>
          <w:lang w:eastAsia="en-GB"/>
        </w:rPr>
        <w:t>]</w:t>
      </w:r>
      <w:r>
        <w:rPr>
          <w:lang w:eastAsia="en-GB"/>
        </w:rPr>
        <w:tab/>
      </w:r>
      <w:r w:rsidRPr="000555C7">
        <w:rPr>
          <w:lang w:eastAsia="en-GB"/>
        </w:rPr>
        <w:t>IETF RFC 6750</w:t>
      </w:r>
      <w:r>
        <w:rPr>
          <w:lang w:eastAsia="en-GB"/>
        </w:rPr>
        <w:t>: "The OAuth 2.0 Authorization Framework: Bearer Token Usage".</w:t>
      </w:r>
    </w:p>
    <w:p w14:paraId="0EE9F27B" w14:textId="792E4D14" w:rsidR="00052E29" w:rsidRPr="00AC12AF" w:rsidRDefault="00052E29" w:rsidP="00111CCC">
      <w:pPr>
        <w:pStyle w:val="NO"/>
        <w:rPr>
          <w:lang w:eastAsia="en-GB"/>
        </w:rPr>
      </w:pPr>
      <w:r w:rsidRPr="00AC12AF">
        <w:rPr>
          <w:lang w:eastAsia="en-GB"/>
        </w:rPr>
        <w:t>NOTE:</w:t>
      </w:r>
      <w:r w:rsidRPr="00AC12AF">
        <w:rPr>
          <w:lang w:eastAsia="en-GB"/>
        </w:rPr>
        <w:tab/>
        <w:t xml:space="preserve">Available at </w:t>
      </w:r>
      <w:hyperlink r:id="rId24" w:history="1">
        <w:r w:rsidR="00C600D3" w:rsidRPr="000555C7">
          <w:rPr>
            <w:rStyle w:val="Hyperlink"/>
            <w:lang w:eastAsia="en-GB"/>
          </w:rPr>
          <w:t>https://www.rfc-editor.org/info/rfc6750</w:t>
        </w:r>
      </w:hyperlink>
      <w:r w:rsidRPr="00AC12AF">
        <w:rPr>
          <w:lang w:eastAsia="en-GB"/>
        </w:rPr>
        <w:t>.</w:t>
      </w:r>
    </w:p>
    <w:p w14:paraId="44E02955" w14:textId="74D58226" w:rsidR="00E07218" w:rsidRPr="00AC12AF" w:rsidRDefault="002806A6" w:rsidP="002806A6">
      <w:pPr>
        <w:pStyle w:val="EX"/>
        <w:rPr>
          <w:lang w:eastAsia="en-GB"/>
        </w:rPr>
      </w:pPr>
      <w:r>
        <w:rPr>
          <w:lang w:eastAsia="en-GB"/>
        </w:rPr>
        <w:t>[</w:t>
      </w:r>
      <w:bookmarkStart w:id="57" w:name="REF_IETFRFC8446"/>
      <w:r>
        <w:rPr>
          <w:lang w:eastAsia="en-GB"/>
        </w:rPr>
        <w:fldChar w:fldCharType="begin"/>
      </w:r>
      <w:r>
        <w:rPr>
          <w:lang w:eastAsia="en-GB"/>
        </w:rPr>
        <w:instrText>SEQ REF</w:instrText>
      </w:r>
      <w:r>
        <w:rPr>
          <w:lang w:eastAsia="en-GB"/>
        </w:rPr>
        <w:fldChar w:fldCharType="separate"/>
      </w:r>
      <w:r>
        <w:rPr>
          <w:noProof/>
          <w:lang w:eastAsia="en-GB"/>
        </w:rPr>
        <w:t>6</w:t>
      </w:r>
      <w:r>
        <w:rPr>
          <w:lang w:eastAsia="en-GB"/>
        </w:rPr>
        <w:fldChar w:fldCharType="end"/>
      </w:r>
      <w:bookmarkEnd w:id="57"/>
      <w:r>
        <w:rPr>
          <w:lang w:eastAsia="en-GB"/>
        </w:rPr>
        <w:t>]</w:t>
      </w:r>
      <w:r>
        <w:rPr>
          <w:lang w:eastAsia="en-GB"/>
        </w:rPr>
        <w:tab/>
      </w:r>
      <w:r w:rsidRPr="000555C7">
        <w:rPr>
          <w:lang w:eastAsia="en-GB"/>
        </w:rPr>
        <w:t>IETF RFC 8446</w:t>
      </w:r>
      <w:r>
        <w:rPr>
          <w:lang w:eastAsia="en-GB"/>
        </w:rPr>
        <w:t>: "The Transport Layer Security (TLS) Protocol Version 1.3".</w:t>
      </w:r>
    </w:p>
    <w:p w14:paraId="669E854F" w14:textId="2C6D359B" w:rsidR="00E07218" w:rsidRPr="00AC12AF" w:rsidRDefault="00E07218" w:rsidP="004E1FE9">
      <w:pPr>
        <w:pStyle w:val="NO"/>
        <w:rPr>
          <w:rFonts w:eastAsia="SimSun"/>
        </w:rPr>
      </w:pPr>
      <w:r w:rsidRPr="00AC12AF">
        <w:rPr>
          <w:rFonts w:eastAsia="SimSun"/>
        </w:rPr>
        <w:t>NOTE:</w:t>
      </w:r>
      <w:r w:rsidRPr="00AC12AF">
        <w:rPr>
          <w:rFonts w:eastAsia="SimSun"/>
        </w:rPr>
        <w:tab/>
        <w:t xml:space="preserve">Available at </w:t>
      </w:r>
      <w:hyperlink r:id="rId25" w:history="1">
        <w:r w:rsidR="00C600D3" w:rsidRPr="000555C7">
          <w:rPr>
            <w:rFonts w:eastAsia="SimSun"/>
            <w:color w:val="0000FF"/>
            <w:u w:val="single"/>
          </w:rPr>
          <w:t>https://www.rfc-editor.org/info/rfc8446</w:t>
        </w:r>
      </w:hyperlink>
      <w:r w:rsidRPr="00AC12AF">
        <w:rPr>
          <w:rFonts w:eastAsia="SimSun"/>
        </w:rPr>
        <w:t>.</w:t>
      </w:r>
    </w:p>
    <w:p w14:paraId="42D79C28" w14:textId="11C9DB83" w:rsidR="00AE3637" w:rsidRPr="00AC12AF" w:rsidRDefault="002806A6" w:rsidP="002806A6">
      <w:pPr>
        <w:pStyle w:val="EX"/>
        <w:rPr>
          <w:lang w:eastAsia="en-GB"/>
        </w:rPr>
      </w:pPr>
      <w:r>
        <w:rPr>
          <w:lang w:eastAsia="en-GB"/>
        </w:rPr>
        <w:t>[</w:t>
      </w:r>
      <w:bookmarkStart w:id="58" w:name="REF_TS133210"/>
      <w:r>
        <w:rPr>
          <w:lang w:eastAsia="en-GB"/>
        </w:rPr>
        <w:fldChar w:fldCharType="begin"/>
      </w:r>
      <w:r>
        <w:rPr>
          <w:lang w:eastAsia="en-GB"/>
        </w:rPr>
        <w:instrText>SEQ REF</w:instrText>
      </w:r>
      <w:r>
        <w:rPr>
          <w:lang w:eastAsia="en-GB"/>
        </w:rPr>
        <w:fldChar w:fldCharType="separate"/>
      </w:r>
      <w:r>
        <w:rPr>
          <w:noProof/>
          <w:lang w:eastAsia="en-GB"/>
        </w:rPr>
        <w:t>7</w:t>
      </w:r>
      <w:r>
        <w:rPr>
          <w:lang w:eastAsia="en-GB"/>
        </w:rPr>
        <w:fldChar w:fldCharType="end"/>
      </w:r>
      <w:bookmarkEnd w:id="58"/>
      <w:r>
        <w:rPr>
          <w:lang w:eastAsia="en-GB"/>
        </w:rPr>
        <w:t>]</w:t>
      </w:r>
      <w:r>
        <w:rPr>
          <w:lang w:eastAsia="en-GB"/>
        </w:rPr>
        <w:tab/>
      </w:r>
      <w:r w:rsidRPr="000555C7">
        <w:rPr>
          <w:lang w:eastAsia="en-GB"/>
        </w:rPr>
        <w:t>ETSI TS 133 210</w:t>
      </w:r>
      <w:r>
        <w:rPr>
          <w:lang w:eastAsia="en-GB"/>
        </w:rPr>
        <w:t>: "Digital cellular telecommunications system (Phase 2+) (GSM); Universal Mobile Telecommunications System (UMTS); LTE; 5G; Network Domain Security (NDS); IP network layer security (3GPP TS 33.210)".</w:t>
      </w:r>
    </w:p>
    <w:p w14:paraId="1284B304" w14:textId="77777777" w:rsidR="000B62FD" w:rsidRPr="00AC12AF" w:rsidRDefault="000B62FD" w:rsidP="00860B2F">
      <w:pPr>
        <w:pStyle w:val="Heading2"/>
      </w:pPr>
      <w:bookmarkStart w:id="59" w:name="_Toc120531135"/>
      <w:bookmarkStart w:id="60" w:name="_Toc120610322"/>
      <w:bookmarkStart w:id="61" w:name="_Toc120610416"/>
      <w:bookmarkStart w:id="62" w:name="_Toc121480213"/>
      <w:bookmarkStart w:id="63" w:name="_Toc121725397"/>
      <w:bookmarkStart w:id="64" w:name="_Toc121726719"/>
      <w:r w:rsidRPr="00AC12AF">
        <w:lastRenderedPageBreak/>
        <w:t>2.2</w:t>
      </w:r>
      <w:r w:rsidRPr="00AC12AF">
        <w:tab/>
        <w:t>Informative references</w:t>
      </w:r>
      <w:bookmarkEnd w:id="59"/>
      <w:bookmarkEnd w:id="60"/>
      <w:bookmarkEnd w:id="61"/>
      <w:bookmarkEnd w:id="62"/>
      <w:bookmarkEnd w:id="63"/>
      <w:bookmarkEnd w:id="64"/>
    </w:p>
    <w:p w14:paraId="07D44B64" w14:textId="7E57E2CE" w:rsidR="002F0FDB" w:rsidRPr="00AC12AF" w:rsidRDefault="002F0FDB" w:rsidP="00C600D3">
      <w:pPr>
        <w:keepNext/>
        <w:keepLines/>
      </w:pPr>
      <w:r w:rsidRPr="00AC12AF">
        <w:t>References are either specific (identified by date of publication and/or edition number or version number) or non</w:t>
      </w:r>
      <w:r w:rsidRPr="00AC12AF">
        <w:noBreakHyphen/>
        <w:t>specific. For specific references,</w:t>
      </w:r>
      <w:r w:rsidR="001B6C8B" w:rsidRPr="00AC12AF">
        <w:t xml:space="preserve"> </w:t>
      </w:r>
      <w:r w:rsidRPr="00AC12AF">
        <w:t>only the cited version applies. For non-specific references, the latest version of the referenced document (including any amendments) applies.</w:t>
      </w:r>
    </w:p>
    <w:p w14:paraId="66B80134" w14:textId="77777777" w:rsidR="0069137B" w:rsidRPr="00AC12AF" w:rsidRDefault="002F0FDB" w:rsidP="00C600D3">
      <w:pPr>
        <w:pStyle w:val="NO"/>
        <w:keepNext/>
        <w:rPr>
          <w:i/>
        </w:rPr>
      </w:pPr>
      <w:r w:rsidRPr="00AC12AF">
        <w:t>NOTE:</w:t>
      </w:r>
      <w:r w:rsidRPr="00AC12AF">
        <w:tab/>
        <w:t>While any hyperlinks included in this clause were valid at the time of publication, ETSI cannot guarantee their long term validity.</w:t>
      </w:r>
    </w:p>
    <w:p w14:paraId="3C131835" w14:textId="77777777" w:rsidR="00681C0C" w:rsidRPr="00AC12AF" w:rsidRDefault="00681C0C" w:rsidP="00681C0C">
      <w:pPr>
        <w:keepNext/>
      </w:pPr>
      <w:r w:rsidRPr="00AC12AF">
        <w:rPr>
          <w:lang w:eastAsia="en-GB"/>
        </w:rPr>
        <w:t xml:space="preserve">The following referenced documents are </w:t>
      </w:r>
      <w:r w:rsidRPr="00AC12AF">
        <w:t>not necessary for the application of the present document but they assist the user with regard to a particular subject area.</w:t>
      </w:r>
    </w:p>
    <w:p w14:paraId="35110EE6" w14:textId="130C77D7" w:rsidR="001F2D60" w:rsidRPr="00AC12AF" w:rsidRDefault="002806A6" w:rsidP="002806A6">
      <w:pPr>
        <w:pStyle w:val="EX"/>
      </w:pPr>
      <w:r>
        <w:t>[</w:t>
      </w:r>
      <w:bookmarkStart w:id="65" w:name="REF_GSMEC009"/>
      <w:r>
        <w:t>i.</w:t>
      </w:r>
      <w:r>
        <w:fldChar w:fldCharType="begin"/>
      </w:r>
      <w:r>
        <w:instrText>SEQ REFI</w:instrText>
      </w:r>
      <w:r>
        <w:fldChar w:fldCharType="separate"/>
      </w:r>
      <w:r>
        <w:rPr>
          <w:noProof/>
        </w:rPr>
        <w:t>1</w:t>
      </w:r>
      <w:r>
        <w:fldChar w:fldCharType="end"/>
      </w:r>
      <w:bookmarkEnd w:id="65"/>
      <w:r>
        <w:t>]</w:t>
      </w:r>
      <w:r>
        <w:tab/>
      </w:r>
      <w:r w:rsidRPr="000555C7">
        <w:t>ETSI GS MEC 009:</w:t>
      </w:r>
      <w:r>
        <w:t xml:space="preserve"> "Multi-access Edge Computing (MEC); General principles, patterns and common aspects of MEC Service APIs".</w:t>
      </w:r>
    </w:p>
    <w:p w14:paraId="6A755915" w14:textId="0B44F067" w:rsidR="001F2D60" w:rsidRPr="00AC12AF" w:rsidRDefault="002806A6" w:rsidP="002806A6">
      <w:pPr>
        <w:pStyle w:val="EX"/>
      </w:pPr>
      <w:r>
        <w:t>[</w:t>
      </w:r>
      <w:bookmarkStart w:id="66" w:name="REF_GSMEC011"/>
      <w:r>
        <w:t>i.</w:t>
      </w:r>
      <w:r>
        <w:fldChar w:fldCharType="begin"/>
      </w:r>
      <w:r>
        <w:instrText>SEQ REFI</w:instrText>
      </w:r>
      <w:r>
        <w:fldChar w:fldCharType="separate"/>
      </w:r>
      <w:r>
        <w:rPr>
          <w:noProof/>
        </w:rPr>
        <w:t>2</w:t>
      </w:r>
      <w:r>
        <w:fldChar w:fldCharType="end"/>
      </w:r>
      <w:bookmarkEnd w:id="66"/>
      <w:r>
        <w:t>]</w:t>
      </w:r>
      <w:r>
        <w:tab/>
      </w:r>
      <w:r w:rsidRPr="000555C7">
        <w:t>ETSI GS MEC 011</w:t>
      </w:r>
      <w:r>
        <w:t>: "Multi-access Edge Computing (MEC); Edge Platform Application Enablement".</w:t>
      </w:r>
    </w:p>
    <w:p w14:paraId="32E75811" w14:textId="565F3B4A" w:rsidR="001F2D60" w:rsidRPr="00AC12AF" w:rsidRDefault="002806A6" w:rsidP="002806A6">
      <w:pPr>
        <w:pStyle w:val="EX"/>
      </w:pPr>
      <w:r>
        <w:t>[</w:t>
      </w:r>
      <w:bookmarkStart w:id="67" w:name="REF_OPENAPISPECIFICATION"/>
      <w:r>
        <w:t>i.</w:t>
      </w:r>
      <w:r>
        <w:fldChar w:fldCharType="begin"/>
      </w:r>
      <w:r>
        <w:instrText>SEQ REFI</w:instrText>
      </w:r>
      <w:r>
        <w:fldChar w:fldCharType="separate"/>
      </w:r>
      <w:r>
        <w:rPr>
          <w:noProof/>
        </w:rPr>
        <w:t>3</w:t>
      </w:r>
      <w:r>
        <w:fldChar w:fldCharType="end"/>
      </w:r>
      <w:bookmarkEnd w:id="67"/>
      <w:r>
        <w:t>]</w:t>
      </w:r>
      <w:r>
        <w:tab/>
      </w:r>
      <w:r w:rsidRPr="000555C7">
        <w:t>OpenAPI</w:t>
      </w:r>
      <w:r w:rsidR="004371BD" w:rsidRPr="000555C7">
        <w:t>™</w:t>
      </w:r>
      <w:r w:rsidRPr="000555C7">
        <w:t xml:space="preserve"> Specification.</w:t>
      </w:r>
    </w:p>
    <w:p w14:paraId="702A4B0E" w14:textId="61C77B79" w:rsidR="001F2D60" w:rsidRPr="00AC12AF" w:rsidRDefault="001F2D60" w:rsidP="001F2D60">
      <w:pPr>
        <w:pStyle w:val="NO"/>
        <w:rPr>
          <w:lang w:eastAsia="en-GB"/>
        </w:rPr>
      </w:pPr>
      <w:r w:rsidRPr="00AC12AF">
        <w:rPr>
          <w:lang w:eastAsia="en-GB"/>
        </w:rPr>
        <w:t>NOTE:</w:t>
      </w:r>
      <w:r w:rsidRPr="00AC12AF">
        <w:rPr>
          <w:lang w:eastAsia="en-GB"/>
        </w:rPr>
        <w:tab/>
        <w:t xml:space="preserve">Available at </w:t>
      </w:r>
      <w:hyperlink r:id="rId26" w:history="1">
        <w:r w:rsidRPr="000555C7">
          <w:rPr>
            <w:rStyle w:val="Hyperlink"/>
            <w:lang w:eastAsia="en-GB"/>
          </w:rPr>
          <w:t>https://github.com/OAI/OpenAPI-Specification</w:t>
        </w:r>
      </w:hyperlink>
      <w:r w:rsidRPr="00AC12AF">
        <w:rPr>
          <w:lang w:eastAsia="en-GB"/>
        </w:rPr>
        <w:t>.</w:t>
      </w:r>
    </w:p>
    <w:p w14:paraId="5C3D5DA9" w14:textId="672B08E1" w:rsidR="00B65BED" w:rsidRPr="00AC12AF" w:rsidRDefault="002806A6" w:rsidP="002806A6">
      <w:pPr>
        <w:pStyle w:val="EX"/>
      </w:pPr>
      <w:r>
        <w:t>[</w:t>
      </w:r>
      <w:bookmarkStart w:id="68" w:name="REF_TS129561"/>
      <w:r>
        <w:t>i.</w:t>
      </w:r>
      <w:r>
        <w:fldChar w:fldCharType="begin"/>
      </w:r>
      <w:r>
        <w:instrText>SEQ REFI</w:instrText>
      </w:r>
      <w:r>
        <w:fldChar w:fldCharType="separate"/>
      </w:r>
      <w:r>
        <w:rPr>
          <w:noProof/>
        </w:rPr>
        <w:t>4</w:t>
      </w:r>
      <w:r>
        <w:fldChar w:fldCharType="end"/>
      </w:r>
      <w:bookmarkEnd w:id="68"/>
      <w:r>
        <w:t>]</w:t>
      </w:r>
      <w:r>
        <w:tab/>
      </w:r>
      <w:r w:rsidRPr="000555C7">
        <w:t>ETSI TS 129 561</w:t>
      </w:r>
      <w:r>
        <w:t>: "5G; 5G System; Interworking between 5G Network and external Data Networks; Stage 3 (3GPP TS 29.561 Release 16)".</w:t>
      </w:r>
    </w:p>
    <w:p w14:paraId="393F0D50" w14:textId="4B8A1992" w:rsidR="00B65BED" w:rsidRPr="00AC12AF" w:rsidRDefault="002806A6" w:rsidP="002806A6">
      <w:pPr>
        <w:pStyle w:val="EX"/>
      </w:pPr>
      <w:r>
        <w:t>[</w:t>
      </w:r>
      <w:bookmarkStart w:id="69" w:name="REF_TS129061"/>
      <w:r>
        <w:t>i.</w:t>
      </w:r>
      <w:r>
        <w:fldChar w:fldCharType="begin"/>
      </w:r>
      <w:r>
        <w:instrText>SEQ REFI</w:instrText>
      </w:r>
      <w:r>
        <w:fldChar w:fldCharType="separate"/>
      </w:r>
      <w:r>
        <w:rPr>
          <w:noProof/>
        </w:rPr>
        <w:t>5</w:t>
      </w:r>
      <w:r>
        <w:fldChar w:fldCharType="end"/>
      </w:r>
      <w:bookmarkEnd w:id="69"/>
      <w:r>
        <w:t>]</w:t>
      </w:r>
      <w:r>
        <w:tab/>
      </w:r>
      <w:r w:rsidRPr="000555C7">
        <w:t>ETSI TS 129 061</w:t>
      </w:r>
      <w:r>
        <w:t>: "Digital cellular telecommunications system (Phase 2+) (GSM); Universal Mobile Telecommunications System (UMTS); LTE; 5G; Interworking between the Public Land Mobile Network (PLMN) supporting packet based services and Packet Data Networks (PDN) (3GPP TS 29.061 Release 16)".</w:t>
      </w:r>
    </w:p>
    <w:p w14:paraId="431F252E" w14:textId="5BDE75E0" w:rsidR="00AF1917" w:rsidRPr="00AC12AF" w:rsidRDefault="002806A6" w:rsidP="002806A6">
      <w:pPr>
        <w:pStyle w:val="EX"/>
      </w:pPr>
      <w:r>
        <w:t>[</w:t>
      </w:r>
      <w:bookmarkStart w:id="70" w:name="REF_GSMEC010_2"/>
      <w:r>
        <w:t>i.</w:t>
      </w:r>
      <w:r>
        <w:fldChar w:fldCharType="begin"/>
      </w:r>
      <w:r>
        <w:instrText>SEQ REFI</w:instrText>
      </w:r>
      <w:r>
        <w:fldChar w:fldCharType="separate"/>
      </w:r>
      <w:r>
        <w:rPr>
          <w:noProof/>
        </w:rPr>
        <w:t>6</w:t>
      </w:r>
      <w:r>
        <w:fldChar w:fldCharType="end"/>
      </w:r>
      <w:bookmarkEnd w:id="70"/>
      <w:r>
        <w:t>]</w:t>
      </w:r>
      <w:r>
        <w:tab/>
      </w:r>
      <w:r w:rsidRPr="000555C7">
        <w:t>ETSI GS MEC 010-2</w:t>
      </w:r>
      <w:r>
        <w:t>: "Multi-access Edge Computing (MEC); MEC Management; Part 2: Application lifecycle, rules and requirements management".</w:t>
      </w:r>
    </w:p>
    <w:p w14:paraId="0B57CE41" w14:textId="20D4B0DF" w:rsidR="00D626BF" w:rsidRPr="00AC12AF" w:rsidRDefault="006E3FA1" w:rsidP="00253924">
      <w:pPr>
        <w:pStyle w:val="Heading1"/>
      </w:pPr>
      <w:bookmarkStart w:id="71" w:name="_Toc120531136"/>
      <w:bookmarkStart w:id="72" w:name="_Toc120610323"/>
      <w:bookmarkStart w:id="73" w:name="_Toc120610417"/>
      <w:bookmarkStart w:id="74" w:name="_Toc121480214"/>
      <w:bookmarkStart w:id="75" w:name="_Toc121725398"/>
      <w:bookmarkStart w:id="76" w:name="_Toc121726720"/>
      <w:r w:rsidRPr="00AC12AF">
        <w:t>3</w:t>
      </w:r>
      <w:r w:rsidRPr="00AC12AF">
        <w:tab/>
        <w:t>Definition of terms, symbols and abbreviations</w:t>
      </w:r>
      <w:bookmarkEnd w:id="71"/>
      <w:bookmarkEnd w:id="72"/>
      <w:bookmarkEnd w:id="73"/>
      <w:bookmarkEnd w:id="74"/>
      <w:bookmarkEnd w:id="75"/>
      <w:bookmarkEnd w:id="76"/>
    </w:p>
    <w:p w14:paraId="42903D80" w14:textId="14821599" w:rsidR="00D626BF" w:rsidRPr="00AC12AF" w:rsidRDefault="00D626BF" w:rsidP="00F82B8F">
      <w:pPr>
        <w:pStyle w:val="Heading2"/>
      </w:pPr>
      <w:bookmarkStart w:id="77" w:name="_Toc120531137"/>
      <w:bookmarkStart w:id="78" w:name="_Toc120610324"/>
      <w:bookmarkStart w:id="79" w:name="_Toc120610418"/>
      <w:bookmarkStart w:id="80" w:name="_Toc121480215"/>
      <w:bookmarkStart w:id="81" w:name="_Toc121725399"/>
      <w:bookmarkStart w:id="82" w:name="_Toc121726721"/>
      <w:r w:rsidRPr="00AC12AF">
        <w:t>3.1</w:t>
      </w:r>
      <w:r w:rsidRPr="00AC12AF">
        <w:tab/>
      </w:r>
      <w:r w:rsidR="008B71E8" w:rsidRPr="00AC12AF">
        <w:t>Terms</w:t>
      </w:r>
      <w:bookmarkEnd w:id="77"/>
      <w:bookmarkEnd w:id="78"/>
      <w:bookmarkEnd w:id="79"/>
      <w:bookmarkEnd w:id="80"/>
      <w:bookmarkEnd w:id="81"/>
      <w:bookmarkEnd w:id="82"/>
    </w:p>
    <w:p w14:paraId="1E3F95B9" w14:textId="4D94B0DF" w:rsidR="00C536CC" w:rsidRDefault="00D626BF" w:rsidP="009421AA">
      <w:r w:rsidRPr="00AC12AF">
        <w:t xml:space="preserve">For the purposes of the present document, the terms given in </w:t>
      </w:r>
      <w:r w:rsidR="00C536CC" w:rsidRPr="00AC12AF">
        <w:t>ETSI GS MEC 001</w:t>
      </w:r>
      <w:r w:rsidR="002F0FDB" w:rsidRPr="00AC12AF">
        <w:t xml:space="preserve"> </w:t>
      </w:r>
      <w:r w:rsidR="002806A6">
        <w:t>[</w:t>
      </w:r>
      <w:r w:rsidR="002806A6">
        <w:fldChar w:fldCharType="begin"/>
      </w:r>
      <w:r w:rsidR="002806A6">
        <w:instrText xml:space="preserve">REF REF_GSMEC001 \h </w:instrText>
      </w:r>
      <w:r w:rsidR="002806A6">
        <w:fldChar w:fldCharType="separate"/>
      </w:r>
      <w:r w:rsidR="002806A6">
        <w:rPr>
          <w:noProof/>
        </w:rPr>
        <w:t>1</w:t>
      </w:r>
      <w:r w:rsidR="002806A6">
        <w:fldChar w:fldCharType="end"/>
      </w:r>
      <w:r w:rsidR="002806A6">
        <w:t>]</w:t>
      </w:r>
      <w:r w:rsidRPr="00AC12AF">
        <w:t xml:space="preserve"> apply</w:t>
      </w:r>
      <w:r w:rsidR="0001002E" w:rsidRPr="00AC12AF">
        <w:t>.</w:t>
      </w:r>
    </w:p>
    <w:p w14:paraId="3513136D" w14:textId="77777777" w:rsidR="008B71E8" w:rsidRPr="00AC12AF" w:rsidRDefault="00D626BF" w:rsidP="0069137B">
      <w:pPr>
        <w:pStyle w:val="Heading2"/>
      </w:pPr>
      <w:bookmarkStart w:id="83" w:name="_Toc120531138"/>
      <w:bookmarkStart w:id="84" w:name="_Toc120610325"/>
      <w:bookmarkStart w:id="85" w:name="_Toc120610419"/>
      <w:bookmarkStart w:id="86" w:name="_Toc121480216"/>
      <w:bookmarkStart w:id="87" w:name="_Toc121725400"/>
      <w:bookmarkStart w:id="88" w:name="_Toc121726722"/>
      <w:r w:rsidRPr="00AC12AF">
        <w:t>3.</w:t>
      </w:r>
      <w:r w:rsidR="002F0FDB" w:rsidRPr="00AC12AF">
        <w:t>2</w:t>
      </w:r>
      <w:r w:rsidRPr="00AC12AF">
        <w:tab/>
      </w:r>
      <w:r w:rsidR="008B71E8" w:rsidRPr="00AC12AF">
        <w:t>Symbols</w:t>
      </w:r>
      <w:bookmarkEnd w:id="83"/>
      <w:bookmarkEnd w:id="84"/>
      <w:bookmarkEnd w:id="85"/>
      <w:bookmarkEnd w:id="86"/>
      <w:bookmarkEnd w:id="87"/>
      <w:bookmarkEnd w:id="88"/>
    </w:p>
    <w:p w14:paraId="0EC8A194" w14:textId="77777777" w:rsidR="008B71E8" w:rsidRPr="00AC12AF" w:rsidRDefault="008B71E8" w:rsidP="008B71E8">
      <w:r w:rsidRPr="00AC12AF">
        <w:t>Void.</w:t>
      </w:r>
    </w:p>
    <w:p w14:paraId="085FA524" w14:textId="4937E6AE" w:rsidR="00D626BF" w:rsidRPr="00AC12AF" w:rsidRDefault="008B71E8" w:rsidP="0069137B">
      <w:pPr>
        <w:pStyle w:val="Heading2"/>
      </w:pPr>
      <w:bookmarkStart w:id="89" w:name="_Toc120531139"/>
      <w:bookmarkStart w:id="90" w:name="_Toc120610326"/>
      <w:bookmarkStart w:id="91" w:name="_Toc120610420"/>
      <w:bookmarkStart w:id="92" w:name="_Toc121480217"/>
      <w:bookmarkStart w:id="93" w:name="_Toc121725401"/>
      <w:bookmarkStart w:id="94" w:name="_Toc121726723"/>
      <w:r w:rsidRPr="00AC12AF">
        <w:t>3.3</w:t>
      </w:r>
      <w:r w:rsidRPr="00AC12AF">
        <w:tab/>
      </w:r>
      <w:r w:rsidR="00D626BF" w:rsidRPr="00AC12AF">
        <w:t>Abbreviations</w:t>
      </w:r>
      <w:bookmarkEnd w:id="89"/>
      <w:bookmarkEnd w:id="90"/>
      <w:bookmarkEnd w:id="91"/>
      <w:bookmarkEnd w:id="92"/>
      <w:bookmarkEnd w:id="93"/>
      <w:bookmarkEnd w:id="94"/>
    </w:p>
    <w:p w14:paraId="584EFBC4" w14:textId="0B2D21E2" w:rsidR="00BD44F2" w:rsidRPr="00AC12AF" w:rsidRDefault="00BD44F2" w:rsidP="00BD44F2">
      <w:pPr>
        <w:keepNext/>
      </w:pPr>
      <w:r w:rsidRPr="00AC12AF">
        <w:t>For the purposes of the present document, the abbreviations</w:t>
      </w:r>
      <w:r w:rsidR="002F0FDB" w:rsidRPr="00AC12AF">
        <w:t xml:space="preserve"> </w:t>
      </w:r>
      <w:r w:rsidRPr="00AC12AF">
        <w:t xml:space="preserve">given in </w:t>
      </w:r>
      <w:r w:rsidR="002F0FDB" w:rsidRPr="00AC12AF">
        <w:t xml:space="preserve">ETSI GS MEC 001 </w:t>
      </w:r>
      <w:r w:rsidR="002806A6">
        <w:t>[</w:t>
      </w:r>
      <w:r w:rsidR="002806A6">
        <w:fldChar w:fldCharType="begin"/>
      </w:r>
      <w:r w:rsidR="002806A6">
        <w:instrText xml:space="preserve">REF REF_GSMEC001 \h </w:instrText>
      </w:r>
      <w:r w:rsidR="002806A6">
        <w:fldChar w:fldCharType="separate"/>
      </w:r>
      <w:r w:rsidR="002806A6">
        <w:rPr>
          <w:noProof/>
        </w:rPr>
        <w:t>1</w:t>
      </w:r>
      <w:r w:rsidR="002806A6">
        <w:fldChar w:fldCharType="end"/>
      </w:r>
      <w:r w:rsidR="002806A6">
        <w:t>]</w:t>
      </w:r>
      <w:r w:rsidR="002F0FDB" w:rsidRPr="00AC12AF">
        <w:t xml:space="preserve"> and the following </w:t>
      </w:r>
      <w:r w:rsidRPr="00AC12AF">
        <w:t>apply:</w:t>
      </w:r>
    </w:p>
    <w:p w14:paraId="5D5EB9E9" w14:textId="6EA35212" w:rsidR="00871B2F" w:rsidRPr="00AC12AF" w:rsidRDefault="00871B2F" w:rsidP="004E1FE9">
      <w:pPr>
        <w:pStyle w:val="EW"/>
      </w:pPr>
      <w:r w:rsidRPr="00AC12AF">
        <w:t>API</w:t>
      </w:r>
      <w:r w:rsidRPr="00AC12AF">
        <w:tab/>
        <w:t>Application Programming Interface</w:t>
      </w:r>
    </w:p>
    <w:p w14:paraId="160F0E2B" w14:textId="77777777" w:rsidR="00871B2F" w:rsidRPr="00AC12AF" w:rsidRDefault="00871B2F" w:rsidP="004E1FE9">
      <w:pPr>
        <w:pStyle w:val="EW"/>
      </w:pPr>
      <w:r w:rsidRPr="00AC12AF">
        <w:t>IMEI</w:t>
      </w:r>
      <w:r w:rsidRPr="00AC12AF">
        <w:tab/>
        <w:t>International Mobile Equipment Identity</w:t>
      </w:r>
    </w:p>
    <w:p w14:paraId="5A9F3806" w14:textId="77777777" w:rsidR="00871B2F" w:rsidRPr="00AC12AF" w:rsidRDefault="00871B2F" w:rsidP="004E1FE9">
      <w:pPr>
        <w:pStyle w:val="EW"/>
      </w:pPr>
      <w:r w:rsidRPr="00AC12AF">
        <w:t>IMSI</w:t>
      </w:r>
      <w:r w:rsidRPr="00AC12AF">
        <w:tab/>
        <w:t>International Mobile Subscriber Identity</w:t>
      </w:r>
    </w:p>
    <w:p w14:paraId="2935250F" w14:textId="5F964A3E" w:rsidR="00871B2F" w:rsidRPr="00AC12AF" w:rsidRDefault="00871B2F" w:rsidP="004E1FE9">
      <w:pPr>
        <w:pStyle w:val="EW"/>
      </w:pPr>
      <w:r w:rsidRPr="00AC12AF">
        <w:t>IoT</w:t>
      </w:r>
      <w:r w:rsidRPr="00AC12AF">
        <w:tab/>
        <w:t>Internet of Things</w:t>
      </w:r>
    </w:p>
    <w:p w14:paraId="5BD712C6" w14:textId="2DE73D99" w:rsidR="00871B2F" w:rsidRPr="00AC12AF" w:rsidRDefault="00871B2F" w:rsidP="004E1FE9">
      <w:pPr>
        <w:pStyle w:val="EW"/>
      </w:pPr>
      <w:r w:rsidRPr="00AC12AF">
        <w:t>I</w:t>
      </w:r>
      <w:r w:rsidR="00860B2F">
        <w:t>o</w:t>
      </w:r>
      <w:r w:rsidRPr="00AC12AF">
        <w:t>TS</w:t>
      </w:r>
      <w:r w:rsidRPr="00AC12AF">
        <w:tab/>
        <w:t>IoT Service</w:t>
      </w:r>
    </w:p>
    <w:p w14:paraId="64F81F0D" w14:textId="77777777" w:rsidR="00871B2F" w:rsidRPr="00AC12AF" w:rsidRDefault="00871B2F" w:rsidP="004E1FE9">
      <w:pPr>
        <w:pStyle w:val="EW"/>
      </w:pPr>
      <w:r w:rsidRPr="00AC12AF">
        <w:t>MAC</w:t>
      </w:r>
      <w:r w:rsidRPr="00AC12AF">
        <w:tab/>
        <w:t>Media Access Control</w:t>
      </w:r>
    </w:p>
    <w:p w14:paraId="1DCC2FDC" w14:textId="77777777" w:rsidR="00871B2F" w:rsidRPr="00AC12AF" w:rsidRDefault="00871B2F" w:rsidP="004E1FE9">
      <w:pPr>
        <w:pStyle w:val="EW"/>
      </w:pPr>
      <w:r w:rsidRPr="00AC12AF">
        <w:t>MQTT</w:t>
      </w:r>
      <w:r w:rsidRPr="00AC12AF">
        <w:tab/>
        <w:t>Message Queue Telemetry Transport</w:t>
      </w:r>
    </w:p>
    <w:p w14:paraId="3D54C13F" w14:textId="77777777" w:rsidR="00871B2F" w:rsidRPr="00AC12AF" w:rsidRDefault="00871B2F" w:rsidP="004E1FE9">
      <w:pPr>
        <w:pStyle w:val="EW"/>
      </w:pPr>
      <w:r w:rsidRPr="00AC12AF">
        <w:t>NB-IoT</w:t>
      </w:r>
      <w:r w:rsidRPr="00AC12AF">
        <w:tab/>
        <w:t>Narrowband IoT</w:t>
      </w:r>
    </w:p>
    <w:p w14:paraId="77865BCF" w14:textId="77777777" w:rsidR="00871B2F" w:rsidRPr="00AC12AF" w:rsidRDefault="00871B2F" w:rsidP="004E1FE9">
      <w:pPr>
        <w:pStyle w:val="EW"/>
      </w:pPr>
      <w:r w:rsidRPr="00AC12AF">
        <w:t>NIDD</w:t>
      </w:r>
      <w:r w:rsidRPr="00AC12AF">
        <w:tab/>
        <w:t>Non-IP Data Delivery</w:t>
      </w:r>
    </w:p>
    <w:p w14:paraId="787D10CD" w14:textId="77777777" w:rsidR="00871B2F" w:rsidRPr="00AC12AF" w:rsidRDefault="00871B2F" w:rsidP="004E1FE9">
      <w:pPr>
        <w:pStyle w:val="EW"/>
      </w:pPr>
      <w:r w:rsidRPr="00AC12AF">
        <w:t>PEI</w:t>
      </w:r>
      <w:r w:rsidRPr="00AC12AF">
        <w:tab/>
        <w:t>Permanent Equipment Identifier</w:t>
      </w:r>
    </w:p>
    <w:p w14:paraId="70FA8B5F" w14:textId="77777777" w:rsidR="00871B2F" w:rsidRPr="00AC12AF" w:rsidRDefault="00871B2F" w:rsidP="004E1FE9">
      <w:pPr>
        <w:pStyle w:val="EW"/>
      </w:pPr>
      <w:r w:rsidRPr="00AC12AF">
        <w:t>SUPI</w:t>
      </w:r>
      <w:r w:rsidRPr="00AC12AF">
        <w:tab/>
        <w:t>Subscriber Permanent Identifier</w:t>
      </w:r>
    </w:p>
    <w:p w14:paraId="56C1A1F0" w14:textId="77777777" w:rsidR="00871B2F" w:rsidRPr="00AC12AF" w:rsidRDefault="00871B2F" w:rsidP="004E1FE9">
      <w:pPr>
        <w:pStyle w:val="EX"/>
      </w:pPr>
      <w:r w:rsidRPr="00AC12AF">
        <w:t>USIM</w:t>
      </w:r>
      <w:r w:rsidRPr="00AC12AF">
        <w:tab/>
        <w:t>Universal Subscriber Identity Module</w:t>
      </w:r>
    </w:p>
    <w:p w14:paraId="2B2D1A91" w14:textId="77777777" w:rsidR="00D626BF" w:rsidRPr="00AC12AF" w:rsidRDefault="00D626BF" w:rsidP="00681C0C">
      <w:pPr>
        <w:pStyle w:val="Heading1"/>
      </w:pPr>
      <w:bookmarkStart w:id="95" w:name="_Toc120531140"/>
      <w:bookmarkStart w:id="96" w:name="_Toc120610327"/>
      <w:bookmarkStart w:id="97" w:name="_Toc120610421"/>
      <w:bookmarkStart w:id="98" w:name="_Toc121480218"/>
      <w:bookmarkStart w:id="99" w:name="_Toc121725402"/>
      <w:bookmarkStart w:id="100" w:name="_Toc121726724"/>
      <w:r w:rsidRPr="00AC12AF">
        <w:lastRenderedPageBreak/>
        <w:t>4</w:t>
      </w:r>
      <w:r w:rsidRPr="00AC12AF">
        <w:tab/>
      </w:r>
      <w:r w:rsidR="002F0FDB" w:rsidRPr="00AC12AF">
        <w:t>Overview</w:t>
      </w:r>
      <w:bookmarkEnd w:id="95"/>
      <w:bookmarkEnd w:id="96"/>
      <w:bookmarkEnd w:id="97"/>
      <w:bookmarkEnd w:id="98"/>
      <w:bookmarkEnd w:id="99"/>
      <w:bookmarkEnd w:id="100"/>
    </w:p>
    <w:p w14:paraId="4DA1A53E" w14:textId="3881D7DF" w:rsidR="00812A91" w:rsidRPr="00AC12AF" w:rsidRDefault="00812A91" w:rsidP="00812A91">
      <w:pPr>
        <w:keepNext/>
      </w:pPr>
      <w:r w:rsidRPr="00AC12AF">
        <w:t xml:space="preserve">The present document specifies the IoT API to support the deployment in a MEC environment of an IoT </w:t>
      </w:r>
      <w:r w:rsidR="00D67FC8" w:rsidRPr="00AC12AF">
        <w:t xml:space="preserve">system </w:t>
      </w:r>
      <w:r w:rsidRPr="00AC12AF">
        <w:t>based on components that may or may not support other ETSI MEC functions and interfaces.</w:t>
      </w:r>
    </w:p>
    <w:p w14:paraId="4D4D18CF" w14:textId="6843634C" w:rsidR="00812A91" w:rsidRPr="00AC12AF" w:rsidRDefault="00812A91" w:rsidP="00812A91">
      <w:pPr>
        <w:keepNext/>
      </w:pPr>
      <w:r w:rsidRPr="00AC12AF">
        <w:t xml:space="preserve">Clause 5 introduces how the IoT API may be used by an IoT </w:t>
      </w:r>
      <w:r w:rsidR="00E90964" w:rsidRPr="00AC12AF">
        <w:t xml:space="preserve">system </w:t>
      </w:r>
      <w:r w:rsidRPr="00AC12AF">
        <w:t>administrator to execute configuration, provisioning and enablement tasks for the IoT devices and for the other IoT components in order to properly run in a MEC environment.</w:t>
      </w:r>
    </w:p>
    <w:p w14:paraId="21BD9C83" w14:textId="77777777" w:rsidR="00812A91" w:rsidRPr="00AC12AF" w:rsidRDefault="00812A91" w:rsidP="00812A91">
      <w:pPr>
        <w:keepNext/>
      </w:pPr>
      <w:r w:rsidRPr="00AC12AF">
        <w:t>The information that can be exchanged over the IoT API is described in clause 6 which provides detailed description on all necessary information elements.</w:t>
      </w:r>
    </w:p>
    <w:p w14:paraId="2CB4BC22" w14:textId="15C102B4" w:rsidR="00AE1119" w:rsidRPr="00AC12AF" w:rsidRDefault="00812A91" w:rsidP="00111CCC">
      <w:r w:rsidRPr="00AC12AF">
        <w:t>Clause 7 defines the actual IoT API providing detailed information how information elements are mapped into a RESTful API design.</w:t>
      </w:r>
    </w:p>
    <w:p w14:paraId="13E34741" w14:textId="0088D575" w:rsidR="008C6B7F" w:rsidRPr="00AC12AF" w:rsidRDefault="00AE1119" w:rsidP="008C6B7F">
      <w:pPr>
        <w:pStyle w:val="Heading1"/>
      </w:pPr>
      <w:bookmarkStart w:id="101" w:name="_Toc120531141"/>
      <w:bookmarkStart w:id="102" w:name="_Toc120610328"/>
      <w:bookmarkStart w:id="103" w:name="_Toc120610422"/>
      <w:bookmarkStart w:id="104" w:name="_Toc121480219"/>
      <w:bookmarkStart w:id="105" w:name="_Toc121725403"/>
      <w:bookmarkStart w:id="106" w:name="_Toc121726725"/>
      <w:r w:rsidRPr="00AC12AF">
        <w:t>5</w:t>
      </w:r>
      <w:r w:rsidRPr="00AC12AF">
        <w:tab/>
      </w:r>
      <w:r w:rsidR="008C6B7F" w:rsidRPr="00AC12AF">
        <w:t>Description of the service (informative)</w:t>
      </w:r>
      <w:bookmarkEnd w:id="101"/>
      <w:bookmarkEnd w:id="102"/>
      <w:bookmarkEnd w:id="103"/>
      <w:bookmarkEnd w:id="104"/>
      <w:bookmarkEnd w:id="105"/>
      <w:bookmarkEnd w:id="106"/>
    </w:p>
    <w:p w14:paraId="11313EF1" w14:textId="77777777" w:rsidR="008C6B7F" w:rsidRPr="00AC12AF" w:rsidRDefault="008C6B7F" w:rsidP="008C6B7F">
      <w:pPr>
        <w:pStyle w:val="Heading2"/>
      </w:pPr>
      <w:bookmarkStart w:id="107" w:name="_Toc120531142"/>
      <w:bookmarkStart w:id="108" w:name="_Toc120610329"/>
      <w:bookmarkStart w:id="109" w:name="_Toc120610423"/>
      <w:bookmarkStart w:id="110" w:name="_Toc121480220"/>
      <w:bookmarkStart w:id="111" w:name="_Toc121725404"/>
      <w:bookmarkStart w:id="112" w:name="_Toc121726726"/>
      <w:r w:rsidRPr="00AC12AF">
        <w:t>5.1</w:t>
      </w:r>
      <w:r w:rsidRPr="00AC12AF">
        <w:tab/>
        <w:t>IoT service introduction</w:t>
      </w:r>
      <w:bookmarkEnd w:id="107"/>
      <w:bookmarkEnd w:id="108"/>
      <w:bookmarkEnd w:id="109"/>
      <w:bookmarkEnd w:id="110"/>
      <w:bookmarkEnd w:id="111"/>
      <w:bookmarkEnd w:id="112"/>
    </w:p>
    <w:p w14:paraId="55766DC7" w14:textId="6FF740EC" w:rsidR="008C6B7F" w:rsidRPr="00AC12AF" w:rsidRDefault="008C6B7F" w:rsidP="008C6B7F">
      <w:r w:rsidRPr="00AC12AF">
        <w:t xml:space="preserve">The IoT ecosystem comprises a large number of proprietary and standard architectures, aiming at creating an appropriate service layer for the IoT deployment. The service layer comprises a feature-rich set of functions to enable the communication between the IoT devices and the IoT applications, such functions focusing on device management, security aspects, interconnection of applications, etc. For example, proprietary IoT platforms typically offer a message bus (user transport) where IoT devices and IoT applications can publish on/subscribe to topics, a security framework, and additional features like, </w:t>
      </w:r>
      <w:r w:rsidR="004371BD" w:rsidRPr="004371BD">
        <w:t>e.g.</w:t>
      </w:r>
      <w:r w:rsidRPr="00AC12AF">
        <w:t xml:space="preserve"> data analytics. On top of this, edge computing is deemed a key added value for IoT deployment, but the architecture of an IoT service, despite being arbitrarily complex, may not take into account MEC</w:t>
      </w:r>
      <w:r w:rsidR="004371BD">
        <w:noBreakHyphen/>
      </w:r>
      <w:r w:rsidRPr="00AC12AF">
        <w:t>related aspects.</w:t>
      </w:r>
    </w:p>
    <w:p w14:paraId="2AF39680" w14:textId="00DD1A9E" w:rsidR="008C6B7F" w:rsidRPr="00AC12AF" w:rsidRDefault="008C6B7F" w:rsidP="008C6B7F">
      <w:pPr>
        <w:keepNext/>
      </w:pPr>
      <w:r w:rsidRPr="00AC12AF">
        <w:t xml:space="preserve">In this context, the MEC IoT </w:t>
      </w:r>
      <w:r w:rsidR="00C600D3">
        <w:t>S</w:t>
      </w:r>
      <w:r w:rsidRPr="00AC12AF">
        <w:t xml:space="preserve">ervice </w:t>
      </w:r>
      <w:r w:rsidR="00E735C5" w:rsidRPr="00AC12AF">
        <w:t>(</w:t>
      </w:r>
      <w:r w:rsidR="00C600D3">
        <w:t>IoTS</w:t>
      </w:r>
      <w:r w:rsidR="00E735C5" w:rsidRPr="00AC12AF">
        <w:t xml:space="preserve">) </w:t>
      </w:r>
      <w:r w:rsidRPr="00AC12AF">
        <w:t>provides means to incorporate heterogeneous IoT platforms in the MEC system, and exposes IoT APIs to enable the configuration of the various components of the overall IoT system. Specifically, the IoT API provide</w:t>
      </w:r>
      <w:r w:rsidR="00583FB5">
        <w:t>s</w:t>
      </w:r>
      <w:r w:rsidRPr="00AC12AF">
        <w:t xml:space="preserve"> means for IoT system administrators to easily integrate the MEC </w:t>
      </w:r>
      <w:r w:rsidR="00C600D3">
        <w:t>IoTS</w:t>
      </w:r>
      <w:r w:rsidRPr="00AC12AF">
        <w:t xml:space="preserve"> and the IoT platform, allowing for, e.g.:</w:t>
      </w:r>
    </w:p>
    <w:p w14:paraId="5DE168BE" w14:textId="77777777" w:rsidR="008C6B7F" w:rsidRPr="00AC12AF" w:rsidRDefault="008C6B7F" w:rsidP="008C6B7F">
      <w:pPr>
        <w:pStyle w:val="B1"/>
      </w:pPr>
      <w:r w:rsidRPr="00AC12AF">
        <w:t>the discovery of IoT platforms;</w:t>
      </w:r>
    </w:p>
    <w:p w14:paraId="2B7C1C5D" w14:textId="77777777" w:rsidR="008C6B7F" w:rsidRPr="00AC12AF" w:rsidRDefault="008C6B7F" w:rsidP="008C6B7F">
      <w:pPr>
        <w:pStyle w:val="B1"/>
      </w:pPr>
      <w:r w:rsidRPr="00AC12AF">
        <w:t>the provisioning of IoT devices into the MEC system;</w:t>
      </w:r>
    </w:p>
    <w:p w14:paraId="137E1336" w14:textId="4091AB29" w:rsidR="008C6B7F" w:rsidRPr="00AC12AF" w:rsidRDefault="008C6B7F" w:rsidP="008C6B7F">
      <w:pPr>
        <w:pStyle w:val="B1"/>
      </w:pPr>
      <w:r w:rsidRPr="00AC12AF">
        <w:t>the routing of communications between the devices and the requested IoT platform;</w:t>
      </w:r>
    </w:p>
    <w:p w14:paraId="66B3ADF8" w14:textId="2F601186" w:rsidR="008C6B7F" w:rsidRPr="00AC12AF" w:rsidRDefault="008C6B7F" w:rsidP="008C6B7F">
      <w:pPr>
        <w:pStyle w:val="B1"/>
      </w:pPr>
      <w:r w:rsidRPr="00AC12AF">
        <w:t>the enablement of discovery and usability of the IoT platform's native APIs.</w:t>
      </w:r>
    </w:p>
    <w:p w14:paraId="1625FB82" w14:textId="206D62C3" w:rsidR="008C6B7F" w:rsidRPr="00AC12AF" w:rsidRDefault="008C6B7F" w:rsidP="008C6B7F">
      <w:pPr>
        <w:pStyle w:val="B1"/>
        <w:numPr>
          <w:ilvl w:val="0"/>
          <w:numId w:val="0"/>
        </w:numPr>
      </w:pPr>
      <w:r w:rsidRPr="00AC12AF">
        <w:t xml:space="preserve">Depending on the networking/computational capabilities of the IoT device provisioned via the IoT API, the MEC </w:t>
      </w:r>
      <w:r w:rsidR="00C600D3">
        <w:t>IoTS</w:t>
      </w:r>
      <w:r w:rsidRPr="00AC12AF">
        <w:t xml:space="preserve"> may be in charge of:</w:t>
      </w:r>
    </w:p>
    <w:p w14:paraId="4A2E59BB" w14:textId="63892E01" w:rsidR="008C6B7F" w:rsidRPr="00AC12AF" w:rsidRDefault="008C6B7F" w:rsidP="004E1FE9">
      <w:pPr>
        <w:pStyle w:val="BN"/>
      </w:pPr>
      <w:r w:rsidRPr="00AC12AF">
        <w:t>either associating the IoT device and the IoT platform</w:t>
      </w:r>
      <w:r w:rsidR="004371BD" w:rsidRPr="004371BD">
        <w:t>'</w:t>
      </w:r>
      <w:r w:rsidRPr="00AC12AF">
        <w:t>s message bus, in case of fully capable IoT devices; or</w:t>
      </w:r>
    </w:p>
    <w:p w14:paraId="6F353AEA" w14:textId="77777777" w:rsidR="008C6B7F" w:rsidRPr="00AC12AF" w:rsidRDefault="008C6B7F" w:rsidP="004E1FE9">
      <w:pPr>
        <w:pStyle w:val="BN"/>
      </w:pPr>
      <w:r w:rsidRPr="00AC12AF">
        <w:t>interacting with the message bus client on behalf of the IoT device.</w:t>
      </w:r>
    </w:p>
    <w:p w14:paraId="7ED9155E" w14:textId="453A4732" w:rsidR="008C6B7F" w:rsidRPr="00AC12AF" w:rsidRDefault="00583FB5" w:rsidP="008C6B7F">
      <w:pPr>
        <w:keepNext/>
      </w:pPr>
      <w:r>
        <w:t>Figure 5.1-1 illustrates a usage example in which an edge facility exists, comprising a MEC host served by a data plane provided by a 3GPP mobile network</w:t>
      </w:r>
      <w:r w:rsidR="008C6B7F" w:rsidRPr="00AC12AF">
        <w:t>. First of all, an IoT system administrator needs to configure the following components of the IoT system in an out-of-band fashion (see dashed lines):</w:t>
      </w:r>
    </w:p>
    <w:p w14:paraId="6915A418" w14:textId="72C83E0E" w:rsidR="008C6B7F" w:rsidRPr="00AC12AF" w:rsidRDefault="008C6B7F" w:rsidP="004E1FE9">
      <w:pPr>
        <w:pStyle w:val="BN"/>
        <w:numPr>
          <w:ilvl w:val="0"/>
          <w:numId w:val="52"/>
        </w:numPr>
      </w:pPr>
      <w:r w:rsidRPr="00AC12AF">
        <w:t>a (not MEC-compliant) IoT platform, comprising a dedicated message bus (</w:t>
      </w:r>
      <w:r w:rsidR="004371BD" w:rsidRPr="004371BD">
        <w:t>i.e.</w:t>
      </w:r>
      <w:r w:rsidRPr="00AC12AF">
        <w:t xml:space="preserve"> a user transport not provided by the MEC platform);</w:t>
      </w:r>
    </w:p>
    <w:p w14:paraId="7E450AC0" w14:textId="59E3D49D" w:rsidR="008C6B7F" w:rsidRPr="00AC12AF" w:rsidRDefault="008C6B7F" w:rsidP="004E1FE9">
      <w:pPr>
        <w:pStyle w:val="BN"/>
        <w:numPr>
          <w:ilvl w:val="0"/>
          <w:numId w:val="52"/>
        </w:numPr>
      </w:pPr>
      <w:r w:rsidRPr="00AC12AF">
        <w:t xml:space="preserve">the IoT devices, </w:t>
      </w:r>
      <w:r w:rsidR="004371BD" w:rsidRPr="004371BD">
        <w:t>e.g.</w:t>
      </w:r>
      <w:r w:rsidRPr="00AC12AF">
        <w:t xml:space="preserve"> the smart meters of an enterprise. Each IoT device is equipped with a mobile network transceiver and a USIM. The device may also be difficult to reach after the initial deployment;</w:t>
      </w:r>
    </w:p>
    <w:p w14:paraId="39BA6661" w14:textId="77777777" w:rsidR="008C6B7F" w:rsidRPr="00AC12AF" w:rsidRDefault="008C6B7F" w:rsidP="004E1FE9">
      <w:pPr>
        <w:pStyle w:val="BN"/>
        <w:numPr>
          <w:ilvl w:val="0"/>
          <w:numId w:val="52"/>
        </w:numPr>
      </w:pPr>
      <w:r w:rsidRPr="00AC12AF">
        <w:t>the IoT applications which interact with the IoT platform.</w:t>
      </w:r>
    </w:p>
    <w:p w14:paraId="3EF6702E" w14:textId="61498D23" w:rsidR="008C6B7F" w:rsidRPr="00AC12AF" w:rsidRDefault="008C6B7F" w:rsidP="008C6B7F">
      <w:pPr>
        <w:keepNext/>
      </w:pPr>
      <w:r w:rsidRPr="00AC12AF">
        <w:lastRenderedPageBreak/>
        <w:t xml:space="preserve">A MEC </w:t>
      </w:r>
      <w:r w:rsidR="00C600D3">
        <w:t>IoTS</w:t>
      </w:r>
      <w:r w:rsidRPr="00AC12AF">
        <w:t xml:space="preserve"> exposing IoT API is registered on the MEC platform</w:t>
      </w:r>
      <w:r w:rsidR="004371BD" w:rsidRPr="004371BD">
        <w:t>'</w:t>
      </w:r>
      <w:r w:rsidRPr="00AC12AF">
        <w:t>s service registry, thus discoverable over Mp1 by MEC apps. The IoT API is used by a MEC application featuring a frontend to receive inputs directly from the IoT system administrator, who aims at integrating the IoT platform with the MEC host in order to leverage its mobile</w:t>
      </w:r>
      <w:r w:rsidR="00860B2F">
        <w:noBreakHyphen/>
      </w:r>
      <w:r w:rsidRPr="00AC12AF">
        <w:t>oriented trait to facilitate the usage of 3GPP networks with cellular-agnostic IoT platforms and applications.</w:t>
      </w:r>
    </w:p>
    <w:p w14:paraId="58CFC32E" w14:textId="77777777" w:rsidR="004371BD" w:rsidRDefault="008C6B7F" w:rsidP="008C6B7F">
      <w:pPr>
        <w:keepNext/>
      </w:pPr>
      <w:r w:rsidRPr="00AC12AF">
        <w:t>In other cases, the IoT API may be used by a MEC application to perform automated operations; such MEC application can be</w:t>
      </w:r>
      <w:r w:rsidR="004371BD">
        <w:t>:</w:t>
      </w:r>
      <w:r w:rsidRPr="00AC12AF">
        <w:t xml:space="preserve"> </w:t>
      </w:r>
    </w:p>
    <w:p w14:paraId="5B1E0115" w14:textId="108328BC" w:rsidR="004371BD" w:rsidRDefault="008C6B7F" w:rsidP="00583FB5">
      <w:pPr>
        <w:pStyle w:val="B10"/>
      </w:pPr>
      <w:r w:rsidRPr="004371BD">
        <w:t>i)</w:t>
      </w:r>
      <w:r w:rsidR="004371BD">
        <w:tab/>
      </w:r>
      <w:r w:rsidRPr="004371BD">
        <w:t>the IoT application</w:t>
      </w:r>
      <w:r w:rsidR="004371BD">
        <w:t>;</w:t>
      </w:r>
      <w:r w:rsidR="004371BD" w:rsidRPr="004371BD">
        <w:t xml:space="preserve"> </w:t>
      </w:r>
    </w:p>
    <w:p w14:paraId="64AA7DC0" w14:textId="490F72E8" w:rsidR="004371BD" w:rsidRDefault="008C6B7F" w:rsidP="00583FB5">
      <w:pPr>
        <w:pStyle w:val="B10"/>
      </w:pPr>
      <w:r w:rsidRPr="004371BD">
        <w:t>ii)</w:t>
      </w:r>
      <w:r w:rsidR="004371BD">
        <w:tab/>
      </w:r>
      <w:r w:rsidRPr="004371BD">
        <w:t>the IoT platform</w:t>
      </w:r>
      <w:r w:rsidR="004371BD">
        <w:t>;</w:t>
      </w:r>
      <w:r w:rsidR="004371BD" w:rsidRPr="004371BD">
        <w:t xml:space="preserve"> </w:t>
      </w:r>
      <w:r w:rsidRPr="004371BD">
        <w:t xml:space="preserve">or </w:t>
      </w:r>
    </w:p>
    <w:p w14:paraId="0F3A5F7E" w14:textId="41417B17" w:rsidR="008C6B7F" w:rsidRPr="00AC12AF" w:rsidRDefault="008C6B7F" w:rsidP="00583FB5">
      <w:pPr>
        <w:pStyle w:val="B10"/>
      </w:pPr>
      <w:r w:rsidRPr="004371BD">
        <w:t>iii)</w:t>
      </w:r>
      <w:r w:rsidR="004371BD">
        <w:tab/>
      </w:r>
      <w:r w:rsidRPr="004371BD">
        <w:t>a dedicated MEC application, e.g. to complement the functionalities of existing not MEC-compliant components of the IoT platform.</w:t>
      </w:r>
    </w:p>
    <w:p w14:paraId="153D4E8F" w14:textId="45AEA563" w:rsidR="008C6B7F" w:rsidRPr="00AC12AF" w:rsidRDefault="00F6637A" w:rsidP="008C6B7F">
      <w:pPr>
        <w:pStyle w:val="FL"/>
      </w:pPr>
      <w:r w:rsidRPr="00AC12AF">
        <w:rPr>
          <w:noProof/>
        </w:rPr>
        <w:drawing>
          <wp:inline distT="0" distB="0" distL="0" distR="0" wp14:anchorId="27F8DD32" wp14:editId="483AFBC1">
            <wp:extent cx="4953000" cy="3792727"/>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27"/>
                    <a:stretch>
                      <a:fillRect/>
                    </a:stretch>
                  </pic:blipFill>
                  <pic:spPr>
                    <a:xfrm>
                      <a:off x="0" y="0"/>
                      <a:ext cx="4959370" cy="3797605"/>
                    </a:xfrm>
                    <a:prstGeom prst="rect">
                      <a:avLst/>
                    </a:prstGeom>
                  </pic:spPr>
                </pic:pic>
              </a:graphicData>
            </a:graphic>
          </wp:inline>
        </w:drawing>
      </w:r>
    </w:p>
    <w:p w14:paraId="6BFB9398" w14:textId="77777777" w:rsidR="008C6B7F" w:rsidRPr="00AC12AF" w:rsidRDefault="008C6B7F" w:rsidP="008C6B7F">
      <w:pPr>
        <w:pStyle w:val="TF"/>
        <w:spacing w:after="180"/>
      </w:pPr>
      <w:r w:rsidRPr="00AC12AF">
        <w:t>Figure 5.1-1: Usage example of IoT API</w:t>
      </w:r>
    </w:p>
    <w:p w14:paraId="2D5A31A5" w14:textId="60F980B5" w:rsidR="008C6B7F" w:rsidRPr="00AC12AF" w:rsidRDefault="008C6B7F" w:rsidP="008C6B7F">
      <w:pPr>
        <w:keepNext/>
      </w:pPr>
      <w:r w:rsidRPr="00AC12AF">
        <w:t>The IoT API offers the following services to service consumers:</w:t>
      </w:r>
    </w:p>
    <w:p w14:paraId="782F517E" w14:textId="415D52DD" w:rsidR="008C6B7F" w:rsidRPr="00AC12AF" w:rsidRDefault="008C6B7F" w:rsidP="008C6B7F">
      <w:pPr>
        <w:pStyle w:val="B1"/>
      </w:pPr>
      <w:r w:rsidRPr="00AC12AF">
        <w:t>IoT platform discovery;</w:t>
      </w:r>
    </w:p>
    <w:p w14:paraId="4A5644B6" w14:textId="3440B05E" w:rsidR="008C6B7F" w:rsidRPr="00AC12AF" w:rsidRDefault="008C6B7F" w:rsidP="008C6B7F">
      <w:pPr>
        <w:pStyle w:val="B1"/>
      </w:pPr>
      <w:r w:rsidRPr="00AC12AF">
        <w:t>Device provisioning;</w:t>
      </w:r>
    </w:p>
    <w:p w14:paraId="6A96D05B" w14:textId="77777777" w:rsidR="008C6B7F" w:rsidRPr="00AC12AF" w:rsidRDefault="008C6B7F" w:rsidP="008C6B7F">
      <w:pPr>
        <w:pStyle w:val="B1"/>
      </w:pPr>
      <w:r w:rsidRPr="00AC12AF">
        <w:t>Transport configuration.</w:t>
      </w:r>
    </w:p>
    <w:p w14:paraId="7491BB15" w14:textId="77777777" w:rsidR="00006AB7" w:rsidRPr="00AC12AF" w:rsidRDefault="00006AB7" w:rsidP="00006AB7">
      <w:pPr>
        <w:keepLines/>
        <w:rPr>
          <w:color w:val="000000"/>
        </w:rPr>
      </w:pPr>
      <w:r w:rsidRPr="00AC12AF">
        <w:rPr>
          <w:color w:val="000000"/>
        </w:rPr>
        <w:t>Figure 5.1-2 provides a high-level sequence diagram explaining how the IoT API works. Specifically:</w:t>
      </w:r>
    </w:p>
    <w:p w14:paraId="15C30613" w14:textId="604C0F15" w:rsidR="00006AB7" w:rsidRPr="00AC12AF" w:rsidRDefault="00006AB7" w:rsidP="00006AB7">
      <w:pPr>
        <w:pStyle w:val="B1"/>
      </w:pPr>
      <w:r w:rsidRPr="00AC12AF">
        <w:t xml:space="preserve">Step 1 comprises the messages needed to register the MEC </w:t>
      </w:r>
      <w:r w:rsidR="00C600D3">
        <w:t>IoTS</w:t>
      </w:r>
      <w:r w:rsidRPr="00AC12AF">
        <w:t xml:space="preserve"> on the MEC platform's service registry leveraging Mp1 </w:t>
      </w:r>
      <w:r w:rsidR="002806A6" w:rsidRPr="000555C7">
        <w:t>[</w:t>
      </w:r>
      <w:r w:rsidR="002806A6" w:rsidRPr="000555C7">
        <w:fldChar w:fldCharType="begin"/>
      </w:r>
      <w:r w:rsidR="002806A6" w:rsidRPr="000555C7">
        <w:instrText xml:space="preserve">REF REF_GSMEC011 \h </w:instrText>
      </w:r>
      <w:r w:rsidR="002806A6" w:rsidRPr="000555C7">
        <w:fldChar w:fldCharType="separate"/>
      </w:r>
      <w:r w:rsidR="002806A6" w:rsidRPr="000555C7">
        <w:t>i.</w:t>
      </w:r>
      <w:r w:rsidR="002806A6" w:rsidRPr="000555C7">
        <w:rPr>
          <w:noProof/>
        </w:rPr>
        <w:t>2</w:t>
      </w:r>
      <w:r w:rsidR="002806A6" w:rsidRPr="000555C7">
        <w:fldChar w:fldCharType="end"/>
      </w:r>
      <w:r w:rsidR="002806A6" w:rsidRPr="000555C7">
        <w:t>]</w:t>
      </w:r>
      <w:r w:rsidRPr="00AC12AF">
        <w:t xml:space="preserve"> when the MEC </w:t>
      </w:r>
      <w:r w:rsidR="00C600D3">
        <w:t>IoTS</w:t>
      </w:r>
      <w:r w:rsidRPr="00AC12AF">
        <w:t xml:space="preserve"> is provided by a service-producing MEC App.</w:t>
      </w:r>
    </w:p>
    <w:p w14:paraId="4A226C64" w14:textId="77668729" w:rsidR="00006AB7" w:rsidRPr="00AC12AF" w:rsidRDefault="00006AB7" w:rsidP="00006AB7">
      <w:pPr>
        <w:pStyle w:val="B1"/>
      </w:pPr>
      <w:r w:rsidRPr="00AC12AF">
        <w:t xml:space="preserve">Step 2 comprises the messages needed by a service consumer to query the MEC platform's service registry about the availability of the MEC </w:t>
      </w:r>
      <w:r w:rsidR="00C600D3">
        <w:t>IoTS</w:t>
      </w:r>
      <w:r w:rsidRPr="00AC12AF">
        <w:t xml:space="preserve"> leveraging Mp1</w:t>
      </w:r>
      <w:r w:rsidR="002806A6">
        <w:t xml:space="preserve"> </w:t>
      </w:r>
      <w:r w:rsidR="002806A6" w:rsidRPr="000555C7">
        <w:t>[</w:t>
      </w:r>
      <w:r w:rsidR="002806A6" w:rsidRPr="000555C7">
        <w:fldChar w:fldCharType="begin"/>
      </w:r>
      <w:r w:rsidR="002806A6" w:rsidRPr="000555C7">
        <w:instrText xml:space="preserve">REF REF_GSMEC011 \h </w:instrText>
      </w:r>
      <w:r w:rsidR="002806A6" w:rsidRPr="000555C7">
        <w:fldChar w:fldCharType="separate"/>
      </w:r>
      <w:r w:rsidR="002806A6" w:rsidRPr="000555C7">
        <w:t>i.</w:t>
      </w:r>
      <w:r w:rsidR="002806A6" w:rsidRPr="000555C7">
        <w:rPr>
          <w:noProof/>
        </w:rPr>
        <w:t>2</w:t>
      </w:r>
      <w:r w:rsidR="002806A6" w:rsidRPr="000555C7">
        <w:fldChar w:fldCharType="end"/>
      </w:r>
      <w:r w:rsidR="002806A6" w:rsidRPr="000555C7">
        <w:t>]</w:t>
      </w:r>
      <w:r w:rsidRPr="00AC12AF">
        <w:t>.</w:t>
      </w:r>
    </w:p>
    <w:p w14:paraId="4847BF32" w14:textId="19800C18" w:rsidR="008C6B7F" w:rsidRPr="00AC12AF" w:rsidRDefault="00006AB7" w:rsidP="00006AB7">
      <w:pPr>
        <w:pStyle w:val="B1"/>
      </w:pPr>
      <w:r w:rsidRPr="00AC12AF">
        <w:t xml:space="preserve">Step 3 comprises the messages needed for regular usage of the IoT API by an authorized service consumer, i.e. for IoT platform discovery, device provisioning, and transport configuration. The access rights control is left to the MEC </w:t>
      </w:r>
      <w:r w:rsidR="00C600D3">
        <w:t>IoTS</w:t>
      </w:r>
      <w:r w:rsidRPr="00AC12AF">
        <w:t xml:space="preserve"> as per clause 6.16 of </w:t>
      </w:r>
      <w:r w:rsidR="004371BD">
        <w:t xml:space="preserve">ETSI GS </w:t>
      </w:r>
      <w:r w:rsidRPr="00AC12AF">
        <w:t>MEC 009</w:t>
      </w:r>
      <w:r w:rsidR="002806A6">
        <w:t xml:space="preserve"> [</w:t>
      </w:r>
      <w:r w:rsidR="002806A6">
        <w:fldChar w:fldCharType="begin"/>
      </w:r>
      <w:r w:rsidR="002806A6">
        <w:instrText xml:space="preserve">REF REF_GSMEC009 \h </w:instrText>
      </w:r>
      <w:r w:rsidR="002806A6">
        <w:fldChar w:fldCharType="separate"/>
      </w:r>
      <w:r w:rsidR="002806A6">
        <w:t>i.</w:t>
      </w:r>
      <w:r w:rsidR="002806A6">
        <w:rPr>
          <w:noProof/>
        </w:rPr>
        <w:t>1</w:t>
      </w:r>
      <w:r w:rsidR="002806A6">
        <w:fldChar w:fldCharType="end"/>
      </w:r>
      <w:r w:rsidR="002806A6">
        <w:t>]</w:t>
      </w:r>
      <w:r w:rsidRPr="00AC12AF">
        <w:t>.</w:t>
      </w:r>
    </w:p>
    <w:p w14:paraId="037EBEAE" w14:textId="5705A635" w:rsidR="008C6B7F" w:rsidRPr="00AC12AF" w:rsidRDefault="0090539C" w:rsidP="008C6B7F">
      <w:pPr>
        <w:pStyle w:val="FL"/>
      </w:pPr>
      <w:r w:rsidRPr="00AC12AF">
        <w:rPr>
          <w:noProof/>
        </w:rPr>
        <w:lastRenderedPageBreak/>
        <w:drawing>
          <wp:inline distT="0" distB="0" distL="0" distR="0" wp14:anchorId="2026CD5B" wp14:editId="7BF020D5">
            <wp:extent cx="6120765" cy="2663825"/>
            <wp:effectExtent l="0" t="0" r="0" b="3175"/>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765" cy="2663825"/>
                    </a:xfrm>
                    <a:prstGeom prst="rect">
                      <a:avLst/>
                    </a:prstGeom>
                    <a:noFill/>
                    <a:ln>
                      <a:noFill/>
                    </a:ln>
                  </pic:spPr>
                </pic:pic>
              </a:graphicData>
            </a:graphic>
          </wp:inline>
        </w:drawing>
      </w:r>
    </w:p>
    <w:p w14:paraId="2DB3AEE8" w14:textId="3065C0B3" w:rsidR="00937E36" w:rsidRPr="00AC12AF" w:rsidRDefault="008C6B7F" w:rsidP="007152C8">
      <w:pPr>
        <w:pStyle w:val="TF"/>
        <w:spacing w:after="180"/>
      </w:pPr>
      <w:r w:rsidRPr="00AC12AF">
        <w:t>Figure 5.1-2: High-level sequence diagram upon IoT API bootstrap and regular operation</w:t>
      </w:r>
    </w:p>
    <w:p w14:paraId="26C86031" w14:textId="626288EA" w:rsidR="00BA60F0" w:rsidRPr="00AC12AF" w:rsidRDefault="00BA60F0" w:rsidP="00D3327B">
      <w:pPr>
        <w:pStyle w:val="Heading2"/>
      </w:pPr>
      <w:bookmarkStart w:id="113" w:name="_Toc120531143"/>
      <w:bookmarkStart w:id="114" w:name="_Toc120610330"/>
      <w:bookmarkStart w:id="115" w:name="_Toc120610424"/>
      <w:bookmarkStart w:id="116" w:name="_Toc121480221"/>
      <w:bookmarkStart w:id="117" w:name="_Toc121725405"/>
      <w:bookmarkStart w:id="118" w:name="_Toc121726727"/>
      <w:r w:rsidRPr="00AC12AF">
        <w:t>5.2</w:t>
      </w:r>
      <w:r w:rsidRPr="00AC12AF">
        <w:tab/>
        <w:t>Device provisioning</w:t>
      </w:r>
      <w:bookmarkEnd w:id="113"/>
      <w:bookmarkEnd w:id="114"/>
      <w:bookmarkEnd w:id="115"/>
      <w:bookmarkEnd w:id="116"/>
      <w:bookmarkEnd w:id="117"/>
      <w:bookmarkEnd w:id="118"/>
    </w:p>
    <w:p w14:paraId="701F050D" w14:textId="77777777" w:rsidR="00BA60F0" w:rsidRPr="00AC12AF" w:rsidRDefault="00BA60F0" w:rsidP="00D3327B">
      <w:pPr>
        <w:pStyle w:val="Heading3"/>
      </w:pPr>
      <w:bookmarkStart w:id="119" w:name="_Toc120531144"/>
      <w:bookmarkStart w:id="120" w:name="_Toc120610331"/>
      <w:bookmarkStart w:id="121" w:name="_Toc120610425"/>
      <w:bookmarkStart w:id="122" w:name="_Toc121480222"/>
      <w:bookmarkStart w:id="123" w:name="_Toc121725406"/>
      <w:bookmarkStart w:id="124" w:name="_Toc121726728"/>
      <w:r w:rsidRPr="00AC12AF">
        <w:t>5.2.1</w:t>
      </w:r>
      <w:r w:rsidRPr="00AC12AF">
        <w:tab/>
        <w:t>General</w:t>
      </w:r>
      <w:bookmarkEnd w:id="119"/>
      <w:bookmarkEnd w:id="120"/>
      <w:bookmarkEnd w:id="121"/>
      <w:bookmarkEnd w:id="122"/>
      <w:bookmarkEnd w:id="123"/>
      <w:bookmarkEnd w:id="124"/>
    </w:p>
    <w:p w14:paraId="7111A7F9" w14:textId="33A72002" w:rsidR="00BA60F0" w:rsidRPr="00AC12AF" w:rsidRDefault="00E323B5" w:rsidP="00D3327B">
      <w:pPr>
        <w:keepNext/>
        <w:spacing w:after="120"/>
      </w:pPr>
      <w:r w:rsidRPr="00AC12AF">
        <w:t xml:space="preserve">The device provisioning interface enables an IoT system administrator to register, deregister, update information about an IoT device including, for example, managing the association of such a device to a particular traffic rule. The device is referred to by using one or a combination of its identifiers, </w:t>
      </w:r>
      <w:r w:rsidR="00583FB5">
        <w:t xml:space="preserve">be they </w:t>
      </w:r>
      <w:r w:rsidRPr="00AC12AF">
        <w:t xml:space="preserve">human-defined names or network layer identifiers, e.g. serial number, MAC address, IMEI, etc., whereas the traffic rule can be a MEC traffic rule, defined in </w:t>
      </w:r>
      <w:r w:rsidR="004371BD">
        <w:t>ETSI GS</w:t>
      </w:r>
      <w:r w:rsidR="00E84A9F">
        <w:t> </w:t>
      </w:r>
      <w:r w:rsidRPr="00AC12AF">
        <w:t>MEC 010-2</w:t>
      </w:r>
      <w:r w:rsidR="002806A6">
        <w:t xml:space="preserve"> [</w:t>
      </w:r>
      <w:r w:rsidR="002806A6">
        <w:fldChar w:fldCharType="begin"/>
      </w:r>
      <w:r w:rsidR="002806A6">
        <w:instrText xml:space="preserve">REF REF_GSMEC010_2 \h </w:instrText>
      </w:r>
      <w:r w:rsidR="002806A6">
        <w:fldChar w:fldCharType="separate"/>
      </w:r>
      <w:r w:rsidR="002806A6">
        <w:t>i.</w:t>
      </w:r>
      <w:r w:rsidR="002806A6">
        <w:rPr>
          <w:noProof/>
        </w:rPr>
        <w:t>6</w:t>
      </w:r>
      <w:r w:rsidR="002806A6">
        <w:fldChar w:fldCharType="end"/>
      </w:r>
      <w:r w:rsidR="002806A6">
        <w:t>]</w:t>
      </w:r>
      <w:r w:rsidRPr="00AC12AF">
        <w:t xml:space="preserve">, or an </w:t>
      </w:r>
      <w:r w:rsidR="00B07E65" w:rsidRPr="00AC12AF">
        <w:t>alternative traffic rule (</w:t>
      </w:r>
      <w:r w:rsidR="004371BD" w:rsidRPr="004371BD">
        <w:t>i.e.</w:t>
      </w:r>
      <w:r w:rsidR="00B07E65" w:rsidRPr="00AC12AF">
        <w:t xml:space="preserve"> a user transport offered by a IoT platform)</w:t>
      </w:r>
      <w:r w:rsidR="00BA60F0" w:rsidRPr="00AC12AF">
        <w:t>.</w:t>
      </w:r>
    </w:p>
    <w:p w14:paraId="4D65FD28" w14:textId="77777777" w:rsidR="00BA60F0" w:rsidRPr="00AC12AF" w:rsidRDefault="00BA60F0" w:rsidP="00D3327B">
      <w:pPr>
        <w:keepNext/>
        <w:spacing w:after="120"/>
      </w:pPr>
      <w:r w:rsidRPr="00AC12AF">
        <w:t>This service enables a constrained device to send (receive) a message to (from) an application even if a protocol translation is necessary (provided that the MEC platform supports a similar traffic rule). As an example, this service permits a NB-IoT device in Non-IP Data Delivery (NIDD) mode to exchange messages with a MEC application that operates as an MQTT client.</w:t>
      </w:r>
    </w:p>
    <w:p w14:paraId="088F1A7D" w14:textId="0B59DC80" w:rsidR="00AE1119" w:rsidRPr="00AC12AF" w:rsidRDefault="00BA60F0" w:rsidP="00B406D9">
      <w:r w:rsidRPr="00AC12AF">
        <w:t xml:space="preserve">Clauses 5.2.2 to 5.2.6 describe the operations available for </w:t>
      </w:r>
      <w:r w:rsidR="005038A8" w:rsidRPr="00AC12AF">
        <w:t>d</w:t>
      </w:r>
      <w:r w:rsidRPr="00AC12AF">
        <w:t>evice provisioning. The related sequence diagrams are presented.</w:t>
      </w:r>
    </w:p>
    <w:p w14:paraId="748522D7" w14:textId="77777777" w:rsidR="007873A8" w:rsidRPr="00AC12AF" w:rsidRDefault="007873A8" w:rsidP="00C600D3">
      <w:pPr>
        <w:pStyle w:val="Heading3"/>
        <w:rPr>
          <w:highlight w:val="yellow"/>
        </w:rPr>
      </w:pPr>
      <w:bookmarkStart w:id="125" w:name="_Toc120531145"/>
      <w:bookmarkStart w:id="126" w:name="_Toc120610332"/>
      <w:bookmarkStart w:id="127" w:name="_Toc120610426"/>
      <w:bookmarkStart w:id="128" w:name="_Toc121480223"/>
      <w:bookmarkStart w:id="129" w:name="_Toc121725407"/>
      <w:bookmarkStart w:id="130" w:name="_Toc121726729"/>
      <w:r w:rsidRPr="00AC12AF">
        <w:t>5.2.2</w:t>
      </w:r>
      <w:r w:rsidRPr="00AC12AF">
        <w:tab/>
        <w:t>Registered devices query</w:t>
      </w:r>
      <w:bookmarkEnd w:id="125"/>
      <w:bookmarkEnd w:id="126"/>
      <w:bookmarkEnd w:id="127"/>
      <w:bookmarkEnd w:id="128"/>
      <w:bookmarkEnd w:id="129"/>
      <w:bookmarkEnd w:id="130"/>
    </w:p>
    <w:p w14:paraId="329681D3" w14:textId="52E9BA71" w:rsidR="007873A8" w:rsidRPr="00AC12AF" w:rsidRDefault="00E07B03" w:rsidP="00B406D9">
      <w:r w:rsidRPr="00AC12AF">
        <w:t>This operation allows a service consumer to retrieve the information of all the currently registered devices in the MEC platform with a valid traffic rule association. The call flow for this operation is depicted in Figure 5.2.2-1.</w:t>
      </w:r>
    </w:p>
    <w:p w14:paraId="27829FD4" w14:textId="46C43E11" w:rsidR="007873A8" w:rsidRPr="00AC12AF" w:rsidRDefault="001308D2" w:rsidP="00B406D9">
      <w:pPr>
        <w:pStyle w:val="FL"/>
      </w:pPr>
      <w:r w:rsidRPr="00AC12AF">
        <w:rPr>
          <w:noProof/>
        </w:rPr>
        <w:drawing>
          <wp:inline distT="0" distB="0" distL="0" distR="0" wp14:anchorId="52FEF958" wp14:editId="01C311BA">
            <wp:extent cx="3238500" cy="145542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1455420"/>
                    </a:xfrm>
                    <a:prstGeom prst="rect">
                      <a:avLst/>
                    </a:prstGeom>
                    <a:noFill/>
                    <a:ln>
                      <a:noFill/>
                    </a:ln>
                  </pic:spPr>
                </pic:pic>
              </a:graphicData>
            </a:graphic>
          </wp:inline>
        </w:drawing>
      </w:r>
    </w:p>
    <w:p w14:paraId="593A4C6D" w14:textId="43ABE1DD" w:rsidR="007873A8" w:rsidRPr="00AC12AF" w:rsidRDefault="007873A8" w:rsidP="00B406D9">
      <w:pPr>
        <w:pStyle w:val="TF"/>
      </w:pPr>
      <w:r w:rsidRPr="00AC12AF">
        <w:t>Figure 5.2.2-1: Flow of Registered devices query</w:t>
      </w:r>
    </w:p>
    <w:p w14:paraId="15A4C419" w14:textId="77777777" w:rsidR="007873A8" w:rsidRPr="00AC12AF" w:rsidRDefault="007873A8" w:rsidP="00B406D9">
      <w:r w:rsidRPr="00AC12AF">
        <w:t>Registered devices query consists of the following steps:</w:t>
      </w:r>
    </w:p>
    <w:p w14:paraId="6D03A2E2" w14:textId="1D763879" w:rsidR="007873A8" w:rsidRPr="00AC12AF" w:rsidRDefault="00501D1F" w:rsidP="004E1FE9">
      <w:pPr>
        <w:pStyle w:val="BN"/>
        <w:numPr>
          <w:ilvl w:val="0"/>
          <w:numId w:val="53"/>
        </w:numPr>
      </w:pPr>
      <w:r w:rsidRPr="00AC12AF">
        <w:t>The service consumer requests the I</w:t>
      </w:r>
      <w:r w:rsidR="00860B2F">
        <w:t>o</w:t>
      </w:r>
      <w:r w:rsidRPr="00AC12AF">
        <w:t>TS to send the list of and the information associated to the registered devices in the MEC platform with a valid traffic rule association</w:t>
      </w:r>
      <w:r w:rsidR="00860B2F">
        <w:t>.</w:t>
      </w:r>
    </w:p>
    <w:p w14:paraId="3F8CB3F5" w14:textId="6D92C5A3" w:rsidR="007873A8" w:rsidRPr="00AC12AF" w:rsidRDefault="007873A8" w:rsidP="004E1FE9">
      <w:pPr>
        <w:pStyle w:val="BN"/>
        <w:numPr>
          <w:ilvl w:val="0"/>
          <w:numId w:val="53"/>
        </w:numPr>
      </w:pPr>
      <w:r w:rsidRPr="00AC12AF">
        <w:lastRenderedPageBreak/>
        <w:t xml:space="preserve">The </w:t>
      </w:r>
      <w:r w:rsidR="00C600D3">
        <w:t>IoTS</w:t>
      </w:r>
      <w:r w:rsidRPr="00AC12AF">
        <w:t xml:space="preserve"> replies with the list of registered devices (if any) and their associated information.</w:t>
      </w:r>
    </w:p>
    <w:p w14:paraId="029F2933" w14:textId="77777777" w:rsidR="003E6742" w:rsidRPr="00AC12AF" w:rsidRDefault="003E6742" w:rsidP="00B406D9">
      <w:pPr>
        <w:pStyle w:val="Heading3"/>
        <w:rPr>
          <w:highlight w:val="yellow"/>
        </w:rPr>
      </w:pPr>
      <w:bookmarkStart w:id="131" w:name="_Toc120531146"/>
      <w:bookmarkStart w:id="132" w:name="_Toc120610333"/>
      <w:bookmarkStart w:id="133" w:name="_Toc120610427"/>
      <w:bookmarkStart w:id="134" w:name="_Toc121480224"/>
      <w:bookmarkStart w:id="135" w:name="_Toc121725408"/>
      <w:bookmarkStart w:id="136" w:name="_Toc121726730"/>
      <w:r w:rsidRPr="00AC12AF">
        <w:t>5.2.3</w:t>
      </w:r>
      <w:r w:rsidRPr="00AC12AF">
        <w:tab/>
        <w:t>Device registration</w:t>
      </w:r>
      <w:bookmarkEnd w:id="131"/>
      <w:bookmarkEnd w:id="132"/>
      <w:bookmarkEnd w:id="133"/>
      <w:bookmarkEnd w:id="134"/>
      <w:bookmarkEnd w:id="135"/>
      <w:bookmarkEnd w:id="136"/>
    </w:p>
    <w:p w14:paraId="2EFC3510" w14:textId="536CE122" w:rsidR="003E6742" w:rsidRPr="00AC12AF" w:rsidRDefault="00B17281" w:rsidP="00B406D9">
      <w:r w:rsidRPr="00AC12AF">
        <w:t>This operation allows a service consumer to register a new device. The initial registration of the device consists in provisioning a mandatory combination of its identifiers and information for authenticating it to the data network. The registration may also include the association of a traffic rule to the device. The call flow for this operation is depicted in Figure 5.2.3-1.</w:t>
      </w:r>
    </w:p>
    <w:p w14:paraId="52816E40" w14:textId="414F3B0B" w:rsidR="003E6742" w:rsidRPr="00AC12AF" w:rsidRDefault="00D31A9F" w:rsidP="00462535">
      <w:pPr>
        <w:pStyle w:val="FL"/>
      </w:pPr>
      <w:r w:rsidRPr="00AC12AF">
        <w:rPr>
          <w:noProof/>
        </w:rPr>
        <w:drawing>
          <wp:inline distT="0" distB="0" distL="0" distR="0" wp14:anchorId="0DE9F20E" wp14:editId="2F1362B4">
            <wp:extent cx="2903220" cy="14554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3220" cy="1455420"/>
                    </a:xfrm>
                    <a:prstGeom prst="rect">
                      <a:avLst/>
                    </a:prstGeom>
                    <a:noFill/>
                    <a:ln>
                      <a:noFill/>
                    </a:ln>
                  </pic:spPr>
                </pic:pic>
              </a:graphicData>
            </a:graphic>
          </wp:inline>
        </w:drawing>
      </w:r>
    </w:p>
    <w:p w14:paraId="4A6F776C" w14:textId="41D4BA25" w:rsidR="003E6742" w:rsidRPr="00AC12AF" w:rsidRDefault="003E6742" w:rsidP="00462535">
      <w:pPr>
        <w:pStyle w:val="TF"/>
      </w:pPr>
      <w:r w:rsidRPr="00AC12AF">
        <w:t>Figure 5.2.3-1: Flow of Device registration</w:t>
      </w:r>
    </w:p>
    <w:p w14:paraId="4B87A519" w14:textId="77777777" w:rsidR="003E6742" w:rsidRPr="00AC12AF" w:rsidRDefault="003E6742" w:rsidP="003E6742">
      <w:r w:rsidRPr="00AC12AF">
        <w:t>Device registration consists of the following steps:</w:t>
      </w:r>
    </w:p>
    <w:p w14:paraId="2DD58341" w14:textId="5DC68014" w:rsidR="003E6742" w:rsidRPr="00AA198B" w:rsidRDefault="00702BB8" w:rsidP="001B46E5">
      <w:pPr>
        <w:pStyle w:val="BN"/>
        <w:numPr>
          <w:ilvl w:val="0"/>
          <w:numId w:val="11"/>
        </w:numPr>
      </w:pPr>
      <w:r w:rsidRPr="00AA198B">
        <w:t xml:space="preserve">The service consumer requests the </w:t>
      </w:r>
      <w:r w:rsidR="00C600D3">
        <w:t>IoTS</w:t>
      </w:r>
      <w:r w:rsidRPr="00AA198B">
        <w:t xml:space="preserve"> to register the device on the MEC platform</w:t>
      </w:r>
      <w:r w:rsidR="004371BD" w:rsidRPr="00AA198B">
        <w:t>.</w:t>
      </w:r>
    </w:p>
    <w:p w14:paraId="73191FEA" w14:textId="6571A68E" w:rsidR="003E6742" w:rsidRPr="00AA198B" w:rsidRDefault="003E6742" w:rsidP="009421AA">
      <w:pPr>
        <w:pStyle w:val="BN"/>
        <w:numPr>
          <w:ilvl w:val="0"/>
          <w:numId w:val="11"/>
        </w:numPr>
      </w:pPr>
      <w:r w:rsidRPr="00AA198B">
        <w:t>The I</w:t>
      </w:r>
      <w:r w:rsidR="00860B2F">
        <w:t>o</w:t>
      </w:r>
      <w:r w:rsidRPr="00AA198B">
        <w:t>TS acknowledges the operation.</w:t>
      </w:r>
    </w:p>
    <w:p w14:paraId="28265932" w14:textId="77777777" w:rsidR="002357A2" w:rsidRPr="00AC12AF" w:rsidRDefault="002357A2" w:rsidP="00D3327B">
      <w:pPr>
        <w:pStyle w:val="Heading3"/>
        <w:rPr>
          <w:highlight w:val="yellow"/>
        </w:rPr>
      </w:pPr>
      <w:bookmarkStart w:id="137" w:name="_Toc120531147"/>
      <w:bookmarkStart w:id="138" w:name="_Toc120610334"/>
      <w:bookmarkStart w:id="139" w:name="_Toc120610428"/>
      <w:bookmarkStart w:id="140" w:name="_Toc121480225"/>
      <w:bookmarkStart w:id="141" w:name="_Toc121725409"/>
      <w:bookmarkStart w:id="142" w:name="_Toc121726731"/>
      <w:r w:rsidRPr="00AC12AF">
        <w:t>5.2.4</w:t>
      </w:r>
      <w:r w:rsidRPr="00AC12AF">
        <w:tab/>
        <w:t>Device registration query</w:t>
      </w:r>
      <w:bookmarkEnd w:id="137"/>
      <w:bookmarkEnd w:id="138"/>
      <w:bookmarkEnd w:id="139"/>
      <w:bookmarkEnd w:id="140"/>
      <w:bookmarkEnd w:id="141"/>
      <w:bookmarkEnd w:id="142"/>
    </w:p>
    <w:p w14:paraId="6238ABE1" w14:textId="77777777" w:rsidR="002357A2" w:rsidRPr="00AC12AF" w:rsidRDefault="002357A2" w:rsidP="002357A2">
      <w:pPr>
        <w:keepNext/>
      </w:pPr>
      <w:r w:rsidRPr="00AC12AF">
        <w:t>This operation allows a service consumer to obtain information about a registered device. The call flow for this operation is depicted in Figure 5.2.4-1.</w:t>
      </w:r>
    </w:p>
    <w:p w14:paraId="6EACEB4C" w14:textId="34FBAE91" w:rsidR="002357A2" w:rsidRPr="00AC12AF" w:rsidRDefault="001834E9" w:rsidP="00462535">
      <w:pPr>
        <w:pStyle w:val="FL"/>
      </w:pPr>
      <w:r w:rsidRPr="00AC12AF">
        <w:rPr>
          <w:noProof/>
        </w:rPr>
        <w:drawing>
          <wp:inline distT="0" distB="0" distL="0" distR="0" wp14:anchorId="34CF74A5" wp14:editId="08F50E0C">
            <wp:extent cx="3474720" cy="145542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4720" cy="1455420"/>
                    </a:xfrm>
                    <a:prstGeom prst="rect">
                      <a:avLst/>
                    </a:prstGeom>
                    <a:noFill/>
                    <a:ln>
                      <a:noFill/>
                    </a:ln>
                  </pic:spPr>
                </pic:pic>
              </a:graphicData>
            </a:graphic>
          </wp:inline>
        </w:drawing>
      </w:r>
    </w:p>
    <w:p w14:paraId="7ACBB193" w14:textId="147AF55C" w:rsidR="002357A2" w:rsidRPr="00AC12AF" w:rsidRDefault="002357A2" w:rsidP="00462535">
      <w:pPr>
        <w:pStyle w:val="TF"/>
      </w:pPr>
      <w:r w:rsidRPr="00AC12AF">
        <w:t>Figure 5.2.4-1: Flow of Device registration query</w:t>
      </w:r>
    </w:p>
    <w:p w14:paraId="0493CF49" w14:textId="77777777" w:rsidR="002357A2" w:rsidRPr="00AC12AF" w:rsidRDefault="002357A2" w:rsidP="002357A2">
      <w:r w:rsidRPr="00AC12AF">
        <w:t>Device registration query consists of the following steps:</w:t>
      </w:r>
    </w:p>
    <w:p w14:paraId="3583C4DD" w14:textId="3251EEA9" w:rsidR="002357A2" w:rsidRPr="00AC12AF" w:rsidRDefault="002357A2" w:rsidP="001B46E5">
      <w:pPr>
        <w:pStyle w:val="BN"/>
        <w:numPr>
          <w:ilvl w:val="0"/>
          <w:numId w:val="12"/>
        </w:numPr>
      </w:pPr>
      <w:r w:rsidRPr="00AC12AF">
        <w:t xml:space="preserve">The service consumer requests the </w:t>
      </w:r>
      <w:r w:rsidR="00C600D3">
        <w:t>IoTS</w:t>
      </w:r>
      <w:r w:rsidRPr="00AC12AF">
        <w:t xml:space="preserve"> to send information about a registered device</w:t>
      </w:r>
      <w:r w:rsidR="004371BD">
        <w:t>.</w:t>
      </w:r>
    </w:p>
    <w:p w14:paraId="1B24259C" w14:textId="21C35E58" w:rsidR="002357A2" w:rsidRPr="00AC12AF" w:rsidRDefault="002357A2" w:rsidP="001B46E5">
      <w:pPr>
        <w:pStyle w:val="BN"/>
        <w:numPr>
          <w:ilvl w:val="0"/>
          <w:numId w:val="12"/>
        </w:numPr>
      </w:pPr>
      <w:r w:rsidRPr="00AC12AF">
        <w:t xml:space="preserve">The </w:t>
      </w:r>
      <w:r w:rsidR="00C600D3">
        <w:t>IoTS</w:t>
      </w:r>
      <w:r w:rsidRPr="00AC12AF">
        <w:t xml:space="preserve"> replies with the information of the registered device (if it exists).</w:t>
      </w:r>
    </w:p>
    <w:p w14:paraId="045983EF" w14:textId="77777777" w:rsidR="00F205DD" w:rsidRPr="00AC12AF" w:rsidRDefault="00F205DD" w:rsidP="00D3327B">
      <w:pPr>
        <w:pStyle w:val="Heading3"/>
        <w:rPr>
          <w:highlight w:val="yellow"/>
        </w:rPr>
      </w:pPr>
      <w:bookmarkStart w:id="143" w:name="_Toc120531148"/>
      <w:bookmarkStart w:id="144" w:name="_Toc120610335"/>
      <w:bookmarkStart w:id="145" w:name="_Toc120610429"/>
      <w:bookmarkStart w:id="146" w:name="_Toc121480226"/>
      <w:bookmarkStart w:id="147" w:name="_Toc121725410"/>
      <w:bookmarkStart w:id="148" w:name="_Toc121726732"/>
      <w:r w:rsidRPr="00AC12AF">
        <w:t>5.2.5</w:t>
      </w:r>
      <w:r w:rsidRPr="00AC12AF">
        <w:tab/>
        <w:t>Device registration update</w:t>
      </w:r>
      <w:bookmarkEnd w:id="143"/>
      <w:bookmarkEnd w:id="144"/>
      <w:bookmarkEnd w:id="145"/>
      <w:bookmarkEnd w:id="146"/>
      <w:bookmarkEnd w:id="147"/>
      <w:bookmarkEnd w:id="148"/>
    </w:p>
    <w:p w14:paraId="7927147A" w14:textId="616B46FC" w:rsidR="00F205DD" w:rsidRPr="00AC12AF" w:rsidRDefault="00A75274" w:rsidP="004371BD">
      <w:r w:rsidRPr="00AC12AF">
        <w:t>This operation allows a service consumer to update the information about a registered device. The registration update consists in provisioning new types of device identifiers as well as a MEC traffic rule to be associated to the device if these pieces of information were not provided upon initial registration (see clause 5.2.3). The call flow for this operation is depicted in Figure 5.2.5-1.</w:t>
      </w:r>
    </w:p>
    <w:p w14:paraId="6B499669" w14:textId="41F7AE4B" w:rsidR="00F205DD" w:rsidRPr="00AC12AF" w:rsidRDefault="00D63831" w:rsidP="00462535">
      <w:pPr>
        <w:pStyle w:val="FL"/>
      </w:pPr>
      <w:r w:rsidRPr="00AC12AF">
        <w:rPr>
          <w:noProof/>
        </w:rPr>
        <w:lastRenderedPageBreak/>
        <w:drawing>
          <wp:inline distT="0" distB="0" distL="0" distR="0" wp14:anchorId="7E9CE193" wp14:editId="6BFE21E6">
            <wp:extent cx="3954780" cy="1455420"/>
            <wp:effectExtent l="0" t="0" r="762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54780" cy="1455420"/>
                    </a:xfrm>
                    <a:prstGeom prst="rect">
                      <a:avLst/>
                    </a:prstGeom>
                    <a:noFill/>
                    <a:ln>
                      <a:noFill/>
                    </a:ln>
                  </pic:spPr>
                </pic:pic>
              </a:graphicData>
            </a:graphic>
          </wp:inline>
        </w:drawing>
      </w:r>
    </w:p>
    <w:p w14:paraId="011C315C" w14:textId="77777777" w:rsidR="00F205DD" w:rsidRPr="00AC12AF" w:rsidRDefault="00F205DD" w:rsidP="00462535">
      <w:pPr>
        <w:pStyle w:val="TF"/>
      </w:pPr>
      <w:r w:rsidRPr="00AC12AF">
        <w:t>Figure 5.2.5-1: Flow of Device registration update</w:t>
      </w:r>
    </w:p>
    <w:p w14:paraId="319E4999" w14:textId="77777777" w:rsidR="00F205DD" w:rsidRPr="00AC12AF" w:rsidRDefault="00F205DD" w:rsidP="00F205DD">
      <w:r w:rsidRPr="00AC12AF">
        <w:t>Device registration update consists of the following steps:</w:t>
      </w:r>
    </w:p>
    <w:p w14:paraId="207A4EBF" w14:textId="1A9A6AA7" w:rsidR="00F205DD" w:rsidRPr="00AC12AF" w:rsidRDefault="00F205DD" w:rsidP="001B46E5">
      <w:pPr>
        <w:pStyle w:val="BN"/>
        <w:numPr>
          <w:ilvl w:val="0"/>
          <w:numId w:val="13"/>
        </w:numPr>
      </w:pPr>
      <w:r w:rsidRPr="00AC12AF">
        <w:t xml:space="preserve">The service consumer requests the </w:t>
      </w:r>
      <w:r w:rsidR="00C600D3">
        <w:t>IoTS</w:t>
      </w:r>
      <w:r w:rsidRPr="00AC12AF">
        <w:t xml:space="preserve"> to update the information about a registered device</w:t>
      </w:r>
      <w:r w:rsidR="004371BD">
        <w:t>.</w:t>
      </w:r>
    </w:p>
    <w:p w14:paraId="0F2BC467" w14:textId="603BB075" w:rsidR="00F205DD" w:rsidRPr="00AC12AF" w:rsidRDefault="00F205DD" w:rsidP="001B46E5">
      <w:pPr>
        <w:pStyle w:val="BN"/>
        <w:numPr>
          <w:ilvl w:val="0"/>
          <w:numId w:val="13"/>
        </w:numPr>
      </w:pPr>
      <w:r w:rsidRPr="00AC12AF">
        <w:t xml:space="preserve">The </w:t>
      </w:r>
      <w:r w:rsidR="00C600D3">
        <w:t>IoTS</w:t>
      </w:r>
      <w:r w:rsidRPr="00AC12AF">
        <w:t xml:space="preserve"> replies with the updated information of the registered device (if it exists).</w:t>
      </w:r>
    </w:p>
    <w:p w14:paraId="74049B6C" w14:textId="77777777" w:rsidR="0075356B" w:rsidRPr="00AC12AF" w:rsidRDefault="0075356B" w:rsidP="00D3327B">
      <w:pPr>
        <w:pStyle w:val="Heading3"/>
        <w:rPr>
          <w:highlight w:val="yellow"/>
        </w:rPr>
      </w:pPr>
      <w:bookmarkStart w:id="149" w:name="_Toc120531149"/>
      <w:bookmarkStart w:id="150" w:name="_Toc120610336"/>
      <w:bookmarkStart w:id="151" w:name="_Toc120610430"/>
      <w:bookmarkStart w:id="152" w:name="_Toc121480227"/>
      <w:bookmarkStart w:id="153" w:name="_Toc121725411"/>
      <w:bookmarkStart w:id="154" w:name="_Toc121726733"/>
      <w:r w:rsidRPr="00AC12AF">
        <w:t>5.2.6</w:t>
      </w:r>
      <w:r w:rsidRPr="00AC12AF">
        <w:tab/>
        <w:t>Device deregistration</w:t>
      </w:r>
      <w:bookmarkEnd w:id="149"/>
      <w:bookmarkEnd w:id="150"/>
      <w:bookmarkEnd w:id="151"/>
      <w:bookmarkEnd w:id="152"/>
      <w:bookmarkEnd w:id="153"/>
      <w:bookmarkEnd w:id="154"/>
    </w:p>
    <w:p w14:paraId="6FCB72AC" w14:textId="1F5D2043" w:rsidR="0075356B" w:rsidRPr="00AC12AF" w:rsidRDefault="0033660E" w:rsidP="0075356B">
      <w:pPr>
        <w:keepNext/>
      </w:pPr>
      <w:r w:rsidRPr="00AC12AF">
        <w:t>This operation allows a service consumer to deregister a device, i.e. to decommission it from the MEC platform.</w:t>
      </w:r>
      <w:r w:rsidR="0075356B" w:rsidRPr="00AC12AF">
        <w:t xml:space="preserve"> The call flow for this operation is depicted in Figure 5.2.6-1.</w:t>
      </w:r>
    </w:p>
    <w:p w14:paraId="3D5A51CB" w14:textId="3A4AFDB9" w:rsidR="0075356B" w:rsidRPr="00AC12AF" w:rsidRDefault="00EE6FDB" w:rsidP="00462535">
      <w:pPr>
        <w:pStyle w:val="FL"/>
      </w:pPr>
      <w:r w:rsidRPr="00AC12AF">
        <w:rPr>
          <w:noProof/>
        </w:rPr>
        <w:drawing>
          <wp:inline distT="0" distB="0" distL="0" distR="0" wp14:anchorId="62BF0C4B" wp14:editId="425F1904">
            <wp:extent cx="2941320" cy="145542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1320" cy="1455420"/>
                    </a:xfrm>
                    <a:prstGeom prst="rect">
                      <a:avLst/>
                    </a:prstGeom>
                    <a:noFill/>
                    <a:ln>
                      <a:noFill/>
                    </a:ln>
                  </pic:spPr>
                </pic:pic>
              </a:graphicData>
            </a:graphic>
          </wp:inline>
        </w:drawing>
      </w:r>
    </w:p>
    <w:p w14:paraId="4D00B7AE" w14:textId="225C28FA" w:rsidR="0075356B" w:rsidRPr="00AC12AF" w:rsidRDefault="0075356B" w:rsidP="00462535">
      <w:pPr>
        <w:pStyle w:val="TF"/>
      </w:pPr>
      <w:r w:rsidRPr="00AC12AF">
        <w:t>Figure 5.2.6-1: Flow of Device deregistration</w:t>
      </w:r>
    </w:p>
    <w:p w14:paraId="45D7A336" w14:textId="77777777" w:rsidR="0075356B" w:rsidRPr="00AC12AF" w:rsidRDefault="0075356B" w:rsidP="0075356B">
      <w:r w:rsidRPr="00AC12AF">
        <w:t>Device deregistration consists of the following steps:</w:t>
      </w:r>
    </w:p>
    <w:p w14:paraId="7C9D3651" w14:textId="10BD8BFF" w:rsidR="0075356B" w:rsidRPr="00AC12AF" w:rsidRDefault="0075356B" w:rsidP="001B46E5">
      <w:pPr>
        <w:pStyle w:val="BN"/>
        <w:numPr>
          <w:ilvl w:val="0"/>
          <w:numId w:val="14"/>
        </w:numPr>
      </w:pPr>
      <w:r w:rsidRPr="00AC12AF">
        <w:t xml:space="preserve">The service consumer requests the </w:t>
      </w:r>
      <w:r w:rsidR="00C600D3">
        <w:t>IoTS</w:t>
      </w:r>
      <w:r w:rsidRPr="00AC12AF">
        <w:t xml:space="preserve"> to deregister the device</w:t>
      </w:r>
      <w:r w:rsidR="004371BD">
        <w:t>.</w:t>
      </w:r>
    </w:p>
    <w:p w14:paraId="6F922D1F" w14:textId="1C900007" w:rsidR="007873A8" w:rsidRPr="00AC12AF" w:rsidRDefault="0075356B" w:rsidP="001B46E5">
      <w:pPr>
        <w:pStyle w:val="BN"/>
        <w:numPr>
          <w:ilvl w:val="0"/>
          <w:numId w:val="14"/>
        </w:numPr>
      </w:pPr>
      <w:r w:rsidRPr="00AC12AF">
        <w:t xml:space="preserve">The </w:t>
      </w:r>
      <w:r w:rsidR="00C600D3">
        <w:t>IoTS</w:t>
      </w:r>
      <w:r w:rsidRPr="00AC12AF">
        <w:t xml:space="preserve"> acknowledges the request.</w:t>
      </w:r>
    </w:p>
    <w:p w14:paraId="2FAC9714" w14:textId="70669859" w:rsidR="008A6F34" w:rsidRPr="00AC12AF" w:rsidRDefault="008A6F34" w:rsidP="008A6F34">
      <w:pPr>
        <w:pStyle w:val="Heading2"/>
      </w:pPr>
      <w:bookmarkStart w:id="155" w:name="_Toc120531150"/>
      <w:bookmarkStart w:id="156" w:name="_Toc120610337"/>
      <w:bookmarkStart w:id="157" w:name="_Toc120610431"/>
      <w:bookmarkStart w:id="158" w:name="_Toc121480228"/>
      <w:bookmarkStart w:id="159" w:name="_Toc121725412"/>
      <w:bookmarkStart w:id="160" w:name="_Toc121726734"/>
      <w:r w:rsidRPr="00AC12AF">
        <w:t>5.3</w:t>
      </w:r>
      <w:r w:rsidRPr="00AC12AF">
        <w:tab/>
        <w:t xml:space="preserve">IoT </w:t>
      </w:r>
      <w:r w:rsidR="002A689F" w:rsidRPr="00AC12AF">
        <w:t xml:space="preserve">platform </w:t>
      </w:r>
      <w:r w:rsidRPr="00AC12AF">
        <w:t>discovery</w:t>
      </w:r>
      <w:bookmarkEnd w:id="155"/>
      <w:bookmarkEnd w:id="156"/>
      <w:bookmarkEnd w:id="157"/>
      <w:bookmarkEnd w:id="158"/>
      <w:bookmarkEnd w:id="159"/>
      <w:bookmarkEnd w:id="160"/>
    </w:p>
    <w:p w14:paraId="0B2CAFFD" w14:textId="77777777" w:rsidR="008A6F34" w:rsidRPr="00AC12AF" w:rsidRDefault="008A6F34" w:rsidP="008A6F34">
      <w:pPr>
        <w:pStyle w:val="Heading3"/>
      </w:pPr>
      <w:bookmarkStart w:id="161" w:name="_Toc120531151"/>
      <w:bookmarkStart w:id="162" w:name="_Toc120610338"/>
      <w:bookmarkStart w:id="163" w:name="_Toc120610432"/>
      <w:bookmarkStart w:id="164" w:name="_Toc121480229"/>
      <w:bookmarkStart w:id="165" w:name="_Toc121725413"/>
      <w:bookmarkStart w:id="166" w:name="_Toc121726735"/>
      <w:r w:rsidRPr="00AC12AF">
        <w:t>5.3.1</w:t>
      </w:r>
      <w:r w:rsidRPr="00AC12AF">
        <w:tab/>
        <w:t>General</w:t>
      </w:r>
      <w:bookmarkEnd w:id="161"/>
      <w:bookmarkEnd w:id="162"/>
      <w:bookmarkEnd w:id="163"/>
      <w:bookmarkEnd w:id="164"/>
      <w:bookmarkEnd w:id="165"/>
      <w:bookmarkEnd w:id="166"/>
    </w:p>
    <w:p w14:paraId="5BE81391" w14:textId="4E424604" w:rsidR="008A6F34" w:rsidRPr="00AC12AF" w:rsidRDefault="002A689F" w:rsidP="008A6F34">
      <w:r w:rsidRPr="00AC12AF">
        <w:t xml:space="preserve">The IoT platform discovery interface enables an IoT </w:t>
      </w:r>
      <w:r w:rsidR="0053347A" w:rsidRPr="00AC12AF">
        <w:t xml:space="preserve">system </w:t>
      </w:r>
      <w:r w:rsidRPr="00AC12AF">
        <w:t xml:space="preserve">administrator to configure an IoT platform into the MEC platform and an authorized </w:t>
      </w:r>
      <w:r w:rsidR="00C600D3">
        <w:t>IoTS</w:t>
      </w:r>
      <w:r w:rsidRPr="00AC12AF">
        <w:t xml:space="preserve"> consumer to retrieve information about the registered IoT platform(s). This service, as an example, enables an IoT </w:t>
      </w:r>
      <w:r w:rsidR="001D6472" w:rsidRPr="00AC12AF">
        <w:t xml:space="preserve">system </w:t>
      </w:r>
      <w:r w:rsidRPr="00AC12AF">
        <w:t>administrator to register/deregister/update additional IoT gateways and an authorized MEC application to obtain the IoT platform reference so as to use native APIs exposed by the registered IoT platform.</w:t>
      </w:r>
    </w:p>
    <w:p w14:paraId="5AC098E3" w14:textId="77777777" w:rsidR="0022478B" w:rsidRPr="00AC12AF" w:rsidRDefault="0022478B" w:rsidP="0022478B">
      <w:r w:rsidRPr="00AC12AF">
        <w:t>Clauses 5.3.2 to 5.3.6 describe the operations available for IoT platform discovery. The related sequence diagrams are presented.</w:t>
      </w:r>
    </w:p>
    <w:p w14:paraId="4CADB593" w14:textId="08351D58" w:rsidR="008A6F34" w:rsidRPr="00AC12AF" w:rsidRDefault="008A6F34" w:rsidP="008A6F34">
      <w:pPr>
        <w:pStyle w:val="Heading3"/>
      </w:pPr>
      <w:bookmarkStart w:id="167" w:name="_Toc120531152"/>
      <w:bookmarkStart w:id="168" w:name="_Toc120610339"/>
      <w:bookmarkStart w:id="169" w:name="_Toc120610433"/>
      <w:bookmarkStart w:id="170" w:name="_Toc121480230"/>
      <w:bookmarkStart w:id="171" w:name="_Toc121725414"/>
      <w:bookmarkStart w:id="172" w:name="_Toc121726736"/>
      <w:r w:rsidRPr="00AC12AF">
        <w:lastRenderedPageBreak/>
        <w:t>5.3.2</w:t>
      </w:r>
      <w:r w:rsidRPr="00AC12AF">
        <w:tab/>
        <w:t>Registered IoT platforms query</w:t>
      </w:r>
      <w:bookmarkEnd w:id="167"/>
      <w:bookmarkEnd w:id="168"/>
      <w:bookmarkEnd w:id="169"/>
      <w:bookmarkEnd w:id="170"/>
      <w:bookmarkEnd w:id="171"/>
      <w:bookmarkEnd w:id="172"/>
    </w:p>
    <w:p w14:paraId="3F1B9BCC" w14:textId="2EE04B7A" w:rsidR="008A6F34" w:rsidRPr="00AC12AF" w:rsidRDefault="00167B55" w:rsidP="008A6F34">
      <w:pPr>
        <w:keepNext/>
        <w:spacing w:after="120"/>
      </w:pPr>
      <w:r w:rsidRPr="00AC12AF">
        <w:t xml:space="preserve">This operation allows a service consumer to retrieve the information of all the IoT platforms currently registered on the MEC platform. </w:t>
      </w:r>
      <w:r w:rsidR="008A6F34" w:rsidRPr="00AC12AF">
        <w:t>The call flow for this operation is depicted in Figure 5.3.2-1.</w:t>
      </w:r>
    </w:p>
    <w:p w14:paraId="2134C152" w14:textId="799DA301" w:rsidR="008A6F34" w:rsidRPr="00AC12AF" w:rsidRDefault="00775C29" w:rsidP="00B52B6E">
      <w:pPr>
        <w:pStyle w:val="FL"/>
      </w:pPr>
      <w:r w:rsidRPr="00AC12AF">
        <w:rPr>
          <w:noProof/>
        </w:rPr>
        <w:drawing>
          <wp:inline distT="0" distB="0" distL="0" distR="0" wp14:anchorId="0F6C632F" wp14:editId="09F2A219">
            <wp:extent cx="3535680" cy="1455420"/>
            <wp:effectExtent l="0" t="0" r="762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5680" cy="1455420"/>
                    </a:xfrm>
                    <a:prstGeom prst="rect">
                      <a:avLst/>
                    </a:prstGeom>
                    <a:noFill/>
                    <a:ln>
                      <a:noFill/>
                    </a:ln>
                  </pic:spPr>
                </pic:pic>
              </a:graphicData>
            </a:graphic>
          </wp:inline>
        </w:drawing>
      </w:r>
    </w:p>
    <w:p w14:paraId="7FE922F4" w14:textId="09C4564C" w:rsidR="008A6F34" w:rsidRPr="00AC12AF" w:rsidRDefault="008A6F34" w:rsidP="00B52B6E">
      <w:pPr>
        <w:pStyle w:val="TF"/>
      </w:pPr>
      <w:r w:rsidRPr="00AC12AF">
        <w:t>Figure 5.3.2-1: Flow of Registered IoT platforms query</w:t>
      </w:r>
    </w:p>
    <w:p w14:paraId="2DEEE560" w14:textId="4C2F577B" w:rsidR="008A6F34" w:rsidRPr="00AC12AF" w:rsidRDefault="008A6F34" w:rsidP="008A6F34">
      <w:pPr>
        <w:keepNext/>
        <w:jc w:val="both"/>
      </w:pPr>
      <w:r w:rsidRPr="00AC12AF">
        <w:t>Registered IoT platforms query consists of the following steps:</w:t>
      </w:r>
    </w:p>
    <w:p w14:paraId="40E25BBB" w14:textId="35E5D34D" w:rsidR="008A6F34" w:rsidRPr="00AC12AF" w:rsidRDefault="00147B89" w:rsidP="001B46E5">
      <w:pPr>
        <w:pStyle w:val="BN"/>
        <w:numPr>
          <w:ilvl w:val="0"/>
          <w:numId w:val="15"/>
        </w:numPr>
      </w:pPr>
      <w:r w:rsidRPr="00AC12AF">
        <w:t xml:space="preserve">The service consumer requests the </w:t>
      </w:r>
      <w:r w:rsidR="00C600D3">
        <w:t>IoTS</w:t>
      </w:r>
      <w:r w:rsidRPr="00AC12AF">
        <w:t xml:space="preserve"> to send the list of all registered IoT platforms in the MEC platform</w:t>
      </w:r>
      <w:r w:rsidR="004371BD">
        <w:t>.</w:t>
      </w:r>
      <w:r w:rsidR="004371BD" w:rsidRPr="00AC12AF">
        <w:t xml:space="preserve"> </w:t>
      </w:r>
    </w:p>
    <w:p w14:paraId="46E5F631" w14:textId="2D5CEE45" w:rsidR="008A6F34" w:rsidRPr="00AC12AF" w:rsidRDefault="008A6F34" w:rsidP="001B46E5">
      <w:pPr>
        <w:pStyle w:val="BN"/>
        <w:numPr>
          <w:ilvl w:val="0"/>
          <w:numId w:val="15"/>
        </w:numPr>
      </w:pPr>
      <w:r w:rsidRPr="00AC12AF">
        <w:t xml:space="preserve">The </w:t>
      </w:r>
      <w:r w:rsidR="00C600D3">
        <w:t>IoTS</w:t>
      </w:r>
      <w:r w:rsidRPr="00AC12AF">
        <w:t xml:space="preserve"> replies with the list of registered IoT platforms (if any) and their associated references.</w:t>
      </w:r>
    </w:p>
    <w:p w14:paraId="31EAB8AB" w14:textId="7C8F6739" w:rsidR="008A6F34" w:rsidRPr="00AC12AF" w:rsidRDefault="008A6F34" w:rsidP="008A6F34">
      <w:pPr>
        <w:pStyle w:val="Heading3"/>
      </w:pPr>
      <w:bookmarkStart w:id="173" w:name="_Toc120531153"/>
      <w:bookmarkStart w:id="174" w:name="_Toc120610340"/>
      <w:bookmarkStart w:id="175" w:name="_Toc120610434"/>
      <w:bookmarkStart w:id="176" w:name="_Toc121480231"/>
      <w:bookmarkStart w:id="177" w:name="_Toc121725415"/>
      <w:bookmarkStart w:id="178" w:name="_Toc121726737"/>
      <w:r w:rsidRPr="00AC12AF">
        <w:t>5.3.3</w:t>
      </w:r>
      <w:r w:rsidRPr="00AC12AF">
        <w:tab/>
        <w:t xml:space="preserve">IoT platform </w:t>
      </w:r>
      <w:r w:rsidR="002A689F" w:rsidRPr="00AC12AF">
        <w:t>information request</w:t>
      </w:r>
      <w:bookmarkEnd w:id="173"/>
      <w:bookmarkEnd w:id="174"/>
      <w:bookmarkEnd w:id="175"/>
      <w:bookmarkEnd w:id="176"/>
      <w:bookmarkEnd w:id="177"/>
      <w:bookmarkEnd w:id="178"/>
    </w:p>
    <w:p w14:paraId="14BB3424" w14:textId="2A4CAFF1" w:rsidR="008A6F34" w:rsidRPr="00AC12AF" w:rsidRDefault="00583E80" w:rsidP="008A6F34">
      <w:pPr>
        <w:keepNext/>
        <w:spacing w:after="120"/>
      </w:pPr>
      <w:r w:rsidRPr="00AC12AF">
        <w:t>This operation allows a service consumer to discover native services running on a registered IoT platform. The call flow for this operation is depicted in Figure 5.3.3-1.</w:t>
      </w:r>
    </w:p>
    <w:p w14:paraId="6CCC0F82" w14:textId="6A28251F" w:rsidR="008A6F34" w:rsidRPr="00AC12AF" w:rsidRDefault="009242B3" w:rsidP="00B84B19">
      <w:pPr>
        <w:pStyle w:val="FL"/>
      </w:pPr>
      <w:r w:rsidRPr="00AC12AF">
        <w:rPr>
          <w:noProof/>
        </w:rPr>
        <w:drawing>
          <wp:inline distT="0" distB="0" distL="0" distR="0" wp14:anchorId="4C06D17C" wp14:editId="0033566C">
            <wp:extent cx="4648200" cy="145542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0" cy="1455420"/>
                    </a:xfrm>
                    <a:prstGeom prst="rect">
                      <a:avLst/>
                    </a:prstGeom>
                    <a:noFill/>
                    <a:ln>
                      <a:noFill/>
                    </a:ln>
                  </pic:spPr>
                </pic:pic>
              </a:graphicData>
            </a:graphic>
          </wp:inline>
        </w:drawing>
      </w:r>
    </w:p>
    <w:p w14:paraId="6B7BE489" w14:textId="29DCFA95" w:rsidR="008A6F34" w:rsidRPr="00AC12AF" w:rsidRDefault="008A6F34" w:rsidP="00B84B19">
      <w:pPr>
        <w:pStyle w:val="TF"/>
      </w:pPr>
      <w:r w:rsidRPr="00AC12AF">
        <w:t xml:space="preserve">Figure 5.3.3-1: Flow of IoT platform </w:t>
      </w:r>
      <w:r w:rsidR="002A689F" w:rsidRPr="00AC12AF">
        <w:t>information request</w:t>
      </w:r>
    </w:p>
    <w:p w14:paraId="0AFB54C8" w14:textId="1D85E047" w:rsidR="008A6F34" w:rsidRPr="00AC12AF" w:rsidRDefault="008A6F34" w:rsidP="008A6F34">
      <w:pPr>
        <w:keepNext/>
        <w:spacing w:after="120"/>
      </w:pPr>
      <w:r w:rsidRPr="00AC12AF">
        <w:t xml:space="preserve">IoT platform </w:t>
      </w:r>
      <w:r w:rsidR="002A689F" w:rsidRPr="00AC12AF">
        <w:t xml:space="preserve">information request </w:t>
      </w:r>
      <w:r w:rsidRPr="00AC12AF">
        <w:t>consists of the following steps:</w:t>
      </w:r>
    </w:p>
    <w:p w14:paraId="38BDCD81" w14:textId="4628F9B4" w:rsidR="004E6EBE" w:rsidRPr="00AC12AF" w:rsidRDefault="008A6F34" w:rsidP="001B46E5">
      <w:pPr>
        <w:pStyle w:val="BN"/>
        <w:numPr>
          <w:ilvl w:val="0"/>
          <w:numId w:val="16"/>
        </w:numPr>
      </w:pPr>
      <w:r w:rsidRPr="00AC12AF">
        <w:t xml:space="preserve">The service consumer requests the </w:t>
      </w:r>
      <w:r w:rsidR="00C600D3">
        <w:t>IoTS</w:t>
      </w:r>
      <w:r w:rsidRPr="00AC12AF">
        <w:t xml:space="preserve"> to send information about a registered IoT platform</w:t>
      </w:r>
      <w:r w:rsidR="004371BD">
        <w:t>.</w:t>
      </w:r>
    </w:p>
    <w:p w14:paraId="3916A6ED" w14:textId="722A38F6" w:rsidR="008A6F34" w:rsidRPr="00AC12AF" w:rsidRDefault="008A6F34" w:rsidP="00837587">
      <w:pPr>
        <w:pStyle w:val="BN"/>
        <w:numPr>
          <w:ilvl w:val="0"/>
          <w:numId w:val="16"/>
        </w:numPr>
      </w:pPr>
      <w:r w:rsidRPr="00AC12AF">
        <w:t xml:space="preserve">The </w:t>
      </w:r>
      <w:r w:rsidR="00C600D3">
        <w:t>IoTS</w:t>
      </w:r>
      <w:r w:rsidRPr="00AC12AF">
        <w:t xml:space="preserve"> replies with the information of the native </w:t>
      </w:r>
      <w:r w:rsidR="002A689F" w:rsidRPr="00AC12AF">
        <w:t>services</w:t>
      </w:r>
      <w:r w:rsidRPr="00AC12AF">
        <w:t xml:space="preserve"> available at the selected IoT platform (if any).</w:t>
      </w:r>
    </w:p>
    <w:p w14:paraId="10EE9F19" w14:textId="4B9529E9" w:rsidR="007774D5" w:rsidRPr="00AC12AF" w:rsidRDefault="007774D5" w:rsidP="007774D5">
      <w:pPr>
        <w:pStyle w:val="Heading3"/>
      </w:pPr>
      <w:bookmarkStart w:id="179" w:name="_Toc120531154"/>
      <w:bookmarkStart w:id="180" w:name="_Toc120610341"/>
      <w:bookmarkStart w:id="181" w:name="_Toc120610435"/>
      <w:bookmarkStart w:id="182" w:name="_Toc121480232"/>
      <w:bookmarkStart w:id="183" w:name="_Toc121725416"/>
      <w:bookmarkStart w:id="184" w:name="_Toc121726738"/>
      <w:r w:rsidRPr="00AC12AF">
        <w:lastRenderedPageBreak/>
        <w:t>5.3.4</w:t>
      </w:r>
      <w:r w:rsidRPr="00AC12AF">
        <w:tab/>
        <w:t>IoT platform registration</w:t>
      </w:r>
      <w:bookmarkEnd w:id="179"/>
      <w:bookmarkEnd w:id="180"/>
      <w:bookmarkEnd w:id="181"/>
      <w:bookmarkEnd w:id="182"/>
      <w:bookmarkEnd w:id="183"/>
      <w:bookmarkEnd w:id="184"/>
    </w:p>
    <w:p w14:paraId="2D5A2BAB" w14:textId="4778194B" w:rsidR="007774D5" w:rsidRPr="00AC12AF" w:rsidRDefault="007774D5" w:rsidP="007774D5">
      <w:pPr>
        <w:keepNext/>
        <w:spacing w:after="120"/>
      </w:pPr>
      <w:r w:rsidRPr="00AC12AF">
        <w:t>This operation allows a service consumer to register an IoT platform on the MEC platform. The call flow for this operation is depicted in Figure 5.3.4-1.</w:t>
      </w:r>
    </w:p>
    <w:p w14:paraId="774A1D31" w14:textId="31906EAF" w:rsidR="007774D5" w:rsidRPr="00AC12AF" w:rsidRDefault="0084070A" w:rsidP="00D927C9">
      <w:pPr>
        <w:pStyle w:val="FL"/>
      </w:pPr>
      <w:r w:rsidRPr="00AC12AF">
        <w:rPr>
          <w:noProof/>
        </w:rPr>
        <w:drawing>
          <wp:inline distT="0" distB="0" distL="0" distR="0" wp14:anchorId="57F15CB7" wp14:editId="3C393D94">
            <wp:extent cx="3108960" cy="145542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8960" cy="1455420"/>
                    </a:xfrm>
                    <a:prstGeom prst="rect">
                      <a:avLst/>
                    </a:prstGeom>
                    <a:noFill/>
                    <a:ln>
                      <a:noFill/>
                    </a:ln>
                  </pic:spPr>
                </pic:pic>
              </a:graphicData>
            </a:graphic>
          </wp:inline>
        </w:drawing>
      </w:r>
    </w:p>
    <w:p w14:paraId="714ECFBB" w14:textId="73878329" w:rsidR="007774D5" w:rsidRPr="00AC12AF" w:rsidRDefault="007774D5" w:rsidP="007774D5">
      <w:pPr>
        <w:pStyle w:val="TF"/>
      </w:pPr>
      <w:r w:rsidRPr="00AC12AF">
        <w:t>Figure 5.3.4-1: Flow of IoT platform registration</w:t>
      </w:r>
    </w:p>
    <w:p w14:paraId="233DEBBF" w14:textId="21BAF4C9" w:rsidR="007774D5" w:rsidRPr="00AC12AF" w:rsidRDefault="007774D5" w:rsidP="007774D5">
      <w:pPr>
        <w:keepNext/>
        <w:spacing w:after="120"/>
      </w:pPr>
      <w:r w:rsidRPr="00AC12AF">
        <w:t>IoT platform registration consists of the following steps:</w:t>
      </w:r>
    </w:p>
    <w:p w14:paraId="1989B0AB" w14:textId="2E7B07F0" w:rsidR="007774D5" w:rsidRPr="00AC12AF" w:rsidRDefault="007774D5" w:rsidP="00837587">
      <w:pPr>
        <w:pStyle w:val="BN"/>
        <w:numPr>
          <w:ilvl w:val="0"/>
          <w:numId w:val="45"/>
        </w:numPr>
      </w:pPr>
      <w:r w:rsidRPr="00AC12AF">
        <w:t xml:space="preserve">The service consumer requests the </w:t>
      </w:r>
      <w:r w:rsidR="00C600D3">
        <w:t>IoTS</w:t>
      </w:r>
      <w:r w:rsidRPr="00AC12AF">
        <w:t xml:space="preserve"> to register the IoT platform. </w:t>
      </w:r>
    </w:p>
    <w:p w14:paraId="293459AD" w14:textId="3CF67C83" w:rsidR="007774D5" w:rsidRPr="00AC12AF" w:rsidRDefault="007774D5" w:rsidP="004371BD">
      <w:pPr>
        <w:pStyle w:val="BN"/>
      </w:pPr>
      <w:r w:rsidRPr="00AC12AF">
        <w:t xml:space="preserve">The </w:t>
      </w:r>
      <w:r w:rsidR="00C600D3">
        <w:t>IoTS</w:t>
      </w:r>
      <w:r w:rsidRPr="00AC12AF">
        <w:t xml:space="preserve"> acknowledges the request.</w:t>
      </w:r>
    </w:p>
    <w:p w14:paraId="5860F938" w14:textId="1FA8ABD3" w:rsidR="007774D5" w:rsidRPr="00AC12AF" w:rsidRDefault="007774D5" w:rsidP="007774D5">
      <w:pPr>
        <w:pStyle w:val="Heading3"/>
        <w:rPr>
          <w:highlight w:val="yellow"/>
        </w:rPr>
      </w:pPr>
      <w:bookmarkStart w:id="185" w:name="_Toc120531155"/>
      <w:bookmarkStart w:id="186" w:name="_Toc120610342"/>
      <w:bookmarkStart w:id="187" w:name="_Toc120610436"/>
      <w:bookmarkStart w:id="188" w:name="_Toc121480233"/>
      <w:bookmarkStart w:id="189" w:name="_Toc121725417"/>
      <w:bookmarkStart w:id="190" w:name="_Toc121726739"/>
      <w:r w:rsidRPr="00AC12AF">
        <w:t>5.3.5</w:t>
      </w:r>
      <w:r w:rsidRPr="00AC12AF">
        <w:tab/>
        <w:t>IoT platform update</w:t>
      </w:r>
      <w:bookmarkEnd w:id="185"/>
      <w:bookmarkEnd w:id="186"/>
      <w:bookmarkEnd w:id="187"/>
      <w:bookmarkEnd w:id="188"/>
      <w:bookmarkEnd w:id="189"/>
      <w:bookmarkEnd w:id="190"/>
    </w:p>
    <w:p w14:paraId="1B45BC1A" w14:textId="7CCAF05A" w:rsidR="007774D5" w:rsidRPr="00AC12AF" w:rsidRDefault="007774D5" w:rsidP="007774D5">
      <w:pPr>
        <w:keepNext/>
      </w:pPr>
      <w:r w:rsidRPr="00AC12AF">
        <w:t>This operation allows a service consumer to update the information about a registered IoT platform. The call flow for this operation is depicted in Figure 5.3.5-1.</w:t>
      </w:r>
    </w:p>
    <w:p w14:paraId="5D4DF45B" w14:textId="462C697C" w:rsidR="007774D5" w:rsidRPr="00AC12AF" w:rsidRDefault="005B6D37" w:rsidP="007774D5">
      <w:pPr>
        <w:pStyle w:val="FL"/>
      </w:pPr>
      <w:r w:rsidRPr="00AC12AF">
        <w:rPr>
          <w:noProof/>
        </w:rPr>
        <w:drawing>
          <wp:inline distT="0" distB="0" distL="0" distR="0" wp14:anchorId="45546D73" wp14:editId="52B672CC">
            <wp:extent cx="4251960" cy="145542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1960" cy="1455420"/>
                    </a:xfrm>
                    <a:prstGeom prst="rect">
                      <a:avLst/>
                    </a:prstGeom>
                    <a:noFill/>
                    <a:ln>
                      <a:noFill/>
                    </a:ln>
                  </pic:spPr>
                </pic:pic>
              </a:graphicData>
            </a:graphic>
          </wp:inline>
        </w:drawing>
      </w:r>
    </w:p>
    <w:p w14:paraId="12A428C5" w14:textId="74BD4433" w:rsidR="007774D5" w:rsidRPr="00AC12AF" w:rsidRDefault="007774D5" w:rsidP="007774D5">
      <w:pPr>
        <w:pStyle w:val="TF"/>
      </w:pPr>
      <w:r w:rsidRPr="00AC12AF">
        <w:t>Figure 5.3.5-1: Flow of IoT platform update</w:t>
      </w:r>
    </w:p>
    <w:p w14:paraId="3EBCBBA6" w14:textId="1BEE54B0" w:rsidR="007774D5" w:rsidRPr="00AC12AF" w:rsidRDefault="007774D5" w:rsidP="007774D5">
      <w:r w:rsidRPr="00AC12AF">
        <w:t>IoT platform update consists of the following steps:</w:t>
      </w:r>
    </w:p>
    <w:p w14:paraId="2CF47562" w14:textId="1E6F02B8" w:rsidR="007774D5" w:rsidRPr="00AA198B" w:rsidRDefault="007774D5" w:rsidP="009421AA">
      <w:pPr>
        <w:pStyle w:val="BN"/>
        <w:numPr>
          <w:ilvl w:val="0"/>
          <w:numId w:val="46"/>
        </w:numPr>
      </w:pPr>
      <w:r w:rsidRPr="00AA198B">
        <w:t xml:space="preserve">The service consumer requests the </w:t>
      </w:r>
      <w:r w:rsidR="00C600D3">
        <w:t>IoTS</w:t>
      </w:r>
      <w:r w:rsidRPr="00AA198B">
        <w:t xml:space="preserve"> to update the information about a registered IoT platform</w:t>
      </w:r>
      <w:r w:rsidR="004371BD" w:rsidRPr="00AA198B">
        <w:t xml:space="preserve">. </w:t>
      </w:r>
    </w:p>
    <w:p w14:paraId="39480A37" w14:textId="1998B967" w:rsidR="007774D5" w:rsidRPr="00AC12AF" w:rsidRDefault="007774D5" w:rsidP="00C21C80">
      <w:pPr>
        <w:pStyle w:val="BN"/>
      </w:pPr>
      <w:r w:rsidRPr="00AC12AF">
        <w:t xml:space="preserve">The </w:t>
      </w:r>
      <w:r w:rsidR="00C600D3">
        <w:t>IoTS</w:t>
      </w:r>
      <w:r w:rsidRPr="00AC12AF">
        <w:t xml:space="preserve"> replies with the updated information of the registered IoT platform (if it exists).</w:t>
      </w:r>
    </w:p>
    <w:p w14:paraId="1BBCC31D" w14:textId="28284FED" w:rsidR="007774D5" w:rsidRPr="00AC12AF" w:rsidRDefault="007774D5" w:rsidP="007774D5">
      <w:pPr>
        <w:pStyle w:val="Heading3"/>
      </w:pPr>
      <w:bookmarkStart w:id="191" w:name="_Toc120531156"/>
      <w:bookmarkStart w:id="192" w:name="_Toc120610343"/>
      <w:bookmarkStart w:id="193" w:name="_Toc120610437"/>
      <w:bookmarkStart w:id="194" w:name="_Toc121480234"/>
      <w:bookmarkStart w:id="195" w:name="_Toc121725418"/>
      <w:bookmarkStart w:id="196" w:name="_Toc121726740"/>
      <w:r w:rsidRPr="00AC12AF">
        <w:lastRenderedPageBreak/>
        <w:t>5.3.6</w:t>
      </w:r>
      <w:r w:rsidRPr="00AC12AF">
        <w:tab/>
        <w:t>IoT platform deregistration</w:t>
      </w:r>
      <w:bookmarkEnd w:id="191"/>
      <w:bookmarkEnd w:id="192"/>
      <w:bookmarkEnd w:id="193"/>
      <w:bookmarkEnd w:id="194"/>
      <w:bookmarkEnd w:id="195"/>
      <w:bookmarkEnd w:id="196"/>
    </w:p>
    <w:p w14:paraId="3395EEED" w14:textId="64FD4A8F" w:rsidR="007774D5" w:rsidRPr="00AC12AF" w:rsidRDefault="00267811" w:rsidP="007774D5">
      <w:pPr>
        <w:keepNext/>
        <w:spacing w:after="120"/>
      </w:pPr>
      <w:r w:rsidRPr="00AC12AF">
        <w:t xml:space="preserve">This operation allows a service consumer to deregister the IoT platform, </w:t>
      </w:r>
      <w:r w:rsidR="004371BD" w:rsidRPr="004371BD">
        <w:t>i.e.</w:t>
      </w:r>
      <w:r w:rsidRPr="00AC12AF">
        <w:t xml:space="preserve"> to decommission it from the MEC platform. </w:t>
      </w:r>
      <w:r w:rsidR="007774D5" w:rsidRPr="00AC12AF">
        <w:t>The call flow for this operation is depicted in Figure 5.3.6-1.</w:t>
      </w:r>
    </w:p>
    <w:p w14:paraId="19FBC734" w14:textId="6543D561" w:rsidR="007774D5" w:rsidRPr="00AC12AF" w:rsidRDefault="005114C9" w:rsidP="007774D5">
      <w:pPr>
        <w:pStyle w:val="FL"/>
      </w:pPr>
      <w:r w:rsidRPr="00AC12AF">
        <w:rPr>
          <w:noProof/>
        </w:rPr>
        <w:drawing>
          <wp:inline distT="0" distB="0" distL="0" distR="0" wp14:anchorId="253E562E" wp14:editId="375B8D15">
            <wp:extent cx="3238500" cy="145542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8500" cy="1455420"/>
                    </a:xfrm>
                    <a:prstGeom prst="rect">
                      <a:avLst/>
                    </a:prstGeom>
                    <a:noFill/>
                    <a:ln>
                      <a:noFill/>
                    </a:ln>
                  </pic:spPr>
                </pic:pic>
              </a:graphicData>
            </a:graphic>
          </wp:inline>
        </w:drawing>
      </w:r>
    </w:p>
    <w:p w14:paraId="6B15C5D8" w14:textId="650B2AB1" w:rsidR="007774D5" w:rsidRPr="00AC12AF" w:rsidRDefault="007774D5" w:rsidP="007774D5">
      <w:pPr>
        <w:pStyle w:val="TF"/>
      </w:pPr>
      <w:r w:rsidRPr="00AC12AF">
        <w:t>Figure 5.3.6-1: Flow of IoT platform deregistration</w:t>
      </w:r>
    </w:p>
    <w:p w14:paraId="3D53D2E6" w14:textId="77777777" w:rsidR="007774D5" w:rsidRPr="00AC12AF" w:rsidRDefault="007774D5" w:rsidP="007774D5">
      <w:pPr>
        <w:keepNext/>
        <w:spacing w:after="120"/>
      </w:pPr>
      <w:r w:rsidRPr="00AC12AF">
        <w:t>IoT service platform deregistration consists of the following steps:</w:t>
      </w:r>
    </w:p>
    <w:p w14:paraId="53CE9CE4" w14:textId="64211EFC" w:rsidR="007774D5" w:rsidRPr="00AC12AF" w:rsidRDefault="007774D5" w:rsidP="00837587">
      <w:pPr>
        <w:pStyle w:val="BN"/>
        <w:numPr>
          <w:ilvl w:val="0"/>
          <w:numId w:val="47"/>
        </w:numPr>
      </w:pPr>
      <w:r w:rsidRPr="00AC12AF">
        <w:t xml:space="preserve">The service consumer requests the </w:t>
      </w:r>
      <w:r w:rsidR="00C600D3">
        <w:t>IoTS</w:t>
      </w:r>
      <w:r w:rsidRPr="00AC12AF">
        <w:t xml:space="preserve"> to deregister the IoT platform.</w:t>
      </w:r>
    </w:p>
    <w:p w14:paraId="32A165FD" w14:textId="35AF8AC4" w:rsidR="007774D5" w:rsidRPr="00AC12AF" w:rsidRDefault="007774D5" w:rsidP="007774D5">
      <w:pPr>
        <w:pStyle w:val="BN"/>
      </w:pPr>
      <w:r w:rsidRPr="00AC12AF">
        <w:t xml:space="preserve">The </w:t>
      </w:r>
      <w:r w:rsidR="00C600D3">
        <w:t>IoTS</w:t>
      </w:r>
      <w:r w:rsidRPr="00AC12AF">
        <w:t xml:space="preserve"> acknowledges the request.</w:t>
      </w:r>
    </w:p>
    <w:p w14:paraId="2EE913A9" w14:textId="04ABD3E9" w:rsidR="00937E36" w:rsidRPr="00AC12AF" w:rsidRDefault="00937E36" w:rsidP="00937E36">
      <w:pPr>
        <w:pStyle w:val="Heading2"/>
      </w:pPr>
      <w:bookmarkStart w:id="197" w:name="_Toc120531157"/>
      <w:bookmarkStart w:id="198" w:name="_Toc120610344"/>
      <w:bookmarkStart w:id="199" w:name="_Toc120610438"/>
      <w:bookmarkStart w:id="200" w:name="_Toc121480235"/>
      <w:bookmarkStart w:id="201" w:name="_Toc121725419"/>
      <w:bookmarkStart w:id="202" w:name="_Toc121726741"/>
      <w:r w:rsidRPr="00AC12AF">
        <w:t>5.4</w:t>
      </w:r>
      <w:r w:rsidRPr="00AC12AF">
        <w:tab/>
        <w:t>Transport configuration</w:t>
      </w:r>
      <w:bookmarkEnd w:id="197"/>
      <w:bookmarkEnd w:id="198"/>
      <w:bookmarkEnd w:id="199"/>
      <w:bookmarkEnd w:id="200"/>
      <w:bookmarkEnd w:id="201"/>
      <w:bookmarkEnd w:id="202"/>
    </w:p>
    <w:p w14:paraId="3EA40074" w14:textId="77777777" w:rsidR="00937E36" w:rsidRPr="00AC12AF" w:rsidRDefault="00937E36" w:rsidP="00937E36">
      <w:pPr>
        <w:pStyle w:val="Heading3"/>
      </w:pPr>
      <w:bookmarkStart w:id="203" w:name="_Toc120531158"/>
      <w:bookmarkStart w:id="204" w:name="_Toc120610345"/>
      <w:bookmarkStart w:id="205" w:name="_Toc120610439"/>
      <w:bookmarkStart w:id="206" w:name="_Toc121480236"/>
      <w:bookmarkStart w:id="207" w:name="_Toc121725420"/>
      <w:bookmarkStart w:id="208" w:name="_Toc121726742"/>
      <w:r w:rsidRPr="00AC12AF">
        <w:t>5.4.1</w:t>
      </w:r>
      <w:r w:rsidRPr="00AC12AF">
        <w:tab/>
        <w:t>General</w:t>
      </w:r>
      <w:bookmarkEnd w:id="203"/>
      <w:bookmarkEnd w:id="204"/>
      <w:bookmarkEnd w:id="205"/>
      <w:bookmarkEnd w:id="206"/>
      <w:bookmarkEnd w:id="207"/>
      <w:bookmarkEnd w:id="208"/>
    </w:p>
    <w:p w14:paraId="34B2359D" w14:textId="177378C8" w:rsidR="00937E36" w:rsidRPr="00AC12AF" w:rsidRDefault="00937E36" w:rsidP="00937E36">
      <w:r w:rsidRPr="00AC12AF">
        <w:t xml:space="preserve">The </w:t>
      </w:r>
      <w:r w:rsidR="00791B8D" w:rsidRPr="00AC12AF">
        <w:t>t</w:t>
      </w:r>
      <w:r w:rsidRPr="00AC12AF">
        <w:t>ransport configuration interface enables the routing of communications from an IoT device to the intended IoT platform.</w:t>
      </w:r>
    </w:p>
    <w:p w14:paraId="55F1CB3E" w14:textId="1B584739" w:rsidR="00937E36" w:rsidRPr="00AC12AF" w:rsidRDefault="00937E36" w:rsidP="00937E36">
      <w:r w:rsidRPr="00AC12AF">
        <w:t xml:space="preserve">If the discovered IoT platform is a service-producing MEC app itself, BYOT is leveraged to register the provided user transport on the MEC platform. Otherwise, the registration of the user transport provided by the discovered IoT platform is performed through the IoT API via the IoT platform registration procedure. In both cases, the registered transport shall be properly </w:t>
      </w:r>
      <w:r w:rsidR="00412E15" w:rsidRPr="00AC12AF">
        <w:t>labelled</w:t>
      </w:r>
      <w:r w:rsidRPr="00AC12AF">
        <w:t xml:space="preserve"> in the MEC platform registry, in order to identify it as the user transport provided by the discovered IoT platform instance.</w:t>
      </w:r>
    </w:p>
    <w:p w14:paraId="2D71C141" w14:textId="18656918" w:rsidR="00937E36" w:rsidRPr="00AC12AF" w:rsidRDefault="00937E36" w:rsidP="00937E36">
      <w:r w:rsidRPr="00AC12AF">
        <w:t xml:space="preserve">As a result, the </w:t>
      </w:r>
      <w:r w:rsidR="00C600D3">
        <w:t>IoTS</w:t>
      </w:r>
      <w:r w:rsidRPr="00AC12AF">
        <w:t xml:space="preserve"> is able to route packets from the provisioned IoT devices to the correct user transport provided by the intended IoT platform.</w:t>
      </w:r>
    </w:p>
    <w:p w14:paraId="717A06A0" w14:textId="0498BD35" w:rsidR="00937E36" w:rsidRPr="00AC12AF" w:rsidRDefault="00937E36" w:rsidP="00937E36">
      <w:r w:rsidRPr="00AC12AF">
        <w:t xml:space="preserve">Clauses 5.4.2 </w:t>
      </w:r>
      <w:r w:rsidR="001F1469" w:rsidRPr="00AC12AF">
        <w:t>and</w:t>
      </w:r>
      <w:r w:rsidRPr="00AC12AF">
        <w:t xml:space="preserve"> 5.4.</w:t>
      </w:r>
      <w:r w:rsidR="001F1469" w:rsidRPr="00AC12AF">
        <w:t>3</w:t>
      </w:r>
      <w:r w:rsidRPr="00AC12AF">
        <w:t xml:space="preserve"> describe the operations available for </w:t>
      </w:r>
      <w:r w:rsidR="0000035B" w:rsidRPr="00AC12AF">
        <w:t>t</w:t>
      </w:r>
      <w:r w:rsidRPr="00AC12AF">
        <w:t>ransport configuration. The related sequence diagrams are presented.</w:t>
      </w:r>
    </w:p>
    <w:p w14:paraId="715D2388" w14:textId="77777777" w:rsidR="00937E36" w:rsidRPr="00AC12AF" w:rsidRDefault="00937E36" w:rsidP="00937E36">
      <w:pPr>
        <w:pStyle w:val="Heading3"/>
      </w:pPr>
      <w:bookmarkStart w:id="209" w:name="_Toc120531159"/>
      <w:bookmarkStart w:id="210" w:name="_Toc120610346"/>
      <w:bookmarkStart w:id="211" w:name="_Toc120610440"/>
      <w:bookmarkStart w:id="212" w:name="_Toc121480237"/>
      <w:bookmarkStart w:id="213" w:name="_Toc121725421"/>
      <w:bookmarkStart w:id="214" w:name="_Toc121726743"/>
      <w:r w:rsidRPr="00AC12AF">
        <w:t>5.4.2</w:t>
      </w:r>
      <w:r w:rsidRPr="00AC12AF">
        <w:tab/>
        <w:t>User transport query</w:t>
      </w:r>
      <w:bookmarkEnd w:id="209"/>
      <w:bookmarkEnd w:id="210"/>
      <w:bookmarkEnd w:id="211"/>
      <w:bookmarkEnd w:id="212"/>
      <w:bookmarkEnd w:id="213"/>
      <w:bookmarkEnd w:id="214"/>
    </w:p>
    <w:p w14:paraId="1D29062E" w14:textId="5FBCFD61" w:rsidR="00937E36" w:rsidRPr="00AC12AF" w:rsidRDefault="0066594A" w:rsidP="00937E36">
      <w:pPr>
        <w:keepNext/>
      </w:pPr>
      <w:r w:rsidRPr="00AC12AF">
        <w:t xml:space="preserve">This operation permits to obtain information about user transports provided by a IoT platform which was discovered in the MEC platform. </w:t>
      </w:r>
      <w:r w:rsidR="00937E36" w:rsidRPr="00AC12AF">
        <w:t>The call flow for this operation is depicted in Figure 5.4.2-1.</w:t>
      </w:r>
    </w:p>
    <w:p w14:paraId="03012A21" w14:textId="73759C2E" w:rsidR="00937E36" w:rsidRPr="00AC12AF" w:rsidRDefault="00CE4AE6" w:rsidP="000A1ABF">
      <w:pPr>
        <w:pStyle w:val="FL"/>
      </w:pPr>
      <w:r w:rsidRPr="00AC12AF">
        <w:rPr>
          <w:noProof/>
        </w:rPr>
        <w:drawing>
          <wp:inline distT="0" distB="0" distL="0" distR="0" wp14:anchorId="63B9F509" wp14:editId="4F75003B">
            <wp:extent cx="3581400" cy="145542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1400" cy="1455420"/>
                    </a:xfrm>
                    <a:prstGeom prst="rect">
                      <a:avLst/>
                    </a:prstGeom>
                    <a:noFill/>
                    <a:ln>
                      <a:noFill/>
                    </a:ln>
                  </pic:spPr>
                </pic:pic>
              </a:graphicData>
            </a:graphic>
          </wp:inline>
        </w:drawing>
      </w:r>
    </w:p>
    <w:p w14:paraId="5EB9EEA8" w14:textId="1C4ABCF9" w:rsidR="00937E36" w:rsidRPr="00AC12AF" w:rsidRDefault="00937E36" w:rsidP="000A1ABF">
      <w:pPr>
        <w:pStyle w:val="TF"/>
      </w:pPr>
      <w:r w:rsidRPr="00AC12AF">
        <w:t>Figure 5.4.2-1: Flow of User transport query</w:t>
      </w:r>
    </w:p>
    <w:p w14:paraId="07C944B1" w14:textId="7E424B85" w:rsidR="00937E36" w:rsidRPr="00AC12AF" w:rsidRDefault="00937E36" w:rsidP="00937E36">
      <w:r w:rsidRPr="00AC12AF">
        <w:lastRenderedPageBreak/>
        <w:t>User transport query consists of the following steps:</w:t>
      </w:r>
    </w:p>
    <w:p w14:paraId="4F5CE7B5" w14:textId="3AF6E642" w:rsidR="00937E36" w:rsidRPr="00AC12AF" w:rsidRDefault="009A301F" w:rsidP="001B46E5">
      <w:pPr>
        <w:pStyle w:val="BN"/>
        <w:numPr>
          <w:ilvl w:val="0"/>
          <w:numId w:val="17"/>
        </w:numPr>
      </w:pPr>
      <w:r w:rsidRPr="00AC12AF">
        <w:t xml:space="preserve">The service consumer requests the </w:t>
      </w:r>
      <w:r w:rsidR="00C600D3">
        <w:t>IoTS</w:t>
      </w:r>
      <w:r w:rsidRPr="00AC12AF">
        <w:t xml:space="preserve"> the list of registered user transports offered by a discovered IoT platform</w:t>
      </w:r>
      <w:r w:rsidR="004371BD">
        <w:t>.</w:t>
      </w:r>
    </w:p>
    <w:p w14:paraId="3A31E771" w14:textId="116C4FEA" w:rsidR="00937E36" w:rsidRPr="00AC12AF" w:rsidRDefault="00937E36" w:rsidP="001B46E5">
      <w:pPr>
        <w:pStyle w:val="BN"/>
        <w:numPr>
          <w:ilvl w:val="0"/>
          <w:numId w:val="17"/>
        </w:numPr>
      </w:pPr>
      <w:r w:rsidRPr="00AC12AF">
        <w:t xml:space="preserve">The </w:t>
      </w:r>
      <w:r w:rsidR="00C600D3">
        <w:t>IoTS</w:t>
      </w:r>
      <w:r w:rsidRPr="00AC12AF">
        <w:t xml:space="preserve"> replies with the updated information of the registered user transports (if at least one exists).</w:t>
      </w:r>
    </w:p>
    <w:p w14:paraId="2788A7FA" w14:textId="77777777" w:rsidR="00937E36" w:rsidRPr="00AC12AF" w:rsidRDefault="00937E36" w:rsidP="00937E36">
      <w:pPr>
        <w:pStyle w:val="Heading3"/>
      </w:pPr>
      <w:bookmarkStart w:id="215" w:name="_Toc120531160"/>
      <w:bookmarkStart w:id="216" w:name="_Toc120610347"/>
      <w:bookmarkStart w:id="217" w:name="_Toc120610441"/>
      <w:bookmarkStart w:id="218" w:name="_Toc121480238"/>
      <w:bookmarkStart w:id="219" w:name="_Toc121725422"/>
      <w:bookmarkStart w:id="220" w:name="_Toc121726744"/>
      <w:r w:rsidRPr="00AC12AF">
        <w:t>5.4.3</w:t>
      </w:r>
      <w:r w:rsidRPr="00AC12AF">
        <w:tab/>
        <w:t>User transport assignment</w:t>
      </w:r>
      <w:bookmarkEnd w:id="215"/>
      <w:bookmarkEnd w:id="216"/>
      <w:bookmarkEnd w:id="217"/>
      <w:bookmarkEnd w:id="218"/>
      <w:bookmarkEnd w:id="219"/>
      <w:bookmarkEnd w:id="220"/>
    </w:p>
    <w:p w14:paraId="40A0F810" w14:textId="44288507" w:rsidR="00937E36" w:rsidRPr="00AC12AF" w:rsidRDefault="00364604" w:rsidP="00937E36">
      <w:pPr>
        <w:keepNext/>
      </w:pPr>
      <w:r w:rsidRPr="00AC12AF">
        <w:t xml:space="preserve">This operation permits to associate a IoT device and an alternative traffic rule, that is, a user transport provided by a discovered IoT platform, if this information was not provided upon initial registration of the device (see clause 5.2.3). </w:t>
      </w:r>
      <w:r w:rsidR="00937E36" w:rsidRPr="00AC12AF">
        <w:t>The call flow for this operation is depicted in Figure 5.4.3-1.</w:t>
      </w:r>
    </w:p>
    <w:p w14:paraId="7A595A45" w14:textId="412D881F" w:rsidR="00937E36" w:rsidRPr="00AC12AF" w:rsidRDefault="007C6BAB" w:rsidP="000A1ABF">
      <w:pPr>
        <w:pStyle w:val="FL"/>
      </w:pPr>
      <w:r w:rsidRPr="00AC12AF">
        <w:rPr>
          <w:noProof/>
        </w:rPr>
        <w:drawing>
          <wp:inline distT="0" distB="0" distL="0" distR="0" wp14:anchorId="63D5B30E" wp14:editId="3A5F6DE2">
            <wp:extent cx="3505200" cy="145542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5200" cy="1455420"/>
                    </a:xfrm>
                    <a:prstGeom prst="rect">
                      <a:avLst/>
                    </a:prstGeom>
                    <a:noFill/>
                    <a:ln>
                      <a:noFill/>
                    </a:ln>
                  </pic:spPr>
                </pic:pic>
              </a:graphicData>
            </a:graphic>
          </wp:inline>
        </w:drawing>
      </w:r>
    </w:p>
    <w:p w14:paraId="50E90ED0" w14:textId="7B8CFFBF" w:rsidR="00937E36" w:rsidRPr="00AC12AF" w:rsidRDefault="00937E36" w:rsidP="00FF3640">
      <w:pPr>
        <w:pStyle w:val="TF"/>
      </w:pPr>
      <w:r w:rsidRPr="00AC12AF">
        <w:t>Figure 5.4.3-1: Flow of User transport assignment</w:t>
      </w:r>
    </w:p>
    <w:p w14:paraId="3C2CEAD8" w14:textId="025EF701" w:rsidR="00937E36" w:rsidRPr="00AC12AF" w:rsidRDefault="00937E36" w:rsidP="00937E36">
      <w:r w:rsidRPr="00AC12AF">
        <w:t>User transport assignment consists of the following steps:</w:t>
      </w:r>
    </w:p>
    <w:p w14:paraId="223A348A" w14:textId="0BC85089" w:rsidR="00937E36" w:rsidRPr="00AC12AF" w:rsidRDefault="00112BF6" w:rsidP="001B46E5">
      <w:pPr>
        <w:pStyle w:val="BN"/>
        <w:numPr>
          <w:ilvl w:val="0"/>
          <w:numId w:val="18"/>
        </w:numPr>
      </w:pPr>
      <w:r w:rsidRPr="00AC12AF">
        <w:t xml:space="preserve">The service consumer requests the </w:t>
      </w:r>
      <w:r w:rsidR="00C600D3">
        <w:t>IoTS</w:t>
      </w:r>
      <w:r w:rsidRPr="00AC12AF">
        <w:t xml:space="preserve"> to associate a device and a given user transport offered by a discovered IoT platform</w:t>
      </w:r>
      <w:r w:rsidR="004371BD">
        <w:t>.</w:t>
      </w:r>
    </w:p>
    <w:p w14:paraId="49ECEB29" w14:textId="588D8B62" w:rsidR="00AE1119" w:rsidRPr="00AC12AF" w:rsidRDefault="00937E36" w:rsidP="00253924">
      <w:pPr>
        <w:pStyle w:val="BN"/>
        <w:numPr>
          <w:ilvl w:val="0"/>
          <w:numId w:val="18"/>
        </w:numPr>
      </w:pPr>
      <w:r w:rsidRPr="00AC12AF">
        <w:t xml:space="preserve">The </w:t>
      </w:r>
      <w:r w:rsidR="00C600D3">
        <w:t>IoTS</w:t>
      </w:r>
      <w:r w:rsidRPr="00AC12AF">
        <w:t xml:space="preserve"> acknowledges the request.</w:t>
      </w:r>
    </w:p>
    <w:p w14:paraId="5482421A" w14:textId="5AA9194F" w:rsidR="004C32AE" w:rsidRPr="00AC12AF" w:rsidRDefault="00AC0D3E" w:rsidP="004C32AE">
      <w:pPr>
        <w:pStyle w:val="Heading1"/>
      </w:pPr>
      <w:bookmarkStart w:id="221" w:name="_Toc120531161"/>
      <w:bookmarkStart w:id="222" w:name="_Toc120610348"/>
      <w:bookmarkStart w:id="223" w:name="_Toc120610442"/>
      <w:bookmarkStart w:id="224" w:name="_Toc121480239"/>
      <w:bookmarkStart w:id="225" w:name="_Toc121725423"/>
      <w:bookmarkStart w:id="226" w:name="_Toc121726745"/>
      <w:r w:rsidRPr="00AC12AF">
        <w:t>6</w:t>
      </w:r>
      <w:r w:rsidRPr="00AC12AF">
        <w:tab/>
        <w:t>Data Model</w:t>
      </w:r>
      <w:bookmarkEnd w:id="221"/>
      <w:bookmarkEnd w:id="222"/>
      <w:bookmarkEnd w:id="223"/>
      <w:bookmarkEnd w:id="224"/>
      <w:bookmarkEnd w:id="225"/>
      <w:bookmarkEnd w:id="226"/>
    </w:p>
    <w:p w14:paraId="21065B0A" w14:textId="77777777" w:rsidR="00AE1119" w:rsidRPr="00AC12AF" w:rsidRDefault="00AE1119" w:rsidP="00AE1119">
      <w:pPr>
        <w:pStyle w:val="Heading2"/>
      </w:pPr>
      <w:bookmarkStart w:id="227" w:name="_Toc120531162"/>
      <w:bookmarkStart w:id="228" w:name="_Toc120610349"/>
      <w:bookmarkStart w:id="229" w:name="_Toc120610443"/>
      <w:bookmarkStart w:id="230" w:name="_Toc121480240"/>
      <w:bookmarkStart w:id="231" w:name="_Toc121725424"/>
      <w:bookmarkStart w:id="232" w:name="_Toc121726746"/>
      <w:r w:rsidRPr="00AC12AF">
        <w:t>6.</w:t>
      </w:r>
      <w:r w:rsidR="00F44284" w:rsidRPr="00AC12AF">
        <w:t>1</w:t>
      </w:r>
      <w:r w:rsidR="00F44284" w:rsidRPr="00AC12AF">
        <w:tab/>
      </w:r>
      <w:r w:rsidRPr="00AC12AF">
        <w:t>Introduction</w:t>
      </w:r>
      <w:bookmarkEnd w:id="227"/>
      <w:bookmarkEnd w:id="228"/>
      <w:bookmarkEnd w:id="229"/>
      <w:bookmarkEnd w:id="230"/>
      <w:bookmarkEnd w:id="231"/>
      <w:bookmarkEnd w:id="232"/>
    </w:p>
    <w:p w14:paraId="2433DF00" w14:textId="2505E78F" w:rsidR="007C7AEE" w:rsidRPr="00AC12AF" w:rsidRDefault="007C7AEE" w:rsidP="00ED4491">
      <w:r w:rsidRPr="00AC12AF">
        <w:t xml:space="preserve">The following clauses specify the data types that are used to implement the IoT API, for which the relevant sequence diagrams are described in clauses 5.2.2 </w:t>
      </w:r>
      <w:r w:rsidR="00782FCF" w:rsidRPr="00AC12AF">
        <w:t xml:space="preserve">to </w:t>
      </w:r>
      <w:r w:rsidRPr="00AC12AF">
        <w:t>5.2.6.</w:t>
      </w:r>
    </w:p>
    <w:p w14:paraId="6D1F2FE5" w14:textId="77777777" w:rsidR="00AE1119" w:rsidRPr="00AC12AF" w:rsidRDefault="00AE1119" w:rsidP="00AE1119">
      <w:pPr>
        <w:pStyle w:val="Heading2"/>
      </w:pPr>
      <w:bookmarkStart w:id="233" w:name="_Toc120531163"/>
      <w:bookmarkStart w:id="234" w:name="_Toc120610350"/>
      <w:bookmarkStart w:id="235" w:name="_Toc120610444"/>
      <w:bookmarkStart w:id="236" w:name="_Toc121480241"/>
      <w:bookmarkStart w:id="237" w:name="_Toc121725425"/>
      <w:bookmarkStart w:id="238" w:name="_Toc121726747"/>
      <w:r w:rsidRPr="00AC12AF">
        <w:t>6.2</w:t>
      </w:r>
      <w:r w:rsidR="00F44284" w:rsidRPr="00AC12AF">
        <w:tab/>
      </w:r>
      <w:r w:rsidRPr="00AC12AF">
        <w:t>Resource data types</w:t>
      </w:r>
      <w:bookmarkEnd w:id="233"/>
      <w:bookmarkEnd w:id="234"/>
      <w:bookmarkEnd w:id="235"/>
      <w:bookmarkEnd w:id="236"/>
      <w:bookmarkEnd w:id="237"/>
      <w:bookmarkEnd w:id="238"/>
    </w:p>
    <w:p w14:paraId="607D636B" w14:textId="77777777" w:rsidR="00AE1119" w:rsidRPr="00AC12AF" w:rsidRDefault="00AE1119" w:rsidP="00AE1119">
      <w:pPr>
        <w:pStyle w:val="Heading3"/>
      </w:pPr>
      <w:bookmarkStart w:id="239" w:name="_Toc120531164"/>
      <w:bookmarkStart w:id="240" w:name="_Toc120610351"/>
      <w:bookmarkStart w:id="241" w:name="_Toc120610445"/>
      <w:bookmarkStart w:id="242" w:name="_Toc121480242"/>
      <w:bookmarkStart w:id="243" w:name="_Toc121725426"/>
      <w:bookmarkStart w:id="244" w:name="_Toc121726748"/>
      <w:r w:rsidRPr="00AC12AF">
        <w:t>6.2.1</w:t>
      </w:r>
      <w:r w:rsidR="00F44284" w:rsidRPr="00AC12AF">
        <w:tab/>
      </w:r>
      <w:r w:rsidRPr="00AC12AF">
        <w:t>Introduction</w:t>
      </w:r>
      <w:bookmarkEnd w:id="239"/>
      <w:bookmarkEnd w:id="240"/>
      <w:bookmarkEnd w:id="241"/>
      <w:bookmarkEnd w:id="242"/>
      <w:bookmarkEnd w:id="243"/>
      <w:bookmarkEnd w:id="244"/>
    </w:p>
    <w:p w14:paraId="455BEA32" w14:textId="77777777" w:rsidR="00AE1119" w:rsidRPr="00AC12AF" w:rsidRDefault="00AE1119" w:rsidP="00AE1119">
      <w:r w:rsidRPr="00AC12AF">
        <w:t>This clause defines data structures that shall be used in resource representations.</w:t>
      </w:r>
    </w:p>
    <w:p w14:paraId="17220B02" w14:textId="2C77AB31" w:rsidR="00671FB8" w:rsidRPr="00AC12AF" w:rsidRDefault="00671FB8" w:rsidP="004371BD">
      <w:pPr>
        <w:pStyle w:val="Heading3"/>
      </w:pPr>
      <w:bookmarkStart w:id="245" w:name="_Toc120531165"/>
      <w:bookmarkStart w:id="246" w:name="_Toc120610352"/>
      <w:bookmarkStart w:id="247" w:name="_Toc120610446"/>
      <w:bookmarkStart w:id="248" w:name="_Toc121480243"/>
      <w:bookmarkStart w:id="249" w:name="_Toc121725427"/>
      <w:bookmarkStart w:id="250" w:name="_Toc121726749"/>
      <w:r w:rsidRPr="00AC12AF">
        <w:lastRenderedPageBreak/>
        <w:t>6.2.2</w:t>
      </w:r>
      <w:r w:rsidRPr="00AC12AF">
        <w:tab/>
        <w:t>Type: DeviceInfo</w:t>
      </w:r>
      <w:bookmarkEnd w:id="245"/>
      <w:bookmarkEnd w:id="246"/>
      <w:bookmarkEnd w:id="247"/>
      <w:bookmarkEnd w:id="248"/>
      <w:bookmarkEnd w:id="249"/>
      <w:bookmarkEnd w:id="250"/>
    </w:p>
    <w:p w14:paraId="273D7F6A" w14:textId="77777777" w:rsidR="003C276C" w:rsidRPr="00AC12AF" w:rsidRDefault="003C276C" w:rsidP="004371BD">
      <w:pPr>
        <w:keepNext/>
        <w:keepLines/>
      </w:pPr>
      <w:r w:rsidRPr="00AC12AF">
        <w:t>This type represents the information associated to an IoT device.</w:t>
      </w:r>
    </w:p>
    <w:p w14:paraId="7D4DD647" w14:textId="77777777" w:rsidR="003C276C" w:rsidRPr="00AC12AF" w:rsidRDefault="003C276C" w:rsidP="00C600D3">
      <w:pPr>
        <w:pStyle w:val="TH"/>
      </w:pPr>
      <w:r w:rsidRPr="00AC12AF">
        <w:t>Table 6.2.2-1: Definition of type DeviceInfo</w:t>
      </w:r>
    </w:p>
    <w:tbl>
      <w:tblPr>
        <w:tblW w:w="515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2777"/>
        <w:gridCol w:w="2358"/>
        <w:gridCol w:w="1164"/>
        <w:gridCol w:w="3617"/>
      </w:tblGrid>
      <w:tr w:rsidR="00F37968" w:rsidRPr="00AC12AF" w14:paraId="7220C9D7" w14:textId="77777777" w:rsidTr="000555C7">
        <w:trPr>
          <w:tblHeader/>
        </w:trPr>
        <w:tc>
          <w:tcPr>
            <w:tcW w:w="1400" w:type="pct"/>
            <w:shd w:val="clear" w:color="auto" w:fill="C0C0C0"/>
            <w:tcMar>
              <w:top w:w="0" w:type="dxa"/>
              <w:left w:w="28" w:type="dxa"/>
              <w:bottom w:w="0" w:type="dxa"/>
              <w:right w:w="108" w:type="dxa"/>
            </w:tcMar>
            <w:hideMark/>
          </w:tcPr>
          <w:p w14:paraId="474E86B0" w14:textId="77777777" w:rsidR="00F37968" w:rsidRPr="00AC12AF" w:rsidRDefault="00F37968" w:rsidP="00AA198B">
            <w:pPr>
              <w:pStyle w:val="TAH"/>
            </w:pPr>
            <w:r w:rsidRPr="00AC12AF">
              <w:t>Attribute name</w:t>
            </w:r>
          </w:p>
        </w:tc>
        <w:tc>
          <w:tcPr>
            <w:tcW w:w="1189" w:type="pct"/>
            <w:shd w:val="clear" w:color="auto" w:fill="C0C0C0"/>
            <w:tcMar>
              <w:top w:w="0" w:type="dxa"/>
              <w:left w:w="28" w:type="dxa"/>
              <w:bottom w:w="0" w:type="dxa"/>
              <w:right w:w="108" w:type="dxa"/>
            </w:tcMar>
            <w:hideMark/>
          </w:tcPr>
          <w:p w14:paraId="2A91DBB7" w14:textId="77777777" w:rsidR="00F37968" w:rsidRPr="00AC12AF" w:rsidRDefault="00F37968" w:rsidP="00AA198B">
            <w:pPr>
              <w:pStyle w:val="TAH"/>
            </w:pPr>
            <w:r w:rsidRPr="00AC12AF">
              <w:t>Data type</w:t>
            </w:r>
          </w:p>
        </w:tc>
        <w:tc>
          <w:tcPr>
            <w:tcW w:w="587" w:type="pct"/>
            <w:shd w:val="clear" w:color="auto" w:fill="C0C0C0"/>
            <w:tcMar>
              <w:top w:w="0" w:type="dxa"/>
              <w:left w:w="28" w:type="dxa"/>
              <w:bottom w:w="0" w:type="dxa"/>
              <w:right w:w="108" w:type="dxa"/>
            </w:tcMar>
            <w:hideMark/>
          </w:tcPr>
          <w:p w14:paraId="38A6C3C9" w14:textId="77777777" w:rsidR="00F37968" w:rsidRPr="00AC12AF" w:rsidRDefault="00F37968" w:rsidP="00AA198B">
            <w:pPr>
              <w:pStyle w:val="TAH"/>
            </w:pPr>
            <w:r w:rsidRPr="00AC12AF">
              <w:t>Cardinality</w:t>
            </w:r>
          </w:p>
        </w:tc>
        <w:tc>
          <w:tcPr>
            <w:tcW w:w="1824" w:type="pct"/>
            <w:shd w:val="clear" w:color="auto" w:fill="C0C0C0"/>
            <w:tcMar>
              <w:top w:w="0" w:type="dxa"/>
              <w:left w:w="28" w:type="dxa"/>
              <w:bottom w:w="0" w:type="dxa"/>
              <w:right w:w="108" w:type="dxa"/>
            </w:tcMar>
            <w:hideMark/>
          </w:tcPr>
          <w:p w14:paraId="70B1DAB8" w14:textId="77777777" w:rsidR="00F37968" w:rsidRPr="00AC12AF" w:rsidRDefault="00F37968" w:rsidP="00AA198B">
            <w:pPr>
              <w:pStyle w:val="TAH"/>
            </w:pPr>
            <w:r w:rsidRPr="00AC12AF">
              <w:t>Description</w:t>
            </w:r>
          </w:p>
        </w:tc>
      </w:tr>
      <w:tr w:rsidR="00F37968" w:rsidRPr="00AC12AF" w14:paraId="22565C76" w14:textId="77777777" w:rsidTr="000555C7">
        <w:tc>
          <w:tcPr>
            <w:tcW w:w="1400" w:type="pct"/>
            <w:tcMar>
              <w:top w:w="0" w:type="dxa"/>
              <w:left w:w="28" w:type="dxa"/>
              <w:bottom w:w="0" w:type="dxa"/>
              <w:right w:w="108" w:type="dxa"/>
            </w:tcMar>
          </w:tcPr>
          <w:p w14:paraId="6EEC26D4" w14:textId="77777777" w:rsidR="00F37968" w:rsidRPr="00AC12AF" w:rsidRDefault="00F37968" w:rsidP="004371BD">
            <w:pPr>
              <w:keepNext/>
              <w:keepLines/>
              <w:overflowPunct/>
              <w:autoSpaceDE/>
              <w:autoSpaceDN/>
              <w:adjustRightInd/>
              <w:spacing w:after="0"/>
              <w:textAlignment w:val="auto"/>
              <w:rPr>
                <w:rFonts w:ascii="Arial" w:hAnsi="Arial" w:cs="Arial"/>
                <w:sz w:val="18"/>
                <w:szCs w:val="18"/>
              </w:rPr>
            </w:pPr>
            <w:r w:rsidRPr="00AC12AF">
              <w:rPr>
                <w:rFonts w:ascii="Arial" w:hAnsi="Arial" w:cs="Arial"/>
                <w:sz w:val="18"/>
                <w:szCs w:val="18"/>
              </w:rPr>
              <w:t>deviceAuthenticationInfo</w:t>
            </w:r>
          </w:p>
        </w:tc>
        <w:tc>
          <w:tcPr>
            <w:tcW w:w="1189" w:type="pct"/>
            <w:tcMar>
              <w:top w:w="0" w:type="dxa"/>
              <w:left w:w="28" w:type="dxa"/>
              <w:bottom w:w="0" w:type="dxa"/>
              <w:right w:w="108" w:type="dxa"/>
            </w:tcMar>
          </w:tcPr>
          <w:p w14:paraId="749A783E" w14:textId="77777777" w:rsidR="00F37968" w:rsidRPr="00AC12AF" w:rsidRDefault="00F37968" w:rsidP="004371BD">
            <w:pPr>
              <w:keepNext/>
              <w:keepLines/>
              <w:overflowPunct/>
              <w:autoSpaceDE/>
              <w:autoSpaceDN/>
              <w:adjustRightInd/>
              <w:spacing w:after="0"/>
              <w:textAlignment w:val="auto"/>
              <w:rPr>
                <w:rFonts w:ascii="Arial" w:hAnsi="Arial" w:cs="Arial"/>
                <w:sz w:val="18"/>
                <w:szCs w:val="18"/>
              </w:rPr>
            </w:pPr>
            <w:r w:rsidRPr="00AC12AF">
              <w:rPr>
                <w:rFonts w:ascii="Arial" w:hAnsi="Arial" w:cs="Arial"/>
                <w:sz w:val="18"/>
                <w:szCs w:val="18"/>
              </w:rPr>
              <w:t>Not specified</w:t>
            </w:r>
          </w:p>
        </w:tc>
        <w:tc>
          <w:tcPr>
            <w:tcW w:w="587" w:type="pct"/>
            <w:tcMar>
              <w:top w:w="0" w:type="dxa"/>
              <w:left w:w="28" w:type="dxa"/>
              <w:bottom w:w="0" w:type="dxa"/>
              <w:right w:w="108" w:type="dxa"/>
            </w:tcMar>
          </w:tcPr>
          <w:p w14:paraId="6503CBA5" w14:textId="77777777" w:rsidR="00F37968" w:rsidRPr="00AC12AF" w:rsidRDefault="00F37968" w:rsidP="004371BD">
            <w:pPr>
              <w:keepNext/>
              <w:keepLines/>
              <w:overflowPunct/>
              <w:autoSpaceDE/>
              <w:autoSpaceDN/>
              <w:adjustRightInd/>
              <w:spacing w:after="0"/>
              <w:textAlignment w:val="auto"/>
              <w:rPr>
                <w:rFonts w:ascii="Arial" w:hAnsi="Arial" w:cs="Arial"/>
                <w:sz w:val="18"/>
                <w:szCs w:val="18"/>
              </w:rPr>
            </w:pPr>
            <w:r w:rsidRPr="00AC12AF">
              <w:rPr>
                <w:rFonts w:ascii="Arial" w:hAnsi="Arial" w:cs="Arial"/>
                <w:sz w:val="18"/>
                <w:szCs w:val="18"/>
              </w:rPr>
              <w:t>1</w:t>
            </w:r>
          </w:p>
        </w:tc>
        <w:tc>
          <w:tcPr>
            <w:tcW w:w="1824" w:type="pct"/>
            <w:tcMar>
              <w:top w:w="0" w:type="dxa"/>
              <w:left w:w="28" w:type="dxa"/>
              <w:bottom w:w="0" w:type="dxa"/>
              <w:right w:w="108" w:type="dxa"/>
            </w:tcMar>
          </w:tcPr>
          <w:p w14:paraId="5DA87326" w14:textId="4748F326" w:rsidR="00F37968" w:rsidRPr="002806A6" w:rsidRDefault="00F37968" w:rsidP="004371BD">
            <w:pPr>
              <w:keepNext/>
              <w:keepLines/>
              <w:overflowPunct/>
              <w:autoSpaceDE/>
              <w:autoSpaceDN/>
              <w:adjustRightInd/>
              <w:spacing w:after="0"/>
              <w:textAlignment w:val="auto"/>
              <w:rPr>
                <w:rFonts w:ascii="Arial" w:hAnsi="Arial" w:cs="Arial"/>
                <w:sz w:val="18"/>
                <w:szCs w:val="18"/>
              </w:rPr>
            </w:pPr>
            <w:r w:rsidRPr="002806A6">
              <w:rPr>
                <w:rFonts w:ascii="Arial" w:hAnsi="Arial" w:cs="Arial"/>
                <w:sz w:val="18"/>
                <w:szCs w:val="18"/>
              </w:rPr>
              <w:t xml:space="preserve">Information needed for secondary authentication of the IoT device to the data network </w:t>
            </w:r>
            <w:r w:rsidR="004371BD">
              <w:rPr>
                <w:rFonts w:ascii="Arial" w:hAnsi="Arial" w:cs="Arial"/>
                <w:sz w:val="18"/>
                <w:szCs w:val="18"/>
              </w:rPr>
              <w:t>-</w:t>
            </w:r>
            <w:r w:rsidRPr="002806A6">
              <w:rPr>
                <w:rFonts w:ascii="Arial" w:hAnsi="Arial" w:cs="Arial"/>
                <w:sz w:val="18"/>
                <w:szCs w:val="18"/>
              </w:rPr>
              <w:t xml:space="preserve"> see</w:t>
            </w:r>
            <w:r w:rsidR="004371BD">
              <w:rPr>
                <w:rFonts w:ascii="Arial" w:hAnsi="Arial" w:cs="Arial"/>
                <w:sz w:val="18"/>
                <w:szCs w:val="18"/>
              </w:rPr>
              <w:t xml:space="preserve"> </w:t>
            </w:r>
            <w:r w:rsidR="004371BD" w:rsidRPr="004371BD">
              <w:rPr>
                <w:rFonts w:ascii="Arial" w:hAnsi="Arial" w:cs="Arial"/>
                <w:sz w:val="18"/>
                <w:szCs w:val="18"/>
              </w:rPr>
              <w:t>ETSI TS 129 561</w:t>
            </w:r>
            <w:r w:rsidRPr="002806A6">
              <w:rPr>
                <w:rFonts w:ascii="Arial" w:hAnsi="Arial" w:cs="Arial"/>
                <w:sz w:val="18"/>
                <w:szCs w:val="18"/>
              </w:rPr>
              <w:t xml:space="preserve"> </w:t>
            </w:r>
            <w:r w:rsidR="002806A6" w:rsidRPr="000555C7">
              <w:rPr>
                <w:rFonts w:ascii="Arial" w:hAnsi="Arial" w:cs="Arial"/>
                <w:sz w:val="18"/>
                <w:szCs w:val="18"/>
              </w:rPr>
              <w:t>[</w:t>
            </w:r>
            <w:r w:rsidR="002806A6" w:rsidRPr="000555C7">
              <w:rPr>
                <w:rFonts w:ascii="Arial" w:hAnsi="Arial" w:cs="Arial"/>
                <w:sz w:val="18"/>
                <w:szCs w:val="18"/>
              </w:rPr>
              <w:fldChar w:fldCharType="begin"/>
            </w:r>
            <w:r w:rsidR="002806A6" w:rsidRPr="000555C7">
              <w:rPr>
                <w:rFonts w:ascii="Arial" w:hAnsi="Arial" w:cs="Arial"/>
                <w:sz w:val="18"/>
                <w:szCs w:val="18"/>
              </w:rPr>
              <w:instrText xml:space="preserve">REF REF_TS129561 \h  \* MERGEFORMAT </w:instrText>
            </w:r>
            <w:r w:rsidR="002806A6" w:rsidRPr="000555C7">
              <w:rPr>
                <w:rFonts w:ascii="Arial" w:hAnsi="Arial" w:cs="Arial"/>
                <w:sz w:val="18"/>
                <w:szCs w:val="18"/>
              </w:rPr>
            </w:r>
            <w:r w:rsidR="002806A6" w:rsidRPr="000555C7">
              <w:rPr>
                <w:rFonts w:ascii="Arial" w:hAnsi="Arial" w:cs="Arial"/>
                <w:sz w:val="18"/>
                <w:szCs w:val="18"/>
              </w:rPr>
              <w:fldChar w:fldCharType="separate"/>
            </w:r>
            <w:r w:rsidR="002806A6" w:rsidRPr="000555C7">
              <w:rPr>
                <w:rFonts w:ascii="Arial" w:hAnsi="Arial" w:cs="Arial"/>
                <w:sz w:val="18"/>
                <w:szCs w:val="18"/>
              </w:rPr>
              <w:t>i.</w:t>
            </w:r>
            <w:r w:rsidR="002806A6" w:rsidRPr="000555C7">
              <w:rPr>
                <w:rFonts w:ascii="Arial" w:hAnsi="Arial" w:cs="Arial"/>
                <w:noProof/>
                <w:sz w:val="18"/>
                <w:szCs w:val="18"/>
              </w:rPr>
              <w:t>4</w:t>
            </w:r>
            <w:r w:rsidR="002806A6" w:rsidRPr="000555C7">
              <w:rPr>
                <w:rFonts w:ascii="Arial" w:hAnsi="Arial" w:cs="Arial"/>
                <w:sz w:val="18"/>
                <w:szCs w:val="18"/>
              </w:rPr>
              <w:fldChar w:fldCharType="end"/>
            </w:r>
            <w:r w:rsidR="002806A6" w:rsidRPr="000555C7">
              <w:rPr>
                <w:rFonts w:ascii="Arial" w:hAnsi="Arial" w:cs="Arial"/>
                <w:sz w:val="18"/>
                <w:szCs w:val="18"/>
              </w:rPr>
              <w:t>]</w:t>
            </w:r>
            <w:r w:rsidRPr="002806A6">
              <w:rPr>
                <w:rFonts w:ascii="Arial" w:hAnsi="Arial" w:cs="Arial"/>
                <w:sz w:val="18"/>
                <w:szCs w:val="18"/>
              </w:rPr>
              <w:t xml:space="preserve"> and</w:t>
            </w:r>
            <w:r w:rsidR="004371BD">
              <w:rPr>
                <w:rFonts w:ascii="Arial" w:hAnsi="Arial" w:cs="Arial"/>
                <w:sz w:val="18"/>
                <w:szCs w:val="18"/>
              </w:rPr>
              <w:t xml:space="preserve"> </w:t>
            </w:r>
            <w:r w:rsidR="004371BD" w:rsidRPr="004371BD">
              <w:rPr>
                <w:rFonts w:ascii="Arial" w:hAnsi="Arial" w:cs="Arial"/>
                <w:sz w:val="18"/>
                <w:szCs w:val="18"/>
              </w:rPr>
              <w:t>ETSI TS 129 061</w:t>
            </w:r>
            <w:r w:rsidRPr="002806A6">
              <w:rPr>
                <w:rFonts w:ascii="Arial" w:hAnsi="Arial" w:cs="Arial"/>
                <w:sz w:val="18"/>
                <w:szCs w:val="18"/>
              </w:rPr>
              <w:t xml:space="preserve"> </w:t>
            </w:r>
            <w:r w:rsidR="002806A6" w:rsidRPr="000555C7">
              <w:rPr>
                <w:rFonts w:ascii="Arial" w:hAnsi="Arial" w:cs="Arial"/>
                <w:sz w:val="18"/>
                <w:szCs w:val="18"/>
              </w:rPr>
              <w:t>[</w:t>
            </w:r>
            <w:r w:rsidR="002806A6" w:rsidRPr="000555C7">
              <w:rPr>
                <w:rFonts w:ascii="Arial" w:hAnsi="Arial" w:cs="Arial"/>
                <w:sz w:val="18"/>
                <w:szCs w:val="18"/>
              </w:rPr>
              <w:fldChar w:fldCharType="begin"/>
            </w:r>
            <w:r w:rsidR="002806A6" w:rsidRPr="000555C7">
              <w:rPr>
                <w:rFonts w:ascii="Arial" w:hAnsi="Arial" w:cs="Arial"/>
                <w:sz w:val="18"/>
                <w:szCs w:val="18"/>
              </w:rPr>
              <w:instrText xml:space="preserve">REF REF_TS129061 \h  \* MERGEFORMAT </w:instrText>
            </w:r>
            <w:r w:rsidR="002806A6" w:rsidRPr="000555C7">
              <w:rPr>
                <w:rFonts w:ascii="Arial" w:hAnsi="Arial" w:cs="Arial"/>
                <w:sz w:val="18"/>
                <w:szCs w:val="18"/>
              </w:rPr>
            </w:r>
            <w:r w:rsidR="002806A6" w:rsidRPr="000555C7">
              <w:rPr>
                <w:rFonts w:ascii="Arial" w:hAnsi="Arial" w:cs="Arial"/>
                <w:sz w:val="18"/>
                <w:szCs w:val="18"/>
              </w:rPr>
              <w:fldChar w:fldCharType="separate"/>
            </w:r>
            <w:r w:rsidR="002806A6" w:rsidRPr="000555C7">
              <w:rPr>
                <w:rFonts w:ascii="Arial" w:hAnsi="Arial" w:cs="Arial"/>
                <w:sz w:val="18"/>
                <w:szCs w:val="18"/>
              </w:rPr>
              <w:t>i.</w:t>
            </w:r>
            <w:r w:rsidR="002806A6" w:rsidRPr="000555C7">
              <w:rPr>
                <w:rFonts w:ascii="Arial" w:hAnsi="Arial" w:cs="Arial"/>
                <w:noProof/>
                <w:sz w:val="18"/>
                <w:szCs w:val="18"/>
              </w:rPr>
              <w:t>5</w:t>
            </w:r>
            <w:r w:rsidR="002806A6" w:rsidRPr="000555C7">
              <w:rPr>
                <w:rFonts w:ascii="Arial" w:hAnsi="Arial" w:cs="Arial"/>
                <w:sz w:val="18"/>
                <w:szCs w:val="18"/>
              </w:rPr>
              <w:fldChar w:fldCharType="end"/>
            </w:r>
            <w:r w:rsidR="002806A6" w:rsidRPr="000555C7">
              <w:rPr>
                <w:rFonts w:ascii="Arial" w:hAnsi="Arial" w:cs="Arial"/>
                <w:sz w:val="18"/>
                <w:szCs w:val="18"/>
              </w:rPr>
              <w:t>]</w:t>
            </w:r>
            <w:r w:rsidRPr="002806A6">
              <w:rPr>
                <w:rFonts w:ascii="Arial" w:hAnsi="Arial" w:cs="Arial"/>
                <w:sz w:val="18"/>
                <w:szCs w:val="18"/>
              </w:rPr>
              <w:t xml:space="preserve"> for 5G and LTE procedures, respectively. This attribute is implementation dependent and should be logically linked to the identifiers of the IoT device listed hereafter.</w:t>
            </w:r>
          </w:p>
        </w:tc>
      </w:tr>
      <w:tr w:rsidR="00F37968" w:rsidRPr="00AC12AF" w14:paraId="2971E0A7" w14:textId="77777777" w:rsidTr="000555C7">
        <w:tc>
          <w:tcPr>
            <w:tcW w:w="1400" w:type="pct"/>
            <w:tcMar>
              <w:top w:w="0" w:type="dxa"/>
              <w:left w:w="28" w:type="dxa"/>
              <w:bottom w:w="0" w:type="dxa"/>
              <w:right w:w="108" w:type="dxa"/>
            </w:tcMar>
          </w:tcPr>
          <w:p w14:paraId="6625E4AB"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deviceMetadata</w:t>
            </w:r>
          </w:p>
        </w:tc>
        <w:tc>
          <w:tcPr>
            <w:tcW w:w="1189" w:type="pct"/>
            <w:tcMar>
              <w:top w:w="0" w:type="dxa"/>
              <w:left w:w="28" w:type="dxa"/>
              <w:bottom w:w="0" w:type="dxa"/>
              <w:right w:w="108" w:type="dxa"/>
            </w:tcMar>
          </w:tcPr>
          <w:p w14:paraId="56C2711A"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Not specified</w:t>
            </w:r>
          </w:p>
        </w:tc>
        <w:tc>
          <w:tcPr>
            <w:tcW w:w="587" w:type="pct"/>
            <w:tcMar>
              <w:top w:w="0" w:type="dxa"/>
              <w:left w:w="28" w:type="dxa"/>
              <w:bottom w:w="0" w:type="dxa"/>
              <w:right w:w="108" w:type="dxa"/>
            </w:tcMar>
          </w:tcPr>
          <w:p w14:paraId="7C79CB62"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0..N</w:t>
            </w:r>
          </w:p>
        </w:tc>
        <w:tc>
          <w:tcPr>
            <w:tcW w:w="1824" w:type="pct"/>
            <w:tcMar>
              <w:top w:w="0" w:type="dxa"/>
              <w:left w:w="28" w:type="dxa"/>
              <w:bottom w:w="0" w:type="dxa"/>
              <w:right w:w="108" w:type="dxa"/>
            </w:tcMar>
          </w:tcPr>
          <w:p w14:paraId="677C5FBE" w14:textId="60912CF0" w:rsidR="00F37968" w:rsidRPr="002806A6"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Additional information about the IoT device. This attribute is implementation dependent and may be expressed as an array of key</w:t>
            </w:r>
            <w:r w:rsidR="000555C7">
              <w:rPr>
                <w:rFonts w:ascii="Arial" w:hAnsi="Arial" w:cs="Arial"/>
                <w:sz w:val="18"/>
                <w:szCs w:val="18"/>
              </w:rPr>
              <w:noBreakHyphen/>
            </w:r>
            <w:r w:rsidRPr="002806A6">
              <w:rPr>
                <w:rFonts w:ascii="Arial" w:hAnsi="Arial" w:cs="Arial"/>
                <w:sz w:val="18"/>
                <w:szCs w:val="18"/>
              </w:rPr>
              <w:t xml:space="preserve">value pairs. </w:t>
            </w:r>
          </w:p>
        </w:tc>
      </w:tr>
      <w:tr w:rsidR="00F37968" w:rsidRPr="00AC12AF" w14:paraId="0788E122" w14:textId="77777777" w:rsidTr="000555C7">
        <w:tc>
          <w:tcPr>
            <w:tcW w:w="1400" w:type="pct"/>
            <w:tcMar>
              <w:top w:w="0" w:type="dxa"/>
              <w:left w:w="28" w:type="dxa"/>
              <w:bottom w:w="0" w:type="dxa"/>
              <w:right w:w="108" w:type="dxa"/>
            </w:tcMar>
          </w:tcPr>
          <w:p w14:paraId="10C43E56"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gpsi</w:t>
            </w:r>
          </w:p>
        </w:tc>
        <w:tc>
          <w:tcPr>
            <w:tcW w:w="1189" w:type="pct"/>
            <w:tcMar>
              <w:top w:w="0" w:type="dxa"/>
              <w:left w:w="28" w:type="dxa"/>
              <w:bottom w:w="0" w:type="dxa"/>
              <w:right w:w="108" w:type="dxa"/>
            </w:tcMar>
          </w:tcPr>
          <w:p w14:paraId="539830A6"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108F2E1E"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5FE8F842" w14:textId="5F27D8F8" w:rsidR="00F37968" w:rsidRPr="002806A6"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GPSI of the IoT device if 5G-enabled (see note 1)</w:t>
            </w:r>
            <w:r w:rsidR="00860B2F">
              <w:rPr>
                <w:rFonts w:ascii="Arial" w:hAnsi="Arial" w:cs="Arial"/>
                <w:sz w:val="18"/>
                <w:szCs w:val="18"/>
              </w:rPr>
              <w:t>.</w:t>
            </w:r>
          </w:p>
        </w:tc>
      </w:tr>
      <w:tr w:rsidR="00F37968" w:rsidRPr="00AC12AF" w14:paraId="6D71BA3C" w14:textId="77777777" w:rsidTr="000555C7">
        <w:tc>
          <w:tcPr>
            <w:tcW w:w="1400" w:type="pct"/>
            <w:tcMar>
              <w:top w:w="0" w:type="dxa"/>
              <w:left w:w="28" w:type="dxa"/>
              <w:bottom w:w="0" w:type="dxa"/>
              <w:right w:w="108" w:type="dxa"/>
            </w:tcMar>
          </w:tcPr>
          <w:p w14:paraId="29319112" w14:textId="77777777" w:rsidR="00F37968" w:rsidRPr="00AC12AF" w:rsidDel="00287796"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pei</w:t>
            </w:r>
          </w:p>
        </w:tc>
        <w:tc>
          <w:tcPr>
            <w:tcW w:w="1189" w:type="pct"/>
            <w:tcMar>
              <w:top w:w="0" w:type="dxa"/>
              <w:left w:w="28" w:type="dxa"/>
              <w:bottom w:w="0" w:type="dxa"/>
              <w:right w:w="108" w:type="dxa"/>
            </w:tcMar>
          </w:tcPr>
          <w:p w14:paraId="6D973076"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5C2AFF4C"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7890FE1E" w14:textId="1B19F08D" w:rsidR="00F37968" w:rsidRPr="002806A6" w:rsidDel="00160001"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PEI of the IoT device if 5G-enabled (see note 1)</w:t>
            </w:r>
            <w:r w:rsidR="00860B2F">
              <w:rPr>
                <w:rFonts w:ascii="Arial" w:hAnsi="Arial" w:cs="Arial"/>
                <w:sz w:val="18"/>
                <w:szCs w:val="18"/>
              </w:rPr>
              <w:t>.</w:t>
            </w:r>
          </w:p>
        </w:tc>
      </w:tr>
      <w:tr w:rsidR="00F37968" w:rsidRPr="00AC12AF" w14:paraId="5CBC9F95" w14:textId="77777777" w:rsidTr="000555C7">
        <w:tc>
          <w:tcPr>
            <w:tcW w:w="1400" w:type="pct"/>
            <w:tcMar>
              <w:top w:w="0" w:type="dxa"/>
              <w:left w:w="28" w:type="dxa"/>
              <w:bottom w:w="0" w:type="dxa"/>
              <w:right w:w="108" w:type="dxa"/>
            </w:tcMar>
          </w:tcPr>
          <w:p w14:paraId="3F027B05" w14:textId="77777777" w:rsidR="00F37968" w:rsidRPr="00AC12AF" w:rsidDel="00287796"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supi</w:t>
            </w:r>
          </w:p>
        </w:tc>
        <w:tc>
          <w:tcPr>
            <w:tcW w:w="1189" w:type="pct"/>
            <w:tcMar>
              <w:top w:w="0" w:type="dxa"/>
              <w:left w:w="28" w:type="dxa"/>
              <w:bottom w:w="0" w:type="dxa"/>
              <w:right w:w="108" w:type="dxa"/>
            </w:tcMar>
          </w:tcPr>
          <w:p w14:paraId="5D3645F5"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String </w:t>
            </w:r>
          </w:p>
        </w:tc>
        <w:tc>
          <w:tcPr>
            <w:tcW w:w="587" w:type="pct"/>
            <w:tcMar>
              <w:top w:w="0" w:type="dxa"/>
              <w:left w:w="28" w:type="dxa"/>
              <w:bottom w:w="0" w:type="dxa"/>
              <w:right w:w="108" w:type="dxa"/>
            </w:tcMar>
          </w:tcPr>
          <w:p w14:paraId="0626AB5D"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1488BCB8" w14:textId="2F7A8689" w:rsidR="00F37968" w:rsidRPr="002806A6" w:rsidDel="00160001"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SUPI of the IoT device if 5G-enabled (see note 1)</w:t>
            </w:r>
            <w:r w:rsidR="00860B2F">
              <w:rPr>
                <w:rFonts w:ascii="Arial" w:hAnsi="Arial" w:cs="Arial"/>
                <w:sz w:val="18"/>
                <w:szCs w:val="18"/>
              </w:rPr>
              <w:t>.</w:t>
            </w:r>
          </w:p>
        </w:tc>
      </w:tr>
      <w:tr w:rsidR="00F37968" w:rsidRPr="00AC12AF" w14:paraId="07D3E55D" w14:textId="77777777" w:rsidTr="000555C7">
        <w:tc>
          <w:tcPr>
            <w:tcW w:w="1400" w:type="pct"/>
            <w:tcMar>
              <w:top w:w="0" w:type="dxa"/>
              <w:left w:w="28" w:type="dxa"/>
              <w:bottom w:w="0" w:type="dxa"/>
              <w:right w:w="108" w:type="dxa"/>
            </w:tcMar>
          </w:tcPr>
          <w:p w14:paraId="4B42EE92"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msisdn</w:t>
            </w:r>
          </w:p>
        </w:tc>
        <w:tc>
          <w:tcPr>
            <w:tcW w:w="1189" w:type="pct"/>
            <w:tcMar>
              <w:top w:w="0" w:type="dxa"/>
              <w:left w:w="28" w:type="dxa"/>
              <w:bottom w:w="0" w:type="dxa"/>
              <w:right w:w="108" w:type="dxa"/>
            </w:tcMar>
          </w:tcPr>
          <w:p w14:paraId="61C72FE7"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31859B18"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6D9BA9F4" w14:textId="400EF039" w:rsidR="00F37968" w:rsidRPr="002806A6" w:rsidDel="00160001"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MSISDN of the IoT device if LTE-enabled (see note 1)</w:t>
            </w:r>
            <w:r w:rsidR="00860B2F">
              <w:rPr>
                <w:rFonts w:ascii="Arial" w:hAnsi="Arial" w:cs="Arial"/>
                <w:sz w:val="18"/>
                <w:szCs w:val="18"/>
              </w:rPr>
              <w:t>.</w:t>
            </w:r>
          </w:p>
        </w:tc>
      </w:tr>
      <w:tr w:rsidR="00F37968" w:rsidRPr="00AC12AF" w14:paraId="04B085EE" w14:textId="77777777" w:rsidTr="000555C7">
        <w:tc>
          <w:tcPr>
            <w:tcW w:w="1400" w:type="pct"/>
            <w:tcMar>
              <w:top w:w="0" w:type="dxa"/>
              <w:left w:w="28" w:type="dxa"/>
              <w:bottom w:w="0" w:type="dxa"/>
              <w:right w:w="108" w:type="dxa"/>
            </w:tcMar>
          </w:tcPr>
          <w:p w14:paraId="6712CDAA"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imei</w:t>
            </w:r>
          </w:p>
        </w:tc>
        <w:tc>
          <w:tcPr>
            <w:tcW w:w="1189" w:type="pct"/>
            <w:tcMar>
              <w:top w:w="0" w:type="dxa"/>
              <w:left w:w="28" w:type="dxa"/>
              <w:bottom w:w="0" w:type="dxa"/>
              <w:right w:w="108" w:type="dxa"/>
            </w:tcMar>
          </w:tcPr>
          <w:p w14:paraId="5768EB64"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6F1B4619"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045D2712" w14:textId="4A5540A2" w:rsidR="00F37968" w:rsidRPr="002806A6"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IMEI of the IoT device if LTE-enabled (see note 1)</w:t>
            </w:r>
            <w:r w:rsidR="00860B2F">
              <w:rPr>
                <w:rFonts w:ascii="Arial" w:hAnsi="Arial" w:cs="Arial"/>
                <w:sz w:val="18"/>
                <w:szCs w:val="18"/>
              </w:rPr>
              <w:t>.</w:t>
            </w:r>
          </w:p>
        </w:tc>
      </w:tr>
      <w:tr w:rsidR="00F37968" w:rsidRPr="00AC12AF" w14:paraId="1C5CEFDB" w14:textId="77777777" w:rsidTr="000555C7">
        <w:tc>
          <w:tcPr>
            <w:tcW w:w="1400" w:type="pct"/>
            <w:tcMar>
              <w:top w:w="0" w:type="dxa"/>
              <w:left w:w="28" w:type="dxa"/>
              <w:bottom w:w="0" w:type="dxa"/>
              <w:right w:w="108" w:type="dxa"/>
            </w:tcMar>
          </w:tcPr>
          <w:p w14:paraId="030EAB45"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imsi</w:t>
            </w:r>
          </w:p>
        </w:tc>
        <w:tc>
          <w:tcPr>
            <w:tcW w:w="1189" w:type="pct"/>
            <w:tcMar>
              <w:top w:w="0" w:type="dxa"/>
              <w:left w:w="28" w:type="dxa"/>
              <w:bottom w:w="0" w:type="dxa"/>
              <w:right w:w="108" w:type="dxa"/>
            </w:tcMar>
          </w:tcPr>
          <w:p w14:paraId="64CD2532"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2D18D2AC"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2C56E35B" w14:textId="38EDBA36" w:rsidR="00F37968" w:rsidRPr="002806A6"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IMSI of the IoT device if LTE-enabled (see note 1)</w:t>
            </w:r>
            <w:r w:rsidR="00860B2F">
              <w:rPr>
                <w:rFonts w:ascii="Arial" w:hAnsi="Arial" w:cs="Arial"/>
                <w:sz w:val="18"/>
                <w:szCs w:val="18"/>
              </w:rPr>
              <w:t>.</w:t>
            </w:r>
          </w:p>
        </w:tc>
      </w:tr>
      <w:tr w:rsidR="00F37968" w:rsidRPr="00AC12AF" w14:paraId="494E4BBA" w14:textId="77777777" w:rsidTr="000555C7">
        <w:tc>
          <w:tcPr>
            <w:tcW w:w="1400" w:type="pct"/>
            <w:tcMar>
              <w:top w:w="0" w:type="dxa"/>
              <w:left w:w="28" w:type="dxa"/>
              <w:bottom w:w="0" w:type="dxa"/>
              <w:right w:w="108" w:type="dxa"/>
            </w:tcMar>
          </w:tcPr>
          <w:p w14:paraId="346A5736"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iccid</w:t>
            </w:r>
          </w:p>
        </w:tc>
        <w:tc>
          <w:tcPr>
            <w:tcW w:w="1189" w:type="pct"/>
            <w:tcMar>
              <w:top w:w="0" w:type="dxa"/>
              <w:left w:w="28" w:type="dxa"/>
              <w:bottom w:w="0" w:type="dxa"/>
              <w:right w:w="108" w:type="dxa"/>
            </w:tcMar>
          </w:tcPr>
          <w:p w14:paraId="6EA0845D"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String </w:t>
            </w:r>
          </w:p>
        </w:tc>
        <w:tc>
          <w:tcPr>
            <w:tcW w:w="587" w:type="pct"/>
            <w:tcMar>
              <w:top w:w="0" w:type="dxa"/>
              <w:left w:w="28" w:type="dxa"/>
              <w:bottom w:w="0" w:type="dxa"/>
              <w:right w:w="108" w:type="dxa"/>
            </w:tcMar>
          </w:tcPr>
          <w:p w14:paraId="1F02C425"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482B89B2" w14:textId="5FADE233" w:rsidR="00F37968" w:rsidRPr="002806A6"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ICCID of the IoT device (see note 1)</w:t>
            </w:r>
            <w:r w:rsidR="00860B2F">
              <w:rPr>
                <w:rFonts w:ascii="Arial" w:hAnsi="Arial" w:cs="Arial"/>
                <w:sz w:val="18"/>
                <w:szCs w:val="18"/>
              </w:rPr>
              <w:t>.</w:t>
            </w:r>
          </w:p>
        </w:tc>
      </w:tr>
      <w:tr w:rsidR="00F37968" w:rsidRPr="00AC12AF" w14:paraId="262B6027" w14:textId="77777777" w:rsidTr="000555C7">
        <w:tc>
          <w:tcPr>
            <w:tcW w:w="1400" w:type="pct"/>
            <w:tcMar>
              <w:top w:w="0" w:type="dxa"/>
              <w:left w:w="28" w:type="dxa"/>
              <w:bottom w:w="0" w:type="dxa"/>
              <w:right w:w="108" w:type="dxa"/>
            </w:tcMar>
          </w:tcPr>
          <w:p w14:paraId="5BBC0525"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deviceId</w:t>
            </w:r>
          </w:p>
        </w:tc>
        <w:tc>
          <w:tcPr>
            <w:tcW w:w="1189" w:type="pct"/>
            <w:tcMar>
              <w:top w:w="0" w:type="dxa"/>
              <w:left w:w="28" w:type="dxa"/>
              <w:bottom w:w="0" w:type="dxa"/>
              <w:right w:w="108" w:type="dxa"/>
            </w:tcMar>
          </w:tcPr>
          <w:p w14:paraId="571E4FD4"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40E96DBA"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1</w:t>
            </w:r>
          </w:p>
        </w:tc>
        <w:tc>
          <w:tcPr>
            <w:tcW w:w="1824" w:type="pct"/>
            <w:tcMar>
              <w:top w:w="0" w:type="dxa"/>
              <w:left w:w="28" w:type="dxa"/>
              <w:bottom w:w="0" w:type="dxa"/>
              <w:right w:w="108" w:type="dxa"/>
            </w:tcMar>
          </w:tcPr>
          <w:p w14:paraId="5623601F" w14:textId="272C7592" w:rsidR="00F37968" w:rsidRPr="002806A6" w:rsidRDefault="00F37968" w:rsidP="00027EDD">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Human-readable identifier of the IoT device</w:t>
            </w:r>
            <w:r w:rsidR="00860B2F">
              <w:rPr>
                <w:rFonts w:ascii="Arial" w:hAnsi="Arial" w:cs="Arial"/>
                <w:sz w:val="18"/>
                <w:szCs w:val="18"/>
              </w:rPr>
              <w:t>.</w:t>
            </w:r>
          </w:p>
        </w:tc>
      </w:tr>
      <w:tr w:rsidR="00F37968" w:rsidRPr="00AC12AF" w14:paraId="409DC0C4" w14:textId="77777777" w:rsidTr="000555C7">
        <w:tc>
          <w:tcPr>
            <w:tcW w:w="1400" w:type="pct"/>
            <w:tcMar>
              <w:top w:w="0" w:type="dxa"/>
              <w:left w:w="28" w:type="dxa"/>
              <w:bottom w:w="0" w:type="dxa"/>
              <w:right w:w="108" w:type="dxa"/>
            </w:tcMar>
          </w:tcPr>
          <w:p w14:paraId="6914784E"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requestedMecTrafficRule</w:t>
            </w:r>
          </w:p>
        </w:tc>
        <w:tc>
          <w:tcPr>
            <w:tcW w:w="1189" w:type="pct"/>
            <w:tcMar>
              <w:top w:w="0" w:type="dxa"/>
              <w:left w:w="28" w:type="dxa"/>
              <w:bottom w:w="0" w:type="dxa"/>
              <w:right w:w="108" w:type="dxa"/>
            </w:tcMar>
          </w:tcPr>
          <w:p w14:paraId="515834C2"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array(TrafficRuleDescriptor)</w:t>
            </w:r>
          </w:p>
        </w:tc>
        <w:tc>
          <w:tcPr>
            <w:tcW w:w="587" w:type="pct"/>
            <w:tcMar>
              <w:top w:w="0" w:type="dxa"/>
              <w:left w:w="28" w:type="dxa"/>
              <w:bottom w:w="0" w:type="dxa"/>
              <w:right w:w="108" w:type="dxa"/>
            </w:tcMar>
          </w:tcPr>
          <w:p w14:paraId="3FECC9F2"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0..N</w:t>
            </w:r>
          </w:p>
        </w:tc>
        <w:tc>
          <w:tcPr>
            <w:tcW w:w="1824" w:type="pct"/>
            <w:tcMar>
              <w:top w:w="0" w:type="dxa"/>
              <w:left w:w="28" w:type="dxa"/>
              <w:bottom w:w="0" w:type="dxa"/>
              <w:right w:w="108" w:type="dxa"/>
            </w:tcMar>
          </w:tcPr>
          <w:p w14:paraId="7A0C3016" w14:textId="74456D63" w:rsidR="00F37968" w:rsidRPr="002806A6" w:rsidRDefault="00F37968" w:rsidP="00027EDD">
            <w:pPr>
              <w:overflowPunct/>
              <w:spacing w:after="0"/>
              <w:textAlignment w:val="auto"/>
              <w:rPr>
                <w:rFonts w:ascii="Arial" w:hAnsi="Arial" w:cs="Arial"/>
                <w:sz w:val="18"/>
                <w:szCs w:val="18"/>
              </w:rPr>
            </w:pPr>
            <w:r w:rsidRPr="002806A6">
              <w:rPr>
                <w:rFonts w:ascii="Arial" w:hAnsi="Arial" w:cs="Arial"/>
                <w:sz w:val="18"/>
                <w:szCs w:val="18"/>
              </w:rPr>
              <w:t xml:space="preserve">MEC traffic rules the IoT device is requested to be associated </w:t>
            </w:r>
            <w:r w:rsidR="00583FB5">
              <w:rPr>
                <w:rFonts w:ascii="Arial" w:hAnsi="Arial" w:cs="Arial"/>
                <w:sz w:val="18"/>
                <w:szCs w:val="18"/>
              </w:rPr>
              <w:t xml:space="preserve">to </w:t>
            </w:r>
            <w:r w:rsidRPr="002806A6">
              <w:rPr>
                <w:rFonts w:ascii="Arial" w:hAnsi="Arial" w:cs="Arial"/>
                <w:sz w:val="18"/>
                <w:szCs w:val="18"/>
              </w:rPr>
              <w:t>(see note 2). The data type definition is as per</w:t>
            </w:r>
            <w:r w:rsidR="004371BD">
              <w:rPr>
                <w:rFonts w:ascii="Arial" w:hAnsi="Arial" w:cs="Arial"/>
                <w:sz w:val="18"/>
                <w:szCs w:val="18"/>
              </w:rPr>
              <w:t xml:space="preserve"> </w:t>
            </w:r>
            <w:r w:rsidR="004371BD" w:rsidRPr="004371BD">
              <w:rPr>
                <w:rFonts w:ascii="Arial" w:hAnsi="Arial" w:cs="Arial"/>
                <w:sz w:val="18"/>
                <w:szCs w:val="18"/>
              </w:rPr>
              <w:t>ETSI GS</w:t>
            </w:r>
            <w:r w:rsidR="00AA198B">
              <w:rPr>
                <w:rFonts w:ascii="Arial" w:hAnsi="Arial" w:cs="Arial"/>
                <w:sz w:val="18"/>
                <w:szCs w:val="18"/>
              </w:rPr>
              <w:t> </w:t>
            </w:r>
            <w:r w:rsidR="004371BD" w:rsidRPr="004371BD">
              <w:rPr>
                <w:rFonts w:ascii="Arial" w:hAnsi="Arial" w:cs="Arial"/>
                <w:sz w:val="18"/>
                <w:szCs w:val="18"/>
              </w:rPr>
              <w:t>MEC 010-2</w:t>
            </w:r>
            <w:r w:rsidR="002806A6" w:rsidRPr="002806A6">
              <w:rPr>
                <w:rFonts w:ascii="Arial" w:hAnsi="Arial" w:cs="Arial"/>
                <w:sz w:val="18"/>
                <w:szCs w:val="18"/>
              </w:rPr>
              <w:t xml:space="preserve"> [</w:t>
            </w:r>
            <w:r w:rsidR="002806A6" w:rsidRPr="002806A6">
              <w:rPr>
                <w:rFonts w:ascii="Arial" w:hAnsi="Arial" w:cs="Arial"/>
                <w:sz w:val="18"/>
                <w:szCs w:val="18"/>
              </w:rPr>
              <w:fldChar w:fldCharType="begin"/>
            </w:r>
            <w:r w:rsidR="002806A6" w:rsidRPr="002806A6">
              <w:rPr>
                <w:rFonts w:ascii="Arial" w:hAnsi="Arial" w:cs="Arial"/>
                <w:sz w:val="18"/>
                <w:szCs w:val="18"/>
              </w:rPr>
              <w:instrText xml:space="preserve">REF REF_GSMEC010_2 \h  \* MERGEFORMAT </w:instrText>
            </w:r>
            <w:r w:rsidR="002806A6" w:rsidRPr="002806A6">
              <w:rPr>
                <w:rFonts w:ascii="Arial" w:hAnsi="Arial" w:cs="Arial"/>
                <w:sz w:val="18"/>
                <w:szCs w:val="18"/>
              </w:rPr>
            </w:r>
            <w:r w:rsidR="002806A6" w:rsidRPr="002806A6">
              <w:rPr>
                <w:rFonts w:ascii="Arial" w:hAnsi="Arial" w:cs="Arial"/>
                <w:sz w:val="18"/>
                <w:szCs w:val="18"/>
              </w:rPr>
              <w:fldChar w:fldCharType="separate"/>
            </w:r>
            <w:r w:rsidR="002806A6" w:rsidRPr="002806A6">
              <w:rPr>
                <w:rFonts w:ascii="Arial" w:hAnsi="Arial" w:cs="Arial"/>
                <w:sz w:val="18"/>
                <w:szCs w:val="18"/>
              </w:rPr>
              <w:t>i.</w:t>
            </w:r>
            <w:r w:rsidR="002806A6" w:rsidRPr="002806A6">
              <w:rPr>
                <w:rFonts w:ascii="Arial" w:hAnsi="Arial" w:cs="Arial"/>
                <w:noProof/>
                <w:sz w:val="18"/>
                <w:szCs w:val="18"/>
              </w:rPr>
              <w:t>6</w:t>
            </w:r>
            <w:r w:rsidR="002806A6" w:rsidRPr="002806A6">
              <w:rPr>
                <w:rFonts w:ascii="Arial" w:hAnsi="Arial" w:cs="Arial"/>
                <w:sz w:val="18"/>
                <w:szCs w:val="18"/>
              </w:rPr>
              <w:fldChar w:fldCharType="end"/>
            </w:r>
            <w:r w:rsidR="002806A6" w:rsidRPr="002806A6">
              <w:rPr>
                <w:rFonts w:ascii="Arial" w:hAnsi="Arial" w:cs="Arial"/>
                <w:sz w:val="18"/>
                <w:szCs w:val="18"/>
              </w:rPr>
              <w:t>]</w:t>
            </w:r>
            <w:r w:rsidRPr="002806A6">
              <w:rPr>
                <w:rFonts w:ascii="Arial" w:hAnsi="Arial" w:cs="Arial"/>
                <w:sz w:val="18"/>
                <w:szCs w:val="18"/>
              </w:rPr>
              <w:t>.</w:t>
            </w:r>
          </w:p>
        </w:tc>
      </w:tr>
      <w:tr w:rsidR="00F37968" w:rsidRPr="00AC12AF" w14:paraId="1CA772F5" w14:textId="77777777" w:rsidTr="000555C7">
        <w:tc>
          <w:tcPr>
            <w:tcW w:w="1400" w:type="pct"/>
            <w:tcMar>
              <w:top w:w="0" w:type="dxa"/>
              <w:left w:w="28" w:type="dxa"/>
              <w:bottom w:w="0" w:type="dxa"/>
              <w:right w:w="108" w:type="dxa"/>
            </w:tcMar>
          </w:tcPr>
          <w:p w14:paraId="2FB37577" w14:textId="14504BF0" w:rsidR="00F37968" w:rsidRPr="00AC12AF" w:rsidRDefault="00F37968" w:rsidP="004371B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requestedIotPlatformId</w:t>
            </w:r>
          </w:p>
        </w:tc>
        <w:tc>
          <w:tcPr>
            <w:tcW w:w="1189" w:type="pct"/>
            <w:tcMar>
              <w:top w:w="0" w:type="dxa"/>
              <w:left w:w="28" w:type="dxa"/>
              <w:bottom w:w="0" w:type="dxa"/>
              <w:right w:w="108" w:type="dxa"/>
            </w:tcMar>
          </w:tcPr>
          <w:p w14:paraId="12AE1519"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3B6C22C5"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3E7EAC5E" w14:textId="65ACFCE1"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IoT platform to which the IoT device is requested to be associated</w:t>
            </w:r>
            <w:r w:rsidR="00583FB5">
              <w:rPr>
                <w:rFonts w:ascii="Arial" w:hAnsi="Arial" w:cs="Arial"/>
                <w:sz w:val="18"/>
                <w:szCs w:val="18"/>
              </w:rPr>
              <w:t xml:space="preserve"> to</w:t>
            </w:r>
            <w:r w:rsidRPr="00AC12AF">
              <w:rPr>
                <w:rFonts w:ascii="Arial" w:hAnsi="Arial" w:cs="Arial"/>
                <w:sz w:val="18"/>
                <w:szCs w:val="18"/>
              </w:rPr>
              <w:t xml:space="preserve"> (see note 2)</w:t>
            </w:r>
            <w:r w:rsidR="00860B2F">
              <w:rPr>
                <w:rFonts w:ascii="Arial" w:hAnsi="Arial" w:cs="Arial"/>
                <w:sz w:val="18"/>
                <w:szCs w:val="18"/>
              </w:rPr>
              <w:t>.</w:t>
            </w:r>
          </w:p>
        </w:tc>
      </w:tr>
      <w:tr w:rsidR="00F37968" w:rsidRPr="00AC12AF" w14:paraId="47C51F87" w14:textId="77777777" w:rsidTr="000555C7">
        <w:tc>
          <w:tcPr>
            <w:tcW w:w="1400" w:type="pct"/>
            <w:tcMar>
              <w:top w:w="0" w:type="dxa"/>
              <w:left w:w="28" w:type="dxa"/>
              <w:bottom w:w="0" w:type="dxa"/>
              <w:right w:w="108" w:type="dxa"/>
            </w:tcMar>
          </w:tcPr>
          <w:p w14:paraId="5EF1EE8E"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requestedUserTransportId</w:t>
            </w:r>
          </w:p>
        </w:tc>
        <w:tc>
          <w:tcPr>
            <w:tcW w:w="1189" w:type="pct"/>
            <w:tcMar>
              <w:top w:w="0" w:type="dxa"/>
              <w:left w:w="28" w:type="dxa"/>
              <w:bottom w:w="0" w:type="dxa"/>
              <w:right w:w="108" w:type="dxa"/>
            </w:tcMar>
          </w:tcPr>
          <w:p w14:paraId="0259975B" w14:textId="77777777" w:rsidR="00F37968" w:rsidRPr="00AC12AF" w:rsidDel="007266D2"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42102266"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00048092" w14:textId="2A1CA97D"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User transport to which the IoT device is requested to be associated</w:t>
            </w:r>
            <w:r w:rsidR="00583FB5">
              <w:rPr>
                <w:rFonts w:ascii="Arial" w:hAnsi="Arial" w:cs="Arial"/>
                <w:sz w:val="18"/>
                <w:szCs w:val="18"/>
              </w:rPr>
              <w:t xml:space="preserve"> to</w:t>
            </w:r>
            <w:r w:rsidRPr="00AC12AF">
              <w:rPr>
                <w:rFonts w:ascii="Arial" w:hAnsi="Arial" w:cs="Arial"/>
                <w:sz w:val="18"/>
                <w:szCs w:val="18"/>
              </w:rPr>
              <w:t xml:space="preserve"> (see note 2)</w:t>
            </w:r>
            <w:r w:rsidR="00860B2F">
              <w:rPr>
                <w:rFonts w:ascii="Arial" w:hAnsi="Arial" w:cs="Arial"/>
                <w:sz w:val="18"/>
                <w:szCs w:val="18"/>
              </w:rPr>
              <w:t>.</w:t>
            </w:r>
          </w:p>
        </w:tc>
      </w:tr>
      <w:tr w:rsidR="00F37968" w:rsidRPr="00AC12AF" w14:paraId="62BDADDB" w14:textId="77777777" w:rsidTr="000555C7">
        <w:tc>
          <w:tcPr>
            <w:tcW w:w="1400" w:type="pct"/>
            <w:tcMar>
              <w:top w:w="0" w:type="dxa"/>
              <w:left w:w="28" w:type="dxa"/>
              <w:bottom w:w="0" w:type="dxa"/>
              <w:right w:w="108" w:type="dxa"/>
            </w:tcMar>
          </w:tcPr>
          <w:p w14:paraId="70576A9D"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deviceSpecificMessageFormats </w:t>
            </w:r>
          </w:p>
        </w:tc>
        <w:tc>
          <w:tcPr>
            <w:tcW w:w="1189" w:type="pct"/>
            <w:tcMar>
              <w:top w:w="0" w:type="dxa"/>
              <w:left w:w="28" w:type="dxa"/>
              <w:bottom w:w="0" w:type="dxa"/>
              <w:right w:w="108" w:type="dxa"/>
            </w:tcMar>
          </w:tcPr>
          <w:p w14:paraId="64A1F84D"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Structure (inlined)</w:t>
            </w:r>
          </w:p>
        </w:tc>
        <w:tc>
          <w:tcPr>
            <w:tcW w:w="587" w:type="pct"/>
            <w:tcMar>
              <w:top w:w="0" w:type="dxa"/>
              <w:left w:w="28" w:type="dxa"/>
              <w:bottom w:w="0" w:type="dxa"/>
              <w:right w:w="108" w:type="dxa"/>
            </w:tcMar>
          </w:tcPr>
          <w:p w14:paraId="34BF9823"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353C3B5A" w14:textId="62CADDDF"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Format of the messages to be published by the MEC </w:t>
            </w:r>
            <w:r w:rsidR="00C600D3">
              <w:rPr>
                <w:rFonts w:ascii="Arial" w:hAnsi="Arial" w:cs="Arial"/>
                <w:sz w:val="18"/>
                <w:szCs w:val="18"/>
              </w:rPr>
              <w:t>IoTS</w:t>
            </w:r>
            <w:r w:rsidRPr="00AC12AF">
              <w:rPr>
                <w:rFonts w:ascii="Arial" w:hAnsi="Arial" w:cs="Arial"/>
                <w:sz w:val="18"/>
                <w:szCs w:val="18"/>
              </w:rPr>
              <w:t xml:space="preserve"> on the user transport provided by the associated IoT platform in case the MEC </w:t>
            </w:r>
            <w:r w:rsidR="00C600D3">
              <w:rPr>
                <w:rFonts w:ascii="Arial" w:hAnsi="Arial" w:cs="Arial"/>
                <w:sz w:val="18"/>
                <w:szCs w:val="18"/>
              </w:rPr>
              <w:t>IoTS</w:t>
            </w:r>
            <w:r w:rsidRPr="00AC12AF">
              <w:rPr>
                <w:rFonts w:ascii="Arial" w:hAnsi="Arial" w:cs="Arial"/>
                <w:sz w:val="18"/>
                <w:szCs w:val="18"/>
              </w:rPr>
              <w:t xml:space="preserve"> acts on behalf of the IoT device.</w:t>
            </w:r>
          </w:p>
        </w:tc>
      </w:tr>
      <w:tr w:rsidR="00F37968" w:rsidRPr="00AC12AF" w14:paraId="51FFDA67" w14:textId="77777777" w:rsidTr="000555C7">
        <w:tc>
          <w:tcPr>
            <w:tcW w:w="1400" w:type="pct"/>
            <w:tcMar>
              <w:top w:w="0" w:type="dxa"/>
              <w:left w:w="28" w:type="dxa"/>
              <w:bottom w:w="0" w:type="dxa"/>
              <w:right w:w="108" w:type="dxa"/>
            </w:tcMar>
          </w:tcPr>
          <w:p w14:paraId="21C3934F"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&gt;eventMsgFormat</w:t>
            </w:r>
          </w:p>
        </w:tc>
        <w:tc>
          <w:tcPr>
            <w:tcW w:w="1189" w:type="pct"/>
            <w:tcMar>
              <w:top w:w="0" w:type="dxa"/>
              <w:left w:w="28" w:type="dxa"/>
              <w:bottom w:w="0" w:type="dxa"/>
              <w:right w:w="108" w:type="dxa"/>
            </w:tcMar>
          </w:tcPr>
          <w:p w14:paraId="66F714FD"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EventMsg</w:t>
            </w:r>
          </w:p>
        </w:tc>
        <w:tc>
          <w:tcPr>
            <w:tcW w:w="587" w:type="pct"/>
            <w:tcMar>
              <w:top w:w="0" w:type="dxa"/>
              <w:left w:w="28" w:type="dxa"/>
              <w:bottom w:w="0" w:type="dxa"/>
              <w:right w:w="108" w:type="dxa"/>
            </w:tcMar>
          </w:tcPr>
          <w:p w14:paraId="2FED1F34"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36D2D9F2" w14:textId="7AB014A0"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Event message format configuration</w:t>
            </w:r>
            <w:r w:rsidR="00860B2F">
              <w:rPr>
                <w:rFonts w:ascii="Arial" w:hAnsi="Arial" w:cs="Arial"/>
                <w:sz w:val="18"/>
                <w:szCs w:val="18"/>
              </w:rPr>
              <w:t>.</w:t>
            </w:r>
          </w:p>
        </w:tc>
      </w:tr>
      <w:tr w:rsidR="00F37968" w:rsidRPr="00AC12AF" w14:paraId="53F07D16" w14:textId="77777777" w:rsidTr="000555C7">
        <w:tc>
          <w:tcPr>
            <w:tcW w:w="1400" w:type="pct"/>
            <w:tcMar>
              <w:top w:w="0" w:type="dxa"/>
              <w:left w:w="28" w:type="dxa"/>
              <w:bottom w:w="0" w:type="dxa"/>
              <w:right w:w="108" w:type="dxa"/>
            </w:tcMar>
          </w:tcPr>
          <w:p w14:paraId="5F6A71D0"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&gt;uplinkMsgFormat</w:t>
            </w:r>
          </w:p>
        </w:tc>
        <w:tc>
          <w:tcPr>
            <w:tcW w:w="1189" w:type="pct"/>
            <w:tcMar>
              <w:top w:w="0" w:type="dxa"/>
              <w:left w:w="28" w:type="dxa"/>
              <w:bottom w:w="0" w:type="dxa"/>
              <w:right w:w="108" w:type="dxa"/>
            </w:tcMar>
          </w:tcPr>
          <w:p w14:paraId="119D34F2"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UplinkMsg</w:t>
            </w:r>
          </w:p>
        </w:tc>
        <w:tc>
          <w:tcPr>
            <w:tcW w:w="587" w:type="pct"/>
            <w:tcMar>
              <w:top w:w="0" w:type="dxa"/>
              <w:left w:w="28" w:type="dxa"/>
              <w:bottom w:w="0" w:type="dxa"/>
              <w:right w:w="108" w:type="dxa"/>
            </w:tcMar>
          </w:tcPr>
          <w:p w14:paraId="5704EF78"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7363BA56" w14:textId="3BAE8241"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Uplink message format configuration</w:t>
            </w:r>
            <w:r w:rsidR="00860B2F">
              <w:rPr>
                <w:rFonts w:ascii="Arial" w:hAnsi="Arial" w:cs="Arial"/>
                <w:sz w:val="18"/>
                <w:szCs w:val="18"/>
              </w:rPr>
              <w:t>.</w:t>
            </w:r>
          </w:p>
        </w:tc>
      </w:tr>
      <w:tr w:rsidR="00F37968" w:rsidRPr="00AC12AF" w14:paraId="4E13E75E" w14:textId="77777777" w:rsidTr="000555C7">
        <w:tc>
          <w:tcPr>
            <w:tcW w:w="1400" w:type="pct"/>
            <w:tcMar>
              <w:top w:w="0" w:type="dxa"/>
              <w:left w:w="28" w:type="dxa"/>
              <w:bottom w:w="0" w:type="dxa"/>
              <w:right w:w="108" w:type="dxa"/>
            </w:tcMar>
          </w:tcPr>
          <w:p w14:paraId="4BFB9AF8"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downlinkInfo</w:t>
            </w:r>
          </w:p>
        </w:tc>
        <w:tc>
          <w:tcPr>
            <w:tcW w:w="1189" w:type="pct"/>
            <w:tcMar>
              <w:top w:w="0" w:type="dxa"/>
              <w:left w:w="28" w:type="dxa"/>
              <w:bottom w:w="0" w:type="dxa"/>
              <w:right w:w="108" w:type="dxa"/>
            </w:tcMar>
          </w:tcPr>
          <w:p w14:paraId="0E74FE1A"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Structure (inlined) </w:t>
            </w:r>
          </w:p>
        </w:tc>
        <w:tc>
          <w:tcPr>
            <w:tcW w:w="587" w:type="pct"/>
            <w:tcMar>
              <w:top w:w="0" w:type="dxa"/>
              <w:left w:w="28" w:type="dxa"/>
              <w:bottom w:w="0" w:type="dxa"/>
              <w:right w:w="108" w:type="dxa"/>
            </w:tcMar>
          </w:tcPr>
          <w:p w14:paraId="3944F566"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25872E9C" w14:textId="09C7DE60"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Downlink communication configuration of the user transport provided by the associated IoT platform in case the MEC </w:t>
            </w:r>
            <w:r w:rsidR="00C600D3">
              <w:rPr>
                <w:rFonts w:ascii="Arial" w:hAnsi="Arial" w:cs="Arial"/>
                <w:sz w:val="18"/>
                <w:szCs w:val="18"/>
              </w:rPr>
              <w:t>IoTS</w:t>
            </w:r>
            <w:r w:rsidRPr="00AC12AF">
              <w:rPr>
                <w:rFonts w:ascii="Arial" w:hAnsi="Arial" w:cs="Arial"/>
                <w:sz w:val="18"/>
                <w:szCs w:val="18"/>
              </w:rPr>
              <w:t xml:space="preserve"> acts on behalf of the IoT device.</w:t>
            </w:r>
          </w:p>
        </w:tc>
      </w:tr>
      <w:tr w:rsidR="00F37968" w:rsidRPr="00AC12AF" w14:paraId="74065996" w14:textId="77777777" w:rsidTr="000555C7">
        <w:tc>
          <w:tcPr>
            <w:tcW w:w="1400" w:type="pct"/>
            <w:tcMar>
              <w:top w:w="0" w:type="dxa"/>
              <w:left w:w="28" w:type="dxa"/>
              <w:bottom w:w="0" w:type="dxa"/>
              <w:right w:w="108" w:type="dxa"/>
            </w:tcMar>
          </w:tcPr>
          <w:p w14:paraId="6C9FF309" w14:textId="77777777" w:rsidR="00F37968" w:rsidRPr="00AC12AF" w:rsidDel="001C10EA"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&gt;downlinkTopic</w:t>
            </w:r>
          </w:p>
        </w:tc>
        <w:tc>
          <w:tcPr>
            <w:tcW w:w="1189" w:type="pct"/>
            <w:tcMar>
              <w:top w:w="0" w:type="dxa"/>
              <w:left w:w="28" w:type="dxa"/>
              <w:bottom w:w="0" w:type="dxa"/>
              <w:right w:w="108" w:type="dxa"/>
            </w:tcMar>
          </w:tcPr>
          <w:p w14:paraId="4F3BA411"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3E120D7F"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559C9B80"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Topic associated to the IoT device. This topic should be used by an end IoT application to send downlink data to the IoT device.</w:t>
            </w:r>
          </w:p>
        </w:tc>
      </w:tr>
      <w:tr w:rsidR="00F37968" w:rsidRPr="00AC12AF" w14:paraId="5F7C8BBE" w14:textId="77777777" w:rsidTr="000555C7">
        <w:tc>
          <w:tcPr>
            <w:tcW w:w="1400" w:type="pct"/>
            <w:tcMar>
              <w:top w:w="0" w:type="dxa"/>
              <w:left w:w="28" w:type="dxa"/>
              <w:bottom w:w="0" w:type="dxa"/>
              <w:right w:w="108" w:type="dxa"/>
            </w:tcMar>
          </w:tcPr>
          <w:p w14:paraId="32A7B266"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&gt;devicePort</w:t>
            </w:r>
          </w:p>
        </w:tc>
        <w:tc>
          <w:tcPr>
            <w:tcW w:w="1189" w:type="pct"/>
            <w:tcMar>
              <w:top w:w="0" w:type="dxa"/>
              <w:left w:w="28" w:type="dxa"/>
              <w:bottom w:w="0" w:type="dxa"/>
              <w:right w:w="108" w:type="dxa"/>
            </w:tcMar>
          </w:tcPr>
          <w:p w14:paraId="6673C3E6"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Int</w:t>
            </w:r>
          </w:p>
        </w:tc>
        <w:tc>
          <w:tcPr>
            <w:tcW w:w="587" w:type="pct"/>
            <w:tcMar>
              <w:top w:w="0" w:type="dxa"/>
              <w:left w:w="28" w:type="dxa"/>
              <w:bottom w:w="0" w:type="dxa"/>
              <w:right w:w="108" w:type="dxa"/>
            </w:tcMar>
          </w:tcPr>
          <w:p w14:paraId="022F4E63"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6BDEDACB" w14:textId="4D747D02"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UDP port to be used by the MEC </w:t>
            </w:r>
            <w:r w:rsidR="00C600D3">
              <w:rPr>
                <w:rFonts w:ascii="Arial" w:hAnsi="Arial" w:cs="Arial"/>
                <w:sz w:val="18"/>
                <w:szCs w:val="18"/>
              </w:rPr>
              <w:t>IoTS</w:t>
            </w:r>
            <w:r w:rsidRPr="00AC12AF">
              <w:rPr>
                <w:rFonts w:ascii="Arial" w:hAnsi="Arial" w:cs="Arial"/>
                <w:sz w:val="18"/>
                <w:szCs w:val="18"/>
              </w:rPr>
              <w:t xml:space="preserve"> for the outgoing downlink packets towards the IoT device. In case a default value is used, this attribute is optional.</w:t>
            </w:r>
          </w:p>
        </w:tc>
      </w:tr>
      <w:tr w:rsidR="00F37968" w:rsidRPr="00AC12AF" w14:paraId="16543E5C" w14:textId="77777777" w:rsidTr="000555C7">
        <w:tc>
          <w:tcPr>
            <w:tcW w:w="1400" w:type="pct"/>
            <w:tcMar>
              <w:top w:w="0" w:type="dxa"/>
              <w:left w:w="28" w:type="dxa"/>
              <w:bottom w:w="0" w:type="dxa"/>
              <w:right w:w="108" w:type="dxa"/>
            </w:tcMar>
          </w:tcPr>
          <w:p w14:paraId="4809DB74" w14:textId="77777777" w:rsidR="00F37968" w:rsidRPr="00AC12AF" w:rsidRDefault="00F37968" w:rsidP="004371BD">
            <w:pPr>
              <w:keepNext/>
              <w:keepLines/>
              <w:overflowPunct/>
              <w:autoSpaceDE/>
              <w:autoSpaceDN/>
              <w:adjustRightInd/>
              <w:spacing w:after="0"/>
              <w:textAlignment w:val="auto"/>
              <w:rPr>
                <w:rFonts w:ascii="Arial" w:hAnsi="Arial" w:cs="Arial"/>
                <w:sz w:val="18"/>
                <w:szCs w:val="18"/>
              </w:rPr>
            </w:pPr>
            <w:r w:rsidRPr="00AC12AF">
              <w:rPr>
                <w:rFonts w:ascii="Arial" w:hAnsi="Arial" w:cs="Arial"/>
                <w:sz w:val="18"/>
                <w:szCs w:val="18"/>
              </w:rPr>
              <w:lastRenderedPageBreak/>
              <w:t>clientCertificate</w:t>
            </w:r>
          </w:p>
        </w:tc>
        <w:tc>
          <w:tcPr>
            <w:tcW w:w="1189" w:type="pct"/>
            <w:tcMar>
              <w:top w:w="0" w:type="dxa"/>
              <w:left w:w="28" w:type="dxa"/>
              <w:bottom w:w="0" w:type="dxa"/>
              <w:right w:w="108" w:type="dxa"/>
            </w:tcMar>
          </w:tcPr>
          <w:p w14:paraId="3D34CC67" w14:textId="77777777" w:rsidR="00F37968" w:rsidRPr="00AC12AF" w:rsidRDefault="00F37968" w:rsidP="004371BD">
            <w:pPr>
              <w:keepNext/>
              <w:keepLines/>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87" w:type="pct"/>
            <w:tcMar>
              <w:top w:w="0" w:type="dxa"/>
              <w:left w:w="28" w:type="dxa"/>
              <w:bottom w:w="0" w:type="dxa"/>
              <w:right w:w="108" w:type="dxa"/>
            </w:tcMar>
          </w:tcPr>
          <w:p w14:paraId="2D926E66" w14:textId="77777777" w:rsidR="00F37968" w:rsidRPr="00AC12AF" w:rsidRDefault="00F37968" w:rsidP="004371BD">
            <w:pPr>
              <w:keepNext/>
              <w:keepLines/>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1824" w:type="pct"/>
            <w:tcMar>
              <w:top w:w="0" w:type="dxa"/>
              <w:left w:w="28" w:type="dxa"/>
              <w:bottom w:w="0" w:type="dxa"/>
              <w:right w:w="108" w:type="dxa"/>
            </w:tcMar>
          </w:tcPr>
          <w:p w14:paraId="65A216DE" w14:textId="3F396A9D" w:rsidR="00F37968" w:rsidRPr="00AC12AF" w:rsidRDefault="00F37968" w:rsidP="004371BD">
            <w:pPr>
              <w:keepNext/>
              <w:keepLines/>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Client-side SSL/TLS certificate to be used by the MEC </w:t>
            </w:r>
            <w:r w:rsidR="00C600D3">
              <w:rPr>
                <w:rFonts w:ascii="Arial" w:hAnsi="Arial" w:cs="Arial"/>
                <w:sz w:val="18"/>
                <w:szCs w:val="18"/>
              </w:rPr>
              <w:t>IoTS</w:t>
            </w:r>
            <w:r w:rsidRPr="00AC12AF">
              <w:rPr>
                <w:rFonts w:ascii="Arial" w:hAnsi="Arial" w:cs="Arial"/>
                <w:sz w:val="18"/>
                <w:szCs w:val="18"/>
              </w:rPr>
              <w:t xml:space="preserve"> to interact with the user transport provided by the associated IoT platform in case the MEC </w:t>
            </w:r>
            <w:r w:rsidR="00C600D3">
              <w:rPr>
                <w:rFonts w:ascii="Arial" w:hAnsi="Arial" w:cs="Arial"/>
                <w:sz w:val="18"/>
                <w:szCs w:val="18"/>
              </w:rPr>
              <w:t>IoTS</w:t>
            </w:r>
            <w:r w:rsidRPr="00AC12AF">
              <w:rPr>
                <w:rFonts w:ascii="Arial" w:hAnsi="Arial" w:cs="Arial"/>
                <w:sz w:val="18"/>
                <w:szCs w:val="18"/>
              </w:rPr>
              <w:t xml:space="preserve"> acts on behalf of the IoT device.</w:t>
            </w:r>
          </w:p>
        </w:tc>
      </w:tr>
      <w:tr w:rsidR="00F37968" w:rsidRPr="00AC12AF" w14:paraId="3CAA4270" w14:textId="77777777" w:rsidTr="000555C7">
        <w:tc>
          <w:tcPr>
            <w:tcW w:w="1400" w:type="pct"/>
            <w:tcMar>
              <w:top w:w="0" w:type="dxa"/>
              <w:left w:w="28" w:type="dxa"/>
              <w:bottom w:w="0" w:type="dxa"/>
              <w:right w:w="108" w:type="dxa"/>
            </w:tcMar>
          </w:tcPr>
          <w:p w14:paraId="38E8FEA1"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enabled</w:t>
            </w:r>
          </w:p>
        </w:tc>
        <w:tc>
          <w:tcPr>
            <w:tcW w:w="1189" w:type="pct"/>
            <w:tcMar>
              <w:top w:w="0" w:type="dxa"/>
              <w:left w:w="28" w:type="dxa"/>
              <w:bottom w:w="0" w:type="dxa"/>
              <w:right w:w="108" w:type="dxa"/>
            </w:tcMar>
          </w:tcPr>
          <w:p w14:paraId="5D7D2A99"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587" w:type="pct"/>
            <w:tcMar>
              <w:top w:w="0" w:type="dxa"/>
              <w:left w:w="28" w:type="dxa"/>
              <w:bottom w:w="0" w:type="dxa"/>
              <w:right w:w="108" w:type="dxa"/>
            </w:tcMar>
          </w:tcPr>
          <w:p w14:paraId="25D80DB2" w14:textId="77777777"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1</w:t>
            </w:r>
          </w:p>
        </w:tc>
        <w:tc>
          <w:tcPr>
            <w:tcW w:w="1824" w:type="pct"/>
            <w:tcMar>
              <w:top w:w="0" w:type="dxa"/>
              <w:left w:w="28" w:type="dxa"/>
              <w:bottom w:w="0" w:type="dxa"/>
              <w:right w:w="108" w:type="dxa"/>
            </w:tcMar>
          </w:tcPr>
          <w:p w14:paraId="6C921E88" w14:textId="71D82BD0" w:rsidR="00F37968" w:rsidRPr="00AC12AF" w:rsidRDefault="00F37968" w:rsidP="00027EDD">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Indication whether the IoT device has a valid associated traffic rule (TRUE) or not (FALSE). See note 3.</w:t>
            </w:r>
          </w:p>
        </w:tc>
      </w:tr>
      <w:tr w:rsidR="00F37968" w:rsidRPr="00AC12AF" w14:paraId="167FAEB4" w14:textId="77777777" w:rsidTr="000555C7">
        <w:tc>
          <w:tcPr>
            <w:tcW w:w="5000" w:type="pct"/>
            <w:gridSpan w:val="4"/>
            <w:tcMar>
              <w:top w:w="0" w:type="dxa"/>
              <w:left w:w="28" w:type="dxa"/>
              <w:bottom w:w="0" w:type="dxa"/>
              <w:right w:w="108" w:type="dxa"/>
            </w:tcMar>
          </w:tcPr>
          <w:p w14:paraId="6AC3A66A" w14:textId="3C3EE87E" w:rsidR="00F37968" w:rsidRPr="00AC12AF" w:rsidRDefault="00F37968" w:rsidP="00027EDD">
            <w:pPr>
              <w:pStyle w:val="TAN"/>
              <w:rPr>
                <w:rFonts w:cs="Arial"/>
              </w:rPr>
            </w:pPr>
            <w:r w:rsidRPr="00AC12AF">
              <w:rPr>
                <w:rFonts w:cs="Arial"/>
              </w:rPr>
              <w:t>NOTE 1:</w:t>
            </w:r>
            <w:r w:rsidR="004E1FE9" w:rsidRPr="00AC12AF">
              <w:rPr>
                <w:rFonts w:cs="Arial"/>
              </w:rPr>
              <w:tab/>
            </w:r>
            <w:r w:rsidRPr="00AC12AF">
              <w:rPr>
                <w:rFonts w:cs="Arial"/>
              </w:rPr>
              <w:t>At least one attribute among gpsi, pei, supi, msisdn, imei, imsi, and iccid should be provided. Sufficient security measures shall be put in place when any attribute among PEI, SUPI, IMEI, and IMSI is disclosed over the API.</w:t>
            </w:r>
          </w:p>
          <w:p w14:paraId="6ED427A4" w14:textId="56E80E3C" w:rsidR="00F37968" w:rsidRPr="00AC12AF" w:rsidRDefault="00F37968" w:rsidP="00027EDD">
            <w:pPr>
              <w:pStyle w:val="TAN"/>
              <w:rPr>
                <w:rFonts w:cs="Arial"/>
              </w:rPr>
            </w:pPr>
            <w:r w:rsidRPr="00AC12AF">
              <w:rPr>
                <w:rFonts w:cs="Arial"/>
              </w:rPr>
              <w:t>NOTE 2:</w:t>
            </w:r>
            <w:r w:rsidR="004E1FE9" w:rsidRPr="00AC12AF">
              <w:rPr>
                <w:rFonts w:cs="Arial"/>
              </w:rPr>
              <w:tab/>
            </w:r>
            <w:r w:rsidRPr="00AC12AF">
              <w:rPr>
                <w:rFonts w:cs="Arial"/>
              </w:rPr>
              <w:t xml:space="preserve">Until a valid traffic rule is not provided, the device will not be able to use the </w:t>
            </w:r>
            <w:r w:rsidR="00C600D3">
              <w:rPr>
                <w:rFonts w:cs="Arial"/>
              </w:rPr>
              <w:t>IoTS</w:t>
            </w:r>
            <w:r w:rsidRPr="00AC12AF">
              <w:rPr>
                <w:rFonts w:cs="Arial"/>
              </w:rPr>
              <w:t>. A valid traffic rule is provided by one of the following options:</w:t>
            </w:r>
          </w:p>
          <w:p w14:paraId="5C01B770" w14:textId="77777777" w:rsidR="00F37968" w:rsidRPr="00AC12AF" w:rsidRDefault="00F37968" w:rsidP="00027EDD">
            <w:pPr>
              <w:numPr>
                <w:ilvl w:val="0"/>
                <w:numId w:val="50"/>
              </w:numPr>
              <w:tabs>
                <w:tab w:val="left" w:pos="1158"/>
              </w:tabs>
              <w:overflowPunct/>
              <w:autoSpaceDE/>
              <w:autoSpaceDN/>
              <w:adjustRightInd/>
              <w:spacing w:after="0"/>
              <w:ind w:left="1158" w:hanging="283"/>
              <w:contextualSpacing/>
              <w:textAlignment w:val="auto"/>
              <w:rPr>
                <w:rFonts w:ascii="Arial" w:hAnsi="Arial" w:cs="Arial"/>
                <w:sz w:val="18"/>
                <w:szCs w:val="18"/>
              </w:rPr>
            </w:pPr>
            <w:r w:rsidRPr="00AC12AF">
              <w:rPr>
                <w:rFonts w:ascii="Arial" w:hAnsi="Arial" w:cs="Arial"/>
                <w:sz w:val="18"/>
                <w:szCs w:val="18"/>
              </w:rPr>
              <w:t>the requestedMecTrafficRule attribute;</w:t>
            </w:r>
          </w:p>
          <w:p w14:paraId="48E71D14" w14:textId="77777777" w:rsidR="00F37968" w:rsidRPr="00AC12AF" w:rsidRDefault="00F37968" w:rsidP="00027EDD">
            <w:pPr>
              <w:numPr>
                <w:ilvl w:val="0"/>
                <w:numId w:val="50"/>
              </w:numPr>
              <w:tabs>
                <w:tab w:val="left" w:pos="1158"/>
              </w:tabs>
              <w:overflowPunct/>
              <w:autoSpaceDE/>
              <w:autoSpaceDN/>
              <w:adjustRightInd/>
              <w:spacing w:after="0"/>
              <w:ind w:left="1158" w:hanging="283"/>
              <w:contextualSpacing/>
              <w:textAlignment w:val="auto"/>
              <w:rPr>
                <w:rFonts w:ascii="Arial" w:hAnsi="Arial" w:cs="Arial"/>
                <w:sz w:val="18"/>
                <w:szCs w:val="18"/>
              </w:rPr>
            </w:pPr>
            <w:r w:rsidRPr="00AC12AF">
              <w:rPr>
                <w:rFonts w:ascii="Arial" w:hAnsi="Arial" w:cs="Arial"/>
                <w:sz w:val="18"/>
                <w:szCs w:val="18"/>
              </w:rPr>
              <w:t>the requestedIotPlatformId attribute when the IoT platform offers only one user transport;</w:t>
            </w:r>
          </w:p>
          <w:p w14:paraId="4929EB87" w14:textId="146509A0" w:rsidR="00F37968" w:rsidRPr="00AC12AF" w:rsidRDefault="00F37968" w:rsidP="00027EDD">
            <w:pPr>
              <w:numPr>
                <w:ilvl w:val="0"/>
                <w:numId w:val="50"/>
              </w:numPr>
              <w:tabs>
                <w:tab w:val="left" w:pos="1158"/>
              </w:tabs>
              <w:spacing w:after="0"/>
              <w:ind w:left="1158" w:hanging="283"/>
              <w:contextualSpacing/>
              <w:textAlignment w:val="auto"/>
              <w:rPr>
                <w:rFonts w:ascii="Arial" w:hAnsi="Arial" w:cs="Arial"/>
                <w:sz w:val="18"/>
                <w:szCs w:val="18"/>
              </w:rPr>
            </w:pPr>
            <w:r w:rsidRPr="00AC12AF">
              <w:rPr>
                <w:rFonts w:ascii="Arial" w:hAnsi="Arial" w:cs="Arial"/>
                <w:sz w:val="18"/>
                <w:szCs w:val="18"/>
              </w:rPr>
              <w:t>the combination of requestedIotPlatformId and requestedUserTransportId.</w:t>
            </w:r>
          </w:p>
          <w:p w14:paraId="683D6605" w14:textId="52FCEE76" w:rsidR="00F37968" w:rsidRPr="00AC12AF" w:rsidRDefault="00F37968" w:rsidP="00027EDD">
            <w:pPr>
              <w:pStyle w:val="TAN"/>
              <w:rPr>
                <w:rFonts w:cs="Arial"/>
              </w:rPr>
            </w:pPr>
            <w:r w:rsidRPr="00AC12AF">
              <w:rPr>
                <w:rFonts w:cs="Arial"/>
              </w:rPr>
              <w:t>NOTE 3:</w:t>
            </w:r>
            <w:r w:rsidR="004E1FE9" w:rsidRPr="00AC12AF">
              <w:rPr>
                <w:rFonts w:cs="Arial"/>
              </w:rPr>
              <w:tab/>
              <w:t>E</w:t>
            </w:r>
            <w:r w:rsidRPr="00AC12AF">
              <w:rPr>
                <w:rFonts w:cs="Arial"/>
              </w:rPr>
              <w:t xml:space="preserve">nabled is a pseudo-attribute which needs to be maintained by the </w:t>
            </w:r>
            <w:r w:rsidR="00C600D3">
              <w:rPr>
                <w:rFonts w:cs="Arial"/>
              </w:rPr>
              <w:t>IoTS</w:t>
            </w:r>
            <w:r w:rsidRPr="00AC12AF">
              <w:rPr>
                <w:rFonts w:cs="Arial"/>
              </w:rPr>
              <w:t xml:space="preserve"> based on the presence or not of a valid traffic rule associated to the device. It cannot be set directly by the service consumer.</w:t>
            </w:r>
          </w:p>
        </w:tc>
      </w:tr>
    </w:tbl>
    <w:p w14:paraId="281FE036" w14:textId="77777777" w:rsidR="004371BD" w:rsidRDefault="004371BD" w:rsidP="004371BD">
      <w:bookmarkStart w:id="251" w:name="_Toc120531166"/>
    </w:p>
    <w:p w14:paraId="41126FF4" w14:textId="210DC3DE" w:rsidR="00E92E20" w:rsidRPr="00AC12AF" w:rsidRDefault="00EE4B2C" w:rsidP="00E92E20">
      <w:pPr>
        <w:pStyle w:val="Heading3"/>
      </w:pPr>
      <w:bookmarkStart w:id="252" w:name="_Toc120610353"/>
      <w:bookmarkStart w:id="253" w:name="_Toc120610447"/>
      <w:bookmarkStart w:id="254" w:name="_Toc121480244"/>
      <w:bookmarkStart w:id="255" w:name="_Toc121725428"/>
      <w:bookmarkStart w:id="256" w:name="_Toc121726750"/>
      <w:r w:rsidRPr="00AC12AF">
        <w:t>6.2.3</w:t>
      </w:r>
      <w:r w:rsidRPr="00AC12AF">
        <w:tab/>
      </w:r>
      <w:r w:rsidR="00E92E20" w:rsidRPr="00AC12AF">
        <w:t>Type: Io</w:t>
      </w:r>
      <w:r w:rsidR="001859F1" w:rsidRPr="00AC12AF">
        <w:t>t</w:t>
      </w:r>
      <w:r w:rsidR="00E92E20" w:rsidRPr="00AC12AF">
        <w:t>PlatformInfo</w:t>
      </w:r>
      <w:bookmarkEnd w:id="251"/>
      <w:bookmarkEnd w:id="252"/>
      <w:bookmarkEnd w:id="253"/>
      <w:bookmarkEnd w:id="254"/>
      <w:bookmarkEnd w:id="255"/>
      <w:bookmarkEnd w:id="256"/>
    </w:p>
    <w:p w14:paraId="7B5DB370" w14:textId="312BD9A9" w:rsidR="00E92E20" w:rsidRPr="00AC12AF" w:rsidRDefault="00E92E20" w:rsidP="00E92E20">
      <w:r w:rsidRPr="00AC12AF">
        <w:t xml:space="preserve">This type represents the information associated to a IoT </w:t>
      </w:r>
      <w:r w:rsidR="001859F1" w:rsidRPr="00AC12AF">
        <w:t>p</w:t>
      </w:r>
      <w:r w:rsidRPr="00AC12AF">
        <w:t>latform.</w:t>
      </w:r>
    </w:p>
    <w:p w14:paraId="743BB419" w14:textId="67BD4FC4" w:rsidR="00E92E20" w:rsidRDefault="00E92E20" w:rsidP="00C600D3">
      <w:pPr>
        <w:pStyle w:val="TH"/>
      </w:pPr>
      <w:r w:rsidRPr="00AC12AF">
        <w:t>Table 6.2.3-1: Definition of type Io</w:t>
      </w:r>
      <w:r w:rsidR="001859F1" w:rsidRPr="00AC12AF">
        <w:t>t</w:t>
      </w:r>
      <w:r w:rsidRPr="00AC12AF">
        <w:t>PlatformInfo</w:t>
      </w:r>
    </w:p>
    <w:tbl>
      <w:tblPr>
        <w:tblW w:w="99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511"/>
        <w:gridCol w:w="2247"/>
        <w:gridCol w:w="1128"/>
        <w:gridCol w:w="4029"/>
      </w:tblGrid>
      <w:tr w:rsidR="00E92E20" w:rsidRPr="00AC12AF" w14:paraId="12FDCA35" w14:textId="77777777" w:rsidTr="00AA198B">
        <w:tc>
          <w:tcPr>
            <w:tcW w:w="1266" w:type="pct"/>
            <w:shd w:val="clear" w:color="auto" w:fill="C0C0C0"/>
            <w:tcMar>
              <w:top w:w="0" w:type="dxa"/>
              <w:left w:w="28" w:type="dxa"/>
              <w:bottom w:w="0" w:type="dxa"/>
              <w:right w:w="108" w:type="dxa"/>
            </w:tcMar>
            <w:hideMark/>
          </w:tcPr>
          <w:p w14:paraId="31790BD5" w14:textId="77777777" w:rsidR="00E92E20" w:rsidRPr="00AC12AF" w:rsidRDefault="00E92E20" w:rsidP="004371BD">
            <w:pPr>
              <w:pStyle w:val="TAH"/>
            </w:pPr>
            <w:r w:rsidRPr="00AC12AF">
              <w:t>Attribute name</w:t>
            </w:r>
          </w:p>
        </w:tc>
        <w:tc>
          <w:tcPr>
            <w:tcW w:w="1133" w:type="pct"/>
            <w:shd w:val="clear" w:color="auto" w:fill="C0C0C0"/>
            <w:tcMar>
              <w:top w:w="0" w:type="dxa"/>
              <w:left w:w="28" w:type="dxa"/>
              <w:bottom w:w="0" w:type="dxa"/>
              <w:right w:w="108" w:type="dxa"/>
            </w:tcMar>
            <w:hideMark/>
          </w:tcPr>
          <w:p w14:paraId="0BC7C1D3" w14:textId="77777777" w:rsidR="00E92E20" w:rsidRPr="00AC12AF" w:rsidRDefault="00E92E20" w:rsidP="004371BD">
            <w:pPr>
              <w:pStyle w:val="TAH"/>
            </w:pPr>
            <w:r w:rsidRPr="00AC12AF">
              <w:t>Data type</w:t>
            </w:r>
          </w:p>
        </w:tc>
        <w:tc>
          <w:tcPr>
            <w:tcW w:w="569" w:type="pct"/>
            <w:shd w:val="clear" w:color="auto" w:fill="C0C0C0"/>
            <w:tcMar>
              <w:top w:w="0" w:type="dxa"/>
              <w:left w:w="28" w:type="dxa"/>
              <w:bottom w:w="0" w:type="dxa"/>
              <w:right w:w="108" w:type="dxa"/>
            </w:tcMar>
            <w:hideMark/>
          </w:tcPr>
          <w:p w14:paraId="09636E28" w14:textId="77777777" w:rsidR="00E92E20" w:rsidRPr="00AC12AF" w:rsidRDefault="00E92E20" w:rsidP="004371BD">
            <w:pPr>
              <w:pStyle w:val="TAH"/>
            </w:pPr>
            <w:r w:rsidRPr="00AC12AF">
              <w:t>Cardinality</w:t>
            </w:r>
          </w:p>
        </w:tc>
        <w:tc>
          <w:tcPr>
            <w:tcW w:w="2032" w:type="pct"/>
            <w:shd w:val="clear" w:color="auto" w:fill="C0C0C0"/>
            <w:tcMar>
              <w:top w:w="0" w:type="dxa"/>
              <w:left w:w="28" w:type="dxa"/>
              <w:bottom w:w="0" w:type="dxa"/>
              <w:right w:w="108" w:type="dxa"/>
            </w:tcMar>
            <w:hideMark/>
          </w:tcPr>
          <w:p w14:paraId="4685B857" w14:textId="77777777" w:rsidR="00E92E20" w:rsidRPr="00AC12AF" w:rsidRDefault="00E92E20" w:rsidP="004371BD">
            <w:pPr>
              <w:pStyle w:val="TAH"/>
            </w:pPr>
            <w:r w:rsidRPr="00AC12AF">
              <w:t>Description</w:t>
            </w:r>
          </w:p>
        </w:tc>
      </w:tr>
      <w:tr w:rsidR="00E92E20" w:rsidRPr="00AC12AF" w14:paraId="5817C91D" w14:textId="77777777" w:rsidTr="00AA198B">
        <w:tc>
          <w:tcPr>
            <w:tcW w:w="1266" w:type="pct"/>
            <w:tcMar>
              <w:top w:w="0" w:type="dxa"/>
              <w:left w:w="28" w:type="dxa"/>
              <w:bottom w:w="0" w:type="dxa"/>
              <w:right w:w="108" w:type="dxa"/>
            </w:tcMar>
          </w:tcPr>
          <w:p w14:paraId="2D431C9C" w14:textId="3534AE46"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iotPlatformId</w:t>
            </w:r>
          </w:p>
        </w:tc>
        <w:tc>
          <w:tcPr>
            <w:tcW w:w="1133" w:type="pct"/>
            <w:tcMar>
              <w:top w:w="0" w:type="dxa"/>
              <w:left w:w="28" w:type="dxa"/>
              <w:bottom w:w="0" w:type="dxa"/>
              <w:right w:w="108" w:type="dxa"/>
            </w:tcMar>
          </w:tcPr>
          <w:p w14:paraId="02AD5FD9"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569" w:type="pct"/>
            <w:tcMar>
              <w:top w:w="0" w:type="dxa"/>
              <w:left w:w="28" w:type="dxa"/>
              <w:bottom w:w="0" w:type="dxa"/>
              <w:right w:w="108" w:type="dxa"/>
            </w:tcMar>
          </w:tcPr>
          <w:p w14:paraId="5042ACC5"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1</w:t>
            </w:r>
          </w:p>
        </w:tc>
        <w:tc>
          <w:tcPr>
            <w:tcW w:w="2032" w:type="pct"/>
            <w:tcMar>
              <w:top w:w="0" w:type="dxa"/>
              <w:left w:w="28" w:type="dxa"/>
              <w:bottom w:w="0" w:type="dxa"/>
              <w:right w:w="108" w:type="dxa"/>
            </w:tcMar>
          </w:tcPr>
          <w:p w14:paraId="28EAF077" w14:textId="023FAD3D"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Identifier of the IoT platform.</w:t>
            </w:r>
          </w:p>
        </w:tc>
      </w:tr>
      <w:tr w:rsidR="00E92E20" w:rsidRPr="00AC12AF" w14:paraId="46781D15" w14:textId="77777777" w:rsidTr="00AA198B">
        <w:tc>
          <w:tcPr>
            <w:tcW w:w="1266" w:type="pct"/>
            <w:tcMar>
              <w:top w:w="0" w:type="dxa"/>
              <w:left w:w="28" w:type="dxa"/>
              <w:bottom w:w="0" w:type="dxa"/>
              <w:right w:w="108" w:type="dxa"/>
            </w:tcMar>
          </w:tcPr>
          <w:p w14:paraId="238B4D1B"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userTransportInfo</w:t>
            </w:r>
          </w:p>
        </w:tc>
        <w:tc>
          <w:tcPr>
            <w:tcW w:w="1133" w:type="pct"/>
            <w:tcMar>
              <w:top w:w="0" w:type="dxa"/>
              <w:left w:w="28" w:type="dxa"/>
              <w:bottom w:w="0" w:type="dxa"/>
              <w:right w:w="108" w:type="dxa"/>
            </w:tcMar>
          </w:tcPr>
          <w:p w14:paraId="3219CA0B"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array(MBTransportInfo)</w:t>
            </w:r>
          </w:p>
        </w:tc>
        <w:tc>
          <w:tcPr>
            <w:tcW w:w="569" w:type="pct"/>
            <w:tcMar>
              <w:top w:w="0" w:type="dxa"/>
              <w:left w:w="28" w:type="dxa"/>
              <w:bottom w:w="0" w:type="dxa"/>
              <w:right w:w="108" w:type="dxa"/>
            </w:tcMar>
          </w:tcPr>
          <w:p w14:paraId="2268DB8B"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1..N</w:t>
            </w:r>
          </w:p>
        </w:tc>
        <w:tc>
          <w:tcPr>
            <w:tcW w:w="2032" w:type="pct"/>
            <w:tcMar>
              <w:top w:w="0" w:type="dxa"/>
              <w:left w:w="28" w:type="dxa"/>
              <w:bottom w:w="0" w:type="dxa"/>
              <w:right w:w="108" w:type="dxa"/>
            </w:tcMar>
          </w:tcPr>
          <w:p w14:paraId="2BBB2B47" w14:textId="237E038F"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Information about the user transport(s)  provided by the IoT platform.</w:t>
            </w:r>
          </w:p>
        </w:tc>
      </w:tr>
      <w:tr w:rsidR="00E92E20" w:rsidRPr="00AC12AF" w14:paraId="1A1CC02A" w14:textId="77777777" w:rsidTr="00AA198B">
        <w:tc>
          <w:tcPr>
            <w:tcW w:w="1266" w:type="pct"/>
            <w:tcMar>
              <w:top w:w="0" w:type="dxa"/>
              <w:left w:w="28" w:type="dxa"/>
              <w:bottom w:w="0" w:type="dxa"/>
              <w:right w:w="108" w:type="dxa"/>
            </w:tcMar>
          </w:tcPr>
          <w:p w14:paraId="090083C0"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customServicesTransportInfo</w:t>
            </w:r>
          </w:p>
        </w:tc>
        <w:tc>
          <w:tcPr>
            <w:tcW w:w="1133" w:type="pct"/>
            <w:tcMar>
              <w:top w:w="0" w:type="dxa"/>
              <w:left w:w="28" w:type="dxa"/>
              <w:bottom w:w="0" w:type="dxa"/>
              <w:right w:w="108" w:type="dxa"/>
            </w:tcMar>
          </w:tcPr>
          <w:p w14:paraId="73CB1D69"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array(TransportInfo)</w:t>
            </w:r>
          </w:p>
        </w:tc>
        <w:tc>
          <w:tcPr>
            <w:tcW w:w="569" w:type="pct"/>
            <w:tcMar>
              <w:top w:w="0" w:type="dxa"/>
              <w:left w:w="28" w:type="dxa"/>
              <w:bottom w:w="0" w:type="dxa"/>
              <w:right w:w="108" w:type="dxa"/>
            </w:tcMar>
          </w:tcPr>
          <w:p w14:paraId="52343BFB"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0..N</w:t>
            </w:r>
          </w:p>
        </w:tc>
        <w:tc>
          <w:tcPr>
            <w:tcW w:w="2032" w:type="pct"/>
            <w:tcMar>
              <w:top w:w="0" w:type="dxa"/>
              <w:left w:w="28" w:type="dxa"/>
              <w:bottom w:w="0" w:type="dxa"/>
              <w:right w:w="108" w:type="dxa"/>
            </w:tcMar>
          </w:tcPr>
          <w:p w14:paraId="38EDE952" w14:textId="4720E1E1" w:rsidR="00E92E20" w:rsidRPr="002806A6" w:rsidRDefault="00E92E20" w:rsidP="002916DF">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Transport enabling access to vendor-specific services provided by the IoT platform. The data type definition is as per</w:t>
            </w:r>
            <w:r w:rsidR="004371BD">
              <w:rPr>
                <w:rFonts w:ascii="Arial" w:hAnsi="Arial" w:cs="Arial"/>
                <w:sz w:val="18"/>
                <w:szCs w:val="18"/>
              </w:rPr>
              <w:t xml:space="preserve"> </w:t>
            </w:r>
            <w:r w:rsidR="004371BD" w:rsidRPr="004371BD">
              <w:rPr>
                <w:rFonts w:ascii="Arial" w:hAnsi="Arial" w:cs="Arial"/>
                <w:sz w:val="18"/>
                <w:szCs w:val="18"/>
              </w:rPr>
              <w:t>ETSI GS MEC 011</w:t>
            </w:r>
            <w:r w:rsidRPr="002806A6">
              <w:rPr>
                <w:rFonts w:ascii="Arial" w:hAnsi="Arial" w:cs="Arial"/>
                <w:sz w:val="18"/>
                <w:szCs w:val="18"/>
              </w:rPr>
              <w:t xml:space="preserve"> </w:t>
            </w:r>
            <w:r w:rsidR="002806A6" w:rsidRPr="000555C7">
              <w:rPr>
                <w:rFonts w:ascii="Arial" w:hAnsi="Arial" w:cs="Arial"/>
                <w:sz w:val="18"/>
                <w:szCs w:val="18"/>
              </w:rPr>
              <w:t>[</w:t>
            </w:r>
            <w:r w:rsidR="002806A6" w:rsidRPr="000555C7">
              <w:rPr>
                <w:rFonts w:ascii="Arial" w:hAnsi="Arial" w:cs="Arial"/>
                <w:sz w:val="18"/>
                <w:szCs w:val="18"/>
              </w:rPr>
              <w:fldChar w:fldCharType="begin"/>
            </w:r>
            <w:r w:rsidR="002806A6" w:rsidRPr="000555C7">
              <w:rPr>
                <w:rFonts w:ascii="Arial" w:hAnsi="Arial" w:cs="Arial"/>
                <w:sz w:val="18"/>
                <w:szCs w:val="18"/>
              </w:rPr>
              <w:instrText xml:space="preserve">REF REF_GSMEC011 \h  \* MERGEFORMAT </w:instrText>
            </w:r>
            <w:r w:rsidR="002806A6" w:rsidRPr="000555C7">
              <w:rPr>
                <w:rFonts w:ascii="Arial" w:hAnsi="Arial" w:cs="Arial"/>
                <w:sz w:val="18"/>
                <w:szCs w:val="18"/>
              </w:rPr>
            </w:r>
            <w:r w:rsidR="002806A6" w:rsidRPr="000555C7">
              <w:rPr>
                <w:rFonts w:ascii="Arial" w:hAnsi="Arial" w:cs="Arial"/>
                <w:sz w:val="18"/>
                <w:szCs w:val="18"/>
              </w:rPr>
              <w:fldChar w:fldCharType="separate"/>
            </w:r>
            <w:r w:rsidR="002806A6" w:rsidRPr="000555C7">
              <w:rPr>
                <w:rFonts w:ascii="Arial" w:hAnsi="Arial" w:cs="Arial"/>
                <w:sz w:val="18"/>
                <w:szCs w:val="18"/>
              </w:rPr>
              <w:t>i.</w:t>
            </w:r>
            <w:r w:rsidR="002806A6" w:rsidRPr="000555C7">
              <w:rPr>
                <w:rFonts w:ascii="Arial" w:hAnsi="Arial" w:cs="Arial"/>
                <w:noProof/>
                <w:sz w:val="18"/>
                <w:szCs w:val="18"/>
              </w:rPr>
              <w:t>2</w:t>
            </w:r>
            <w:r w:rsidR="002806A6" w:rsidRPr="000555C7">
              <w:rPr>
                <w:rFonts w:ascii="Arial" w:hAnsi="Arial" w:cs="Arial"/>
                <w:sz w:val="18"/>
                <w:szCs w:val="18"/>
              </w:rPr>
              <w:fldChar w:fldCharType="end"/>
            </w:r>
            <w:r w:rsidR="002806A6" w:rsidRPr="000555C7">
              <w:rPr>
                <w:rFonts w:ascii="Arial" w:hAnsi="Arial" w:cs="Arial"/>
                <w:sz w:val="18"/>
                <w:szCs w:val="18"/>
              </w:rPr>
              <w:t>]</w:t>
            </w:r>
            <w:r w:rsidRPr="002806A6">
              <w:rPr>
                <w:rFonts w:ascii="Arial" w:hAnsi="Arial" w:cs="Arial"/>
                <w:sz w:val="18"/>
                <w:szCs w:val="18"/>
              </w:rPr>
              <w:t>.</w:t>
            </w:r>
          </w:p>
        </w:tc>
      </w:tr>
      <w:tr w:rsidR="00E92E20" w:rsidRPr="00AC12AF" w14:paraId="76A265A0" w14:textId="77777777" w:rsidTr="00AA198B">
        <w:tc>
          <w:tcPr>
            <w:tcW w:w="1266" w:type="pct"/>
            <w:tcMar>
              <w:top w:w="0" w:type="dxa"/>
              <w:left w:w="28" w:type="dxa"/>
              <w:bottom w:w="0" w:type="dxa"/>
              <w:right w:w="108" w:type="dxa"/>
            </w:tcMar>
          </w:tcPr>
          <w:p w14:paraId="5C04C8C6"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enabled</w:t>
            </w:r>
          </w:p>
        </w:tc>
        <w:tc>
          <w:tcPr>
            <w:tcW w:w="1133" w:type="pct"/>
            <w:tcMar>
              <w:top w:w="0" w:type="dxa"/>
              <w:left w:w="28" w:type="dxa"/>
              <w:bottom w:w="0" w:type="dxa"/>
              <w:right w:w="108" w:type="dxa"/>
            </w:tcMar>
          </w:tcPr>
          <w:p w14:paraId="3E9732A4"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569" w:type="pct"/>
            <w:tcMar>
              <w:top w:w="0" w:type="dxa"/>
              <w:left w:w="28" w:type="dxa"/>
              <w:bottom w:w="0" w:type="dxa"/>
              <w:right w:w="108" w:type="dxa"/>
            </w:tcMar>
          </w:tcPr>
          <w:p w14:paraId="497E87D5" w14:textId="77777777" w:rsidR="00E92E20" w:rsidRPr="00AC12AF" w:rsidRDefault="00E92E20"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1</w:t>
            </w:r>
          </w:p>
        </w:tc>
        <w:tc>
          <w:tcPr>
            <w:tcW w:w="2032" w:type="pct"/>
            <w:tcMar>
              <w:top w:w="0" w:type="dxa"/>
              <w:left w:w="28" w:type="dxa"/>
              <w:bottom w:w="0" w:type="dxa"/>
              <w:right w:w="108" w:type="dxa"/>
            </w:tcMar>
          </w:tcPr>
          <w:p w14:paraId="162DD072" w14:textId="3F0342BE" w:rsidR="00E92E20" w:rsidRPr="002806A6" w:rsidRDefault="00B710E6" w:rsidP="002916DF">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Indication whether the IoT platform is capable of providing user transports and vendor-specific services (TRUE) or not (FALSE).</w:t>
            </w:r>
          </w:p>
        </w:tc>
      </w:tr>
    </w:tbl>
    <w:p w14:paraId="2BC24734" w14:textId="18A48BF1" w:rsidR="00E92E20" w:rsidRPr="00AC12AF" w:rsidRDefault="00E92E20" w:rsidP="00860B2F">
      <w:pPr>
        <w:rPr>
          <w:rFonts w:eastAsiaTheme="minorHAnsi"/>
        </w:rPr>
      </w:pPr>
    </w:p>
    <w:p w14:paraId="448A2867" w14:textId="3BD2A35F" w:rsidR="00AE1119" w:rsidRPr="00AC12AF" w:rsidRDefault="000E31EE" w:rsidP="00AE1119">
      <w:pPr>
        <w:pStyle w:val="Heading2"/>
      </w:pPr>
      <w:bookmarkStart w:id="257" w:name="_Toc120531173"/>
      <w:bookmarkStart w:id="258" w:name="_Toc120610360"/>
      <w:bookmarkStart w:id="259" w:name="_Toc120610454"/>
      <w:bookmarkStart w:id="260" w:name="_Toc121480245"/>
      <w:bookmarkStart w:id="261" w:name="_Toc121725429"/>
      <w:bookmarkStart w:id="262" w:name="_Toc121726751"/>
      <w:r w:rsidRPr="00AC12AF">
        <w:t>6</w:t>
      </w:r>
      <w:r w:rsidR="00AE1119" w:rsidRPr="00AC12AF">
        <w:t>.</w:t>
      </w:r>
      <w:r w:rsidR="001969CD">
        <w:t>3</w:t>
      </w:r>
      <w:r w:rsidR="00F44284" w:rsidRPr="00AC12AF">
        <w:tab/>
      </w:r>
      <w:r w:rsidR="00AE1119" w:rsidRPr="00AC12AF">
        <w:t>Referenced structured data types</w:t>
      </w:r>
      <w:bookmarkEnd w:id="257"/>
      <w:bookmarkEnd w:id="258"/>
      <w:bookmarkEnd w:id="259"/>
      <w:bookmarkEnd w:id="260"/>
      <w:bookmarkEnd w:id="261"/>
      <w:bookmarkEnd w:id="262"/>
    </w:p>
    <w:p w14:paraId="5CA37E78" w14:textId="2DD7FE14" w:rsidR="007C7AC8" w:rsidRPr="00AC12AF" w:rsidRDefault="007C7AC8" w:rsidP="007C7AC8">
      <w:pPr>
        <w:pStyle w:val="Heading3"/>
      </w:pPr>
      <w:bookmarkStart w:id="263" w:name="_Toc120531174"/>
      <w:bookmarkStart w:id="264" w:name="_Toc120610361"/>
      <w:bookmarkStart w:id="265" w:name="_Toc120610455"/>
      <w:bookmarkStart w:id="266" w:name="_Toc121480246"/>
      <w:bookmarkStart w:id="267" w:name="_Toc121725430"/>
      <w:bookmarkStart w:id="268" w:name="_Toc121726752"/>
      <w:r w:rsidRPr="00AC12AF">
        <w:t>6.</w:t>
      </w:r>
      <w:r w:rsidR="001969CD">
        <w:t>3</w:t>
      </w:r>
      <w:r w:rsidRPr="00AC12AF">
        <w:t>.1</w:t>
      </w:r>
      <w:r w:rsidRPr="00AC12AF">
        <w:tab/>
        <w:t>Introduction</w:t>
      </w:r>
      <w:bookmarkEnd w:id="263"/>
      <w:bookmarkEnd w:id="264"/>
      <w:bookmarkEnd w:id="265"/>
      <w:bookmarkEnd w:id="266"/>
      <w:bookmarkEnd w:id="267"/>
      <w:bookmarkEnd w:id="268"/>
    </w:p>
    <w:p w14:paraId="0737A6AD" w14:textId="28A6AF04" w:rsidR="007C7AC8" w:rsidRPr="00AC12AF" w:rsidRDefault="007C7AC8" w:rsidP="007C7AC8">
      <w:r w:rsidRPr="00AC12AF">
        <w:t>This clause defines data structures that are referenced from data structures defined in the previous clauses, but are neither resource representations nor bound to any pub/sub mechanism.</w:t>
      </w:r>
    </w:p>
    <w:p w14:paraId="3790539C" w14:textId="1D987400" w:rsidR="00570089" w:rsidRPr="00AC12AF" w:rsidRDefault="00570089" w:rsidP="00837587">
      <w:pPr>
        <w:pStyle w:val="Heading3"/>
      </w:pPr>
      <w:bookmarkStart w:id="269" w:name="_Toc120531175"/>
      <w:bookmarkStart w:id="270" w:name="_Toc120610362"/>
      <w:bookmarkStart w:id="271" w:name="_Toc120610456"/>
      <w:bookmarkStart w:id="272" w:name="_Toc121480247"/>
      <w:bookmarkStart w:id="273" w:name="_Toc121725431"/>
      <w:bookmarkStart w:id="274" w:name="_Toc121726753"/>
      <w:r w:rsidRPr="00AC12AF">
        <w:t>6.</w:t>
      </w:r>
      <w:r w:rsidR="001969CD">
        <w:t>3</w:t>
      </w:r>
      <w:r w:rsidRPr="00AC12AF">
        <w:t>.2</w:t>
      </w:r>
      <w:r w:rsidRPr="00AC12AF">
        <w:tab/>
        <w:t>Type: MBTransportInfo</w:t>
      </w:r>
      <w:bookmarkEnd w:id="269"/>
      <w:bookmarkEnd w:id="270"/>
      <w:bookmarkEnd w:id="271"/>
      <w:bookmarkEnd w:id="272"/>
      <w:bookmarkEnd w:id="273"/>
      <w:bookmarkEnd w:id="274"/>
    </w:p>
    <w:p w14:paraId="36E44F9B" w14:textId="2944DEB5" w:rsidR="00570089" w:rsidRPr="00AC12AF" w:rsidRDefault="00570089" w:rsidP="00570089">
      <w:r w:rsidRPr="00AC12AF">
        <w:t xml:space="preserve">This type defines a user transport based on a message bus. It extends the TransportInfo resource data type defined in </w:t>
      </w:r>
      <w:r w:rsidR="00AA198B" w:rsidRPr="004371BD">
        <w:t>ETSI GS MEC 011</w:t>
      </w:r>
      <w:r w:rsidR="00AA198B">
        <w:t xml:space="preserve"> </w:t>
      </w:r>
      <w:r w:rsidR="00AA198B" w:rsidRPr="000555C7">
        <w:t>[</w:t>
      </w:r>
      <w:r w:rsidR="00AA198B" w:rsidRPr="000555C7">
        <w:fldChar w:fldCharType="begin"/>
      </w:r>
      <w:r w:rsidR="00AA198B" w:rsidRPr="000555C7">
        <w:instrText xml:space="preserve">REF REF_GSMEC011 \h </w:instrText>
      </w:r>
      <w:r w:rsidR="00AA198B" w:rsidRPr="000555C7">
        <w:fldChar w:fldCharType="separate"/>
      </w:r>
      <w:r w:rsidR="00AA198B" w:rsidRPr="000555C7">
        <w:t>i.</w:t>
      </w:r>
      <w:r w:rsidR="00AA198B" w:rsidRPr="000555C7">
        <w:rPr>
          <w:noProof/>
        </w:rPr>
        <w:t>2</w:t>
      </w:r>
      <w:r w:rsidR="00AA198B" w:rsidRPr="000555C7">
        <w:fldChar w:fldCharType="end"/>
      </w:r>
      <w:r w:rsidR="00AA198B" w:rsidRPr="000555C7">
        <w:t>]</w:t>
      </w:r>
      <w:r w:rsidRPr="00AC12AF">
        <w:t>, specializing its scope to a transport of MB_TOPIC_BASED type.</w:t>
      </w:r>
    </w:p>
    <w:p w14:paraId="6FCEAF2B" w14:textId="55BD0E22" w:rsidR="00570089" w:rsidRPr="00AC12AF" w:rsidRDefault="00570089" w:rsidP="00570089">
      <w:pPr>
        <w:pStyle w:val="TH"/>
      </w:pPr>
      <w:r w:rsidRPr="00AC12AF">
        <w:lastRenderedPageBreak/>
        <w:t>Table 6.</w:t>
      </w:r>
      <w:r w:rsidR="001969CD">
        <w:t>3</w:t>
      </w:r>
      <w:r w:rsidRPr="00AC12AF">
        <w:t>.2-1: Definition of type MBTransportInfo</w:t>
      </w:r>
    </w:p>
    <w:tbl>
      <w:tblPr>
        <w:tblW w:w="963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53"/>
        <w:gridCol w:w="1841"/>
        <w:gridCol w:w="1133"/>
        <w:gridCol w:w="5110"/>
      </w:tblGrid>
      <w:tr w:rsidR="00570089" w:rsidRPr="00AC12AF" w14:paraId="42A33987" w14:textId="77777777" w:rsidTr="00C600D3">
        <w:trPr>
          <w:jc w:val="center"/>
        </w:trPr>
        <w:tc>
          <w:tcPr>
            <w:tcW w:w="806" w:type="pct"/>
            <w:shd w:val="clear" w:color="auto" w:fill="C0C0C0"/>
            <w:tcMar>
              <w:top w:w="0" w:type="dxa"/>
              <w:left w:w="28" w:type="dxa"/>
              <w:bottom w:w="0" w:type="dxa"/>
              <w:right w:w="108" w:type="dxa"/>
            </w:tcMar>
            <w:hideMark/>
          </w:tcPr>
          <w:p w14:paraId="6722F7DC" w14:textId="77777777" w:rsidR="00570089" w:rsidRPr="00AC12AF" w:rsidRDefault="00570089" w:rsidP="0020496A">
            <w:pPr>
              <w:pStyle w:val="TAH"/>
            </w:pPr>
            <w:r w:rsidRPr="00AC12AF">
              <w:t>Attribute name</w:t>
            </w:r>
          </w:p>
        </w:tc>
        <w:tc>
          <w:tcPr>
            <w:tcW w:w="955" w:type="pct"/>
            <w:shd w:val="clear" w:color="auto" w:fill="C0C0C0"/>
            <w:tcMar>
              <w:top w:w="0" w:type="dxa"/>
              <w:left w:w="28" w:type="dxa"/>
              <w:bottom w:w="0" w:type="dxa"/>
              <w:right w:w="108" w:type="dxa"/>
            </w:tcMar>
            <w:hideMark/>
          </w:tcPr>
          <w:p w14:paraId="438B9AD9" w14:textId="77777777" w:rsidR="00570089" w:rsidRPr="00AC12AF" w:rsidRDefault="00570089" w:rsidP="0020496A">
            <w:pPr>
              <w:pStyle w:val="TAH"/>
            </w:pPr>
            <w:r w:rsidRPr="00AC12AF">
              <w:t>Data type</w:t>
            </w:r>
          </w:p>
        </w:tc>
        <w:tc>
          <w:tcPr>
            <w:tcW w:w="588" w:type="pct"/>
            <w:shd w:val="clear" w:color="auto" w:fill="C0C0C0"/>
            <w:tcMar>
              <w:top w:w="0" w:type="dxa"/>
              <w:left w:w="28" w:type="dxa"/>
              <w:bottom w:w="0" w:type="dxa"/>
              <w:right w:w="108" w:type="dxa"/>
            </w:tcMar>
            <w:hideMark/>
          </w:tcPr>
          <w:p w14:paraId="5DC04E32" w14:textId="77777777" w:rsidR="00570089" w:rsidRPr="00AC12AF" w:rsidRDefault="00570089" w:rsidP="0020496A">
            <w:pPr>
              <w:pStyle w:val="TAH"/>
            </w:pPr>
            <w:r w:rsidRPr="00AC12AF">
              <w:t>Cardinality</w:t>
            </w:r>
          </w:p>
        </w:tc>
        <w:tc>
          <w:tcPr>
            <w:tcW w:w="2651" w:type="pct"/>
            <w:shd w:val="clear" w:color="auto" w:fill="C0C0C0"/>
            <w:tcMar>
              <w:top w:w="0" w:type="dxa"/>
              <w:left w:w="28" w:type="dxa"/>
              <w:bottom w:w="0" w:type="dxa"/>
              <w:right w:w="108" w:type="dxa"/>
            </w:tcMar>
            <w:hideMark/>
          </w:tcPr>
          <w:p w14:paraId="3584CC6D" w14:textId="77777777" w:rsidR="00570089" w:rsidRPr="00AC12AF" w:rsidRDefault="00570089" w:rsidP="0020496A">
            <w:pPr>
              <w:pStyle w:val="TAH"/>
            </w:pPr>
            <w:r w:rsidRPr="00AC12AF">
              <w:t>Description</w:t>
            </w:r>
          </w:p>
        </w:tc>
      </w:tr>
      <w:tr w:rsidR="00570089" w:rsidRPr="00AC12AF" w14:paraId="1896950E" w14:textId="77777777" w:rsidTr="00C600D3">
        <w:trPr>
          <w:jc w:val="center"/>
        </w:trPr>
        <w:tc>
          <w:tcPr>
            <w:tcW w:w="806" w:type="pct"/>
            <w:tcMar>
              <w:top w:w="0" w:type="dxa"/>
              <w:left w:w="28" w:type="dxa"/>
              <w:bottom w:w="0" w:type="dxa"/>
              <w:right w:w="108" w:type="dxa"/>
            </w:tcMar>
          </w:tcPr>
          <w:p w14:paraId="0AE2D846" w14:textId="77777777" w:rsidR="00570089" w:rsidRPr="00AC12AF" w:rsidRDefault="00570089" w:rsidP="0020496A">
            <w:pPr>
              <w:pStyle w:val="TAL"/>
            </w:pPr>
            <w:r w:rsidRPr="00AC12AF">
              <w:t>id</w:t>
            </w:r>
          </w:p>
        </w:tc>
        <w:tc>
          <w:tcPr>
            <w:tcW w:w="955" w:type="pct"/>
            <w:tcMar>
              <w:top w:w="0" w:type="dxa"/>
              <w:left w:w="28" w:type="dxa"/>
              <w:bottom w:w="0" w:type="dxa"/>
              <w:right w:w="108" w:type="dxa"/>
            </w:tcMar>
          </w:tcPr>
          <w:p w14:paraId="3B8F9BF2" w14:textId="77777777" w:rsidR="00570089" w:rsidRPr="00AC12AF" w:rsidRDefault="00570089" w:rsidP="0020496A">
            <w:pPr>
              <w:pStyle w:val="TAL"/>
            </w:pPr>
            <w:r w:rsidRPr="00AC12AF">
              <w:t>String</w:t>
            </w:r>
          </w:p>
        </w:tc>
        <w:tc>
          <w:tcPr>
            <w:tcW w:w="588" w:type="pct"/>
            <w:tcMar>
              <w:top w:w="0" w:type="dxa"/>
              <w:left w:w="28" w:type="dxa"/>
              <w:bottom w:w="0" w:type="dxa"/>
              <w:right w:w="108" w:type="dxa"/>
            </w:tcMar>
          </w:tcPr>
          <w:p w14:paraId="0F5E5454" w14:textId="77777777" w:rsidR="00570089" w:rsidRPr="00AC12AF" w:rsidRDefault="00570089" w:rsidP="0020496A">
            <w:pPr>
              <w:pStyle w:val="TAL"/>
            </w:pPr>
            <w:r w:rsidRPr="00AC12AF">
              <w:t>1</w:t>
            </w:r>
          </w:p>
        </w:tc>
        <w:tc>
          <w:tcPr>
            <w:tcW w:w="2651" w:type="pct"/>
            <w:tcMar>
              <w:top w:w="0" w:type="dxa"/>
              <w:left w:w="28" w:type="dxa"/>
              <w:bottom w:w="0" w:type="dxa"/>
              <w:right w:w="108" w:type="dxa"/>
            </w:tcMar>
          </w:tcPr>
          <w:p w14:paraId="30D5E3F2" w14:textId="29DDFA93" w:rsidR="00570089" w:rsidRPr="00AC12AF" w:rsidRDefault="00570089" w:rsidP="0020496A">
            <w:pPr>
              <w:pStyle w:val="TAL"/>
            </w:pPr>
            <w:r w:rsidRPr="00AC12AF">
              <w:t>The identifier of this transport as per</w:t>
            </w:r>
            <w:r w:rsidR="004371BD">
              <w:t xml:space="preserve"> </w:t>
            </w:r>
            <w:r w:rsidR="004371BD" w:rsidRPr="004371BD">
              <w:t>ETSI GS</w:t>
            </w:r>
            <w:r w:rsidR="00860B2F">
              <w:t> </w:t>
            </w:r>
            <w:r w:rsidR="004371BD" w:rsidRPr="004371BD">
              <w:t>MEC</w:t>
            </w:r>
            <w:r w:rsidR="00860B2F">
              <w:t> </w:t>
            </w:r>
            <w:r w:rsidR="004371BD" w:rsidRPr="004371BD">
              <w:t>011</w:t>
            </w:r>
            <w:r w:rsidR="002806A6">
              <w:t xml:space="preserve"> </w:t>
            </w:r>
            <w:r w:rsidR="002806A6" w:rsidRPr="000555C7">
              <w:t>[</w:t>
            </w:r>
            <w:r w:rsidR="002806A6" w:rsidRPr="000555C7">
              <w:fldChar w:fldCharType="begin"/>
            </w:r>
            <w:r w:rsidR="002806A6" w:rsidRPr="000555C7">
              <w:instrText xml:space="preserve">REF REF_GSMEC011 \h </w:instrText>
            </w:r>
            <w:r w:rsidR="002806A6" w:rsidRPr="000555C7">
              <w:fldChar w:fldCharType="separate"/>
            </w:r>
            <w:r w:rsidR="002806A6" w:rsidRPr="000555C7">
              <w:t>i.</w:t>
            </w:r>
            <w:r w:rsidR="002806A6" w:rsidRPr="000555C7">
              <w:rPr>
                <w:noProof/>
              </w:rPr>
              <w:t>2</w:t>
            </w:r>
            <w:r w:rsidR="002806A6" w:rsidRPr="000555C7">
              <w:fldChar w:fldCharType="end"/>
            </w:r>
            <w:r w:rsidR="002806A6" w:rsidRPr="000555C7">
              <w:t>]</w:t>
            </w:r>
            <w:r w:rsidRPr="00AC12AF">
              <w:t>.</w:t>
            </w:r>
          </w:p>
        </w:tc>
      </w:tr>
      <w:tr w:rsidR="00570089" w:rsidRPr="00AC12AF" w14:paraId="73C8734E" w14:textId="77777777" w:rsidTr="00C600D3">
        <w:trPr>
          <w:jc w:val="center"/>
        </w:trPr>
        <w:tc>
          <w:tcPr>
            <w:tcW w:w="806" w:type="pct"/>
            <w:tcMar>
              <w:top w:w="0" w:type="dxa"/>
              <w:left w:w="28" w:type="dxa"/>
              <w:bottom w:w="0" w:type="dxa"/>
              <w:right w:w="108" w:type="dxa"/>
            </w:tcMar>
          </w:tcPr>
          <w:p w14:paraId="63E10144" w14:textId="77777777" w:rsidR="00570089" w:rsidRPr="00AC12AF" w:rsidRDefault="00570089" w:rsidP="0020496A">
            <w:pPr>
              <w:pStyle w:val="TAL"/>
              <w:rPr>
                <w:rFonts w:eastAsiaTheme="minorEastAsia"/>
                <w:lang w:eastAsia="zh-CN"/>
              </w:rPr>
            </w:pPr>
            <w:r w:rsidRPr="00AC12AF">
              <w:rPr>
                <w:rFonts w:eastAsiaTheme="minorEastAsia"/>
                <w:lang w:eastAsia="zh-CN"/>
              </w:rPr>
              <w:t>name</w:t>
            </w:r>
          </w:p>
        </w:tc>
        <w:tc>
          <w:tcPr>
            <w:tcW w:w="955" w:type="pct"/>
            <w:tcMar>
              <w:top w:w="0" w:type="dxa"/>
              <w:left w:w="28" w:type="dxa"/>
              <w:bottom w:w="0" w:type="dxa"/>
              <w:right w:w="108" w:type="dxa"/>
            </w:tcMar>
          </w:tcPr>
          <w:p w14:paraId="49FA7CF9" w14:textId="77777777" w:rsidR="00570089" w:rsidRPr="00AC12AF" w:rsidRDefault="00570089" w:rsidP="0020496A">
            <w:pPr>
              <w:pStyle w:val="TAL"/>
            </w:pPr>
            <w:r w:rsidRPr="00AC12AF">
              <w:t>String</w:t>
            </w:r>
          </w:p>
        </w:tc>
        <w:tc>
          <w:tcPr>
            <w:tcW w:w="588" w:type="pct"/>
            <w:tcMar>
              <w:top w:w="0" w:type="dxa"/>
              <w:left w:w="28" w:type="dxa"/>
              <w:bottom w:w="0" w:type="dxa"/>
              <w:right w:w="108" w:type="dxa"/>
            </w:tcMar>
          </w:tcPr>
          <w:p w14:paraId="29992C2F" w14:textId="77777777" w:rsidR="00570089" w:rsidRPr="00AC12AF" w:rsidRDefault="00570089" w:rsidP="0020496A">
            <w:pPr>
              <w:pStyle w:val="TAL"/>
            </w:pPr>
            <w:r w:rsidRPr="00AC12AF">
              <w:t>1</w:t>
            </w:r>
          </w:p>
        </w:tc>
        <w:tc>
          <w:tcPr>
            <w:tcW w:w="2651" w:type="pct"/>
            <w:tcMar>
              <w:top w:w="0" w:type="dxa"/>
              <w:left w:w="28" w:type="dxa"/>
              <w:bottom w:w="0" w:type="dxa"/>
              <w:right w:w="108" w:type="dxa"/>
            </w:tcMar>
          </w:tcPr>
          <w:p w14:paraId="7440C4BD" w14:textId="094F5EBC" w:rsidR="00570089" w:rsidRPr="00AC12AF" w:rsidRDefault="00570089" w:rsidP="0020496A">
            <w:pPr>
              <w:pStyle w:val="TAL"/>
            </w:pPr>
            <w:r w:rsidRPr="00AC12AF">
              <w:t>The name of this transport as per</w:t>
            </w:r>
            <w:r w:rsidR="004371BD" w:rsidRPr="000555C7">
              <w:t xml:space="preserve"> ETSI GS</w:t>
            </w:r>
            <w:r w:rsidR="00860B2F" w:rsidRPr="000555C7">
              <w:t> </w:t>
            </w:r>
            <w:r w:rsidR="004371BD" w:rsidRPr="000555C7">
              <w:t>MEC</w:t>
            </w:r>
            <w:r w:rsidR="00860B2F" w:rsidRPr="000555C7">
              <w:t> </w:t>
            </w:r>
            <w:r w:rsidR="004371BD" w:rsidRPr="000555C7">
              <w:t>011</w:t>
            </w:r>
            <w:r w:rsidR="00860B2F">
              <w:t> </w:t>
            </w:r>
            <w:r w:rsidR="002806A6" w:rsidRPr="000555C7">
              <w:t>[</w:t>
            </w:r>
            <w:r w:rsidR="002806A6" w:rsidRPr="000555C7">
              <w:fldChar w:fldCharType="begin"/>
            </w:r>
            <w:r w:rsidR="002806A6" w:rsidRPr="000555C7">
              <w:instrText xml:space="preserve">REF REF_GSMEC011 \h </w:instrText>
            </w:r>
            <w:r w:rsidR="002806A6" w:rsidRPr="000555C7">
              <w:fldChar w:fldCharType="separate"/>
            </w:r>
            <w:r w:rsidR="002806A6" w:rsidRPr="000555C7">
              <w:t>i.</w:t>
            </w:r>
            <w:r w:rsidR="002806A6" w:rsidRPr="000555C7">
              <w:rPr>
                <w:noProof/>
              </w:rPr>
              <w:t>2</w:t>
            </w:r>
            <w:r w:rsidR="002806A6" w:rsidRPr="000555C7">
              <w:fldChar w:fldCharType="end"/>
            </w:r>
            <w:r w:rsidR="002806A6" w:rsidRPr="000555C7">
              <w:t>]</w:t>
            </w:r>
            <w:r w:rsidRPr="00AC12AF">
              <w:t>.</w:t>
            </w:r>
          </w:p>
        </w:tc>
      </w:tr>
      <w:tr w:rsidR="00570089" w:rsidRPr="00AC12AF" w14:paraId="46D34DDA" w14:textId="77777777" w:rsidTr="00C600D3">
        <w:trPr>
          <w:jc w:val="center"/>
        </w:trPr>
        <w:tc>
          <w:tcPr>
            <w:tcW w:w="806" w:type="pct"/>
            <w:tcMar>
              <w:top w:w="0" w:type="dxa"/>
              <w:left w:w="28" w:type="dxa"/>
              <w:bottom w:w="0" w:type="dxa"/>
              <w:right w:w="108" w:type="dxa"/>
            </w:tcMar>
          </w:tcPr>
          <w:p w14:paraId="6BFC5FDC" w14:textId="77777777" w:rsidR="00570089" w:rsidRPr="00AC12AF" w:rsidRDefault="00570089" w:rsidP="0020496A">
            <w:pPr>
              <w:pStyle w:val="TAL"/>
              <w:rPr>
                <w:rFonts w:eastAsiaTheme="minorEastAsia"/>
                <w:lang w:eastAsia="zh-CN"/>
              </w:rPr>
            </w:pPr>
            <w:r w:rsidRPr="00AC12AF">
              <w:rPr>
                <w:rFonts w:eastAsiaTheme="minorEastAsia"/>
                <w:lang w:eastAsia="zh-CN"/>
              </w:rPr>
              <w:t>description</w:t>
            </w:r>
          </w:p>
        </w:tc>
        <w:tc>
          <w:tcPr>
            <w:tcW w:w="955" w:type="pct"/>
            <w:tcMar>
              <w:top w:w="0" w:type="dxa"/>
              <w:left w:w="28" w:type="dxa"/>
              <w:bottom w:w="0" w:type="dxa"/>
              <w:right w:w="108" w:type="dxa"/>
            </w:tcMar>
          </w:tcPr>
          <w:p w14:paraId="4BF663BF" w14:textId="77777777" w:rsidR="00570089" w:rsidRPr="00AC12AF" w:rsidRDefault="00570089" w:rsidP="0020496A">
            <w:pPr>
              <w:pStyle w:val="TAL"/>
            </w:pPr>
            <w:r w:rsidRPr="00AC12AF">
              <w:t>String</w:t>
            </w:r>
          </w:p>
        </w:tc>
        <w:tc>
          <w:tcPr>
            <w:tcW w:w="588" w:type="pct"/>
            <w:tcMar>
              <w:top w:w="0" w:type="dxa"/>
              <w:left w:w="28" w:type="dxa"/>
              <w:bottom w:w="0" w:type="dxa"/>
              <w:right w:w="108" w:type="dxa"/>
            </w:tcMar>
          </w:tcPr>
          <w:p w14:paraId="465D74B9" w14:textId="77777777" w:rsidR="00570089" w:rsidRPr="00AC12AF" w:rsidRDefault="00570089" w:rsidP="0020496A">
            <w:pPr>
              <w:pStyle w:val="TAL"/>
              <w:rPr>
                <w:rFonts w:eastAsiaTheme="minorEastAsia"/>
                <w:lang w:eastAsia="zh-CN"/>
              </w:rPr>
            </w:pPr>
            <w:r w:rsidRPr="00AC12AF">
              <w:rPr>
                <w:rFonts w:eastAsiaTheme="minorEastAsia"/>
                <w:lang w:eastAsia="zh-CN"/>
              </w:rPr>
              <w:t>0..1</w:t>
            </w:r>
          </w:p>
        </w:tc>
        <w:tc>
          <w:tcPr>
            <w:tcW w:w="2651" w:type="pct"/>
            <w:tcMar>
              <w:top w:w="0" w:type="dxa"/>
              <w:left w:w="28" w:type="dxa"/>
              <w:bottom w:w="0" w:type="dxa"/>
              <w:right w:w="108" w:type="dxa"/>
            </w:tcMar>
          </w:tcPr>
          <w:p w14:paraId="0A53AAFC" w14:textId="67CE9B52" w:rsidR="00570089" w:rsidRPr="00AC12AF" w:rsidRDefault="00570089" w:rsidP="0020496A">
            <w:pPr>
              <w:pStyle w:val="TAL"/>
              <w:rPr>
                <w:rFonts w:eastAsiaTheme="minorEastAsia"/>
                <w:lang w:eastAsia="zh-CN"/>
              </w:rPr>
            </w:pPr>
            <w:r w:rsidRPr="00AC12AF">
              <w:rPr>
                <w:rFonts w:eastAsiaTheme="minorEastAsia"/>
                <w:lang w:eastAsia="zh-CN"/>
              </w:rPr>
              <w:t>Human-readable description of this transport as per</w:t>
            </w:r>
            <w:r w:rsidR="002806A6">
              <w:rPr>
                <w:rFonts w:eastAsiaTheme="minorEastAsia"/>
                <w:lang w:eastAsia="zh-CN"/>
              </w:rPr>
              <w:t xml:space="preserve"> </w:t>
            </w:r>
            <w:r w:rsidR="004371BD" w:rsidRPr="000555C7">
              <w:t>ETSI GS</w:t>
            </w:r>
            <w:r w:rsidR="00860B2F" w:rsidRPr="000555C7">
              <w:t> </w:t>
            </w:r>
            <w:r w:rsidR="004371BD" w:rsidRPr="000555C7">
              <w:t>MEC 011</w:t>
            </w:r>
            <w:r w:rsidR="004371BD" w:rsidRPr="000555C7">
              <w:rPr>
                <w:rFonts w:eastAsiaTheme="minorEastAsia"/>
                <w:lang w:eastAsia="zh-CN"/>
              </w:rPr>
              <w:t xml:space="preserve"> </w:t>
            </w:r>
            <w:r w:rsidR="002806A6" w:rsidRPr="000555C7">
              <w:rPr>
                <w:rFonts w:eastAsiaTheme="minorEastAsia"/>
                <w:lang w:eastAsia="zh-CN"/>
              </w:rPr>
              <w:t>[</w:t>
            </w:r>
            <w:r w:rsidR="002806A6" w:rsidRPr="000555C7">
              <w:rPr>
                <w:rFonts w:eastAsiaTheme="minorEastAsia"/>
                <w:lang w:eastAsia="zh-CN"/>
              </w:rPr>
              <w:fldChar w:fldCharType="begin"/>
            </w:r>
            <w:r w:rsidR="002806A6" w:rsidRPr="000555C7">
              <w:rPr>
                <w:rFonts w:eastAsiaTheme="minorEastAsia"/>
                <w:lang w:eastAsia="zh-CN"/>
              </w:rPr>
              <w:instrText xml:space="preserve">REF REF_GSMEC011 \h </w:instrText>
            </w:r>
            <w:r w:rsidR="002806A6" w:rsidRPr="000555C7">
              <w:rPr>
                <w:rFonts w:eastAsiaTheme="minorEastAsia"/>
                <w:lang w:eastAsia="zh-CN"/>
              </w:rPr>
            </w:r>
            <w:r w:rsidR="002806A6" w:rsidRPr="000555C7">
              <w:rPr>
                <w:rFonts w:eastAsiaTheme="minorEastAsia"/>
                <w:lang w:eastAsia="zh-CN"/>
              </w:rPr>
              <w:fldChar w:fldCharType="separate"/>
            </w:r>
            <w:r w:rsidR="002806A6" w:rsidRPr="000555C7">
              <w:t>i.</w:t>
            </w:r>
            <w:r w:rsidR="002806A6" w:rsidRPr="000555C7">
              <w:rPr>
                <w:noProof/>
              </w:rPr>
              <w:t>2</w:t>
            </w:r>
            <w:r w:rsidR="002806A6" w:rsidRPr="000555C7">
              <w:rPr>
                <w:rFonts w:eastAsiaTheme="minorEastAsia"/>
                <w:lang w:eastAsia="zh-CN"/>
              </w:rPr>
              <w:fldChar w:fldCharType="end"/>
            </w:r>
            <w:r w:rsidR="002806A6" w:rsidRPr="000555C7">
              <w:rPr>
                <w:rFonts w:eastAsiaTheme="minorEastAsia"/>
                <w:lang w:eastAsia="zh-CN"/>
              </w:rPr>
              <w:t>]</w:t>
            </w:r>
            <w:r w:rsidRPr="00AC12AF">
              <w:rPr>
                <w:rFonts w:eastAsiaTheme="minorEastAsia"/>
                <w:lang w:eastAsia="zh-CN"/>
              </w:rPr>
              <w:t>.</w:t>
            </w:r>
          </w:p>
        </w:tc>
      </w:tr>
      <w:tr w:rsidR="00570089" w:rsidRPr="00AC12AF" w14:paraId="73E8CF8C" w14:textId="77777777" w:rsidTr="00C600D3">
        <w:trPr>
          <w:jc w:val="center"/>
        </w:trPr>
        <w:tc>
          <w:tcPr>
            <w:tcW w:w="806" w:type="pct"/>
            <w:tcMar>
              <w:top w:w="0" w:type="dxa"/>
              <w:left w:w="28" w:type="dxa"/>
              <w:bottom w:w="0" w:type="dxa"/>
              <w:right w:w="108" w:type="dxa"/>
            </w:tcMar>
          </w:tcPr>
          <w:p w14:paraId="335E88E6" w14:textId="77777777" w:rsidR="00570089" w:rsidRPr="00AC12AF" w:rsidRDefault="00570089" w:rsidP="0020496A">
            <w:pPr>
              <w:pStyle w:val="TAL"/>
              <w:rPr>
                <w:rFonts w:eastAsiaTheme="minorEastAsia"/>
                <w:lang w:eastAsia="zh-CN"/>
              </w:rPr>
            </w:pPr>
            <w:r w:rsidRPr="00AC12AF">
              <w:rPr>
                <w:rFonts w:eastAsiaTheme="minorEastAsia"/>
                <w:lang w:eastAsia="zh-CN"/>
              </w:rPr>
              <w:t>type</w:t>
            </w:r>
          </w:p>
        </w:tc>
        <w:tc>
          <w:tcPr>
            <w:tcW w:w="955" w:type="pct"/>
            <w:tcMar>
              <w:top w:w="0" w:type="dxa"/>
              <w:left w:w="28" w:type="dxa"/>
              <w:bottom w:w="0" w:type="dxa"/>
              <w:right w:w="108" w:type="dxa"/>
            </w:tcMar>
          </w:tcPr>
          <w:p w14:paraId="4CB6BE30" w14:textId="77777777" w:rsidR="00570089" w:rsidRPr="00AC12AF" w:rsidRDefault="00570089" w:rsidP="0020496A">
            <w:pPr>
              <w:pStyle w:val="TAL"/>
              <w:rPr>
                <w:rFonts w:eastAsiaTheme="minorEastAsia"/>
                <w:lang w:eastAsia="zh-CN"/>
              </w:rPr>
            </w:pPr>
            <w:r w:rsidRPr="00AC12AF">
              <w:rPr>
                <w:rFonts w:eastAsiaTheme="minorEastAsia"/>
                <w:lang w:eastAsia="zh-CN"/>
              </w:rPr>
              <w:t>TransportType</w:t>
            </w:r>
          </w:p>
        </w:tc>
        <w:tc>
          <w:tcPr>
            <w:tcW w:w="588" w:type="pct"/>
            <w:tcMar>
              <w:top w:w="0" w:type="dxa"/>
              <w:left w:w="28" w:type="dxa"/>
              <w:bottom w:w="0" w:type="dxa"/>
              <w:right w:w="108" w:type="dxa"/>
            </w:tcMar>
          </w:tcPr>
          <w:p w14:paraId="19AB2117" w14:textId="77777777" w:rsidR="00570089" w:rsidRPr="00AC12AF" w:rsidRDefault="00570089" w:rsidP="0020496A">
            <w:pPr>
              <w:pStyle w:val="TAL"/>
            </w:pPr>
            <w:r w:rsidRPr="00AC12AF">
              <w:t>1</w:t>
            </w:r>
          </w:p>
        </w:tc>
        <w:tc>
          <w:tcPr>
            <w:tcW w:w="2651" w:type="pct"/>
            <w:tcMar>
              <w:top w:w="0" w:type="dxa"/>
              <w:left w:w="28" w:type="dxa"/>
              <w:bottom w:w="0" w:type="dxa"/>
              <w:right w:w="108" w:type="dxa"/>
            </w:tcMar>
          </w:tcPr>
          <w:p w14:paraId="5521272D" w14:textId="2588C72F" w:rsidR="00570089" w:rsidRPr="00AC12AF" w:rsidRDefault="00570089" w:rsidP="0020496A">
            <w:pPr>
              <w:pStyle w:val="TAL"/>
            </w:pPr>
            <w:r w:rsidRPr="00AC12AF">
              <w:t xml:space="preserve">Type of the transport. The attribute shall be set to </w:t>
            </w:r>
            <w:r w:rsidR="004E1FE9" w:rsidRPr="00AC12AF">
              <w:t>"</w:t>
            </w:r>
            <w:r w:rsidRPr="00AC12AF">
              <w:t>MB_TOPIC_BASED.</w:t>
            </w:r>
            <w:r w:rsidR="004E1FE9" w:rsidRPr="00AC12AF">
              <w:t>"</w:t>
            </w:r>
          </w:p>
        </w:tc>
      </w:tr>
      <w:tr w:rsidR="00570089" w:rsidRPr="00AC12AF" w14:paraId="23055836" w14:textId="77777777" w:rsidTr="00C600D3">
        <w:trPr>
          <w:jc w:val="center"/>
        </w:trPr>
        <w:tc>
          <w:tcPr>
            <w:tcW w:w="806" w:type="pct"/>
            <w:tcMar>
              <w:top w:w="0" w:type="dxa"/>
              <w:left w:w="28" w:type="dxa"/>
              <w:bottom w:w="0" w:type="dxa"/>
              <w:right w:w="108" w:type="dxa"/>
            </w:tcMar>
          </w:tcPr>
          <w:p w14:paraId="456F24C5" w14:textId="77777777" w:rsidR="00570089" w:rsidRPr="00AC12AF" w:rsidRDefault="00570089" w:rsidP="0020496A">
            <w:pPr>
              <w:pStyle w:val="TAL"/>
              <w:rPr>
                <w:rFonts w:eastAsiaTheme="minorEastAsia"/>
              </w:rPr>
            </w:pPr>
            <w:r w:rsidRPr="00AC12AF">
              <w:t>protocol</w:t>
            </w:r>
          </w:p>
        </w:tc>
        <w:tc>
          <w:tcPr>
            <w:tcW w:w="955" w:type="pct"/>
            <w:tcMar>
              <w:top w:w="0" w:type="dxa"/>
              <w:left w:w="28" w:type="dxa"/>
              <w:bottom w:w="0" w:type="dxa"/>
              <w:right w:w="108" w:type="dxa"/>
            </w:tcMar>
          </w:tcPr>
          <w:p w14:paraId="53E27D98" w14:textId="77777777" w:rsidR="00570089" w:rsidRPr="00AC12AF" w:rsidRDefault="00570089" w:rsidP="0020496A">
            <w:pPr>
              <w:pStyle w:val="TAL"/>
              <w:rPr>
                <w:rFonts w:eastAsiaTheme="minorEastAsia"/>
              </w:rPr>
            </w:pPr>
            <w:r w:rsidRPr="00AC12AF">
              <w:rPr>
                <w:rFonts w:eastAsiaTheme="minorEastAsia"/>
              </w:rPr>
              <w:t>String</w:t>
            </w:r>
          </w:p>
        </w:tc>
        <w:tc>
          <w:tcPr>
            <w:tcW w:w="588" w:type="pct"/>
            <w:tcMar>
              <w:top w:w="0" w:type="dxa"/>
              <w:left w:w="28" w:type="dxa"/>
              <w:bottom w:w="0" w:type="dxa"/>
              <w:right w:w="108" w:type="dxa"/>
            </w:tcMar>
          </w:tcPr>
          <w:p w14:paraId="32F91CDE" w14:textId="77777777" w:rsidR="00570089" w:rsidRPr="00AC12AF" w:rsidRDefault="00570089" w:rsidP="0020496A">
            <w:pPr>
              <w:pStyle w:val="TAL"/>
            </w:pPr>
            <w:r w:rsidRPr="00AC12AF">
              <w:t>1</w:t>
            </w:r>
          </w:p>
        </w:tc>
        <w:tc>
          <w:tcPr>
            <w:tcW w:w="2651" w:type="pct"/>
            <w:tcMar>
              <w:top w:w="0" w:type="dxa"/>
              <w:left w:w="28" w:type="dxa"/>
              <w:bottom w:w="0" w:type="dxa"/>
              <w:right w:w="108" w:type="dxa"/>
            </w:tcMar>
          </w:tcPr>
          <w:p w14:paraId="19D532AA" w14:textId="08E33241" w:rsidR="00570089" w:rsidRPr="00AC12AF" w:rsidRDefault="00570089" w:rsidP="0020496A">
            <w:pPr>
              <w:pStyle w:val="TAL"/>
            </w:pPr>
            <w:r w:rsidRPr="00AC12AF">
              <w:t>The name of the protocol used. Being the transport of MB_TOPIC_BASED type, this attribute should be typically set to "MQTT</w:t>
            </w:r>
            <w:r w:rsidR="004E1FE9" w:rsidRPr="00AC12AF">
              <w:t>"</w:t>
            </w:r>
            <w:r w:rsidRPr="00AC12AF">
              <w:t xml:space="preserve"> or </w:t>
            </w:r>
            <w:r w:rsidR="004E1FE9" w:rsidRPr="00AC12AF">
              <w:t>"</w:t>
            </w:r>
            <w:r w:rsidRPr="00AC12AF">
              <w:t>AMQP.</w:t>
            </w:r>
            <w:r w:rsidR="004E1FE9" w:rsidRPr="00AC12AF">
              <w:t>"</w:t>
            </w:r>
          </w:p>
        </w:tc>
      </w:tr>
      <w:tr w:rsidR="00570089" w:rsidRPr="00AC12AF" w14:paraId="69572D55" w14:textId="77777777" w:rsidTr="00C600D3">
        <w:trPr>
          <w:jc w:val="center"/>
        </w:trPr>
        <w:tc>
          <w:tcPr>
            <w:tcW w:w="806" w:type="pct"/>
            <w:tcMar>
              <w:top w:w="0" w:type="dxa"/>
              <w:left w:w="28" w:type="dxa"/>
              <w:bottom w:w="0" w:type="dxa"/>
              <w:right w:w="108" w:type="dxa"/>
            </w:tcMar>
          </w:tcPr>
          <w:p w14:paraId="1F15C8CA" w14:textId="77777777" w:rsidR="00570089" w:rsidRPr="00AC12AF" w:rsidRDefault="00570089" w:rsidP="0020496A">
            <w:pPr>
              <w:pStyle w:val="TAL"/>
              <w:rPr>
                <w:rFonts w:eastAsiaTheme="minorEastAsia"/>
              </w:rPr>
            </w:pPr>
            <w:r w:rsidRPr="00AC12AF">
              <w:t>version</w:t>
            </w:r>
          </w:p>
        </w:tc>
        <w:tc>
          <w:tcPr>
            <w:tcW w:w="955" w:type="pct"/>
            <w:tcMar>
              <w:top w:w="0" w:type="dxa"/>
              <w:left w:w="28" w:type="dxa"/>
              <w:bottom w:w="0" w:type="dxa"/>
              <w:right w:w="108" w:type="dxa"/>
            </w:tcMar>
          </w:tcPr>
          <w:p w14:paraId="21C4B790" w14:textId="77777777" w:rsidR="00570089" w:rsidRPr="00AC12AF" w:rsidRDefault="00570089" w:rsidP="0020496A">
            <w:pPr>
              <w:pStyle w:val="TAL"/>
              <w:rPr>
                <w:rFonts w:eastAsiaTheme="minorEastAsia"/>
              </w:rPr>
            </w:pPr>
            <w:r w:rsidRPr="00AC12AF">
              <w:rPr>
                <w:rFonts w:eastAsiaTheme="minorEastAsia"/>
              </w:rPr>
              <w:t xml:space="preserve">String </w:t>
            </w:r>
          </w:p>
        </w:tc>
        <w:tc>
          <w:tcPr>
            <w:tcW w:w="588" w:type="pct"/>
            <w:tcMar>
              <w:top w:w="0" w:type="dxa"/>
              <w:left w:w="28" w:type="dxa"/>
              <w:bottom w:w="0" w:type="dxa"/>
              <w:right w:w="108" w:type="dxa"/>
            </w:tcMar>
          </w:tcPr>
          <w:p w14:paraId="12C2E269" w14:textId="77777777" w:rsidR="00570089" w:rsidRPr="00AC12AF" w:rsidRDefault="00570089" w:rsidP="0020496A">
            <w:pPr>
              <w:pStyle w:val="TAL"/>
            </w:pPr>
            <w:r w:rsidRPr="00AC12AF">
              <w:t>1</w:t>
            </w:r>
          </w:p>
        </w:tc>
        <w:tc>
          <w:tcPr>
            <w:tcW w:w="2651" w:type="pct"/>
            <w:tcMar>
              <w:top w:w="0" w:type="dxa"/>
              <w:left w:w="28" w:type="dxa"/>
              <w:bottom w:w="0" w:type="dxa"/>
              <w:right w:w="108" w:type="dxa"/>
            </w:tcMar>
          </w:tcPr>
          <w:p w14:paraId="59749A7A" w14:textId="52D00C94" w:rsidR="00570089" w:rsidRPr="00AC12AF" w:rsidRDefault="00570089" w:rsidP="0020496A">
            <w:pPr>
              <w:pStyle w:val="TAL"/>
            </w:pPr>
            <w:r w:rsidRPr="00AC12AF">
              <w:t>The version of the protocol used as per</w:t>
            </w:r>
            <w:r w:rsidR="004371BD" w:rsidRPr="000555C7">
              <w:t xml:space="preserve"> ETSI GS</w:t>
            </w:r>
            <w:r w:rsidR="00860B2F" w:rsidRPr="000555C7">
              <w:t> </w:t>
            </w:r>
            <w:r w:rsidR="004371BD" w:rsidRPr="000555C7">
              <w:t>MEC</w:t>
            </w:r>
            <w:r w:rsidR="00860B2F" w:rsidRPr="000555C7">
              <w:t> </w:t>
            </w:r>
            <w:r w:rsidR="004371BD" w:rsidRPr="000555C7">
              <w:t>011</w:t>
            </w:r>
            <w:r w:rsidR="00860B2F">
              <w:t> </w:t>
            </w:r>
            <w:r w:rsidR="002806A6" w:rsidRPr="000555C7">
              <w:t>[</w:t>
            </w:r>
            <w:r w:rsidR="002806A6" w:rsidRPr="000555C7">
              <w:fldChar w:fldCharType="begin"/>
            </w:r>
            <w:r w:rsidR="002806A6" w:rsidRPr="000555C7">
              <w:instrText xml:space="preserve">REF REF_GSMEC011 \h </w:instrText>
            </w:r>
            <w:r w:rsidR="002806A6" w:rsidRPr="000555C7">
              <w:fldChar w:fldCharType="separate"/>
            </w:r>
            <w:r w:rsidR="002806A6" w:rsidRPr="000555C7">
              <w:t>i.</w:t>
            </w:r>
            <w:r w:rsidR="002806A6" w:rsidRPr="000555C7">
              <w:rPr>
                <w:noProof/>
              </w:rPr>
              <w:t>2</w:t>
            </w:r>
            <w:r w:rsidR="002806A6" w:rsidRPr="000555C7">
              <w:fldChar w:fldCharType="end"/>
            </w:r>
            <w:r w:rsidR="002806A6" w:rsidRPr="000555C7">
              <w:t>]</w:t>
            </w:r>
            <w:r w:rsidRPr="00AC12AF">
              <w:t>.</w:t>
            </w:r>
          </w:p>
        </w:tc>
      </w:tr>
      <w:tr w:rsidR="00570089" w:rsidRPr="00AC12AF" w14:paraId="78DD8B86" w14:textId="77777777" w:rsidTr="00C600D3">
        <w:trPr>
          <w:jc w:val="center"/>
        </w:trPr>
        <w:tc>
          <w:tcPr>
            <w:tcW w:w="806" w:type="pct"/>
            <w:tcMar>
              <w:top w:w="0" w:type="dxa"/>
              <w:left w:w="28" w:type="dxa"/>
              <w:bottom w:w="0" w:type="dxa"/>
              <w:right w:w="108" w:type="dxa"/>
            </w:tcMar>
          </w:tcPr>
          <w:p w14:paraId="50730F1D" w14:textId="77777777" w:rsidR="00570089" w:rsidRPr="00AC12AF" w:rsidRDefault="00570089" w:rsidP="0020496A">
            <w:pPr>
              <w:pStyle w:val="TAL"/>
              <w:rPr>
                <w:rFonts w:eastAsiaTheme="minorEastAsia"/>
              </w:rPr>
            </w:pPr>
            <w:r w:rsidRPr="00AC12AF">
              <w:t>endpoint</w:t>
            </w:r>
          </w:p>
        </w:tc>
        <w:tc>
          <w:tcPr>
            <w:tcW w:w="955" w:type="pct"/>
            <w:tcMar>
              <w:top w:w="0" w:type="dxa"/>
              <w:left w:w="28" w:type="dxa"/>
              <w:bottom w:w="0" w:type="dxa"/>
              <w:right w:w="108" w:type="dxa"/>
            </w:tcMar>
          </w:tcPr>
          <w:p w14:paraId="6917A153" w14:textId="77777777" w:rsidR="00570089" w:rsidRPr="00AC12AF" w:rsidRDefault="00570089" w:rsidP="0020496A">
            <w:pPr>
              <w:pStyle w:val="TAL"/>
              <w:rPr>
                <w:rFonts w:eastAsiaTheme="minorEastAsia"/>
              </w:rPr>
            </w:pPr>
            <w:r w:rsidRPr="00AC12AF">
              <w:t>EndPointInfo</w:t>
            </w:r>
          </w:p>
        </w:tc>
        <w:tc>
          <w:tcPr>
            <w:tcW w:w="588" w:type="pct"/>
            <w:tcMar>
              <w:top w:w="0" w:type="dxa"/>
              <w:left w:w="28" w:type="dxa"/>
              <w:bottom w:w="0" w:type="dxa"/>
              <w:right w:w="108" w:type="dxa"/>
            </w:tcMar>
          </w:tcPr>
          <w:p w14:paraId="4A94EC88" w14:textId="77777777" w:rsidR="00570089" w:rsidRPr="00AC12AF" w:rsidRDefault="00570089" w:rsidP="0020496A">
            <w:pPr>
              <w:pStyle w:val="TAL"/>
            </w:pPr>
            <w:r w:rsidRPr="00AC12AF">
              <w:t>1</w:t>
            </w:r>
          </w:p>
        </w:tc>
        <w:tc>
          <w:tcPr>
            <w:tcW w:w="2651" w:type="pct"/>
            <w:tcMar>
              <w:top w:w="0" w:type="dxa"/>
              <w:left w:w="28" w:type="dxa"/>
              <w:bottom w:w="0" w:type="dxa"/>
              <w:right w:w="108" w:type="dxa"/>
            </w:tcMar>
          </w:tcPr>
          <w:p w14:paraId="4E42EF27" w14:textId="1703A09C" w:rsidR="00570089" w:rsidRPr="00AC12AF" w:rsidRDefault="00570089" w:rsidP="0020496A">
            <w:pPr>
              <w:pStyle w:val="TAL"/>
            </w:pPr>
            <w:r w:rsidRPr="00AC12AF">
              <w:t>Information about the endpoint to access the transport as per</w:t>
            </w:r>
            <w:r w:rsidR="004371BD" w:rsidRPr="000555C7">
              <w:t xml:space="preserve"> ETSI GS MEC 011</w:t>
            </w:r>
            <w:r w:rsidR="002806A6">
              <w:t xml:space="preserve"> </w:t>
            </w:r>
            <w:r w:rsidR="002806A6" w:rsidRPr="000555C7">
              <w:t>[</w:t>
            </w:r>
            <w:r w:rsidR="002806A6" w:rsidRPr="000555C7">
              <w:fldChar w:fldCharType="begin"/>
            </w:r>
            <w:r w:rsidR="002806A6" w:rsidRPr="000555C7">
              <w:instrText xml:space="preserve">REF REF_GSMEC011 \h </w:instrText>
            </w:r>
            <w:r w:rsidR="002806A6" w:rsidRPr="000555C7">
              <w:fldChar w:fldCharType="separate"/>
            </w:r>
            <w:r w:rsidR="002806A6" w:rsidRPr="000555C7">
              <w:t>i.</w:t>
            </w:r>
            <w:r w:rsidR="002806A6" w:rsidRPr="000555C7">
              <w:rPr>
                <w:noProof/>
              </w:rPr>
              <w:t>2</w:t>
            </w:r>
            <w:r w:rsidR="002806A6" w:rsidRPr="000555C7">
              <w:fldChar w:fldCharType="end"/>
            </w:r>
            <w:r w:rsidR="002806A6" w:rsidRPr="000555C7">
              <w:t>]</w:t>
            </w:r>
            <w:r w:rsidRPr="00AC12AF">
              <w:t>.</w:t>
            </w:r>
          </w:p>
        </w:tc>
      </w:tr>
      <w:tr w:rsidR="00570089" w:rsidRPr="00AC12AF" w14:paraId="77869CEB" w14:textId="77777777" w:rsidTr="00C600D3">
        <w:trPr>
          <w:jc w:val="center"/>
        </w:trPr>
        <w:tc>
          <w:tcPr>
            <w:tcW w:w="806" w:type="pct"/>
            <w:tcMar>
              <w:top w:w="0" w:type="dxa"/>
              <w:left w:w="28" w:type="dxa"/>
              <w:bottom w:w="0" w:type="dxa"/>
              <w:right w:w="108" w:type="dxa"/>
            </w:tcMar>
          </w:tcPr>
          <w:p w14:paraId="663E8425" w14:textId="77777777" w:rsidR="00570089" w:rsidRPr="00AC12AF" w:rsidRDefault="00570089" w:rsidP="0020496A">
            <w:pPr>
              <w:pStyle w:val="TAL"/>
              <w:rPr>
                <w:rFonts w:eastAsiaTheme="minorEastAsia"/>
              </w:rPr>
            </w:pPr>
            <w:r w:rsidRPr="00AC12AF">
              <w:t>security</w:t>
            </w:r>
          </w:p>
        </w:tc>
        <w:tc>
          <w:tcPr>
            <w:tcW w:w="955" w:type="pct"/>
            <w:tcMar>
              <w:top w:w="0" w:type="dxa"/>
              <w:left w:w="28" w:type="dxa"/>
              <w:bottom w:w="0" w:type="dxa"/>
              <w:right w:w="108" w:type="dxa"/>
            </w:tcMar>
          </w:tcPr>
          <w:p w14:paraId="07607203" w14:textId="77777777" w:rsidR="00570089" w:rsidRPr="00AC12AF" w:rsidRDefault="00570089" w:rsidP="0020496A">
            <w:pPr>
              <w:pStyle w:val="TAL"/>
              <w:rPr>
                <w:rFonts w:eastAsiaTheme="minorEastAsia"/>
              </w:rPr>
            </w:pPr>
            <w:r w:rsidRPr="00AC12AF">
              <w:t>SecurityInfo</w:t>
            </w:r>
          </w:p>
        </w:tc>
        <w:tc>
          <w:tcPr>
            <w:tcW w:w="588" w:type="pct"/>
            <w:tcMar>
              <w:top w:w="0" w:type="dxa"/>
              <w:left w:w="28" w:type="dxa"/>
              <w:bottom w:w="0" w:type="dxa"/>
              <w:right w:w="108" w:type="dxa"/>
            </w:tcMar>
          </w:tcPr>
          <w:p w14:paraId="1A028627" w14:textId="77777777" w:rsidR="00570089" w:rsidRPr="00AC12AF" w:rsidRDefault="00570089" w:rsidP="0020496A">
            <w:pPr>
              <w:pStyle w:val="TAL"/>
            </w:pPr>
            <w:r w:rsidRPr="00AC12AF">
              <w:t>1</w:t>
            </w:r>
          </w:p>
        </w:tc>
        <w:tc>
          <w:tcPr>
            <w:tcW w:w="2651" w:type="pct"/>
            <w:tcMar>
              <w:top w:w="0" w:type="dxa"/>
              <w:left w:w="28" w:type="dxa"/>
              <w:bottom w:w="0" w:type="dxa"/>
              <w:right w:w="108" w:type="dxa"/>
            </w:tcMar>
          </w:tcPr>
          <w:p w14:paraId="6DE14E52" w14:textId="738BFFE3" w:rsidR="00570089" w:rsidRPr="00AC12AF" w:rsidRDefault="00570089" w:rsidP="0020496A">
            <w:pPr>
              <w:pStyle w:val="TAL"/>
            </w:pPr>
            <w:r w:rsidRPr="00AC12AF">
              <w:t>Information about the security used by the transport as per</w:t>
            </w:r>
            <w:r w:rsidR="004371BD" w:rsidRPr="000555C7">
              <w:t xml:space="preserve"> ETSI GS MEC 011</w:t>
            </w:r>
            <w:r w:rsidR="002806A6">
              <w:t xml:space="preserve"> </w:t>
            </w:r>
            <w:r w:rsidR="002806A6" w:rsidRPr="000555C7">
              <w:t>[</w:t>
            </w:r>
            <w:r w:rsidR="002806A6" w:rsidRPr="000555C7">
              <w:fldChar w:fldCharType="begin"/>
            </w:r>
            <w:r w:rsidR="002806A6" w:rsidRPr="000555C7">
              <w:instrText xml:space="preserve">REF REF_GSMEC011 \h </w:instrText>
            </w:r>
            <w:r w:rsidR="002806A6" w:rsidRPr="000555C7">
              <w:fldChar w:fldCharType="separate"/>
            </w:r>
            <w:r w:rsidR="002806A6" w:rsidRPr="000555C7">
              <w:t>i.</w:t>
            </w:r>
            <w:r w:rsidR="002806A6" w:rsidRPr="000555C7">
              <w:rPr>
                <w:noProof/>
              </w:rPr>
              <w:t>2</w:t>
            </w:r>
            <w:r w:rsidR="002806A6" w:rsidRPr="000555C7">
              <w:fldChar w:fldCharType="end"/>
            </w:r>
            <w:r w:rsidR="002806A6" w:rsidRPr="000555C7">
              <w:t>]</w:t>
            </w:r>
            <w:r w:rsidRPr="00AC12AF">
              <w:t>.</w:t>
            </w:r>
          </w:p>
        </w:tc>
      </w:tr>
      <w:tr w:rsidR="00570089" w:rsidRPr="00AC12AF" w14:paraId="1AC05B3B" w14:textId="77777777" w:rsidTr="00C600D3">
        <w:trPr>
          <w:jc w:val="center"/>
        </w:trPr>
        <w:tc>
          <w:tcPr>
            <w:tcW w:w="806" w:type="pct"/>
            <w:tcMar>
              <w:top w:w="0" w:type="dxa"/>
              <w:left w:w="28" w:type="dxa"/>
              <w:bottom w:w="0" w:type="dxa"/>
              <w:right w:w="108" w:type="dxa"/>
            </w:tcMar>
          </w:tcPr>
          <w:p w14:paraId="023ECA67" w14:textId="77777777" w:rsidR="00570089" w:rsidRPr="00AC12AF" w:rsidRDefault="00570089" w:rsidP="0020496A">
            <w:pPr>
              <w:pStyle w:val="TAL"/>
              <w:rPr>
                <w:rFonts w:eastAsiaTheme="minorEastAsia"/>
              </w:rPr>
            </w:pPr>
            <w:r w:rsidRPr="00AC12AF">
              <w:t>implSpecificInfo</w:t>
            </w:r>
          </w:p>
        </w:tc>
        <w:tc>
          <w:tcPr>
            <w:tcW w:w="955" w:type="pct"/>
            <w:tcMar>
              <w:top w:w="0" w:type="dxa"/>
              <w:left w:w="28" w:type="dxa"/>
              <w:bottom w:w="0" w:type="dxa"/>
              <w:right w:w="108" w:type="dxa"/>
            </w:tcMar>
          </w:tcPr>
          <w:p w14:paraId="3DE77B9A" w14:textId="77777777" w:rsidR="00570089" w:rsidRPr="00AC12AF" w:rsidRDefault="00570089" w:rsidP="0020496A">
            <w:pPr>
              <w:pStyle w:val="TAL"/>
              <w:rPr>
                <w:rFonts w:eastAsiaTheme="minorEastAsia"/>
              </w:rPr>
            </w:pPr>
            <w:r w:rsidRPr="00AC12AF">
              <w:t>Structure (inlined)</w:t>
            </w:r>
          </w:p>
        </w:tc>
        <w:tc>
          <w:tcPr>
            <w:tcW w:w="588" w:type="pct"/>
            <w:tcMar>
              <w:top w:w="0" w:type="dxa"/>
              <w:left w:w="28" w:type="dxa"/>
              <w:bottom w:w="0" w:type="dxa"/>
              <w:right w:w="108" w:type="dxa"/>
            </w:tcMar>
          </w:tcPr>
          <w:p w14:paraId="747DA6E6" w14:textId="77777777" w:rsidR="00570089" w:rsidRPr="00AC12AF" w:rsidRDefault="00570089" w:rsidP="0020496A">
            <w:pPr>
              <w:pStyle w:val="TAL"/>
            </w:pPr>
            <w:r w:rsidRPr="00AC12AF">
              <w:t>1</w:t>
            </w:r>
          </w:p>
        </w:tc>
        <w:tc>
          <w:tcPr>
            <w:tcW w:w="2651" w:type="pct"/>
            <w:tcMar>
              <w:top w:w="0" w:type="dxa"/>
              <w:left w:w="28" w:type="dxa"/>
              <w:bottom w:w="0" w:type="dxa"/>
              <w:right w:w="108" w:type="dxa"/>
            </w:tcMar>
          </w:tcPr>
          <w:p w14:paraId="1378C23D" w14:textId="77777777" w:rsidR="00570089" w:rsidRPr="00AC12AF" w:rsidRDefault="00570089" w:rsidP="0020496A">
            <w:pPr>
              <w:pStyle w:val="TAL"/>
            </w:pPr>
            <w:r w:rsidRPr="00AC12AF">
              <w:t>Additional implementation specific details of the transport.</w:t>
            </w:r>
          </w:p>
        </w:tc>
      </w:tr>
      <w:tr w:rsidR="00570089" w:rsidRPr="00AC12AF" w14:paraId="7046B0EE" w14:textId="77777777" w:rsidTr="00C600D3">
        <w:trPr>
          <w:jc w:val="center"/>
        </w:trPr>
        <w:tc>
          <w:tcPr>
            <w:tcW w:w="806" w:type="pct"/>
            <w:tcMar>
              <w:top w:w="0" w:type="dxa"/>
              <w:left w:w="28" w:type="dxa"/>
              <w:bottom w:w="0" w:type="dxa"/>
              <w:right w:w="108" w:type="dxa"/>
            </w:tcMar>
          </w:tcPr>
          <w:p w14:paraId="60789B55" w14:textId="77777777" w:rsidR="00570089" w:rsidRPr="00AC12AF" w:rsidRDefault="00570089" w:rsidP="0020496A">
            <w:pPr>
              <w:pStyle w:val="TAL"/>
            </w:pPr>
            <w:r w:rsidRPr="00AC12AF">
              <w:t>&gt;eventTopics</w:t>
            </w:r>
          </w:p>
        </w:tc>
        <w:tc>
          <w:tcPr>
            <w:tcW w:w="955" w:type="pct"/>
            <w:tcMar>
              <w:top w:w="0" w:type="dxa"/>
              <w:left w:w="28" w:type="dxa"/>
              <w:bottom w:w="0" w:type="dxa"/>
              <w:right w:w="108" w:type="dxa"/>
            </w:tcMar>
          </w:tcPr>
          <w:p w14:paraId="0DEBEEDD" w14:textId="77777777" w:rsidR="00570089" w:rsidRPr="00AC12AF" w:rsidRDefault="00570089" w:rsidP="0020496A">
            <w:pPr>
              <w:pStyle w:val="TAL"/>
            </w:pPr>
            <w:r w:rsidRPr="00AC12AF">
              <w:t>array(String)</w:t>
            </w:r>
          </w:p>
        </w:tc>
        <w:tc>
          <w:tcPr>
            <w:tcW w:w="588" w:type="pct"/>
            <w:tcMar>
              <w:top w:w="0" w:type="dxa"/>
              <w:left w:w="28" w:type="dxa"/>
              <w:bottom w:w="0" w:type="dxa"/>
              <w:right w:w="108" w:type="dxa"/>
            </w:tcMar>
          </w:tcPr>
          <w:p w14:paraId="2F3745BD" w14:textId="77777777" w:rsidR="00570089" w:rsidRPr="00AC12AF" w:rsidRDefault="00570089" w:rsidP="0020496A">
            <w:pPr>
              <w:pStyle w:val="TAL"/>
            </w:pPr>
            <w:r w:rsidRPr="00AC12AF">
              <w:t>0..N</w:t>
            </w:r>
          </w:p>
        </w:tc>
        <w:tc>
          <w:tcPr>
            <w:tcW w:w="2651" w:type="pct"/>
            <w:tcMar>
              <w:top w:w="0" w:type="dxa"/>
              <w:left w:w="28" w:type="dxa"/>
              <w:bottom w:w="0" w:type="dxa"/>
              <w:right w:w="108" w:type="dxa"/>
            </w:tcMar>
          </w:tcPr>
          <w:p w14:paraId="767B3900" w14:textId="77777777" w:rsidR="00570089" w:rsidRPr="00AC12AF" w:rsidRDefault="00570089" w:rsidP="0020496A">
            <w:pPr>
              <w:pStyle w:val="TAL"/>
            </w:pPr>
            <w:r w:rsidRPr="00AC12AF">
              <w:t>Topics used to publish events related to the established session between the IoT device(s) and the end IoT application(s) on the user transport.</w:t>
            </w:r>
          </w:p>
        </w:tc>
      </w:tr>
      <w:tr w:rsidR="00570089" w:rsidRPr="00AC12AF" w14:paraId="0B04FF6C" w14:textId="77777777" w:rsidTr="00C600D3">
        <w:trPr>
          <w:jc w:val="center"/>
        </w:trPr>
        <w:tc>
          <w:tcPr>
            <w:tcW w:w="806" w:type="pct"/>
            <w:tcMar>
              <w:top w:w="0" w:type="dxa"/>
              <w:left w:w="28" w:type="dxa"/>
              <w:bottom w:w="0" w:type="dxa"/>
              <w:right w:w="108" w:type="dxa"/>
            </w:tcMar>
          </w:tcPr>
          <w:p w14:paraId="62FE8515" w14:textId="77777777" w:rsidR="00570089" w:rsidRPr="00AC12AF" w:rsidRDefault="00570089" w:rsidP="0020496A">
            <w:pPr>
              <w:pStyle w:val="TAL"/>
            </w:pPr>
            <w:r w:rsidRPr="00AC12AF">
              <w:t>&gt;uplinkTopics</w:t>
            </w:r>
          </w:p>
        </w:tc>
        <w:tc>
          <w:tcPr>
            <w:tcW w:w="955" w:type="pct"/>
            <w:tcMar>
              <w:top w:w="0" w:type="dxa"/>
              <w:left w:w="28" w:type="dxa"/>
              <w:bottom w:w="0" w:type="dxa"/>
              <w:right w:w="108" w:type="dxa"/>
            </w:tcMar>
          </w:tcPr>
          <w:p w14:paraId="594462C0" w14:textId="77777777" w:rsidR="00570089" w:rsidRPr="00AC12AF" w:rsidRDefault="00570089" w:rsidP="0020496A">
            <w:pPr>
              <w:pStyle w:val="TAL"/>
            </w:pPr>
            <w:r w:rsidRPr="00AC12AF">
              <w:t>array(String)</w:t>
            </w:r>
          </w:p>
        </w:tc>
        <w:tc>
          <w:tcPr>
            <w:tcW w:w="588" w:type="pct"/>
            <w:tcMar>
              <w:top w:w="0" w:type="dxa"/>
              <w:left w:w="28" w:type="dxa"/>
              <w:bottom w:w="0" w:type="dxa"/>
              <w:right w:w="108" w:type="dxa"/>
            </w:tcMar>
          </w:tcPr>
          <w:p w14:paraId="2F8D3DB6" w14:textId="77777777" w:rsidR="00570089" w:rsidRPr="00AC12AF" w:rsidRDefault="00570089" w:rsidP="0020496A">
            <w:pPr>
              <w:pStyle w:val="TAL"/>
            </w:pPr>
            <w:r w:rsidRPr="00AC12AF">
              <w:t>0..N</w:t>
            </w:r>
          </w:p>
        </w:tc>
        <w:tc>
          <w:tcPr>
            <w:tcW w:w="2651" w:type="pct"/>
            <w:tcMar>
              <w:top w:w="0" w:type="dxa"/>
              <w:left w:w="28" w:type="dxa"/>
              <w:bottom w:w="0" w:type="dxa"/>
              <w:right w:w="108" w:type="dxa"/>
            </w:tcMar>
          </w:tcPr>
          <w:p w14:paraId="5885406A" w14:textId="77777777" w:rsidR="00570089" w:rsidRPr="00AC12AF" w:rsidRDefault="00570089" w:rsidP="0020496A">
            <w:pPr>
              <w:pStyle w:val="TAL"/>
            </w:pPr>
            <w:r w:rsidRPr="00AC12AF">
              <w:t xml:space="preserve">Topics used to publish data generated by the IoT device(s) on the user transport, in order </w:t>
            </w:r>
            <w:r w:rsidRPr="00AC12AF">
              <w:rPr>
                <w:rFonts w:cs="Arial"/>
              </w:rPr>
              <w:t>to be consumed by the end IoT application(s).</w:t>
            </w:r>
          </w:p>
        </w:tc>
      </w:tr>
      <w:tr w:rsidR="00570089" w:rsidRPr="00AC12AF" w14:paraId="7029A690" w14:textId="77777777" w:rsidTr="00C600D3">
        <w:trPr>
          <w:jc w:val="center"/>
        </w:trPr>
        <w:tc>
          <w:tcPr>
            <w:tcW w:w="806" w:type="pct"/>
            <w:tcMar>
              <w:top w:w="0" w:type="dxa"/>
              <w:left w:w="28" w:type="dxa"/>
              <w:bottom w:w="0" w:type="dxa"/>
              <w:right w:w="108" w:type="dxa"/>
            </w:tcMar>
          </w:tcPr>
          <w:p w14:paraId="59C78EB3" w14:textId="77777777" w:rsidR="00570089" w:rsidRPr="00AC12AF" w:rsidRDefault="00570089" w:rsidP="0020496A">
            <w:pPr>
              <w:pStyle w:val="TAL"/>
            </w:pPr>
            <w:r w:rsidRPr="00AC12AF">
              <w:t>&gt;downlinkTopics</w:t>
            </w:r>
          </w:p>
        </w:tc>
        <w:tc>
          <w:tcPr>
            <w:tcW w:w="955" w:type="pct"/>
            <w:tcMar>
              <w:top w:w="0" w:type="dxa"/>
              <w:left w:w="28" w:type="dxa"/>
              <w:bottom w:w="0" w:type="dxa"/>
              <w:right w:w="108" w:type="dxa"/>
            </w:tcMar>
          </w:tcPr>
          <w:p w14:paraId="57BA5945" w14:textId="77777777" w:rsidR="00570089" w:rsidRPr="00AC12AF" w:rsidRDefault="00570089" w:rsidP="0020496A">
            <w:pPr>
              <w:pStyle w:val="TAL"/>
            </w:pPr>
            <w:r w:rsidRPr="00AC12AF">
              <w:t>array(String)</w:t>
            </w:r>
          </w:p>
        </w:tc>
        <w:tc>
          <w:tcPr>
            <w:tcW w:w="588" w:type="pct"/>
            <w:tcMar>
              <w:top w:w="0" w:type="dxa"/>
              <w:left w:w="28" w:type="dxa"/>
              <w:bottom w:w="0" w:type="dxa"/>
              <w:right w:w="108" w:type="dxa"/>
            </w:tcMar>
          </w:tcPr>
          <w:p w14:paraId="22FF89A7" w14:textId="77777777" w:rsidR="00570089" w:rsidRPr="00AC12AF" w:rsidRDefault="00570089" w:rsidP="0020496A">
            <w:pPr>
              <w:pStyle w:val="TAL"/>
            </w:pPr>
            <w:r w:rsidRPr="00AC12AF">
              <w:t>0..N</w:t>
            </w:r>
          </w:p>
        </w:tc>
        <w:tc>
          <w:tcPr>
            <w:tcW w:w="2651" w:type="pct"/>
            <w:tcMar>
              <w:top w:w="0" w:type="dxa"/>
              <w:left w:w="28" w:type="dxa"/>
              <w:bottom w:w="0" w:type="dxa"/>
              <w:right w:w="108" w:type="dxa"/>
            </w:tcMar>
          </w:tcPr>
          <w:p w14:paraId="4050A07D" w14:textId="77777777" w:rsidR="00570089" w:rsidRPr="00AC12AF" w:rsidRDefault="00570089" w:rsidP="0020496A">
            <w:pPr>
              <w:pStyle w:val="TAL"/>
            </w:pPr>
            <w:r w:rsidRPr="00AC12AF">
              <w:t xml:space="preserve">Topics used to publish data generated by the IoT applications(s) on the user transport, in order </w:t>
            </w:r>
            <w:r w:rsidRPr="00AC12AF">
              <w:rPr>
                <w:rFonts w:cs="Arial"/>
              </w:rPr>
              <w:t>to be consumed by the end IoT device(s).</w:t>
            </w:r>
          </w:p>
        </w:tc>
      </w:tr>
    </w:tbl>
    <w:p w14:paraId="284D4B7A" w14:textId="77777777" w:rsidR="00860B2F" w:rsidRDefault="00860B2F" w:rsidP="00C600D3">
      <w:bookmarkStart w:id="275" w:name="_Toc120531176"/>
      <w:bookmarkStart w:id="276" w:name="_Toc120610363"/>
      <w:bookmarkStart w:id="277" w:name="_Toc120610457"/>
    </w:p>
    <w:p w14:paraId="7D01EF98" w14:textId="511F51E0" w:rsidR="007C7AC8" w:rsidRPr="00AC12AF" w:rsidRDefault="00AC0D3E" w:rsidP="00240136">
      <w:pPr>
        <w:pStyle w:val="Heading3"/>
      </w:pPr>
      <w:bookmarkStart w:id="278" w:name="_Toc121480248"/>
      <w:bookmarkStart w:id="279" w:name="_Toc121725432"/>
      <w:bookmarkStart w:id="280" w:name="_Toc121726754"/>
      <w:r w:rsidRPr="00AC12AF">
        <w:t>6.</w:t>
      </w:r>
      <w:r w:rsidR="001969CD">
        <w:t>3</w:t>
      </w:r>
      <w:r w:rsidRPr="00AC12AF">
        <w:t>.</w:t>
      </w:r>
      <w:r w:rsidR="00495C8D" w:rsidRPr="00AC12AF">
        <w:t>3</w:t>
      </w:r>
      <w:r w:rsidRPr="00AC12AF">
        <w:tab/>
        <w:t>Type: EventMsg</w:t>
      </w:r>
      <w:bookmarkEnd w:id="275"/>
      <w:bookmarkEnd w:id="276"/>
      <w:bookmarkEnd w:id="277"/>
      <w:bookmarkEnd w:id="278"/>
      <w:bookmarkEnd w:id="279"/>
      <w:bookmarkEnd w:id="280"/>
    </w:p>
    <w:p w14:paraId="4E5195A0" w14:textId="77777777" w:rsidR="007C7AC8" w:rsidRPr="00AC12AF" w:rsidRDefault="007C7AC8" w:rsidP="007C7AC8">
      <w:r w:rsidRPr="00AC12AF">
        <w:t>This type defines the format of the messages to be published on the user transport in order to provide application-specific information about events related to the established session between the IoT device and the end IoT application(s).</w:t>
      </w:r>
    </w:p>
    <w:p w14:paraId="2AE5FB42" w14:textId="77627EDF" w:rsidR="007C7AC8" w:rsidRPr="00AC12AF" w:rsidRDefault="007C7AC8" w:rsidP="00C600D3">
      <w:pPr>
        <w:pStyle w:val="TH"/>
      </w:pPr>
      <w:r w:rsidRPr="00AC12AF">
        <w:t>Table 6.</w:t>
      </w:r>
      <w:r w:rsidR="001969CD">
        <w:t>3</w:t>
      </w:r>
      <w:r w:rsidRPr="00AC12AF">
        <w:t>.</w:t>
      </w:r>
      <w:r w:rsidR="00805092" w:rsidRPr="00AC12AF">
        <w:t>3</w:t>
      </w:r>
      <w:r w:rsidRPr="00AC12AF">
        <w:t>-1: Definition of type EventMsg</w:t>
      </w:r>
    </w:p>
    <w:tbl>
      <w:tblPr>
        <w:tblW w:w="96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767"/>
        <w:gridCol w:w="1646"/>
        <w:gridCol w:w="1228"/>
        <w:gridCol w:w="3996"/>
      </w:tblGrid>
      <w:tr w:rsidR="007C7AC8" w:rsidRPr="00AC12AF" w14:paraId="6C9515D0" w14:textId="77777777" w:rsidTr="004371BD">
        <w:trPr>
          <w:tblHeader/>
        </w:trPr>
        <w:tc>
          <w:tcPr>
            <w:tcW w:w="1436" w:type="pct"/>
            <w:shd w:val="clear" w:color="auto" w:fill="C0C0C0"/>
            <w:tcMar>
              <w:top w:w="0" w:type="dxa"/>
              <w:left w:w="28" w:type="dxa"/>
              <w:bottom w:w="0" w:type="dxa"/>
              <w:right w:w="108" w:type="dxa"/>
            </w:tcMar>
            <w:hideMark/>
          </w:tcPr>
          <w:p w14:paraId="53E4EE8A" w14:textId="77777777" w:rsidR="007C7AC8" w:rsidRPr="00AC12AF" w:rsidRDefault="007C7AC8" w:rsidP="004371BD">
            <w:pPr>
              <w:pStyle w:val="TAH"/>
            </w:pPr>
            <w:r w:rsidRPr="00AC12AF">
              <w:t>Attribute name</w:t>
            </w:r>
          </w:p>
        </w:tc>
        <w:tc>
          <w:tcPr>
            <w:tcW w:w="854" w:type="pct"/>
            <w:shd w:val="clear" w:color="auto" w:fill="C0C0C0"/>
            <w:tcMar>
              <w:top w:w="0" w:type="dxa"/>
              <w:left w:w="28" w:type="dxa"/>
              <w:bottom w:w="0" w:type="dxa"/>
              <w:right w:w="108" w:type="dxa"/>
            </w:tcMar>
            <w:hideMark/>
          </w:tcPr>
          <w:p w14:paraId="109FFCA0" w14:textId="77777777" w:rsidR="007C7AC8" w:rsidRPr="00AC12AF" w:rsidRDefault="007C7AC8" w:rsidP="004371BD">
            <w:pPr>
              <w:pStyle w:val="TAH"/>
            </w:pPr>
            <w:r w:rsidRPr="00AC12AF">
              <w:t>Data type</w:t>
            </w:r>
          </w:p>
        </w:tc>
        <w:tc>
          <w:tcPr>
            <w:tcW w:w="637" w:type="pct"/>
            <w:shd w:val="clear" w:color="auto" w:fill="C0C0C0"/>
            <w:tcMar>
              <w:top w:w="0" w:type="dxa"/>
              <w:left w:w="28" w:type="dxa"/>
              <w:bottom w:w="0" w:type="dxa"/>
              <w:right w:w="108" w:type="dxa"/>
            </w:tcMar>
            <w:hideMark/>
          </w:tcPr>
          <w:p w14:paraId="64AB4D74" w14:textId="77777777" w:rsidR="007C7AC8" w:rsidRPr="00AC12AF" w:rsidRDefault="007C7AC8" w:rsidP="004371BD">
            <w:pPr>
              <w:pStyle w:val="TAH"/>
            </w:pPr>
            <w:r w:rsidRPr="00AC12AF">
              <w:t>Cardinality</w:t>
            </w:r>
          </w:p>
        </w:tc>
        <w:tc>
          <w:tcPr>
            <w:tcW w:w="2073" w:type="pct"/>
            <w:shd w:val="clear" w:color="auto" w:fill="C0C0C0"/>
            <w:tcMar>
              <w:top w:w="0" w:type="dxa"/>
              <w:left w:w="28" w:type="dxa"/>
              <w:bottom w:w="0" w:type="dxa"/>
              <w:right w:w="108" w:type="dxa"/>
            </w:tcMar>
            <w:hideMark/>
          </w:tcPr>
          <w:p w14:paraId="1AC75859" w14:textId="77777777" w:rsidR="007C7AC8" w:rsidRPr="00AC12AF" w:rsidRDefault="007C7AC8" w:rsidP="004371BD">
            <w:pPr>
              <w:pStyle w:val="TAH"/>
            </w:pPr>
            <w:r w:rsidRPr="00AC12AF">
              <w:t>Description</w:t>
            </w:r>
          </w:p>
        </w:tc>
      </w:tr>
      <w:tr w:rsidR="007C7AC8" w:rsidRPr="00AC12AF" w14:paraId="2048C95D" w14:textId="77777777" w:rsidTr="002916DF">
        <w:tc>
          <w:tcPr>
            <w:tcW w:w="1436" w:type="pct"/>
            <w:tcMar>
              <w:top w:w="0" w:type="dxa"/>
              <w:left w:w="28" w:type="dxa"/>
              <w:bottom w:w="0" w:type="dxa"/>
              <w:right w:w="108" w:type="dxa"/>
            </w:tcMar>
          </w:tcPr>
          <w:p w14:paraId="2E72B158"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eventTopic</w:t>
            </w:r>
          </w:p>
        </w:tc>
        <w:tc>
          <w:tcPr>
            <w:tcW w:w="854" w:type="pct"/>
            <w:tcMar>
              <w:top w:w="0" w:type="dxa"/>
              <w:left w:w="28" w:type="dxa"/>
              <w:bottom w:w="0" w:type="dxa"/>
              <w:right w:w="108" w:type="dxa"/>
            </w:tcMar>
          </w:tcPr>
          <w:p w14:paraId="010A3C4A"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637" w:type="pct"/>
            <w:tcMar>
              <w:top w:w="0" w:type="dxa"/>
              <w:left w:w="28" w:type="dxa"/>
              <w:bottom w:w="0" w:type="dxa"/>
              <w:right w:w="108" w:type="dxa"/>
            </w:tcMar>
          </w:tcPr>
          <w:p w14:paraId="00B782A8"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1</w:t>
            </w:r>
          </w:p>
        </w:tc>
        <w:tc>
          <w:tcPr>
            <w:tcW w:w="2073" w:type="pct"/>
            <w:tcMar>
              <w:top w:w="0" w:type="dxa"/>
              <w:left w:w="28" w:type="dxa"/>
              <w:bottom w:w="0" w:type="dxa"/>
              <w:right w:w="108" w:type="dxa"/>
            </w:tcMar>
          </w:tcPr>
          <w:p w14:paraId="1B1C1B1C"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 xml:space="preserve">Topic where the message containing application-specific information should be published. </w:t>
            </w:r>
          </w:p>
        </w:tc>
      </w:tr>
      <w:tr w:rsidR="007C7AC8" w:rsidRPr="00AC12AF" w14:paraId="53BB87F8" w14:textId="77777777" w:rsidTr="002916DF">
        <w:tc>
          <w:tcPr>
            <w:tcW w:w="1436" w:type="pct"/>
            <w:tcMar>
              <w:top w:w="0" w:type="dxa"/>
              <w:left w:w="28" w:type="dxa"/>
              <w:bottom w:w="0" w:type="dxa"/>
              <w:right w:w="108" w:type="dxa"/>
            </w:tcMar>
          </w:tcPr>
          <w:p w14:paraId="2361CB38"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selectedSerializer</w:t>
            </w:r>
          </w:p>
        </w:tc>
        <w:tc>
          <w:tcPr>
            <w:tcW w:w="854" w:type="pct"/>
            <w:tcMar>
              <w:top w:w="0" w:type="dxa"/>
              <w:left w:w="28" w:type="dxa"/>
              <w:bottom w:w="0" w:type="dxa"/>
              <w:right w:w="108" w:type="dxa"/>
            </w:tcMar>
          </w:tcPr>
          <w:p w14:paraId="79BDD7AE"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SerializerType</w:t>
            </w:r>
          </w:p>
        </w:tc>
        <w:tc>
          <w:tcPr>
            <w:tcW w:w="637" w:type="pct"/>
            <w:tcMar>
              <w:top w:w="0" w:type="dxa"/>
              <w:left w:w="28" w:type="dxa"/>
              <w:bottom w:w="0" w:type="dxa"/>
              <w:right w:w="108" w:type="dxa"/>
            </w:tcMar>
          </w:tcPr>
          <w:p w14:paraId="0308167A" w14:textId="77777777" w:rsidR="007C7AC8" w:rsidRPr="002806A6" w:rsidRDefault="007C7AC8" w:rsidP="002916DF">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1</w:t>
            </w:r>
          </w:p>
        </w:tc>
        <w:tc>
          <w:tcPr>
            <w:tcW w:w="2073" w:type="pct"/>
            <w:tcMar>
              <w:top w:w="0" w:type="dxa"/>
              <w:left w:w="28" w:type="dxa"/>
              <w:bottom w:w="0" w:type="dxa"/>
              <w:right w:w="108" w:type="dxa"/>
            </w:tcMar>
          </w:tcPr>
          <w:p w14:paraId="68530389" w14:textId="3716EAC7" w:rsidR="007C7AC8" w:rsidRPr="004371BD" w:rsidRDefault="007C7AC8" w:rsidP="002916DF">
            <w:pPr>
              <w:overflowPunct/>
              <w:autoSpaceDE/>
              <w:autoSpaceDN/>
              <w:adjustRightInd/>
              <w:spacing w:after="0"/>
              <w:textAlignment w:val="auto"/>
              <w:rPr>
                <w:rFonts w:ascii="Arial" w:hAnsi="Arial" w:cs="Arial"/>
                <w:sz w:val="18"/>
                <w:szCs w:val="18"/>
              </w:rPr>
            </w:pPr>
            <w:r w:rsidRPr="004371BD">
              <w:rPr>
                <w:rFonts w:ascii="Arial" w:hAnsi="Arial" w:cs="Arial"/>
                <w:sz w:val="18"/>
                <w:szCs w:val="18"/>
              </w:rPr>
              <w:t xml:space="preserve">Type of serializer to be used for the topic as per </w:t>
            </w:r>
            <w:r w:rsidR="004371BD" w:rsidRPr="000555C7">
              <w:rPr>
                <w:rFonts w:ascii="Arial" w:hAnsi="Arial" w:cs="Arial"/>
                <w:sz w:val="18"/>
                <w:szCs w:val="18"/>
              </w:rPr>
              <w:t xml:space="preserve">ETSI GS MEC 011 </w:t>
            </w:r>
            <w:r w:rsidR="002806A6" w:rsidRPr="000555C7">
              <w:rPr>
                <w:rFonts w:ascii="Arial" w:hAnsi="Arial" w:cs="Arial"/>
                <w:sz w:val="18"/>
                <w:szCs w:val="18"/>
              </w:rPr>
              <w:t>[</w:t>
            </w:r>
            <w:r w:rsidR="002806A6" w:rsidRPr="000555C7">
              <w:rPr>
                <w:rFonts w:ascii="Arial" w:hAnsi="Arial" w:cs="Arial"/>
                <w:sz w:val="18"/>
                <w:szCs w:val="18"/>
              </w:rPr>
              <w:fldChar w:fldCharType="begin"/>
            </w:r>
            <w:r w:rsidR="002806A6" w:rsidRPr="000555C7">
              <w:rPr>
                <w:rFonts w:ascii="Arial" w:hAnsi="Arial" w:cs="Arial"/>
                <w:sz w:val="18"/>
                <w:szCs w:val="18"/>
              </w:rPr>
              <w:instrText xml:space="preserve">REF REF_GSMEC011 \h  \* MERGEFORMAT </w:instrText>
            </w:r>
            <w:r w:rsidR="002806A6" w:rsidRPr="000555C7">
              <w:rPr>
                <w:rFonts w:ascii="Arial" w:hAnsi="Arial" w:cs="Arial"/>
                <w:sz w:val="18"/>
                <w:szCs w:val="18"/>
              </w:rPr>
            </w:r>
            <w:r w:rsidR="002806A6" w:rsidRPr="000555C7">
              <w:rPr>
                <w:rFonts w:ascii="Arial" w:hAnsi="Arial" w:cs="Arial"/>
                <w:sz w:val="18"/>
                <w:szCs w:val="18"/>
              </w:rPr>
              <w:fldChar w:fldCharType="separate"/>
            </w:r>
            <w:r w:rsidR="002806A6" w:rsidRPr="000555C7">
              <w:rPr>
                <w:rFonts w:ascii="Arial" w:hAnsi="Arial" w:cs="Arial"/>
                <w:sz w:val="18"/>
                <w:szCs w:val="18"/>
              </w:rPr>
              <w:t>i.</w:t>
            </w:r>
            <w:r w:rsidR="002806A6" w:rsidRPr="000555C7">
              <w:rPr>
                <w:rFonts w:ascii="Arial" w:hAnsi="Arial" w:cs="Arial"/>
                <w:noProof/>
                <w:sz w:val="18"/>
                <w:szCs w:val="18"/>
              </w:rPr>
              <w:t>2</w:t>
            </w:r>
            <w:r w:rsidR="002806A6" w:rsidRPr="000555C7">
              <w:rPr>
                <w:rFonts w:ascii="Arial" w:hAnsi="Arial" w:cs="Arial"/>
                <w:sz w:val="18"/>
                <w:szCs w:val="18"/>
              </w:rPr>
              <w:fldChar w:fldCharType="end"/>
            </w:r>
            <w:r w:rsidR="002806A6" w:rsidRPr="000555C7">
              <w:rPr>
                <w:rFonts w:ascii="Arial" w:hAnsi="Arial" w:cs="Arial"/>
                <w:sz w:val="18"/>
                <w:szCs w:val="18"/>
              </w:rPr>
              <w:t>]</w:t>
            </w:r>
            <w:r w:rsidR="00860B2F" w:rsidRPr="000555C7">
              <w:rPr>
                <w:rFonts w:ascii="Arial" w:hAnsi="Arial" w:cs="Arial"/>
                <w:sz w:val="18"/>
                <w:szCs w:val="18"/>
              </w:rPr>
              <w:t>.</w:t>
            </w:r>
          </w:p>
        </w:tc>
      </w:tr>
      <w:tr w:rsidR="007C7AC8" w:rsidRPr="00AC12AF" w14:paraId="114B0788" w14:textId="77777777" w:rsidTr="002916DF">
        <w:tc>
          <w:tcPr>
            <w:tcW w:w="1436" w:type="pct"/>
            <w:tcMar>
              <w:top w:w="0" w:type="dxa"/>
              <w:left w:w="28" w:type="dxa"/>
              <w:bottom w:w="0" w:type="dxa"/>
              <w:right w:w="108" w:type="dxa"/>
            </w:tcMar>
          </w:tcPr>
          <w:p w14:paraId="5C5C26D5"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includeDeviceAddr</w:t>
            </w:r>
          </w:p>
        </w:tc>
        <w:tc>
          <w:tcPr>
            <w:tcW w:w="854" w:type="pct"/>
            <w:tcMar>
              <w:top w:w="0" w:type="dxa"/>
              <w:left w:w="28" w:type="dxa"/>
              <w:bottom w:w="0" w:type="dxa"/>
              <w:right w:w="108" w:type="dxa"/>
            </w:tcMar>
          </w:tcPr>
          <w:p w14:paraId="564AAF3D"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37" w:type="pct"/>
            <w:tcMar>
              <w:top w:w="0" w:type="dxa"/>
              <w:left w:w="28" w:type="dxa"/>
              <w:bottom w:w="0" w:type="dxa"/>
              <w:right w:w="108" w:type="dxa"/>
            </w:tcMar>
          </w:tcPr>
          <w:p w14:paraId="0A31ACA7"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73" w:type="pct"/>
            <w:tcMar>
              <w:top w:w="0" w:type="dxa"/>
              <w:left w:w="28" w:type="dxa"/>
              <w:bottom w:w="0" w:type="dxa"/>
              <w:right w:w="108" w:type="dxa"/>
            </w:tcMar>
          </w:tcPr>
          <w:p w14:paraId="2EB92EF4" w14:textId="567DBCB0" w:rsidR="007C7AC8" w:rsidRPr="004371BD" w:rsidRDefault="007C7AC8" w:rsidP="002916DF">
            <w:pPr>
              <w:overflowPunct/>
              <w:autoSpaceDE/>
              <w:autoSpaceDN/>
              <w:adjustRightInd/>
              <w:spacing w:after="0"/>
              <w:textAlignment w:val="auto"/>
              <w:rPr>
                <w:rFonts w:ascii="Arial" w:hAnsi="Arial" w:cs="Arial"/>
                <w:sz w:val="18"/>
                <w:szCs w:val="18"/>
              </w:rPr>
            </w:pPr>
            <w:r w:rsidRPr="004371BD">
              <w:rPr>
                <w:rFonts w:ascii="Arial" w:hAnsi="Arial" w:cs="Arial"/>
                <w:sz w:val="18"/>
                <w:szCs w:val="18"/>
              </w:rPr>
              <w:t>Indication whether to include the IP address of the IoT device (TRUE) or not (FALSE)</w:t>
            </w:r>
            <w:r w:rsidR="00860B2F">
              <w:rPr>
                <w:rFonts w:ascii="Arial" w:hAnsi="Arial" w:cs="Arial"/>
                <w:sz w:val="18"/>
                <w:szCs w:val="18"/>
              </w:rPr>
              <w:t>.</w:t>
            </w:r>
          </w:p>
        </w:tc>
      </w:tr>
      <w:tr w:rsidR="007C7AC8" w:rsidRPr="00AC12AF" w14:paraId="2D585308" w14:textId="77777777" w:rsidTr="002916DF">
        <w:tc>
          <w:tcPr>
            <w:tcW w:w="1436" w:type="pct"/>
            <w:tcMar>
              <w:top w:w="0" w:type="dxa"/>
              <w:left w:w="28" w:type="dxa"/>
              <w:bottom w:w="0" w:type="dxa"/>
              <w:right w:w="108" w:type="dxa"/>
            </w:tcMar>
          </w:tcPr>
          <w:p w14:paraId="066CAB6D"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includeDeviceMetadata</w:t>
            </w:r>
          </w:p>
        </w:tc>
        <w:tc>
          <w:tcPr>
            <w:tcW w:w="854" w:type="pct"/>
            <w:tcMar>
              <w:top w:w="0" w:type="dxa"/>
              <w:left w:w="28" w:type="dxa"/>
              <w:bottom w:w="0" w:type="dxa"/>
              <w:right w:w="108" w:type="dxa"/>
            </w:tcMar>
          </w:tcPr>
          <w:p w14:paraId="11F91EDC"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37" w:type="pct"/>
            <w:tcMar>
              <w:top w:w="0" w:type="dxa"/>
              <w:left w:w="28" w:type="dxa"/>
              <w:bottom w:w="0" w:type="dxa"/>
              <w:right w:w="108" w:type="dxa"/>
            </w:tcMar>
          </w:tcPr>
          <w:p w14:paraId="1D21A27C"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73" w:type="pct"/>
            <w:tcMar>
              <w:top w:w="0" w:type="dxa"/>
              <w:left w:w="28" w:type="dxa"/>
              <w:bottom w:w="0" w:type="dxa"/>
              <w:right w:w="108" w:type="dxa"/>
            </w:tcMar>
          </w:tcPr>
          <w:p w14:paraId="2E632A3E" w14:textId="309A8ED3"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Indication whether to include the metadata about the IoT device (TRUE) or not (FALSE)</w:t>
            </w:r>
            <w:r w:rsidR="00860B2F">
              <w:rPr>
                <w:rFonts w:ascii="Arial" w:hAnsi="Arial" w:cs="Arial"/>
                <w:sz w:val="18"/>
                <w:szCs w:val="18"/>
              </w:rPr>
              <w:t>.</w:t>
            </w:r>
          </w:p>
        </w:tc>
      </w:tr>
      <w:tr w:rsidR="007C7AC8" w:rsidRPr="00AC12AF" w14:paraId="7C85973D" w14:textId="77777777" w:rsidTr="002916DF">
        <w:tc>
          <w:tcPr>
            <w:tcW w:w="1436" w:type="pct"/>
            <w:tcMar>
              <w:top w:w="0" w:type="dxa"/>
              <w:left w:w="28" w:type="dxa"/>
              <w:bottom w:w="0" w:type="dxa"/>
              <w:right w:w="108" w:type="dxa"/>
            </w:tcMar>
          </w:tcPr>
          <w:p w14:paraId="307630D3"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includePei</w:t>
            </w:r>
          </w:p>
        </w:tc>
        <w:tc>
          <w:tcPr>
            <w:tcW w:w="854" w:type="pct"/>
            <w:tcMar>
              <w:top w:w="0" w:type="dxa"/>
              <w:left w:w="28" w:type="dxa"/>
              <w:bottom w:w="0" w:type="dxa"/>
              <w:right w:w="108" w:type="dxa"/>
            </w:tcMar>
          </w:tcPr>
          <w:p w14:paraId="413BDD1A"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37" w:type="pct"/>
            <w:tcMar>
              <w:top w:w="0" w:type="dxa"/>
              <w:left w:w="28" w:type="dxa"/>
              <w:bottom w:w="0" w:type="dxa"/>
              <w:right w:w="108" w:type="dxa"/>
            </w:tcMar>
          </w:tcPr>
          <w:p w14:paraId="309E0F1B"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73" w:type="pct"/>
            <w:tcMar>
              <w:top w:w="0" w:type="dxa"/>
              <w:left w:w="28" w:type="dxa"/>
              <w:bottom w:w="0" w:type="dxa"/>
              <w:right w:w="108" w:type="dxa"/>
            </w:tcMar>
          </w:tcPr>
          <w:p w14:paraId="3AB63E6C" w14:textId="3E4F780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Indication whether to include the PEI of the IoT device (TRUE) or not (FALSE).</w:t>
            </w:r>
          </w:p>
        </w:tc>
      </w:tr>
      <w:tr w:rsidR="007C7AC8" w:rsidRPr="00AC12AF" w14:paraId="22D42A9A" w14:textId="77777777" w:rsidTr="002916DF">
        <w:tc>
          <w:tcPr>
            <w:tcW w:w="1436" w:type="pct"/>
            <w:tcMar>
              <w:top w:w="0" w:type="dxa"/>
              <w:left w:w="28" w:type="dxa"/>
              <w:bottom w:w="0" w:type="dxa"/>
              <w:right w:w="108" w:type="dxa"/>
            </w:tcMar>
          </w:tcPr>
          <w:p w14:paraId="2C07EF7B"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includeSupi</w:t>
            </w:r>
          </w:p>
        </w:tc>
        <w:tc>
          <w:tcPr>
            <w:tcW w:w="854" w:type="pct"/>
            <w:tcMar>
              <w:top w:w="0" w:type="dxa"/>
              <w:left w:w="28" w:type="dxa"/>
              <w:bottom w:w="0" w:type="dxa"/>
              <w:right w:w="108" w:type="dxa"/>
            </w:tcMar>
          </w:tcPr>
          <w:p w14:paraId="477AFFF3"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37" w:type="pct"/>
            <w:tcMar>
              <w:top w:w="0" w:type="dxa"/>
              <w:left w:w="28" w:type="dxa"/>
              <w:bottom w:w="0" w:type="dxa"/>
              <w:right w:w="108" w:type="dxa"/>
            </w:tcMar>
          </w:tcPr>
          <w:p w14:paraId="54B9E4F1"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73" w:type="pct"/>
            <w:tcMar>
              <w:top w:w="0" w:type="dxa"/>
              <w:left w:w="28" w:type="dxa"/>
              <w:bottom w:w="0" w:type="dxa"/>
              <w:right w:w="108" w:type="dxa"/>
            </w:tcMar>
          </w:tcPr>
          <w:p w14:paraId="7A90DF51" w14:textId="45B4AE86"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Indication whether to include the SUPI of the IoT device (TRUE) or not (FALSE).</w:t>
            </w:r>
          </w:p>
        </w:tc>
      </w:tr>
      <w:tr w:rsidR="007C7AC8" w:rsidRPr="00AC12AF" w14:paraId="07BBCE1A" w14:textId="77777777" w:rsidTr="002916DF">
        <w:tc>
          <w:tcPr>
            <w:tcW w:w="1436" w:type="pct"/>
            <w:tcMar>
              <w:top w:w="0" w:type="dxa"/>
              <w:left w:w="28" w:type="dxa"/>
              <w:bottom w:w="0" w:type="dxa"/>
              <w:right w:w="108" w:type="dxa"/>
            </w:tcMar>
          </w:tcPr>
          <w:p w14:paraId="4073194E"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includeImei</w:t>
            </w:r>
          </w:p>
        </w:tc>
        <w:tc>
          <w:tcPr>
            <w:tcW w:w="854" w:type="pct"/>
            <w:tcMar>
              <w:top w:w="0" w:type="dxa"/>
              <w:left w:w="28" w:type="dxa"/>
              <w:bottom w:w="0" w:type="dxa"/>
              <w:right w:w="108" w:type="dxa"/>
            </w:tcMar>
          </w:tcPr>
          <w:p w14:paraId="1A9EAA7E"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37" w:type="pct"/>
            <w:tcMar>
              <w:top w:w="0" w:type="dxa"/>
              <w:left w:w="28" w:type="dxa"/>
              <w:bottom w:w="0" w:type="dxa"/>
              <w:right w:w="108" w:type="dxa"/>
            </w:tcMar>
          </w:tcPr>
          <w:p w14:paraId="53FF5F7E"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73" w:type="pct"/>
            <w:tcMar>
              <w:top w:w="0" w:type="dxa"/>
              <w:left w:w="28" w:type="dxa"/>
              <w:bottom w:w="0" w:type="dxa"/>
              <w:right w:w="108" w:type="dxa"/>
            </w:tcMar>
          </w:tcPr>
          <w:p w14:paraId="06FF35B3" w14:textId="2A978254"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Indication whether to include the IMEI of the IoT device (TRUE) or not (FAL</w:t>
            </w:r>
            <w:r w:rsidRPr="00583FB5">
              <w:rPr>
                <w:rFonts w:ascii="Arial" w:hAnsi="Arial" w:cs="Arial"/>
                <w:sz w:val="18"/>
                <w:szCs w:val="18"/>
              </w:rPr>
              <w:t>SE).</w:t>
            </w:r>
          </w:p>
        </w:tc>
      </w:tr>
      <w:tr w:rsidR="007C7AC8" w:rsidRPr="00AC12AF" w14:paraId="2A8B6333" w14:textId="77777777" w:rsidTr="002916DF">
        <w:tc>
          <w:tcPr>
            <w:tcW w:w="1436" w:type="pct"/>
            <w:tcMar>
              <w:top w:w="0" w:type="dxa"/>
              <w:left w:w="28" w:type="dxa"/>
              <w:bottom w:w="0" w:type="dxa"/>
              <w:right w:w="108" w:type="dxa"/>
            </w:tcMar>
          </w:tcPr>
          <w:p w14:paraId="4ADE6627"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includeImsi</w:t>
            </w:r>
          </w:p>
        </w:tc>
        <w:tc>
          <w:tcPr>
            <w:tcW w:w="854" w:type="pct"/>
            <w:tcMar>
              <w:top w:w="0" w:type="dxa"/>
              <w:left w:w="28" w:type="dxa"/>
              <w:bottom w:w="0" w:type="dxa"/>
              <w:right w:w="108" w:type="dxa"/>
            </w:tcMar>
          </w:tcPr>
          <w:p w14:paraId="5101D489"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37" w:type="pct"/>
            <w:tcMar>
              <w:top w:w="0" w:type="dxa"/>
              <w:left w:w="28" w:type="dxa"/>
              <w:bottom w:w="0" w:type="dxa"/>
              <w:right w:w="108" w:type="dxa"/>
            </w:tcMar>
          </w:tcPr>
          <w:p w14:paraId="4E437AF6"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73" w:type="pct"/>
            <w:tcMar>
              <w:top w:w="0" w:type="dxa"/>
              <w:left w:w="28" w:type="dxa"/>
              <w:bottom w:w="0" w:type="dxa"/>
              <w:right w:w="108" w:type="dxa"/>
            </w:tcMar>
          </w:tcPr>
          <w:p w14:paraId="0DD11E7D" w14:textId="162A5A50" w:rsidR="007C7AC8" w:rsidRPr="00583FB5" w:rsidRDefault="007C7AC8" w:rsidP="002916DF">
            <w:pPr>
              <w:overflowPunct/>
              <w:autoSpaceDE/>
              <w:autoSpaceDN/>
              <w:adjustRightInd/>
              <w:spacing w:after="0"/>
              <w:textAlignment w:val="auto"/>
              <w:rPr>
                <w:rFonts w:ascii="Arial" w:hAnsi="Arial" w:cs="Arial"/>
                <w:sz w:val="18"/>
                <w:szCs w:val="18"/>
              </w:rPr>
            </w:pPr>
            <w:r w:rsidRPr="00583FB5">
              <w:rPr>
                <w:rFonts w:ascii="Arial" w:hAnsi="Arial" w:cs="Arial"/>
                <w:sz w:val="18"/>
                <w:szCs w:val="18"/>
              </w:rPr>
              <w:t>Indication whether to include the IMSI of the IoT device (TRUE) or not (FALSE).</w:t>
            </w:r>
          </w:p>
        </w:tc>
      </w:tr>
      <w:tr w:rsidR="007C7AC8" w:rsidRPr="00AC12AF" w14:paraId="6C462A49" w14:textId="77777777" w:rsidTr="002916DF">
        <w:tc>
          <w:tcPr>
            <w:tcW w:w="1436" w:type="pct"/>
            <w:tcMar>
              <w:top w:w="0" w:type="dxa"/>
              <w:left w:w="28" w:type="dxa"/>
              <w:bottom w:w="0" w:type="dxa"/>
              <w:right w:w="108" w:type="dxa"/>
            </w:tcMar>
          </w:tcPr>
          <w:p w14:paraId="40696170"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includeIccid</w:t>
            </w:r>
          </w:p>
        </w:tc>
        <w:tc>
          <w:tcPr>
            <w:tcW w:w="854" w:type="pct"/>
            <w:tcMar>
              <w:top w:w="0" w:type="dxa"/>
              <w:left w:w="28" w:type="dxa"/>
              <w:bottom w:w="0" w:type="dxa"/>
              <w:right w:w="108" w:type="dxa"/>
            </w:tcMar>
          </w:tcPr>
          <w:p w14:paraId="25CBCB39"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37" w:type="pct"/>
            <w:tcMar>
              <w:top w:w="0" w:type="dxa"/>
              <w:left w:w="28" w:type="dxa"/>
              <w:bottom w:w="0" w:type="dxa"/>
              <w:right w:w="108" w:type="dxa"/>
            </w:tcMar>
          </w:tcPr>
          <w:p w14:paraId="164012C4"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73" w:type="pct"/>
            <w:tcMar>
              <w:top w:w="0" w:type="dxa"/>
              <w:left w:w="28" w:type="dxa"/>
              <w:bottom w:w="0" w:type="dxa"/>
              <w:right w:w="108" w:type="dxa"/>
            </w:tcMar>
          </w:tcPr>
          <w:p w14:paraId="331CA080" w14:textId="1922E9D1" w:rsidR="007C7AC8" w:rsidRPr="00583FB5" w:rsidRDefault="007C7AC8" w:rsidP="002916DF">
            <w:pPr>
              <w:overflowPunct/>
              <w:autoSpaceDE/>
              <w:autoSpaceDN/>
              <w:adjustRightInd/>
              <w:spacing w:after="0"/>
              <w:textAlignment w:val="auto"/>
              <w:rPr>
                <w:rFonts w:ascii="Arial" w:hAnsi="Arial" w:cs="Arial"/>
                <w:sz w:val="18"/>
                <w:szCs w:val="18"/>
              </w:rPr>
            </w:pPr>
            <w:r w:rsidRPr="00583FB5">
              <w:rPr>
                <w:rFonts w:ascii="Arial" w:hAnsi="Arial" w:cs="Arial"/>
                <w:sz w:val="18"/>
                <w:szCs w:val="18"/>
              </w:rPr>
              <w:t>Indication whether to include the ICCID of the IoT device (TRUE) or not (FALSE).</w:t>
            </w:r>
          </w:p>
        </w:tc>
      </w:tr>
      <w:tr w:rsidR="007C7AC8" w:rsidRPr="00AC12AF" w14:paraId="7C73FD30" w14:textId="77777777" w:rsidTr="002916DF">
        <w:tc>
          <w:tcPr>
            <w:tcW w:w="1436" w:type="pct"/>
            <w:tcMar>
              <w:top w:w="0" w:type="dxa"/>
              <w:left w:w="28" w:type="dxa"/>
              <w:bottom w:w="0" w:type="dxa"/>
              <w:right w:w="108" w:type="dxa"/>
            </w:tcMar>
          </w:tcPr>
          <w:p w14:paraId="5AD11FEA"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includeDeviceId</w:t>
            </w:r>
          </w:p>
        </w:tc>
        <w:tc>
          <w:tcPr>
            <w:tcW w:w="854" w:type="pct"/>
            <w:tcMar>
              <w:top w:w="0" w:type="dxa"/>
              <w:left w:w="28" w:type="dxa"/>
              <w:bottom w:w="0" w:type="dxa"/>
              <w:right w:w="108" w:type="dxa"/>
            </w:tcMar>
          </w:tcPr>
          <w:p w14:paraId="23C23557"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37" w:type="pct"/>
            <w:tcMar>
              <w:top w:w="0" w:type="dxa"/>
              <w:left w:w="28" w:type="dxa"/>
              <w:bottom w:w="0" w:type="dxa"/>
              <w:right w:w="108" w:type="dxa"/>
            </w:tcMar>
          </w:tcPr>
          <w:p w14:paraId="6C852292"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73" w:type="pct"/>
            <w:tcMar>
              <w:top w:w="0" w:type="dxa"/>
              <w:left w:w="28" w:type="dxa"/>
              <w:bottom w:w="0" w:type="dxa"/>
              <w:right w:w="108" w:type="dxa"/>
            </w:tcMar>
          </w:tcPr>
          <w:p w14:paraId="4A8C1E52" w14:textId="64A84FDA"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Indication whether to include the human-readable identified of the IoT device (TRUE) or not (FALSE)</w:t>
            </w:r>
            <w:r w:rsidR="004371BD">
              <w:rPr>
                <w:rFonts w:ascii="Arial" w:hAnsi="Arial" w:cs="Arial"/>
                <w:sz w:val="18"/>
                <w:szCs w:val="18"/>
              </w:rPr>
              <w:t>.</w:t>
            </w:r>
          </w:p>
        </w:tc>
      </w:tr>
    </w:tbl>
    <w:p w14:paraId="1F97DE5B" w14:textId="77777777" w:rsidR="004371BD" w:rsidRDefault="004371BD" w:rsidP="004371BD">
      <w:bookmarkStart w:id="281" w:name="_Toc120531177"/>
    </w:p>
    <w:p w14:paraId="08C50CA2" w14:textId="205BD9B8" w:rsidR="007C7AC8" w:rsidRPr="00AC12AF" w:rsidRDefault="00240136" w:rsidP="00240136">
      <w:pPr>
        <w:pStyle w:val="Heading3"/>
      </w:pPr>
      <w:bookmarkStart w:id="282" w:name="_Toc120610364"/>
      <w:bookmarkStart w:id="283" w:name="_Toc120610458"/>
      <w:bookmarkStart w:id="284" w:name="_Toc121480249"/>
      <w:bookmarkStart w:id="285" w:name="_Toc121725433"/>
      <w:bookmarkStart w:id="286" w:name="_Toc121726755"/>
      <w:r w:rsidRPr="00AC12AF">
        <w:lastRenderedPageBreak/>
        <w:t>6.</w:t>
      </w:r>
      <w:r w:rsidR="001969CD">
        <w:t>3</w:t>
      </w:r>
      <w:r w:rsidRPr="00AC12AF">
        <w:t>.</w:t>
      </w:r>
      <w:r w:rsidR="00805092" w:rsidRPr="00AC12AF">
        <w:t>4</w:t>
      </w:r>
      <w:r w:rsidRPr="00AC12AF">
        <w:tab/>
        <w:t>Type: UplinkMsg</w:t>
      </w:r>
      <w:bookmarkEnd w:id="281"/>
      <w:bookmarkEnd w:id="282"/>
      <w:bookmarkEnd w:id="283"/>
      <w:bookmarkEnd w:id="284"/>
      <w:bookmarkEnd w:id="285"/>
      <w:bookmarkEnd w:id="286"/>
    </w:p>
    <w:p w14:paraId="0A824F70" w14:textId="77777777" w:rsidR="007C7AC8" w:rsidRPr="00AC12AF" w:rsidRDefault="007C7AC8" w:rsidP="007C7AC8">
      <w:r w:rsidRPr="00AC12AF">
        <w:t>This type defines the format of the messages containing uplink data generated by the IoT device to be published on the user transport.</w:t>
      </w:r>
    </w:p>
    <w:p w14:paraId="442E3216" w14:textId="307E7F6A" w:rsidR="007C7AC8" w:rsidRPr="00AC12AF" w:rsidRDefault="007C7AC8" w:rsidP="00C600D3">
      <w:pPr>
        <w:pStyle w:val="TH"/>
      </w:pPr>
      <w:r w:rsidRPr="00AC12AF">
        <w:t>Table 6.</w:t>
      </w:r>
      <w:r w:rsidR="001969CD">
        <w:t>3</w:t>
      </w:r>
      <w:r w:rsidRPr="00AC12AF">
        <w:t>.</w:t>
      </w:r>
      <w:r w:rsidR="00805092" w:rsidRPr="00AC12AF">
        <w:t>4</w:t>
      </w:r>
      <w:r w:rsidRPr="00AC12AF">
        <w:t>-1: Definition of type UplinkMsg</w:t>
      </w:r>
    </w:p>
    <w:tbl>
      <w:tblPr>
        <w:tblW w:w="96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728"/>
        <w:gridCol w:w="1769"/>
        <w:gridCol w:w="1187"/>
        <w:gridCol w:w="3953"/>
      </w:tblGrid>
      <w:tr w:rsidR="007C7AC8" w:rsidRPr="00AC12AF" w14:paraId="26E0A83E" w14:textId="77777777" w:rsidTr="002916DF">
        <w:tc>
          <w:tcPr>
            <w:tcW w:w="1415" w:type="pct"/>
            <w:shd w:val="clear" w:color="auto" w:fill="C0C0C0"/>
            <w:tcMar>
              <w:top w:w="0" w:type="dxa"/>
              <w:left w:w="28" w:type="dxa"/>
              <w:bottom w:w="0" w:type="dxa"/>
              <w:right w:w="108" w:type="dxa"/>
            </w:tcMar>
            <w:hideMark/>
          </w:tcPr>
          <w:p w14:paraId="3B444AE3" w14:textId="77777777" w:rsidR="007C7AC8" w:rsidRPr="00AC12AF" w:rsidRDefault="007C7AC8" w:rsidP="002916DF">
            <w:pPr>
              <w:overflowPunct/>
              <w:autoSpaceDE/>
              <w:autoSpaceDN/>
              <w:adjustRightInd/>
              <w:spacing w:after="0"/>
              <w:textAlignment w:val="auto"/>
              <w:rPr>
                <w:rFonts w:ascii="Arial" w:hAnsi="Arial" w:cs="Arial"/>
                <w:b/>
                <w:sz w:val="18"/>
                <w:szCs w:val="18"/>
              </w:rPr>
            </w:pPr>
            <w:r w:rsidRPr="00AC12AF">
              <w:rPr>
                <w:rFonts w:ascii="Arial" w:hAnsi="Arial" w:cs="Arial"/>
                <w:b/>
                <w:sz w:val="18"/>
                <w:szCs w:val="18"/>
              </w:rPr>
              <w:t>Attribute name</w:t>
            </w:r>
          </w:p>
        </w:tc>
        <w:tc>
          <w:tcPr>
            <w:tcW w:w="918" w:type="pct"/>
            <w:shd w:val="clear" w:color="auto" w:fill="C0C0C0"/>
            <w:tcMar>
              <w:top w:w="0" w:type="dxa"/>
              <w:left w:w="28" w:type="dxa"/>
              <w:bottom w:w="0" w:type="dxa"/>
              <w:right w:w="108" w:type="dxa"/>
            </w:tcMar>
            <w:hideMark/>
          </w:tcPr>
          <w:p w14:paraId="45F9B896" w14:textId="77777777" w:rsidR="007C7AC8" w:rsidRPr="00AC12AF" w:rsidRDefault="007C7AC8" w:rsidP="002916DF">
            <w:pPr>
              <w:overflowPunct/>
              <w:autoSpaceDE/>
              <w:autoSpaceDN/>
              <w:adjustRightInd/>
              <w:spacing w:after="0"/>
              <w:textAlignment w:val="auto"/>
              <w:rPr>
                <w:rFonts w:ascii="Arial" w:hAnsi="Arial" w:cs="Arial"/>
                <w:b/>
                <w:sz w:val="18"/>
                <w:szCs w:val="18"/>
              </w:rPr>
            </w:pPr>
            <w:r w:rsidRPr="00AC12AF">
              <w:rPr>
                <w:rFonts w:ascii="Arial" w:hAnsi="Arial" w:cs="Arial"/>
                <w:b/>
                <w:sz w:val="18"/>
                <w:szCs w:val="18"/>
              </w:rPr>
              <w:t>Data type</w:t>
            </w:r>
          </w:p>
        </w:tc>
        <w:tc>
          <w:tcPr>
            <w:tcW w:w="616" w:type="pct"/>
            <w:shd w:val="clear" w:color="auto" w:fill="C0C0C0"/>
            <w:tcMar>
              <w:top w:w="0" w:type="dxa"/>
              <w:left w:w="28" w:type="dxa"/>
              <w:bottom w:w="0" w:type="dxa"/>
              <w:right w:w="108" w:type="dxa"/>
            </w:tcMar>
            <w:hideMark/>
          </w:tcPr>
          <w:p w14:paraId="182B2F55" w14:textId="77777777" w:rsidR="007C7AC8" w:rsidRPr="00AC12AF" w:rsidRDefault="007C7AC8" w:rsidP="002916DF">
            <w:pPr>
              <w:overflowPunct/>
              <w:autoSpaceDE/>
              <w:autoSpaceDN/>
              <w:adjustRightInd/>
              <w:spacing w:after="0"/>
              <w:textAlignment w:val="auto"/>
              <w:rPr>
                <w:rFonts w:ascii="Arial" w:hAnsi="Arial" w:cs="Arial"/>
                <w:b/>
                <w:sz w:val="18"/>
                <w:szCs w:val="18"/>
              </w:rPr>
            </w:pPr>
            <w:r w:rsidRPr="00AC12AF">
              <w:rPr>
                <w:rFonts w:ascii="Arial" w:hAnsi="Arial" w:cs="Arial"/>
                <w:b/>
                <w:sz w:val="18"/>
                <w:szCs w:val="18"/>
              </w:rPr>
              <w:t>Cardinality</w:t>
            </w:r>
          </w:p>
        </w:tc>
        <w:tc>
          <w:tcPr>
            <w:tcW w:w="2051" w:type="pct"/>
            <w:shd w:val="clear" w:color="auto" w:fill="C0C0C0"/>
            <w:tcMar>
              <w:top w:w="0" w:type="dxa"/>
              <w:left w:w="28" w:type="dxa"/>
              <w:bottom w:w="0" w:type="dxa"/>
              <w:right w:w="108" w:type="dxa"/>
            </w:tcMar>
            <w:hideMark/>
          </w:tcPr>
          <w:p w14:paraId="4BC38561" w14:textId="77777777" w:rsidR="007C7AC8" w:rsidRPr="00AC12AF" w:rsidRDefault="007C7AC8" w:rsidP="002916DF">
            <w:pPr>
              <w:overflowPunct/>
              <w:autoSpaceDE/>
              <w:autoSpaceDN/>
              <w:adjustRightInd/>
              <w:spacing w:after="0"/>
              <w:textAlignment w:val="auto"/>
              <w:rPr>
                <w:rFonts w:ascii="Arial" w:hAnsi="Arial" w:cs="Arial"/>
                <w:b/>
                <w:sz w:val="18"/>
                <w:szCs w:val="18"/>
              </w:rPr>
            </w:pPr>
            <w:r w:rsidRPr="00AC12AF">
              <w:rPr>
                <w:rFonts w:ascii="Arial" w:hAnsi="Arial" w:cs="Arial"/>
                <w:b/>
                <w:sz w:val="18"/>
                <w:szCs w:val="18"/>
              </w:rPr>
              <w:t>Description</w:t>
            </w:r>
          </w:p>
        </w:tc>
      </w:tr>
      <w:tr w:rsidR="007C7AC8" w:rsidRPr="00AC12AF" w14:paraId="2A21D01F" w14:textId="77777777" w:rsidTr="002916DF">
        <w:tc>
          <w:tcPr>
            <w:tcW w:w="1415" w:type="pct"/>
            <w:tcMar>
              <w:top w:w="0" w:type="dxa"/>
              <w:left w:w="28" w:type="dxa"/>
              <w:bottom w:w="0" w:type="dxa"/>
              <w:right w:w="108" w:type="dxa"/>
            </w:tcMar>
          </w:tcPr>
          <w:p w14:paraId="13A30960"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uplinkTopic</w:t>
            </w:r>
          </w:p>
        </w:tc>
        <w:tc>
          <w:tcPr>
            <w:tcW w:w="918" w:type="pct"/>
            <w:tcMar>
              <w:top w:w="0" w:type="dxa"/>
              <w:left w:w="28" w:type="dxa"/>
              <w:bottom w:w="0" w:type="dxa"/>
              <w:right w:w="108" w:type="dxa"/>
            </w:tcMar>
          </w:tcPr>
          <w:p w14:paraId="70AB59D9"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String</w:t>
            </w:r>
          </w:p>
        </w:tc>
        <w:tc>
          <w:tcPr>
            <w:tcW w:w="616" w:type="pct"/>
            <w:tcMar>
              <w:top w:w="0" w:type="dxa"/>
              <w:left w:w="28" w:type="dxa"/>
              <w:bottom w:w="0" w:type="dxa"/>
              <w:right w:w="108" w:type="dxa"/>
            </w:tcMar>
          </w:tcPr>
          <w:p w14:paraId="78A2DFF3"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1</w:t>
            </w:r>
          </w:p>
        </w:tc>
        <w:tc>
          <w:tcPr>
            <w:tcW w:w="2051" w:type="pct"/>
            <w:tcMar>
              <w:top w:w="0" w:type="dxa"/>
              <w:left w:w="28" w:type="dxa"/>
              <w:bottom w:w="0" w:type="dxa"/>
              <w:right w:w="108" w:type="dxa"/>
            </w:tcMar>
          </w:tcPr>
          <w:p w14:paraId="1B7672E1"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Topic where the message containing the data generated by the IoT device(s) should be published, in order to be consumed by the end IoT application(s).</w:t>
            </w:r>
          </w:p>
        </w:tc>
      </w:tr>
      <w:tr w:rsidR="007C7AC8" w:rsidRPr="00AC12AF" w14:paraId="4CC1612D" w14:textId="77777777" w:rsidTr="002916DF">
        <w:tc>
          <w:tcPr>
            <w:tcW w:w="1415" w:type="pct"/>
            <w:tcMar>
              <w:top w:w="0" w:type="dxa"/>
              <w:left w:w="28" w:type="dxa"/>
              <w:bottom w:w="0" w:type="dxa"/>
              <w:right w:w="108" w:type="dxa"/>
            </w:tcMar>
          </w:tcPr>
          <w:p w14:paraId="6E39F972"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selectedSerializer</w:t>
            </w:r>
          </w:p>
        </w:tc>
        <w:tc>
          <w:tcPr>
            <w:tcW w:w="918" w:type="pct"/>
            <w:tcMar>
              <w:top w:w="0" w:type="dxa"/>
              <w:left w:w="28" w:type="dxa"/>
              <w:bottom w:w="0" w:type="dxa"/>
              <w:right w:w="108" w:type="dxa"/>
            </w:tcMar>
          </w:tcPr>
          <w:p w14:paraId="41236F7E"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SerializerType</w:t>
            </w:r>
          </w:p>
        </w:tc>
        <w:tc>
          <w:tcPr>
            <w:tcW w:w="616" w:type="pct"/>
            <w:tcMar>
              <w:top w:w="0" w:type="dxa"/>
              <w:left w:w="28" w:type="dxa"/>
              <w:bottom w:w="0" w:type="dxa"/>
              <w:right w:w="108" w:type="dxa"/>
            </w:tcMar>
          </w:tcPr>
          <w:p w14:paraId="07790FF7" w14:textId="77777777" w:rsidR="007C7AC8" w:rsidRPr="002806A6" w:rsidRDefault="007C7AC8" w:rsidP="002916DF">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1</w:t>
            </w:r>
          </w:p>
        </w:tc>
        <w:tc>
          <w:tcPr>
            <w:tcW w:w="2051" w:type="pct"/>
            <w:tcMar>
              <w:top w:w="0" w:type="dxa"/>
              <w:left w:w="28" w:type="dxa"/>
              <w:bottom w:w="0" w:type="dxa"/>
              <w:right w:w="108" w:type="dxa"/>
            </w:tcMar>
          </w:tcPr>
          <w:p w14:paraId="4A662C61" w14:textId="4B8230AC" w:rsidR="007C7AC8" w:rsidRPr="002806A6" w:rsidRDefault="007C7AC8" w:rsidP="002916DF">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 xml:space="preserve">Type of serializer to be used for the topic as per </w:t>
            </w:r>
            <w:r w:rsidR="00AA198B" w:rsidRPr="00AA198B">
              <w:rPr>
                <w:rFonts w:ascii="Arial" w:hAnsi="Arial" w:cs="Arial"/>
                <w:sz w:val="18"/>
                <w:szCs w:val="18"/>
              </w:rPr>
              <w:t>ETSI GS MEC 011</w:t>
            </w:r>
            <w:r w:rsidR="00AA198B">
              <w:t xml:space="preserve"> </w:t>
            </w:r>
            <w:r w:rsidR="002806A6" w:rsidRPr="000555C7">
              <w:rPr>
                <w:rFonts w:ascii="Arial" w:hAnsi="Arial" w:cs="Arial"/>
                <w:sz w:val="18"/>
                <w:szCs w:val="18"/>
              </w:rPr>
              <w:t>[</w:t>
            </w:r>
            <w:r w:rsidR="002806A6" w:rsidRPr="000555C7">
              <w:rPr>
                <w:rFonts w:ascii="Arial" w:hAnsi="Arial" w:cs="Arial"/>
                <w:sz w:val="18"/>
                <w:szCs w:val="18"/>
              </w:rPr>
              <w:fldChar w:fldCharType="begin"/>
            </w:r>
            <w:r w:rsidR="002806A6" w:rsidRPr="000555C7">
              <w:rPr>
                <w:rFonts w:ascii="Arial" w:hAnsi="Arial" w:cs="Arial"/>
                <w:sz w:val="18"/>
                <w:szCs w:val="18"/>
              </w:rPr>
              <w:instrText xml:space="preserve">REF REF_GSMEC011 \h  \* MERGEFORMAT </w:instrText>
            </w:r>
            <w:r w:rsidR="002806A6" w:rsidRPr="000555C7">
              <w:rPr>
                <w:rFonts w:ascii="Arial" w:hAnsi="Arial" w:cs="Arial"/>
                <w:sz w:val="18"/>
                <w:szCs w:val="18"/>
              </w:rPr>
            </w:r>
            <w:r w:rsidR="002806A6" w:rsidRPr="000555C7">
              <w:rPr>
                <w:rFonts w:ascii="Arial" w:hAnsi="Arial" w:cs="Arial"/>
                <w:sz w:val="18"/>
                <w:szCs w:val="18"/>
              </w:rPr>
              <w:fldChar w:fldCharType="separate"/>
            </w:r>
            <w:r w:rsidR="002806A6" w:rsidRPr="000555C7">
              <w:rPr>
                <w:rFonts w:ascii="Arial" w:hAnsi="Arial" w:cs="Arial"/>
                <w:sz w:val="18"/>
                <w:szCs w:val="18"/>
              </w:rPr>
              <w:t>i.</w:t>
            </w:r>
            <w:r w:rsidR="002806A6" w:rsidRPr="000555C7">
              <w:rPr>
                <w:rFonts w:ascii="Arial" w:hAnsi="Arial" w:cs="Arial"/>
                <w:noProof/>
                <w:sz w:val="18"/>
                <w:szCs w:val="18"/>
              </w:rPr>
              <w:t>2</w:t>
            </w:r>
            <w:r w:rsidR="002806A6" w:rsidRPr="000555C7">
              <w:rPr>
                <w:rFonts w:ascii="Arial" w:hAnsi="Arial" w:cs="Arial"/>
                <w:sz w:val="18"/>
                <w:szCs w:val="18"/>
              </w:rPr>
              <w:fldChar w:fldCharType="end"/>
            </w:r>
            <w:r w:rsidR="002806A6" w:rsidRPr="000555C7">
              <w:rPr>
                <w:rFonts w:ascii="Arial" w:hAnsi="Arial" w:cs="Arial"/>
                <w:sz w:val="18"/>
                <w:szCs w:val="18"/>
              </w:rPr>
              <w:t>]</w:t>
            </w:r>
            <w:r w:rsidR="00860B2F" w:rsidRPr="000555C7">
              <w:rPr>
                <w:rFonts w:ascii="Arial" w:hAnsi="Arial" w:cs="Arial"/>
                <w:sz w:val="18"/>
                <w:szCs w:val="18"/>
              </w:rPr>
              <w:t>.</w:t>
            </w:r>
          </w:p>
        </w:tc>
      </w:tr>
      <w:tr w:rsidR="007C7AC8" w:rsidRPr="00AC12AF" w14:paraId="0CFAFBE7" w14:textId="77777777" w:rsidTr="002916DF">
        <w:tc>
          <w:tcPr>
            <w:tcW w:w="1415" w:type="pct"/>
            <w:tcMar>
              <w:top w:w="0" w:type="dxa"/>
              <w:left w:w="28" w:type="dxa"/>
              <w:bottom w:w="0" w:type="dxa"/>
              <w:right w:w="108" w:type="dxa"/>
            </w:tcMar>
          </w:tcPr>
          <w:p w14:paraId="31B9D051"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includeDevicePort</w:t>
            </w:r>
          </w:p>
        </w:tc>
        <w:tc>
          <w:tcPr>
            <w:tcW w:w="918" w:type="pct"/>
            <w:tcMar>
              <w:top w:w="0" w:type="dxa"/>
              <w:left w:w="28" w:type="dxa"/>
              <w:bottom w:w="0" w:type="dxa"/>
              <w:right w:w="108" w:type="dxa"/>
            </w:tcMar>
          </w:tcPr>
          <w:p w14:paraId="40798C84"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12107CAC"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1D8B885C" w14:textId="6C856F40" w:rsidR="007C7AC8" w:rsidRPr="002806A6" w:rsidRDefault="007C7AC8" w:rsidP="002916DF">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Indication whether to include the UDP port of the remote IoT device (TRUE) or not (FALSE)</w:t>
            </w:r>
            <w:r w:rsidR="00860B2F">
              <w:rPr>
                <w:rFonts w:ascii="Arial" w:hAnsi="Arial" w:cs="Arial"/>
                <w:sz w:val="18"/>
                <w:szCs w:val="18"/>
              </w:rPr>
              <w:t>.</w:t>
            </w:r>
          </w:p>
        </w:tc>
      </w:tr>
      <w:tr w:rsidR="007C7AC8" w:rsidRPr="00AC12AF" w14:paraId="6EB1025C" w14:textId="77777777" w:rsidTr="002916DF">
        <w:tc>
          <w:tcPr>
            <w:tcW w:w="1415" w:type="pct"/>
            <w:tcMar>
              <w:top w:w="0" w:type="dxa"/>
              <w:left w:w="28" w:type="dxa"/>
              <w:bottom w:w="0" w:type="dxa"/>
              <w:right w:w="108" w:type="dxa"/>
            </w:tcMar>
          </w:tcPr>
          <w:p w14:paraId="139E9587"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includeDeviceAddr</w:t>
            </w:r>
          </w:p>
        </w:tc>
        <w:tc>
          <w:tcPr>
            <w:tcW w:w="918" w:type="pct"/>
            <w:tcMar>
              <w:top w:w="0" w:type="dxa"/>
              <w:left w:w="28" w:type="dxa"/>
              <w:bottom w:w="0" w:type="dxa"/>
              <w:right w:w="108" w:type="dxa"/>
            </w:tcMar>
          </w:tcPr>
          <w:p w14:paraId="45DB0FE5"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7FFD9257"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3DE3FEC1" w14:textId="0122C6CE" w:rsidR="007C7AC8" w:rsidRPr="002806A6" w:rsidRDefault="007C7AC8" w:rsidP="002916DF">
            <w:pPr>
              <w:overflowPunct/>
              <w:autoSpaceDE/>
              <w:autoSpaceDN/>
              <w:adjustRightInd/>
              <w:spacing w:after="0"/>
              <w:textAlignment w:val="auto"/>
              <w:rPr>
                <w:rFonts w:ascii="Arial" w:hAnsi="Arial" w:cs="Arial"/>
                <w:sz w:val="18"/>
                <w:szCs w:val="18"/>
              </w:rPr>
            </w:pPr>
            <w:r w:rsidRPr="002806A6">
              <w:rPr>
                <w:rFonts w:ascii="Arial" w:hAnsi="Arial" w:cs="Arial"/>
                <w:sz w:val="18"/>
                <w:szCs w:val="18"/>
              </w:rPr>
              <w:t>Indication whether to include the IP address of the IoT device (TRUE) or not (FALSE)</w:t>
            </w:r>
            <w:r w:rsidR="00860B2F">
              <w:rPr>
                <w:rFonts w:ascii="Arial" w:hAnsi="Arial" w:cs="Arial"/>
                <w:sz w:val="18"/>
                <w:szCs w:val="18"/>
              </w:rPr>
              <w:t>.</w:t>
            </w:r>
          </w:p>
        </w:tc>
      </w:tr>
      <w:tr w:rsidR="007C7AC8" w:rsidRPr="00AC12AF" w14:paraId="435A6DE4" w14:textId="77777777" w:rsidTr="002916DF">
        <w:tc>
          <w:tcPr>
            <w:tcW w:w="1415" w:type="pct"/>
            <w:tcMar>
              <w:top w:w="0" w:type="dxa"/>
              <w:left w:w="28" w:type="dxa"/>
              <w:bottom w:w="0" w:type="dxa"/>
              <w:right w:w="108" w:type="dxa"/>
            </w:tcMar>
          </w:tcPr>
          <w:p w14:paraId="17B471DE"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includeDeviceMetadata</w:t>
            </w:r>
          </w:p>
        </w:tc>
        <w:tc>
          <w:tcPr>
            <w:tcW w:w="918" w:type="pct"/>
            <w:tcMar>
              <w:top w:w="0" w:type="dxa"/>
              <w:left w:w="28" w:type="dxa"/>
              <w:bottom w:w="0" w:type="dxa"/>
              <w:right w:w="108" w:type="dxa"/>
            </w:tcMar>
          </w:tcPr>
          <w:p w14:paraId="0081219A"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74F2BD26"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1F4F6174" w14:textId="30A86E78" w:rsidR="007C7AC8" w:rsidRPr="00583FB5" w:rsidRDefault="007C7AC8" w:rsidP="002916DF">
            <w:pPr>
              <w:overflowPunct/>
              <w:autoSpaceDE/>
              <w:autoSpaceDN/>
              <w:adjustRightInd/>
              <w:spacing w:after="0"/>
              <w:textAlignment w:val="auto"/>
              <w:rPr>
                <w:rFonts w:ascii="Arial" w:hAnsi="Arial" w:cs="Arial"/>
                <w:sz w:val="18"/>
                <w:szCs w:val="18"/>
              </w:rPr>
            </w:pPr>
            <w:r w:rsidRPr="00583FB5">
              <w:rPr>
                <w:rFonts w:ascii="Arial" w:hAnsi="Arial" w:cs="Arial"/>
                <w:sz w:val="18"/>
                <w:szCs w:val="18"/>
              </w:rPr>
              <w:t>Indication whether to include the metadata about the IoT device (TRUE) or not (FALSE)</w:t>
            </w:r>
            <w:r w:rsidR="00860B2F" w:rsidRPr="00583FB5">
              <w:rPr>
                <w:rFonts w:ascii="Arial" w:hAnsi="Arial" w:cs="Arial"/>
                <w:sz w:val="18"/>
                <w:szCs w:val="18"/>
              </w:rPr>
              <w:t>.</w:t>
            </w:r>
          </w:p>
        </w:tc>
      </w:tr>
      <w:tr w:rsidR="007C7AC8" w:rsidRPr="00AC12AF" w14:paraId="31BAE4FC" w14:textId="77777777" w:rsidTr="002916DF">
        <w:tc>
          <w:tcPr>
            <w:tcW w:w="1415" w:type="pct"/>
            <w:tcMar>
              <w:top w:w="0" w:type="dxa"/>
              <w:left w:w="28" w:type="dxa"/>
              <w:bottom w:w="0" w:type="dxa"/>
              <w:right w:w="108" w:type="dxa"/>
            </w:tcMar>
          </w:tcPr>
          <w:p w14:paraId="7F3699FE"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includePei</w:t>
            </w:r>
          </w:p>
        </w:tc>
        <w:tc>
          <w:tcPr>
            <w:tcW w:w="918" w:type="pct"/>
            <w:tcMar>
              <w:top w:w="0" w:type="dxa"/>
              <w:left w:w="28" w:type="dxa"/>
              <w:bottom w:w="0" w:type="dxa"/>
              <w:right w:w="108" w:type="dxa"/>
            </w:tcMar>
          </w:tcPr>
          <w:p w14:paraId="6CBEA121"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68385291"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53C46DF3" w14:textId="2FCB5426" w:rsidR="007C7AC8" w:rsidRPr="00583FB5" w:rsidRDefault="007C7AC8" w:rsidP="002916DF">
            <w:pPr>
              <w:overflowPunct/>
              <w:autoSpaceDE/>
              <w:autoSpaceDN/>
              <w:adjustRightInd/>
              <w:spacing w:after="0"/>
              <w:textAlignment w:val="auto"/>
              <w:rPr>
                <w:rFonts w:ascii="Arial" w:hAnsi="Arial" w:cs="Arial"/>
                <w:sz w:val="18"/>
                <w:szCs w:val="18"/>
              </w:rPr>
            </w:pPr>
            <w:r w:rsidRPr="00583FB5">
              <w:rPr>
                <w:rFonts w:ascii="Arial" w:hAnsi="Arial" w:cs="Arial"/>
                <w:sz w:val="18"/>
                <w:szCs w:val="18"/>
              </w:rPr>
              <w:t>Indication whether to include the PEI of the IoT device (TRUE) or not (FALSE).</w:t>
            </w:r>
          </w:p>
        </w:tc>
      </w:tr>
      <w:tr w:rsidR="007C7AC8" w:rsidRPr="00AC12AF" w14:paraId="3C1222F4" w14:textId="77777777" w:rsidTr="002916DF">
        <w:tc>
          <w:tcPr>
            <w:tcW w:w="1415" w:type="pct"/>
            <w:tcMar>
              <w:top w:w="0" w:type="dxa"/>
              <w:left w:w="28" w:type="dxa"/>
              <w:bottom w:w="0" w:type="dxa"/>
              <w:right w:w="108" w:type="dxa"/>
            </w:tcMar>
          </w:tcPr>
          <w:p w14:paraId="69EF6BFD"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includeSupi</w:t>
            </w:r>
          </w:p>
        </w:tc>
        <w:tc>
          <w:tcPr>
            <w:tcW w:w="918" w:type="pct"/>
            <w:tcMar>
              <w:top w:w="0" w:type="dxa"/>
              <w:left w:w="28" w:type="dxa"/>
              <w:bottom w:w="0" w:type="dxa"/>
              <w:right w:w="108" w:type="dxa"/>
            </w:tcMar>
          </w:tcPr>
          <w:p w14:paraId="210EBDF3"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4D99E27A"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23923BF0" w14:textId="1FE615DD" w:rsidR="007C7AC8" w:rsidRPr="00583FB5" w:rsidRDefault="007C7AC8" w:rsidP="002916DF">
            <w:pPr>
              <w:overflowPunct/>
              <w:autoSpaceDE/>
              <w:autoSpaceDN/>
              <w:adjustRightInd/>
              <w:spacing w:after="0"/>
              <w:textAlignment w:val="auto"/>
              <w:rPr>
                <w:rFonts w:ascii="Arial" w:hAnsi="Arial" w:cs="Arial"/>
                <w:sz w:val="18"/>
                <w:szCs w:val="18"/>
              </w:rPr>
            </w:pPr>
            <w:r w:rsidRPr="00583FB5">
              <w:rPr>
                <w:rFonts w:ascii="Arial" w:hAnsi="Arial" w:cs="Arial"/>
                <w:sz w:val="18"/>
                <w:szCs w:val="18"/>
              </w:rPr>
              <w:t>Indication whether to include the SUPI of the IoT device (TRUE) or not (FALSE)</w:t>
            </w:r>
            <w:r w:rsidR="00860B2F" w:rsidRPr="00583FB5">
              <w:rPr>
                <w:rFonts w:ascii="Arial" w:hAnsi="Arial" w:cs="Arial"/>
                <w:sz w:val="18"/>
                <w:szCs w:val="18"/>
              </w:rPr>
              <w:t>.</w:t>
            </w:r>
          </w:p>
        </w:tc>
      </w:tr>
      <w:tr w:rsidR="007C7AC8" w:rsidRPr="00AC12AF" w14:paraId="720AF7C9" w14:textId="77777777" w:rsidTr="002916DF">
        <w:tc>
          <w:tcPr>
            <w:tcW w:w="1415" w:type="pct"/>
            <w:tcMar>
              <w:top w:w="0" w:type="dxa"/>
              <w:left w:w="28" w:type="dxa"/>
              <w:bottom w:w="0" w:type="dxa"/>
              <w:right w:w="108" w:type="dxa"/>
            </w:tcMar>
          </w:tcPr>
          <w:p w14:paraId="1ED3D065"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includeImei</w:t>
            </w:r>
          </w:p>
        </w:tc>
        <w:tc>
          <w:tcPr>
            <w:tcW w:w="918" w:type="pct"/>
            <w:tcMar>
              <w:top w:w="0" w:type="dxa"/>
              <w:left w:w="28" w:type="dxa"/>
              <w:bottom w:w="0" w:type="dxa"/>
              <w:right w:w="108" w:type="dxa"/>
            </w:tcMar>
          </w:tcPr>
          <w:p w14:paraId="3EEE7FCB"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5EA96510"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2396FA3F" w14:textId="757C9115" w:rsidR="007C7AC8" w:rsidRPr="00583FB5" w:rsidRDefault="007C7AC8" w:rsidP="002916DF">
            <w:pPr>
              <w:overflowPunct/>
              <w:autoSpaceDE/>
              <w:autoSpaceDN/>
              <w:adjustRightInd/>
              <w:spacing w:after="0"/>
              <w:textAlignment w:val="auto"/>
              <w:rPr>
                <w:rFonts w:ascii="Arial" w:hAnsi="Arial" w:cs="Arial"/>
                <w:sz w:val="18"/>
                <w:szCs w:val="18"/>
              </w:rPr>
            </w:pPr>
            <w:r w:rsidRPr="00583FB5">
              <w:rPr>
                <w:rFonts w:ascii="Arial" w:hAnsi="Arial" w:cs="Arial"/>
                <w:sz w:val="18"/>
                <w:szCs w:val="18"/>
              </w:rPr>
              <w:t>Indication whether to include the IMEI of the IoT device (TRUE) or not (FALSE)</w:t>
            </w:r>
            <w:r w:rsidR="00860B2F" w:rsidRPr="00583FB5">
              <w:rPr>
                <w:rFonts w:ascii="Arial" w:hAnsi="Arial" w:cs="Arial"/>
                <w:sz w:val="18"/>
                <w:szCs w:val="18"/>
              </w:rPr>
              <w:t>.</w:t>
            </w:r>
          </w:p>
        </w:tc>
      </w:tr>
      <w:tr w:rsidR="007C7AC8" w:rsidRPr="00AC12AF" w14:paraId="71879C86" w14:textId="77777777" w:rsidTr="002916DF">
        <w:tc>
          <w:tcPr>
            <w:tcW w:w="1415" w:type="pct"/>
            <w:tcMar>
              <w:top w:w="0" w:type="dxa"/>
              <w:left w:w="28" w:type="dxa"/>
              <w:bottom w:w="0" w:type="dxa"/>
              <w:right w:w="108" w:type="dxa"/>
            </w:tcMar>
          </w:tcPr>
          <w:p w14:paraId="29D0BD00"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includeImsi</w:t>
            </w:r>
          </w:p>
        </w:tc>
        <w:tc>
          <w:tcPr>
            <w:tcW w:w="918" w:type="pct"/>
            <w:tcMar>
              <w:top w:w="0" w:type="dxa"/>
              <w:left w:w="28" w:type="dxa"/>
              <w:bottom w:w="0" w:type="dxa"/>
              <w:right w:w="108" w:type="dxa"/>
            </w:tcMar>
          </w:tcPr>
          <w:p w14:paraId="47EF80E4"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4A308724"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42BD4186" w14:textId="2C37500A" w:rsidR="007C7AC8" w:rsidRPr="00583FB5" w:rsidRDefault="007C7AC8" w:rsidP="002916DF">
            <w:pPr>
              <w:overflowPunct/>
              <w:autoSpaceDE/>
              <w:autoSpaceDN/>
              <w:adjustRightInd/>
              <w:spacing w:after="0"/>
              <w:textAlignment w:val="auto"/>
              <w:rPr>
                <w:rFonts w:ascii="Arial" w:hAnsi="Arial" w:cs="Arial"/>
                <w:sz w:val="18"/>
                <w:szCs w:val="18"/>
              </w:rPr>
            </w:pPr>
            <w:r w:rsidRPr="00583FB5">
              <w:rPr>
                <w:rFonts w:ascii="Arial" w:hAnsi="Arial" w:cs="Arial"/>
                <w:sz w:val="18"/>
                <w:szCs w:val="18"/>
              </w:rPr>
              <w:t>Indication whether to include the IMSI of the IoT device (TRUE) or not (FALSE)</w:t>
            </w:r>
            <w:r w:rsidR="00860B2F" w:rsidRPr="00583FB5">
              <w:rPr>
                <w:rFonts w:ascii="Arial" w:hAnsi="Arial" w:cs="Arial"/>
                <w:sz w:val="18"/>
                <w:szCs w:val="18"/>
              </w:rPr>
              <w:t>.</w:t>
            </w:r>
          </w:p>
        </w:tc>
      </w:tr>
      <w:tr w:rsidR="007C7AC8" w:rsidRPr="00AC12AF" w14:paraId="3FF3D8FD" w14:textId="77777777" w:rsidTr="002916DF">
        <w:tc>
          <w:tcPr>
            <w:tcW w:w="1415" w:type="pct"/>
            <w:tcMar>
              <w:top w:w="0" w:type="dxa"/>
              <w:left w:w="28" w:type="dxa"/>
              <w:bottom w:w="0" w:type="dxa"/>
              <w:right w:w="108" w:type="dxa"/>
            </w:tcMar>
          </w:tcPr>
          <w:p w14:paraId="7A8CC1A1"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includeIccid</w:t>
            </w:r>
          </w:p>
        </w:tc>
        <w:tc>
          <w:tcPr>
            <w:tcW w:w="918" w:type="pct"/>
            <w:tcMar>
              <w:top w:w="0" w:type="dxa"/>
              <w:left w:w="28" w:type="dxa"/>
              <w:bottom w:w="0" w:type="dxa"/>
              <w:right w:w="108" w:type="dxa"/>
            </w:tcMar>
          </w:tcPr>
          <w:p w14:paraId="04ED2E8F"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1A1FDB2D"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5327FBCD" w14:textId="06E6DE4F" w:rsidR="007C7AC8" w:rsidRPr="00583FB5" w:rsidRDefault="007C7AC8" w:rsidP="002916DF">
            <w:pPr>
              <w:overflowPunct/>
              <w:autoSpaceDE/>
              <w:autoSpaceDN/>
              <w:adjustRightInd/>
              <w:spacing w:after="0"/>
              <w:textAlignment w:val="auto"/>
              <w:rPr>
                <w:rFonts w:ascii="Arial" w:hAnsi="Arial" w:cs="Arial"/>
                <w:sz w:val="18"/>
                <w:szCs w:val="18"/>
              </w:rPr>
            </w:pPr>
            <w:r w:rsidRPr="00583FB5">
              <w:rPr>
                <w:rFonts w:ascii="Arial" w:hAnsi="Arial" w:cs="Arial"/>
                <w:sz w:val="18"/>
                <w:szCs w:val="18"/>
              </w:rPr>
              <w:t>Indication whether to include the ICCID of the IoT device (TRUE) or not (FALSE)</w:t>
            </w:r>
            <w:r w:rsidR="00860B2F" w:rsidRPr="00583FB5">
              <w:rPr>
                <w:rFonts w:ascii="Arial" w:hAnsi="Arial" w:cs="Arial"/>
                <w:sz w:val="18"/>
                <w:szCs w:val="18"/>
              </w:rPr>
              <w:t>.</w:t>
            </w:r>
          </w:p>
        </w:tc>
      </w:tr>
      <w:tr w:rsidR="007C7AC8" w:rsidRPr="00AC12AF" w14:paraId="26974281" w14:textId="77777777" w:rsidTr="002916DF">
        <w:tc>
          <w:tcPr>
            <w:tcW w:w="1415" w:type="pct"/>
            <w:tcMar>
              <w:top w:w="0" w:type="dxa"/>
              <w:left w:w="28" w:type="dxa"/>
              <w:bottom w:w="0" w:type="dxa"/>
              <w:right w:w="108" w:type="dxa"/>
            </w:tcMar>
          </w:tcPr>
          <w:p w14:paraId="08D842DF"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includeDeviceId</w:t>
            </w:r>
          </w:p>
        </w:tc>
        <w:tc>
          <w:tcPr>
            <w:tcW w:w="918" w:type="pct"/>
            <w:tcMar>
              <w:top w:w="0" w:type="dxa"/>
              <w:left w:w="28" w:type="dxa"/>
              <w:bottom w:w="0" w:type="dxa"/>
              <w:right w:w="108" w:type="dxa"/>
            </w:tcMar>
          </w:tcPr>
          <w:p w14:paraId="6B8A1A22"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Boolean</w:t>
            </w:r>
          </w:p>
        </w:tc>
        <w:tc>
          <w:tcPr>
            <w:tcW w:w="616" w:type="pct"/>
            <w:tcMar>
              <w:top w:w="0" w:type="dxa"/>
              <w:left w:w="28" w:type="dxa"/>
              <w:bottom w:w="0" w:type="dxa"/>
              <w:right w:w="108" w:type="dxa"/>
            </w:tcMar>
          </w:tcPr>
          <w:p w14:paraId="2C19823D" w14:textId="77777777"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0..1</w:t>
            </w:r>
          </w:p>
        </w:tc>
        <w:tc>
          <w:tcPr>
            <w:tcW w:w="2051" w:type="pct"/>
            <w:tcMar>
              <w:top w:w="0" w:type="dxa"/>
              <w:left w:w="28" w:type="dxa"/>
              <w:bottom w:w="0" w:type="dxa"/>
              <w:right w:w="108" w:type="dxa"/>
            </w:tcMar>
          </w:tcPr>
          <w:p w14:paraId="69A6299C" w14:textId="3B94A191" w:rsidR="007C7AC8" w:rsidRPr="00AC12AF" w:rsidRDefault="007C7AC8" w:rsidP="002916DF">
            <w:pPr>
              <w:overflowPunct/>
              <w:autoSpaceDE/>
              <w:autoSpaceDN/>
              <w:adjustRightInd/>
              <w:spacing w:after="0"/>
              <w:textAlignment w:val="auto"/>
              <w:rPr>
                <w:rFonts w:ascii="Arial" w:hAnsi="Arial" w:cs="Arial"/>
                <w:sz w:val="18"/>
                <w:szCs w:val="18"/>
              </w:rPr>
            </w:pPr>
            <w:r w:rsidRPr="00AC12AF">
              <w:rPr>
                <w:rFonts w:ascii="Arial" w:hAnsi="Arial" w:cs="Arial"/>
                <w:sz w:val="18"/>
                <w:szCs w:val="18"/>
              </w:rPr>
              <w:t>Indication whether to include the human-readable identified of the IoT device (TRUE) or not (FALSE)</w:t>
            </w:r>
            <w:r w:rsidR="00860B2F">
              <w:rPr>
                <w:rFonts w:ascii="Arial" w:hAnsi="Arial" w:cs="Arial"/>
                <w:sz w:val="18"/>
                <w:szCs w:val="18"/>
              </w:rPr>
              <w:t>.</w:t>
            </w:r>
          </w:p>
        </w:tc>
      </w:tr>
    </w:tbl>
    <w:p w14:paraId="1221333A" w14:textId="77777777" w:rsidR="002806A6" w:rsidRDefault="002806A6" w:rsidP="002806A6">
      <w:bookmarkStart w:id="287" w:name="_Toc120531178"/>
    </w:p>
    <w:p w14:paraId="6AE381A3" w14:textId="77777777" w:rsidR="00AE1119" w:rsidRPr="00AC12AF" w:rsidRDefault="000E31EE" w:rsidP="00AE1119">
      <w:pPr>
        <w:pStyle w:val="Heading1"/>
      </w:pPr>
      <w:bookmarkStart w:id="288" w:name="_Toc120531181"/>
      <w:bookmarkStart w:id="289" w:name="_Toc120610368"/>
      <w:bookmarkStart w:id="290" w:name="_Toc120610462"/>
      <w:bookmarkStart w:id="291" w:name="_Toc121480252"/>
      <w:bookmarkStart w:id="292" w:name="_Toc121725434"/>
      <w:bookmarkStart w:id="293" w:name="_Toc121726756"/>
      <w:bookmarkEnd w:id="287"/>
      <w:r w:rsidRPr="00AC12AF">
        <w:t>7</w:t>
      </w:r>
      <w:r w:rsidR="00AE1119" w:rsidRPr="00AC12AF">
        <w:tab/>
        <w:t>API definition</w:t>
      </w:r>
      <w:bookmarkEnd w:id="288"/>
      <w:bookmarkEnd w:id="289"/>
      <w:bookmarkEnd w:id="290"/>
      <w:bookmarkEnd w:id="291"/>
      <w:bookmarkEnd w:id="292"/>
      <w:bookmarkEnd w:id="293"/>
    </w:p>
    <w:p w14:paraId="34F1343D" w14:textId="77777777" w:rsidR="00AE1119" w:rsidRPr="00AC12AF" w:rsidRDefault="000E31EE" w:rsidP="00AE1119">
      <w:pPr>
        <w:pStyle w:val="Heading2"/>
      </w:pPr>
      <w:bookmarkStart w:id="294" w:name="_Toc120531182"/>
      <w:bookmarkStart w:id="295" w:name="_Toc120610369"/>
      <w:bookmarkStart w:id="296" w:name="_Toc120610463"/>
      <w:bookmarkStart w:id="297" w:name="_Toc121480253"/>
      <w:bookmarkStart w:id="298" w:name="_Toc121725435"/>
      <w:bookmarkStart w:id="299" w:name="_Toc121726757"/>
      <w:r w:rsidRPr="00AC12AF">
        <w:t>7</w:t>
      </w:r>
      <w:r w:rsidR="00AE1119" w:rsidRPr="00AC12AF">
        <w:t>.1</w:t>
      </w:r>
      <w:r w:rsidRPr="00AC12AF">
        <w:tab/>
      </w:r>
      <w:r w:rsidR="00AE1119" w:rsidRPr="00AC12AF">
        <w:t>Introduction</w:t>
      </w:r>
      <w:bookmarkEnd w:id="294"/>
      <w:bookmarkEnd w:id="295"/>
      <w:bookmarkEnd w:id="296"/>
      <w:bookmarkEnd w:id="297"/>
      <w:bookmarkEnd w:id="298"/>
      <w:bookmarkEnd w:id="299"/>
    </w:p>
    <w:p w14:paraId="246DE2E6" w14:textId="7B2441D9" w:rsidR="00AE1119" w:rsidRPr="00AC12AF" w:rsidRDefault="006B2561" w:rsidP="000E31EE">
      <w:r w:rsidRPr="00AC12AF">
        <w:t>This clause defines the resources and operations of the MEC IoT API.</w:t>
      </w:r>
    </w:p>
    <w:p w14:paraId="26A66A1F" w14:textId="77777777" w:rsidR="00AE1119" w:rsidRPr="00AC12AF" w:rsidRDefault="000E31EE" w:rsidP="00AE1119">
      <w:pPr>
        <w:pStyle w:val="Heading2"/>
      </w:pPr>
      <w:bookmarkStart w:id="300" w:name="_Toc120531183"/>
      <w:bookmarkStart w:id="301" w:name="_Toc120610370"/>
      <w:bookmarkStart w:id="302" w:name="_Toc120610464"/>
      <w:bookmarkStart w:id="303" w:name="_Toc121480254"/>
      <w:bookmarkStart w:id="304" w:name="_Toc121725436"/>
      <w:bookmarkStart w:id="305" w:name="_Toc121726758"/>
      <w:r w:rsidRPr="00AC12AF">
        <w:t>7</w:t>
      </w:r>
      <w:r w:rsidR="00AE1119" w:rsidRPr="00AC12AF">
        <w:t>.2</w:t>
      </w:r>
      <w:r w:rsidRPr="00AC12AF">
        <w:tab/>
      </w:r>
      <w:r w:rsidR="00AE1119" w:rsidRPr="00AC12AF">
        <w:t>Global definitions and resource structure</w:t>
      </w:r>
      <w:bookmarkEnd w:id="300"/>
      <w:bookmarkEnd w:id="301"/>
      <w:bookmarkEnd w:id="302"/>
      <w:bookmarkEnd w:id="303"/>
      <w:bookmarkEnd w:id="304"/>
      <w:bookmarkEnd w:id="305"/>
    </w:p>
    <w:p w14:paraId="5941F590" w14:textId="77777777" w:rsidR="00AE1119" w:rsidRPr="00AC12AF" w:rsidRDefault="00AE1119" w:rsidP="000E31EE">
      <w:r w:rsidRPr="00AC12AF">
        <w:t>All resource URLs of this API shall have the following root:</w:t>
      </w:r>
    </w:p>
    <w:p w14:paraId="52766808" w14:textId="77777777" w:rsidR="00AE1119" w:rsidRPr="00AC12AF" w:rsidRDefault="00AE1119" w:rsidP="00753EEF">
      <w:pPr>
        <w:ind w:left="568" w:firstLine="284"/>
        <w:rPr>
          <w:b/>
        </w:rPr>
      </w:pPr>
      <w:r w:rsidRPr="00AC12AF">
        <w:rPr>
          <w:b/>
        </w:rPr>
        <w:t>{apiRoot}/</w:t>
      </w:r>
      <w:r w:rsidR="001F2D60" w:rsidRPr="00AC12AF">
        <w:rPr>
          <w:b/>
        </w:rPr>
        <w:t>{apiName}</w:t>
      </w:r>
      <w:r w:rsidRPr="00AC12AF">
        <w:rPr>
          <w:b/>
        </w:rPr>
        <w:t>/{apiVersion}/</w:t>
      </w:r>
    </w:p>
    <w:p w14:paraId="4CE18616" w14:textId="4BCDD8FA" w:rsidR="00CE635C" w:rsidRPr="00AC12AF" w:rsidRDefault="00CE635C" w:rsidP="00583FB5">
      <w:r w:rsidRPr="00AC12AF">
        <w:t xml:space="preserve">"apiRoot" and "apiName" are discovered using the service registry. It includes the scheme ("https"), host and optional port, and an optional prefix string. The "apiName" shall be set to "iots" and "apiVersion" shall be set to "v1" for the </w:t>
      </w:r>
      <w:r w:rsidRPr="006D7042">
        <w:t xml:space="preserve">version </w:t>
      </w:r>
      <w:r w:rsidR="006D7042" w:rsidRPr="006D7042">
        <w:t xml:space="preserve">specified in </w:t>
      </w:r>
      <w:r w:rsidR="00583FB5" w:rsidRPr="006D7042">
        <w:t>the present document</w:t>
      </w:r>
      <w:r w:rsidRPr="006D7042">
        <w:t>. All</w:t>
      </w:r>
      <w:r w:rsidRPr="00AC12AF">
        <w:t xml:space="preserve"> resource URIs in the clauses below are defined relative to the above root URI. </w:t>
      </w:r>
    </w:p>
    <w:p w14:paraId="2381E921" w14:textId="6A905CB7" w:rsidR="000E31EE" w:rsidRPr="00AC12AF" w:rsidRDefault="00CE635C" w:rsidP="00583FB5">
      <w:r w:rsidRPr="00AC12AF">
        <w:t>The API shall support HTTP over TLS (also known as HTTPS defined in IETF RFC 2818</w:t>
      </w:r>
      <w:r w:rsidR="002806A6">
        <w:t xml:space="preserve"> [</w:t>
      </w:r>
      <w:r w:rsidR="002806A6">
        <w:fldChar w:fldCharType="begin"/>
      </w:r>
      <w:r w:rsidR="002806A6">
        <w:instrText xml:space="preserve">REF REF_IETFRFC2818 \h </w:instrText>
      </w:r>
      <w:r w:rsidR="002806A6">
        <w:fldChar w:fldCharType="separate"/>
      </w:r>
      <w:r w:rsidR="002806A6">
        <w:rPr>
          <w:noProof/>
          <w:lang w:eastAsia="en-GB"/>
        </w:rPr>
        <w:t>2</w:t>
      </w:r>
      <w:r w:rsidR="002806A6">
        <w:fldChar w:fldCharType="end"/>
      </w:r>
      <w:r w:rsidR="002806A6">
        <w:t>]</w:t>
      </w:r>
      <w:r w:rsidRPr="00AC12AF">
        <w:t xml:space="preserve">). TLS version 1.2 as defined by IETF RFC 5246 </w:t>
      </w:r>
      <w:r w:rsidR="002806A6">
        <w:t>[</w:t>
      </w:r>
      <w:r w:rsidR="002806A6">
        <w:fldChar w:fldCharType="begin"/>
      </w:r>
      <w:r w:rsidR="002806A6">
        <w:instrText xml:space="preserve">REF REF_IETFRFC5246 \h </w:instrText>
      </w:r>
      <w:r w:rsidR="002806A6">
        <w:fldChar w:fldCharType="separate"/>
      </w:r>
      <w:r w:rsidR="002806A6">
        <w:rPr>
          <w:noProof/>
          <w:lang w:eastAsia="en-GB"/>
        </w:rPr>
        <w:t>3</w:t>
      </w:r>
      <w:r w:rsidR="002806A6">
        <w:fldChar w:fldCharType="end"/>
      </w:r>
      <w:r w:rsidR="002806A6">
        <w:t>]</w:t>
      </w:r>
      <w:r w:rsidRPr="00AC12AF">
        <w:t xml:space="preserve"> shall be supported; TLS 1.3 defined by IETF RFC 8446 </w:t>
      </w:r>
      <w:r w:rsidR="002806A6">
        <w:t>[</w:t>
      </w:r>
      <w:r w:rsidR="002806A6">
        <w:fldChar w:fldCharType="begin"/>
      </w:r>
      <w:r w:rsidR="002806A6">
        <w:instrText xml:space="preserve">REF REF_IETFRFC8446 \h </w:instrText>
      </w:r>
      <w:r w:rsidR="002806A6">
        <w:fldChar w:fldCharType="separate"/>
      </w:r>
      <w:r w:rsidR="002806A6">
        <w:rPr>
          <w:noProof/>
          <w:lang w:eastAsia="en-GB"/>
        </w:rPr>
        <w:t>6</w:t>
      </w:r>
      <w:r w:rsidR="002806A6">
        <w:fldChar w:fldCharType="end"/>
      </w:r>
      <w:r w:rsidR="002806A6">
        <w:t>]</w:t>
      </w:r>
      <w:r w:rsidRPr="00AC12AF">
        <w:t xml:space="preserve"> should be supported. HTTP without TLS shall neither be supported nor used. TLS implementations should meet or exceed the security algorithm, key length and strength requirements specified in clause 6.2.3 (if TLS version 1.2 is used) or clause 6.2.2 (if TLS version</w:t>
      </w:r>
      <w:r w:rsidR="00860B2F">
        <w:t> </w:t>
      </w:r>
      <w:r w:rsidRPr="00AC12AF">
        <w:t xml:space="preserve">1.3 is used) of ETSI TS 133 210 </w:t>
      </w:r>
      <w:r w:rsidR="002806A6">
        <w:t>[</w:t>
      </w:r>
      <w:r w:rsidR="002806A6">
        <w:fldChar w:fldCharType="begin"/>
      </w:r>
      <w:r w:rsidR="002806A6">
        <w:instrText xml:space="preserve">REF REF_TS133210 \h </w:instrText>
      </w:r>
      <w:r w:rsidR="002806A6">
        <w:fldChar w:fldCharType="separate"/>
      </w:r>
      <w:r w:rsidR="002806A6">
        <w:rPr>
          <w:noProof/>
          <w:lang w:eastAsia="en-GB"/>
        </w:rPr>
        <w:t>7</w:t>
      </w:r>
      <w:r w:rsidR="002806A6">
        <w:fldChar w:fldCharType="end"/>
      </w:r>
      <w:r w:rsidR="002806A6">
        <w:t>]</w:t>
      </w:r>
      <w:r w:rsidRPr="00AC12AF">
        <w:t xml:space="preserve"> (3GPP Release 16 or later).</w:t>
      </w:r>
    </w:p>
    <w:p w14:paraId="49D951E2" w14:textId="77777777" w:rsidR="000E31EE" w:rsidRPr="00AC12AF" w:rsidRDefault="000E31EE" w:rsidP="00583FB5">
      <w:r w:rsidRPr="00AC12AF">
        <w:t>The content format of JSON shall be supported.</w:t>
      </w:r>
    </w:p>
    <w:p w14:paraId="31271C1A" w14:textId="77777777" w:rsidR="000E31EE" w:rsidRPr="00AC12AF" w:rsidRDefault="000E31EE" w:rsidP="00583FB5">
      <w:r w:rsidRPr="00AC12AF">
        <w:t xml:space="preserve">The JSON format is signalled by the content type "application/json". </w:t>
      </w:r>
    </w:p>
    <w:p w14:paraId="446DD27C" w14:textId="5E3BE73B" w:rsidR="001F2D60" w:rsidRPr="00AC12AF" w:rsidRDefault="001F2D60" w:rsidP="00860B2F">
      <w:r w:rsidRPr="00AC12AF">
        <w:lastRenderedPageBreak/>
        <w:t xml:space="preserve">This API shall require the use of the OAuth 2.0 client credentials grant type according to IETF RFC 6749 </w:t>
      </w:r>
      <w:r w:rsidR="002806A6">
        <w:t>[</w:t>
      </w:r>
      <w:r w:rsidR="002806A6">
        <w:fldChar w:fldCharType="begin"/>
      </w:r>
      <w:r w:rsidR="002806A6">
        <w:instrText xml:space="preserve">REF REF_IETFRFC6749 \h </w:instrText>
      </w:r>
      <w:r w:rsidR="002806A6">
        <w:fldChar w:fldCharType="separate"/>
      </w:r>
      <w:r w:rsidR="002806A6">
        <w:rPr>
          <w:noProof/>
          <w:lang w:eastAsia="en-GB"/>
        </w:rPr>
        <w:t>4</w:t>
      </w:r>
      <w:r w:rsidR="002806A6">
        <w:fldChar w:fldCharType="end"/>
      </w:r>
      <w:r w:rsidR="002806A6">
        <w:t>]</w:t>
      </w:r>
      <w:r w:rsidRPr="00AC12AF">
        <w:t xml:space="preserve"> with bearer tokens according to IETF RFC 6750</w:t>
      </w:r>
      <w:r w:rsidR="002806A6">
        <w:t xml:space="preserve"> [</w:t>
      </w:r>
      <w:r w:rsidR="002806A6">
        <w:fldChar w:fldCharType="begin"/>
      </w:r>
      <w:r w:rsidR="002806A6">
        <w:instrText xml:space="preserve">REF REF_IETFRFC6750 \h </w:instrText>
      </w:r>
      <w:r w:rsidR="002806A6">
        <w:fldChar w:fldCharType="separate"/>
      </w:r>
      <w:r w:rsidR="002806A6">
        <w:rPr>
          <w:noProof/>
          <w:lang w:eastAsia="en-GB"/>
        </w:rPr>
        <w:t>5</w:t>
      </w:r>
      <w:r w:rsidR="002806A6">
        <w:fldChar w:fldCharType="end"/>
      </w:r>
      <w:r w:rsidR="002806A6">
        <w:t>]</w:t>
      </w:r>
      <w:r w:rsidRPr="00AC12AF">
        <w:t>. See ETSI GS MEC 009</w:t>
      </w:r>
      <w:r w:rsidR="002806A6">
        <w:t xml:space="preserve"> [</w:t>
      </w:r>
      <w:r w:rsidR="002806A6">
        <w:fldChar w:fldCharType="begin"/>
      </w:r>
      <w:r w:rsidR="002806A6">
        <w:instrText xml:space="preserve">REF REF_GSMEC009 \h </w:instrText>
      </w:r>
      <w:r w:rsidR="002806A6">
        <w:fldChar w:fldCharType="separate"/>
      </w:r>
      <w:r w:rsidR="002806A6">
        <w:t>i.</w:t>
      </w:r>
      <w:r w:rsidR="002806A6">
        <w:rPr>
          <w:noProof/>
        </w:rPr>
        <w:t>1</w:t>
      </w:r>
      <w:r w:rsidR="002806A6">
        <w:fldChar w:fldCharType="end"/>
      </w:r>
      <w:r w:rsidR="002806A6">
        <w:t>]</w:t>
      </w:r>
      <w:r w:rsidRPr="00AC12AF">
        <w:t xml:space="preserve">, clause </w:t>
      </w:r>
      <w:r w:rsidR="00694A3C" w:rsidRPr="00AC12AF">
        <w:t>6</w:t>
      </w:r>
      <w:r w:rsidRPr="00AC12AF">
        <w:t>.16 for more information. The token endpoint can be discovered as part of the service availability query procedure defined in ETSI GS</w:t>
      </w:r>
      <w:r w:rsidR="00782FCF" w:rsidRPr="00AC12AF">
        <w:t> </w:t>
      </w:r>
      <w:r w:rsidRPr="00AC12AF">
        <w:t>MEC</w:t>
      </w:r>
      <w:r w:rsidR="00782FCF" w:rsidRPr="00AC12AF">
        <w:t> </w:t>
      </w:r>
      <w:r w:rsidRPr="00AC12AF">
        <w:t>011</w:t>
      </w:r>
      <w:r w:rsidR="00782FCF" w:rsidRPr="00AC12AF">
        <w:t> </w:t>
      </w:r>
      <w:r w:rsidR="002806A6">
        <w:t>[</w:t>
      </w:r>
      <w:r w:rsidR="002806A6">
        <w:fldChar w:fldCharType="begin"/>
      </w:r>
      <w:r w:rsidR="002806A6">
        <w:instrText xml:space="preserve">REF REF_GSMEC011 \h </w:instrText>
      </w:r>
      <w:r w:rsidR="002806A6">
        <w:fldChar w:fldCharType="separate"/>
      </w:r>
      <w:r w:rsidR="002806A6">
        <w:t>i.</w:t>
      </w:r>
      <w:r w:rsidR="002806A6">
        <w:rPr>
          <w:noProof/>
        </w:rPr>
        <w:t>2</w:t>
      </w:r>
      <w:r w:rsidR="002806A6">
        <w:fldChar w:fldCharType="end"/>
      </w:r>
      <w:r w:rsidR="002806A6">
        <w:t>]</w:t>
      </w:r>
      <w:r w:rsidRPr="00AC12AF">
        <w:t xml:space="preserve">. How the client credentials are provisioned into the </w:t>
      </w:r>
      <w:r w:rsidR="00AA6E21" w:rsidRPr="00AC12AF">
        <w:t>MEC</w:t>
      </w:r>
      <w:r w:rsidRPr="00AC12AF">
        <w:t xml:space="preserve"> application is out of scope of the present document.</w:t>
      </w:r>
    </w:p>
    <w:p w14:paraId="4430AC00" w14:textId="6909A06F" w:rsidR="001F2D60" w:rsidRPr="00AC12AF" w:rsidRDefault="001F2D60" w:rsidP="00860B2F">
      <w:r w:rsidRPr="00AC12AF">
        <w:t xml:space="preserve">This API supports additional application-related error information to be provided in the HTTP response when an error occurs. See clause </w:t>
      </w:r>
      <w:r w:rsidR="00FD781B" w:rsidRPr="00AC12AF">
        <w:t>6</w:t>
      </w:r>
      <w:r w:rsidRPr="00AC12AF">
        <w:t xml:space="preserve">.15 of ETSI GS MEC 009 </w:t>
      </w:r>
      <w:r w:rsidR="002806A6">
        <w:t>[</w:t>
      </w:r>
      <w:r w:rsidR="002806A6">
        <w:fldChar w:fldCharType="begin"/>
      </w:r>
      <w:r w:rsidR="002806A6">
        <w:instrText xml:space="preserve">REF REF_GSMEC009 \h </w:instrText>
      </w:r>
      <w:r w:rsidR="002806A6">
        <w:fldChar w:fldCharType="separate"/>
      </w:r>
      <w:r w:rsidR="002806A6">
        <w:t>i.</w:t>
      </w:r>
      <w:r w:rsidR="002806A6">
        <w:rPr>
          <w:noProof/>
        </w:rPr>
        <w:t>1</w:t>
      </w:r>
      <w:r w:rsidR="002806A6">
        <w:fldChar w:fldCharType="end"/>
      </w:r>
      <w:r w:rsidR="002806A6">
        <w:t>]</w:t>
      </w:r>
      <w:r w:rsidRPr="00AC12AF">
        <w:t xml:space="preserve"> for more information.</w:t>
      </w:r>
    </w:p>
    <w:p w14:paraId="21A328EA" w14:textId="1ECAD5CB" w:rsidR="00AE1119" w:rsidRPr="00AC12AF" w:rsidRDefault="00AE1119" w:rsidP="00860B2F">
      <w:r w:rsidRPr="00AC12AF">
        <w:t xml:space="preserve">Figure </w:t>
      </w:r>
      <w:r w:rsidR="000E31EE" w:rsidRPr="00AC12AF">
        <w:t>7</w:t>
      </w:r>
      <w:r w:rsidRPr="00AC12AF">
        <w:t>.2-1 illustrates the resource URL structure of this API.</w:t>
      </w:r>
    </w:p>
    <w:p w14:paraId="65496BA2" w14:textId="0C5C9006" w:rsidR="00AE1119" w:rsidRPr="00AC12AF" w:rsidRDefault="00E611E6" w:rsidP="00D927C9">
      <w:pPr>
        <w:pStyle w:val="FL"/>
        <w:rPr>
          <w:highlight w:val="yellow"/>
        </w:rPr>
      </w:pPr>
      <w:r w:rsidRPr="00AC12AF">
        <w:rPr>
          <w:noProof/>
        </w:rPr>
        <w:drawing>
          <wp:inline distT="0" distB="0" distL="0" distR="0" wp14:anchorId="663F22D8" wp14:editId="1F289A7A">
            <wp:extent cx="3610108" cy="2476500"/>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41"/>
                    <a:stretch>
                      <a:fillRect/>
                    </a:stretch>
                  </pic:blipFill>
                  <pic:spPr>
                    <a:xfrm>
                      <a:off x="0" y="0"/>
                      <a:ext cx="3610878" cy="2477028"/>
                    </a:xfrm>
                    <a:prstGeom prst="rect">
                      <a:avLst/>
                    </a:prstGeom>
                  </pic:spPr>
                </pic:pic>
              </a:graphicData>
            </a:graphic>
          </wp:inline>
        </w:drawing>
      </w:r>
    </w:p>
    <w:p w14:paraId="4CB31C17" w14:textId="560DFE56" w:rsidR="00AE1119" w:rsidRPr="00AC12AF" w:rsidRDefault="00AE1119" w:rsidP="00C63E8E">
      <w:pPr>
        <w:pStyle w:val="TF"/>
      </w:pPr>
      <w:r w:rsidRPr="00AC12AF">
        <w:t xml:space="preserve">Figure </w:t>
      </w:r>
      <w:r w:rsidR="00777816" w:rsidRPr="00AC12AF">
        <w:t>7</w:t>
      </w:r>
      <w:r w:rsidRPr="00AC12AF">
        <w:t>.2-1</w:t>
      </w:r>
      <w:r w:rsidR="009F0307" w:rsidRPr="00AC12AF">
        <w:t>:</w:t>
      </w:r>
      <w:r w:rsidRPr="00AC12AF">
        <w:t xml:space="preserve"> Resource URL structure of the </w:t>
      </w:r>
      <w:r w:rsidR="00E611E6" w:rsidRPr="00AC12AF">
        <w:t>IoT</w:t>
      </w:r>
      <w:r w:rsidRPr="00AC12AF">
        <w:t xml:space="preserve"> API</w:t>
      </w:r>
    </w:p>
    <w:p w14:paraId="3172C069" w14:textId="348B319B" w:rsidR="00AE1119" w:rsidRPr="00AC12AF" w:rsidRDefault="005911B2" w:rsidP="00FC6008">
      <w:pPr>
        <w:rPr>
          <w:highlight w:val="yellow"/>
        </w:rPr>
      </w:pPr>
      <w:r w:rsidRPr="00AC12AF">
        <w:t>Table 7.2-1 provides an overview of the resources defined by the present specification, and the applicable HTTP methods.</w:t>
      </w:r>
    </w:p>
    <w:p w14:paraId="75F67BE7" w14:textId="5AFAD47C" w:rsidR="00B84B19" w:rsidRPr="00AC12AF" w:rsidRDefault="00B84B19" w:rsidP="00B84B19">
      <w:pPr>
        <w:pStyle w:val="TH"/>
      </w:pPr>
      <w:r w:rsidRPr="00AC12AF">
        <w:t xml:space="preserve">Table </w:t>
      </w:r>
      <w:r w:rsidR="00981DAD" w:rsidRPr="00AC12AF">
        <w:t>7.2-1</w:t>
      </w:r>
      <w:r w:rsidRPr="00AC12AF">
        <w:t>: Resources and methods overview</w:t>
      </w:r>
    </w:p>
    <w:tbl>
      <w:tblPr>
        <w:tblW w:w="490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1E0" w:firstRow="1" w:lastRow="1" w:firstColumn="1" w:lastColumn="1" w:noHBand="0" w:noVBand="0"/>
      </w:tblPr>
      <w:tblGrid>
        <w:gridCol w:w="1931"/>
        <w:gridCol w:w="3623"/>
        <w:gridCol w:w="899"/>
        <w:gridCol w:w="2987"/>
      </w:tblGrid>
      <w:tr w:rsidR="00FC7781" w:rsidRPr="00AC12AF" w14:paraId="3CC7F95F" w14:textId="77777777" w:rsidTr="002916DF">
        <w:trPr>
          <w:tblHeader/>
          <w:jc w:val="center"/>
        </w:trPr>
        <w:tc>
          <w:tcPr>
            <w:tcW w:w="1022" w:type="pct"/>
            <w:shd w:val="clear" w:color="auto" w:fill="CCCCCC"/>
            <w:tcMar>
              <w:left w:w="28" w:type="dxa"/>
            </w:tcMar>
            <w:vAlign w:val="center"/>
          </w:tcPr>
          <w:p w14:paraId="37EA3739" w14:textId="77777777" w:rsidR="00FC7781" w:rsidRPr="00AC12AF" w:rsidRDefault="00FC7781" w:rsidP="00495026">
            <w:pPr>
              <w:pStyle w:val="TAH"/>
              <w:keepNext w:val="0"/>
            </w:pPr>
            <w:r w:rsidRPr="00AC12AF">
              <w:t>Resource name</w:t>
            </w:r>
          </w:p>
        </w:tc>
        <w:tc>
          <w:tcPr>
            <w:tcW w:w="1919" w:type="pct"/>
            <w:shd w:val="clear" w:color="auto" w:fill="CCCCCC"/>
            <w:tcMar>
              <w:left w:w="28" w:type="dxa"/>
            </w:tcMar>
            <w:vAlign w:val="center"/>
          </w:tcPr>
          <w:p w14:paraId="2F5553B5" w14:textId="77777777" w:rsidR="00FC7781" w:rsidRPr="00AC12AF" w:rsidRDefault="00FC7781" w:rsidP="00495026">
            <w:pPr>
              <w:pStyle w:val="TAH"/>
              <w:keepNext w:val="0"/>
            </w:pPr>
            <w:r w:rsidRPr="00AC12AF">
              <w:t>Resource URI</w:t>
            </w:r>
          </w:p>
        </w:tc>
        <w:tc>
          <w:tcPr>
            <w:tcW w:w="476" w:type="pct"/>
            <w:shd w:val="clear" w:color="auto" w:fill="CCCCCC"/>
            <w:tcMar>
              <w:left w:w="28" w:type="dxa"/>
            </w:tcMar>
            <w:vAlign w:val="center"/>
          </w:tcPr>
          <w:p w14:paraId="777923F6" w14:textId="77777777" w:rsidR="00FC7781" w:rsidRPr="00AC12AF" w:rsidRDefault="00FC7781" w:rsidP="00495026">
            <w:pPr>
              <w:pStyle w:val="TAH"/>
              <w:keepNext w:val="0"/>
            </w:pPr>
            <w:r w:rsidRPr="00AC12AF">
              <w:t>HTTP method</w:t>
            </w:r>
          </w:p>
        </w:tc>
        <w:tc>
          <w:tcPr>
            <w:tcW w:w="1582" w:type="pct"/>
            <w:shd w:val="clear" w:color="auto" w:fill="CCCCCC"/>
            <w:vAlign w:val="center"/>
          </w:tcPr>
          <w:p w14:paraId="7D659311" w14:textId="77777777" w:rsidR="00FC7781" w:rsidRPr="00AC12AF" w:rsidRDefault="00FC7781" w:rsidP="00495026">
            <w:pPr>
              <w:pStyle w:val="TAH"/>
              <w:keepNext w:val="0"/>
            </w:pPr>
            <w:r w:rsidRPr="00AC12AF">
              <w:rPr>
                <w:szCs w:val="18"/>
              </w:rPr>
              <w:t>Meaning</w:t>
            </w:r>
          </w:p>
        </w:tc>
      </w:tr>
      <w:tr w:rsidR="00FC7781" w:rsidRPr="00AC12AF" w14:paraId="2CB741B1" w14:textId="77777777" w:rsidTr="002916DF">
        <w:trPr>
          <w:jc w:val="center"/>
        </w:trPr>
        <w:tc>
          <w:tcPr>
            <w:tcW w:w="1022" w:type="pct"/>
            <w:vMerge w:val="restart"/>
            <w:tcMar>
              <w:left w:w="28" w:type="dxa"/>
            </w:tcMar>
          </w:tcPr>
          <w:p w14:paraId="5EB697A3" w14:textId="77777777" w:rsidR="00FC7781" w:rsidRPr="00AC12AF" w:rsidRDefault="00FC7781" w:rsidP="00495026">
            <w:pPr>
              <w:pStyle w:val="TAL"/>
              <w:keepNext w:val="0"/>
            </w:pPr>
            <w:r w:rsidRPr="00AC12AF">
              <w:t>All registered devices</w:t>
            </w:r>
          </w:p>
        </w:tc>
        <w:tc>
          <w:tcPr>
            <w:tcW w:w="1919" w:type="pct"/>
            <w:vMerge w:val="restart"/>
            <w:tcMar>
              <w:left w:w="28" w:type="dxa"/>
            </w:tcMar>
          </w:tcPr>
          <w:p w14:paraId="1DE43829" w14:textId="77777777" w:rsidR="00FC7781" w:rsidRPr="00AC12AF" w:rsidRDefault="00FC7781" w:rsidP="00495026">
            <w:pPr>
              <w:pStyle w:val="TAL"/>
              <w:keepNext w:val="0"/>
            </w:pPr>
            <w:r w:rsidRPr="00AC12AF">
              <w:t>/registered_devices</w:t>
            </w:r>
          </w:p>
        </w:tc>
        <w:tc>
          <w:tcPr>
            <w:tcW w:w="476" w:type="pct"/>
            <w:tcMar>
              <w:left w:w="28" w:type="dxa"/>
            </w:tcMar>
          </w:tcPr>
          <w:p w14:paraId="574B3E9B" w14:textId="77777777" w:rsidR="00FC7781" w:rsidRPr="00AC12AF" w:rsidRDefault="00FC7781" w:rsidP="00495026">
            <w:pPr>
              <w:pStyle w:val="TAL"/>
              <w:keepNext w:val="0"/>
            </w:pPr>
            <w:r w:rsidRPr="00AC12AF">
              <w:t>GET</w:t>
            </w:r>
          </w:p>
        </w:tc>
        <w:tc>
          <w:tcPr>
            <w:tcW w:w="1582" w:type="pct"/>
            <w:tcMar>
              <w:left w:w="28" w:type="dxa"/>
            </w:tcMar>
          </w:tcPr>
          <w:p w14:paraId="7CADA59C" w14:textId="255C0A1B" w:rsidR="00FC7781" w:rsidRPr="00AC12AF" w:rsidRDefault="00FC7781" w:rsidP="00495026">
            <w:pPr>
              <w:pStyle w:val="TAL"/>
              <w:keepNext w:val="0"/>
            </w:pPr>
            <w:r w:rsidRPr="00AC12AF">
              <w:t xml:space="preserve">Retrieve information about all devices with a valid traffic rule association </w:t>
            </w:r>
            <w:r w:rsidR="004371BD">
              <w:t>-</w:t>
            </w:r>
            <w:r w:rsidRPr="00AC12AF">
              <w:t xml:space="preserve"> see clause 5.2.2.</w:t>
            </w:r>
          </w:p>
        </w:tc>
      </w:tr>
      <w:tr w:rsidR="00FC7781" w:rsidRPr="00AC12AF" w14:paraId="59CBA4F5" w14:textId="77777777" w:rsidTr="002916DF">
        <w:trPr>
          <w:jc w:val="center"/>
        </w:trPr>
        <w:tc>
          <w:tcPr>
            <w:tcW w:w="1022" w:type="pct"/>
            <w:vMerge/>
            <w:tcMar>
              <w:left w:w="28" w:type="dxa"/>
            </w:tcMar>
          </w:tcPr>
          <w:p w14:paraId="0D5FEC0F" w14:textId="77777777" w:rsidR="00FC7781" w:rsidRPr="00AC12AF" w:rsidRDefault="00FC7781" w:rsidP="00495026">
            <w:pPr>
              <w:pStyle w:val="TAL"/>
              <w:keepNext w:val="0"/>
            </w:pPr>
          </w:p>
        </w:tc>
        <w:tc>
          <w:tcPr>
            <w:tcW w:w="1919" w:type="pct"/>
            <w:vMerge/>
            <w:tcMar>
              <w:left w:w="28" w:type="dxa"/>
            </w:tcMar>
          </w:tcPr>
          <w:p w14:paraId="33EFBD3D" w14:textId="77777777" w:rsidR="00FC7781" w:rsidRPr="00AC12AF" w:rsidRDefault="00FC7781" w:rsidP="00495026">
            <w:pPr>
              <w:pStyle w:val="TAL"/>
              <w:keepNext w:val="0"/>
            </w:pPr>
          </w:p>
        </w:tc>
        <w:tc>
          <w:tcPr>
            <w:tcW w:w="476" w:type="pct"/>
            <w:tcMar>
              <w:left w:w="28" w:type="dxa"/>
            </w:tcMar>
          </w:tcPr>
          <w:p w14:paraId="0F3B9312" w14:textId="77777777" w:rsidR="00FC7781" w:rsidRPr="00AC12AF" w:rsidRDefault="00FC7781" w:rsidP="00495026">
            <w:pPr>
              <w:pStyle w:val="TAL"/>
              <w:keepNext w:val="0"/>
            </w:pPr>
            <w:r w:rsidRPr="00AC12AF">
              <w:t>POST</w:t>
            </w:r>
          </w:p>
        </w:tc>
        <w:tc>
          <w:tcPr>
            <w:tcW w:w="1582" w:type="pct"/>
            <w:tcMar>
              <w:left w:w="28" w:type="dxa"/>
            </w:tcMar>
          </w:tcPr>
          <w:p w14:paraId="7B85DF12" w14:textId="4C044D83" w:rsidR="00FC7781" w:rsidRPr="00AC12AF" w:rsidRDefault="00FC7781" w:rsidP="00495026">
            <w:pPr>
              <w:pStyle w:val="TAL"/>
              <w:keepNext w:val="0"/>
            </w:pPr>
            <w:r w:rsidRPr="00AC12AF">
              <w:t xml:space="preserve">Register a new device </w:t>
            </w:r>
            <w:r w:rsidR="004371BD">
              <w:t>-</w:t>
            </w:r>
            <w:r w:rsidRPr="00AC12AF">
              <w:t xml:space="preserve"> see clause</w:t>
            </w:r>
            <w:r w:rsidR="00860B2F">
              <w:t> </w:t>
            </w:r>
            <w:r w:rsidRPr="00AC12AF">
              <w:t>5.2.3.</w:t>
            </w:r>
          </w:p>
        </w:tc>
      </w:tr>
      <w:tr w:rsidR="00FC7781" w:rsidRPr="00AC12AF" w14:paraId="6741DE29" w14:textId="77777777" w:rsidTr="002916DF">
        <w:trPr>
          <w:jc w:val="center"/>
        </w:trPr>
        <w:tc>
          <w:tcPr>
            <w:tcW w:w="1022" w:type="pct"/>
            <w:vMerge w:val="restart"/>
            <w:tcMar>
              <w:left w:w="28" w:type="dxa"/>
            </w:tcMar>
          </w:tcPr>
          <w:p w14:paraId="748428BC" w14:textId="77777777" w:rsidR="00FC7781" w:rsidRPr="00AC12AF" w:rsidRDefault="00FC7781" w:rsidP="00495026">
            <w:pPr>
              <w:pStyle w:val="TAL"/>
              <w:keepNext w:val="0"/>
            </w:pPr>
            <w:r w:rsidRPr="00AC12AF">
              <w:t>A registered device</w:t>
            </w:r>
          </w:p>
        </w:tc>
        <w:tc>
          <w:tcPr>
            <w:tcW w:w="1919" w:type="pct"/>
            <w:vMerge w:val="restart"/>
            <w:tcMar>
              <w:left w:w="28" w:type="dxa"/>
            </w:tcMar>
          </w:tcPr>
          <w:p w14:paraId="0D1BBD6B" w14:textId="77777777" w:rsidR="00FC7781" w:rsidRPr="00AC12AF" w:rsidRDefault="00FC7781" w:rsidP="00495026">
            <w:pPr>
              <w:pStyle w:val="TAL"/>
              <w:keepNext w:val="0"/>
            </w:pPr>
            <w:r w:rsidRPr="00AC12AF">
              <w:t>/registered_devices/{registeredDeviceId}</w:t>
            </w:r>
          </w:p>
        </w:tc>
        <w:tc>
          <w:tcPr>
            <w:tcW w:w="476" w:type="pct"/>
            <w:tcMar>
              <w:left w:w="28" w:type="dxa"/>
            </w:tcMar>
          </w:tcPr>
          <w:p w14:paraId="7C3E74EE" w14:textId="77777777" w:rsidR="00FC7781" w:rsidRPr="00AC12AF" w:rsidRDefault="00FC7781" w:rsidP="00495026">
            <w:pPr>
              <w:pStyle w:val="TAL"/>
              <w:keepNext w:val="0"/>
            </w:pPr>
            <w:r w:rsidRPr="00AC12AF">
              <w:t>GET</w:t>
            </w:r>
          </w:p>
        </w:tc>
        <w:tc>
          <w:tcPr>
            <w:tcW w:w="1582" w:type="pct"/>
            <w:tcMar>
              <w:left w:w="28" w:type="dxa"/>
            </w:tcMar>
          </w:tcPr>
          <w:p w14:paraId="0318BE1C" w14:textId="0AD95D1C" w:rsidR="00FC7781" w:rsidRPr="00AC12AF" w:rsidRDefault="00FC7781" w:rsidP="00495026">
            <w:pPr>
              <w:pStyle w:val="TAL"/>
              <w:keepNext w:val="0"/>
            </w:pPr>
            <w:r w:rsidRPr="00AC12AF">
              <w:t xml:space="preserve">Retrieve information about a device </w:t>
            </w:r>
            <w:r w:rsidR="004371BD">
              <w:t>-</w:t>
            </w:r>
            <w:r w:rsidRPr="00AC12AF">
              <w:t xml:space="preserve"> see clause 5.2.4.</w:t>
            </w:r>
          </w:p>
        </w:tc>
      </w:tr>
      <w:tr w:rsidR="00FC7781" w:rsidRPr="00AC12AF" w14:paraId="3BE228C6" w14:textId="77777777" w:rsidTr="002916DF">
        <w:trPr>
          <w:jc w:val="center"/>
        </w:trPr>
        <w:tc>
          <w:tcPr>
            <w:tcW w:w="1022" w:type="pct"/>
            <w:vMerge/>
            <w:tcMar>
              <w:left w:w="28" w:type="dxa"/>
            </w:tcMar>
          </w:tcPr>
          <w:p w14:paraId="64F4A841" w14:textId="77777777" w:rsidR="00FC7781" w:rsidRPr="00AC12AF" w:rsidRDefault="00FC7781" w:rsidP="00495026">
            <w:pPr>
              <w:pStyle w:val="TAL"/>
              <w:keepNext w:val="0"/>
            </w:pPr>
          </w:p>
        </w:tc>
        <w:tc>
          <w:tcPr>
            <w:tcW w:w="1919" w:type="pct"/>
            <w:vMerge/>
            <w:tcMar>
              <w:left w:w="28" w:type="dxa"/>
            </w:tcMar>
          </w:tcPr>
          <w:p w14:paraId="18E7C2E5" w14:textId="77777777" w:rsidR="00FC7781" w:rsidRPr="00AC12AF" w:rsidRDefault="00FC7781" w:rsidP="00495026">
            <w:pPr>
              <w:pStyle w:val="TAL"/>
              <w:keepNext w:val="0"/>
            </w:pPr>
          </w:p>
        </w:tc>
        <w:tc>
          <w:tcPr>
            <w:tcW w:w="476" w:type="pct"/>
            <w:tcMar>
              <w:left w:w="28" w:type="dxa"/>
            </w:tcMar>
          </w:tcPr>
          <w:p w14:paraId="0E2C99A5" w14:textId="77777777" w:rsidR="00FC7781" w:rsidRPr="00AC12AF" w:rsidRDefault="00FC7781" w:rsidP="00495026">
            <w:pPr>
              <w:pStyle w:val="TAL"/>
              <w:keepNext w:val="0"/>
            </w:pPr>
            <w:r w:rsidRPr="00AC12AF">
              <w:t>PUT</w:t>
            </w:r>
          </w:p>
        </w:tc>
        <w:tc>
          <w:tcPr>
            <w:tcW w:w="1582" w:type="pct"/>
            <w:tcMar>
              <w:left w:w="28" w:type="dxa"/>
            </w:tcMar>
          </w:tcPr>
          <w:p w14:paraId="600F093C" w14:textId="522FB845" w:rsidR="00FC7781" w:rsidRPr="00AC12AF" w:rsidRDefault="00FC7781" w:rsidP="00495026">
            <w:pPr>
              <w:pStyle w:val="TAL"/>
              <w:keepNext w:val="0"/>
              <w:rPr>
                <w:highlight w:val="yellow"/>
              </w:rPr>
            </w:pPr>
            <w:r w:rsidRPr="00AC12AF">
              <w:t xml:space="preserve">Update information about a  device including its association to a valid traffic rule </w:t>
            </w:r>
            <w:r w:rsidR="004371BD">
              <w:t>-</w:t>
            </w:r>
            <w:r w:rsidRPr="00AC12AF">
              <w:t xml:space="preserve"> see clauses 5.2.5 and 5.4.3.</w:t>
            </w:r>
          </w:p>
        </w:tc>
      </w:tr>
      <w:tr w:rsidR="00FC7781" w:rsidRPr="00AC12AF" w14:paraId="737EECCA" w14:textId="77777777" w:rsidTr="002916DF">
        <w:trPr>
          <w:jc w:val="center"/>
        </w:trPr>
        <w:tc>
          <w:tcPr>
            <w:tcW w:w="1022" w:type="pct"/>
            <w:vMerge/>
            <w:tcMar>
              <w:left w:w="28" w:type="dxa"/>
            </w:tcMar>
          </w:tcPr>
          <w:p w14:paraId="6E4315EF" w14:textId="77777777" w:rsidR="00FC7781" w:rsidRPr="00AC12AF" w:rsidRDefault="00FC7781" w:rsidP="00495026">
            <w:pPr>
              <w:pStyle w:val="TAL"/>
              <w:keepNext w:val="0"/>
            </w:pPr>
          </w:p>
        </w:tc>
        <w:tc>
          <w:tcPr>
            <w:tcW w:w="1919" w:type="pct"/>
            <w:vMerge/>
            <w:tcMar>
              <w:left w:w="28" w:type="dxa"/>
            </w:tcMar>
          </w:tcPr>
          <w:p w14:paraId="1EAD6225" w14:textId="77777777" w:rsidR="00FC7781" w:rsidRPr="00AC12AF" w:rsidRDefault="00FC7781" w:rsidP="00495026">
            <w:pPr>
              <w:pStyle w:val="TAL"/>
              <w:keepNext w:val="0"/>
            </w:pPr>
          </w:p>
        </w:tc>
        <w:tc>
          <w:tcPr>
            <w:tcW w:w="476" w:type="pct"/>
            <w:tcMar>
              <w:left w:w="28" w:type="dxa"/>
            </w:tcMar>
          </w:tcPr>
          <w:p w14:paraId="7C9AE3B4" w14:textId="77777777" w:rsidR="00FC7781" w:rsidRPr="00AC12AF" w:rsidRDefault="00FC7781" w:rsidP="00495026">
            <w:pPr>
              <w:pStyle w:val="TAL"/>
              <w:keepNext w:val="0"/>
            </w:pPr>
            <w:r w:rsidRPr="00AC12AF">
              <w:t>DELETE</w:t>
            </w:r>
          </w:p>
        </w:tc>
        <w:tc>
          <w:tcPr>
            <w:tcW w:w="1582" w:type="pct"/>
            <w:tcMar>
              <w:left w:w="28" w:type="dxa"/>
            </w:tcMar>
          </w:tcPr>
          <w:p w14:paraId="5D1E6E6B" w14:textId="1A7C46A4" w:rsidR="00FC7781" w:rsidRPr="00AC12AF" w:rsidRDefault="00FC7781" w:rsidP="00495026">
            <w:pPr>
              <w:pStyle w:val="TAL"/>
              <w:keepNext w:val="0"/>
            </w:pPr>
            <w:r w:rsidRPr="00AC12AF">
              <w:t xml:space="preserve">Deregister a device </w:t>
            </w:r>
            <w:r w:rsidR="004371BD">
              <w:t>-</w:t>
            </w:r>
            <w:r w:rsidRPr="00AC12AF">
              <w:t xml:space="preserve"> see clause</w:t>
            </w:r>
            <w:r w:rsidR="00860B2F">
              <w:t> </w:t>
            </w:r>
            <w:r w:rsidRPr="00AC12AF">
              <w:t>5.2.6.</w:t>
            </w:r>
          </w:p>
        </w:tc>
      </w:tr>
      <w:tr w:rsidR="00FC7781" w:rsidRPr="00AC12AF" w14:paraId="444AE8D4" w14:textId="77777777" w:rsidTr="002916DF">
        <w:trPr>
          <w:jc w:val="center"/>
        </w:trPr>
        <w:tc>
          <w:tcPr>
            <w:tcW w:w="1022" w:type="pct"/>
            <w:vMerge w:val="restart"/>
            <w:tcMar>
              <w:left w:w="28" w:type="dxa"/>
            </w:tcMar>
          </w:tcPr>
          <w:p w14:paraId="674EED21" w14:textId="77777777" w:rsidR="00FC7781" w:rsidRPr="00AC12AF" w:rsidRDefault="00FC7781" w:rsidP="00495026">
            <w:pPr>
              <w:pStyle w:val="TAL"/>
              <w:keepNext w:val="0"/>
            </w:pPr>
            <w:r w:rsidRPr="00AC12AF">
              <w:t>All registered IoT platforms</w:t>
            </w:r>
          </w:p>
        </w:tc>
        <w:tc>
          <w:tcPr>
            <w:tcW w:w="1919" w:type="pct"/>
            <w:vMerge w:val="restart"/>
            <w:tcMar>
              <w:left w:w="28" w:type="dxa"/>
            </w:tcMar>
          </w:tcPr>
          <w:p w14:paraId="59EBEC9E" w14:textId="77777777" w:rsidR="00FC7781" w:rsidRPr="00AC12AF" w:rsidRDefault="00FC7781" w:rsidP="00495026">
            <w:pPr>
              <w:pStyle w:val="TAL"/>
              <w:keepNext w:val="0"/>
            </w:pPr>
            <w:r w:rsidRPr="00AC12AF">
              <w:rPr>
                <w:szCs w:val="18"/>
              </w:rPr>
              <w:t>/registered_iot_platforms</w:t>
            </w:r>
          </w:p>
        </w:tc>
        <w:tc>
          <w:tcPr>
            <w:tcW w:w="476" w:type="pct"/>
            <w:tcMar>
              <w:left w:w="28" w:type="dxa"/>
            </w:tcMar>
          </w:tcPr>
          <w:p w14:paraId="4AE15D3D" w14:textId="77777777" w:rsidR="00FC7781" w:rsidRPr="00AC12AF" w:rsidRDefault="00FC7781" w:rsidP="00495026">
            <w:pPr>
              <w:pStyle w:val="TAL"/>
              <w:keepNext w:val="0"/>
            </w:pPr>
            <w:r w:rsidRPr="00AC12AF">
              <w:t>GET</w:t>
            </w:r>
          </w:p>
        </w:tc>
        <w:tc>
          <w:tcPr>
            <w:tcW w:w="1582" w:type="pct"/>
            <w:tcMar>
              <w:left w:w="28" w:type="dxa"/>
            </w:tcMar>
          </w:tcPr>
          <w:p w14:paraId="42C2BFF5" w14:textId="6AEF9E8C" w:rsidR="00FC7781" w:rsidRPr="00AC12AF" w:rsidRDefault="00FC7781" w:rsidP="00495026">
            <w:pPr>
              <w:pStyle w:val="TAL"/>
              <w:keepNext w:val="0"/>
            </w:pPr>
            <w:r w:rsidRPr="00AC12AF">
              <w:t xml:space="preserve">Retrieve information about all IoT platforms </w:t>
            </w:r>
            <w:r w:rsidR="004371BD">
              <w:t>-</w:t>
            </w:r>
            <w:r w:rsidRPr="00AC12AF">
              <w:t xml:space="preserve"> see clause 5.3.2.</w:t>
            </w:r>
          </w:p>
        </w:tc>
      </w:tr>
      <w:tr w:rsidR="00FC7781" w:rsidRPr="00AC12AF" w14:paraId="23E9E8BB" w14:textId="77777777" w:rsidTr="002916DF">
        <w:trPr>
          <w:jc w:val="center"/>
        </w:trPr>
        <w:tc>
          <w:tcPr>
            <w:tcW w:w="1022" w:type="pct"/>
            <w:vMerge/>
            <w:tcMar>
              <w:left w:w="28" w:type="dxa"/>
            </w:tcMar>
          </w:tcPr>
          <w:p w14:paraId="08D2EA28" w14:textId="77777777" w:rsidR="00FC7781" w:rsidRPr="00AC12AF" w:rsidRDefault="00FC7781" w:rsidP="00495026">
            <w:pPr>
              <w:pStyle w:val="TAL"/>
              <w:keepNext w:val="0"/>
            </w:pPr>
          </w:p>
        </w:tc>
        <w:tc>
          <w:tcPr>
            <w:tcW w:w="1919" w:type="pct"/>
            <w:vMerge/>
            <w:tcMar>
              <w:left w:w="28" w:type="dxa"/>
            </w:tcMar>
          </w:tcPr>
          <w:p w14:paraId="1E6DAB8B" w14:textId="77777777" w:rsidR="00FC7781" w:rsidRPr="00AC12AF" w:rsidRDefault="00FC7781" w:rsidP="00495026">
            <w:pPr>
              <w:pStyle w:val="TAL"/>
              <w:keepNext w:val="0"/>
              <w:rPr>
                <w:szCs w:val="18"/>
              </w:rPr>
            </w:pPr>
          </w:p>
        </w:tc>
        <w:tc>
          <w:tcPr>
            <w:tcW w:w="476" w:type="pct"/>
            <w:tcMar>
              <w:left w:w="28" w:type="dxa"/>
            </w:tcMar>
          </w:tcPr>
          <w:p w14:paraId="705AB102" w14:textId="77777777" w:rsidR="00FC7781" w:rsidRPr="00AC12AF" w:rsidRDefault="00FC7781" w:rsidP="00495026">
            <w:pPr>
              <w:pStyle w:val="TAL"/>
              <w:keepNext w:val="0"/>
            </w:pPr>
            <w:r w:rsidRPr="00AC12AF">
              <w:t>POST</w:t>
            </w:r>
          </w:p>
        </w:tc>
        <w:tc>
          <w:tcPr>
            <w:tcW w:w="1582" w:type="pct"/>
            <w:tcMar>
              <w:left w:w="28" w:type="dxa"/>
            </w:tcMar>
          </w:tcPr>
          <w:p w14:paraId="62459ECC" w14:textId="673C01C6" w:rsidR="00FC7781" w:rsidRPr="00AC12AF" w:rsidRDefault="00FC7781" w:rsidP="00495026">
            <w:pPr>
              <w:pStyle w:val="TAL"/>
              <w:keepNext w:val="0"/>
            </w:pPr>
            <w:r w:rsidRPr="00AC12AF">
              <w:t xml:space="preserve">Register a IoT platform </w:t>
            </w:r>
            <w:r w:rsidR="004371BD">
              <w:t>-</w:t>
            </w:r>
            <w:r w:rsidRPr="00AC12AF">
              <w:t xml:space="preserve"> see clause</w:t>
            </w:r>
            <w:r w:rsidR="00860B2F">
              <w:t> </w:t>
            </w:r>
            <w:r w:rsidRPr="00AC12AF">
              <w:t>5.3.4.</w:t>
            </w:r>
          </w:p>
        </w:tc>
      </w:tr>
      <w:tr w:rsidR="00FC7781" w:rsidRPr="00AC12AF" w14:paraId="329B3A87" w14:textId="77777777" w:rsidTr="002916DF">
        <w:trPr>
          <w:jc w:val="center"/>
        </w:trPr>
        <w:tc>
          <w:tcPr>
            <w:tcW w:w="1022" w:type="pct"/>
            <w:vMerge w:val="restart"/>
            <w:tcMar>
              <w:left w:w="28" w:type="dxa"/>
            </w:tcMar>
          </w:tcPr>
          <w:p w14:paraId="5F9201A2" w14:textId="77777777" w:rsidR="00FC7781" w:rsidRPr="00AC12AF" w:rsidRDefault="00FC7781" w:rsidP="00495026">
            <w:pPr>
              <w:pStyle w:val="TAL"/>
            </w:pPr>
            <w:r w:rsidRPr="00AC12AF">
              <w:t>A registered IoT platform</w:t>
            </w:r>
          </w:p>
        </w:tc>
        <w:tc>
          <w:tcPr>
            <w:tcW w:w="1919" w:type="pct"/>
            <w:vMerge w:val="restart"/>
            <w:tcMar>
              <w:left w:w="28" w:type="dxa"/>
            </w:tcMar>
          </w:tcPr>
          <w:p w14:paraId="7F558A6D" w14:textId="77777777" w:rsidR="00FC7781" w:rsidRPr="00AC12AF" w:rsidRDefault="00FC7781" w:rsidP="00495026">
            <w:pPr>
              <w:pStyle w:val="TAL"/>
              <w:rPr>
                <w:szCs w:val="18"/>
              </w:rPr>
            </w:pPr>
            <w:r w:rsidRPr="00AC12AF">
              <w:rPr>
                <w:szCs w:val="18"/>
              </w:rPr>
              <w:t>/registered_iot_platforms/{registeredIotPlatformId}</w:t>
            </w:r>
          </w:p>
        </w:tc>
        <w:tc>
          <w:tcPr>
            <w:tcW w:w="476" w:type="pct"/>
            <w:tcMar>
              <w:left w:w="28" w:type="dxa"/>
            </w:tcMar>
          </w:tcPr>
          <w:p w14:paraId="0FAC6AFE" w14:textId="77777777" w:rsidR="00FC7781" w:rsidRPr="00AC12AF" w:rsidRDefault="00FC7781" w:rsidP="00495026">
            <w:pPr>
              <w:pStyle w:val="TAL"/>
            </w:pPr>
            <w:r w:rsidRPr="00AC12AF">
              <w:t>GET</w:t>
            </w:r>
          </w:p>
        </w:tc>
        <w:tc>
          <w:tcPr>
            <w:tcW w:w="1582" w:type="pct"/>
            <w:tcMar>
              <w:left w:w="28" w:type="dxa"/>
            </w:tcMar>
          </w:tcPr>
          <w:p w14:paraId="64913B42" w14:textId="5D3B5F32" w:rsidR="00FC7781" w:rsidRPr="00AC12AF" w:rsidRDefault="00FC7781" w:rsidP="00495026">
            <w:pPr>
              <w:pStyle w:val="TAL"/>
            </w:pPr>
            <w:r w:rsidRPr="00AC12AF">
              <w:t xml:space="preserve">Discover native services and obtain information about user transports provided by a IoT platform </w:t>
            </w:r>
            <w:r w:rsidR="004371BD">
              <w:t>-</w:t>
            </w:r>
            <w:r w:rsidRPr="00AC12AF">
              <w:t xml:space="preserve"> see clauses 5.3.3 and 5.4.2.</w:t>
            </w:r>
          </w:p>
        </w:tc>
      </w:tr>
      <w:tr w:rsidR="00FC7781" w:rsidRPr="00AC12AF" w14:paraId="7418A23D" w14:textId="77777777" w:rsidTr="002916DF">
        <w:trPr>
          <w:jc w:val="center"/>
        </w:trPr>
        <w:tc>
          <w:tcPr>
            <w:tcW w:w="1022" w:type="pct"/>
            <w:vMerge/>
            <w:tcMar>
              <w:left w:w="28" w:type="dxa"/>
            </w:tcMar>
          </w:tcPr>
          <w:p w14:paraId="082127EF" w14:textId="77777777" w:rsidR="00FC7781" w:rsidRPr="00AC12AF" w:rsidRDefault="00FC7781" w:rsidP="00495026">
            <w:pPr>
              <w:pStyle w:val="TAL"/>
              <w:keepNext w:val="0"/>
            </w:pPr>
          </w:p>
        </w:tc>
        <w:tc>
          <w:tcPr>
            <w:tcW w:w="1919" w:type="pct"/>
            <w:vMerge/>
            <w:tcMar>
              <w:left w:w="28" w:type="dxa"/>
            </w:tcMar>
          </w:tcPr>
          <w:p w14:paraId="7B05BBF6" w14:textId="77777777" w:rsidR="00FC7781" w:rsidRPr="00AC12AF" w:rsidRDefault="00FC7781" w:rsidP="00495026">
            <w:pPr>
              <w:pStyle w:val="TAL"/>
              <w:keepNext w:val="0"/>
            </w:pPr>
          </w:p>
        </w:tc>
        <w:tc>
          <w:tcPr>
            <w:tcW w:w="476" w:type="pct"/>
            <w:tcMar>
              <w:left w:w="28" w:type="dxa"/>
            </w:tcMar>
          </w:tcPr>
          <w:p w14:paraId="2608B8CA" w14:textId="77777777" w:rsidR="00FC7781" w:rsidRPr="00AC12AF" w:rsidRDefault="00FC7781" w:rsidP="00495026">
            <w:pPr>
              <w:pStyle w:val="TAL"/>
            </w:pPr>
            <w:r w:rsidRPr="00AC12AF">
              <w:t>PUT</w:t>
            </w:r>
          </w:p>
        </w:tc>
        <w:tc>
          <w:tcPr>
            <w:tcW w:w="1582" w:type="pct"/>
            <w:tcMar>
              <w:left w:w="28" w:type="dxa"/>
            </w:tcMar>
          </w:tcPr>
          <w:p w14:paraId="37A5F0EE" w14:textId="63DC3D85" w:rsidR="00FC7781" w:rsidRPr="00AC12AF" w:rsidRDefault="00FC7781" w:rsidP="00495026">
            <w:pPr>
              <w:pStyle w:val="TAL"/>
            </w:pPr>
            <w:r w:rsidRPr="00AC12AF">
              <w:t xml:space="preserve">Update information about a IoT platform </w:t>
            </w:r>
            <w:r w:rsidR="004371BD">
              <w:t>-</w:t>
            </w:r>
            <w:r w:rsidRPr="00AC12AF">
              <w:t xml:space="preserve"> see clause 5.3.5.</w:t>
            </w:r>
          </w:p>
        </w:tc>
      </w:tr>
      <w:tr w:rsidR="00FC7781" w:rsidRPr="00AC12AF" w14:paraId="5F4A09CD" w14:textId="77777777" w:rsidTr="002916DF">
        <w:trPr>
          <w:jc w:val="center"/>
        </w:trPr>
        <w:tc>
          <w:tcPr>
            <w:tcW w:w="1022" w:type="pct"/>
            <w:vMerge/>
            <w:tcMar>
              <w:left w:w="28" w:type="dxa"/>
            </w:tcMar>
          </w:tcPr>
          <w:p w14:paraId="7014FECF" w14:textId="77777777" w:rsidR="00FC7781" w:rsidRPr="00AC12AF" w:rsidRDefault="00FC7781" w:rsidP="00495026">
            <w:pPr>
              <w:pStyle w:val="TAL"/>
              <w:keepNext w:val="0"/>
            </w:pPr>
          </w:p>
        </w:tc>
        <w:tc>
          <w:tcPr>
            <w:tcW w:w="1919" w:type="pct"/>
            <w:vMerge/>
            <w:tcMar>
              <w:left w:w="28" w:type="dxa"/>
            </w:tcMar>
          </w:tcPr>
          <w:p w14:paraId="708046C1" w14:textId="77777777" w:rsidR="00FC7781" w:rsidRPr="00AC12AF" w:rsidRDefault="00FC7781" w:rsidP="00495026">
            <w:pPr>
              <w:pStyle w:val="TAL"/>
              <w:keepNext w:val="0"/>
            </w:pPr>
          </w:p>
        </w:tc>
        <w:tc>
          <w:tcPr>
            <w:tcW w:w="476" w:type="pct"/>
            <w:tcMar>
              <w:left w:w="28" w:type="dxa"/>
            </w:tcMar>
          </w:tcPr>
          <w:p w14:paraId="04274830" w14:textId="77777777" w:rsidR="00FC7781" w:rsidRPr="00AC12AF" w:rsidRDefault="00FC7781" w:rsidP="00495026">
            <w:pPr>
              <w:pStyle w:val="TAL"/>
              <w:keepNext w:val="0"/>
            </w:pPr>
            <w:r w:rsidRPr="00AC12AF">
              <w:rPr>
                <w:rFonts w:eastAsiaTheme="minorEastAsia" w:hint="eastAsia"/>
                <w:lang w:eastAsia="zh-CN"/>
              </w:rPr>
              <w:t>DELETE</w:t>
            </w:r>
          </w:p>
        </w:tc>
        <w:tc>
          <w:tcPr>
            <w:tcW w:w="1582" w:type="pct"/>
            <w:tcMar>
              <w:left w:w="28" w:type="dxa"/>
            </w:tcMar>
          </w:tcPr>
          <w:p w14:paraId="72090677" w14:textId="5A88DBB5" w:rsidR="00FC7781" w:rsidRPr="00AC12AF" w:rsidRDefault="00FC7781" w:rsidP="00495026">
            <w:pPr>
              <w:pStyle w:val="TAL"/>
              <w:keepNext w:val="0"/>
            </w:pPr>
            <w:r w:rsidRPr="00AC12AF">
              <w:t xml:space="preserve">Deregister a IoT platform </w:t>
            </w:r>
            <w:r w:rsidR="004371BD">
              <w:t>-</w:t>
            </w:r>
            <w:r w:rsidRPr="00AC12AF">
              <w:t xml:space="preserve"> see clause 5.3.6.</w:t>
            </w:r>
          </w:p>
        </w:tc>
      </w:tr>
    </w:tbl>
    <w:p w14:paraId="7F2EDBE6" w14:textId="44E63B4D" w:rsidR="00777816" w:rsidRPr="00AC12AF" w:rsidRDefault="00777816" w:rsidP="004E1FE9"/>
    <w:p w14:paraId="59D6FE85" w14:textId="4F7DC70C" w:rsidR="00BF63F0" w:rsidRPr="00AC12AF" w:rsidRDefault="00BF63F0" w:rsidP="009421AA">
      <w:pPr>
        <w:pStyle w:val="Heading2"/>
      </w:pPr>
      <w:bookmarkStart w:id="306" w:name="_Toc120531184"/>
      <w:bookmarkStart w:id="307" w:name="_Toc120610371"/>
      <w:bookmarkStart w:id="308" w:name="_Toc120610465"/>
      <w:bookmarkStart w:id="309" w:name="_Toc121480255"/>
      <w:bookmarkStart w:id="310" w:name="_Toc121725437"/>
      <w:bookmarkStart w:id="311" w:name="_Toc121726759"/>
      <w:r w:rsidRPr="00AC12AF">
        <w:lastRenderedPageBreak/>
        <w:t>7.3</w:t>
      </w:r>
      <w:r w:rsidRPr="00AC12AF">
        <w:tab/>
        <w:t>Resource: all registered devices</w:t>
      </w:r>
      <w:bookmarkEnd w:id="306"/>
      <w:bookmarkEnd w:id="307"/>
      <w:bookmarkEnd w:id="308"/>
      <w:bookmarkEnd w:id="309"/>
      <w:bookmarkEnd w:id="310"/>
      <w:bookmarkEnd w:id="311"/>
    </w:p>
    <w:p w14:paraId="1946C2F9" w14:textId="77777777" w:rsidR="00BF63F0" w:rsidRPr="00AC12AF" w:rsidRDefault="00BF63F0" w:rsidP="009421AA">
      <w:pPr>
        <w:pStyle w:val="Heading3"/>
      </w:pPr>
      <w:bookmarkStart w:id="312" w:name="_Toc120531185"/>
      <w:bookmarkStart w:id="313" w:name="_Toc120610372"/>
      <w:bookmarkStart w:id="314" w:name="_Toc120610466"/>
      <w:bookmarkStart w:id="315" w:name="_Toc121480256"/>
      <w:bookmarkStart w:id="316" w:name="_Toc121725438"/>
      <w:bookmarkStart w:id="317" w:name="_Toc121726760"/>
      <w:r w:rsidRPr="00AC12AF">
        <w:t>7.3.1</w:t>
      </w:r>
      <w:r w:rsidRPr="00AC12AF">
        <w:tab/>
        <w:t>Description</w:t>
      </w:r>
      <w:bookmarkEnd w:id="312"/>
      <w:bookmarkEnd w:id="313"/>
      <w:bookmarkEnd w:id="314"/>
      <w:bookmarkEnd w:id="315"/>
      <w:bookmarkEnd w:id="316"/>
      <w:bookmarkEnd w:id="317"/>
    </w:p>
    <w:p w14:paraId="4AB2898C" w14:textId="77777777" w:rsidR="00BF63F0" w:rsidRPr="00AC12AF" w:rsidRDefault="00BF63F0" w:rsidP="00BF63F0">
      <w:r w:rsidRPr="00AC12AF">
        <w:t>This resource is used to represent all registered devices.</w:t>
      </w:r>
    </w:p>
    <w:p w14:paraId="3D3DF8B3" w14:textId="77777777" w:rsidR="00BF63F0" w:rsidRPr="00AC12AF" w:rsidRDefault="00BF63F0" w:rsidP="009421AA">
      <w:pPr>
        <w:pStyle w:val="Heading3"/>
      </w:pPr>
      <w:bookmarkStart w:id="318" w:name="_Toc120531186"/>
      <w:bookmarkStart w:id="319" w:name="_Toc120610373"/>
      <w:bookmarkStart w:id="320" w:name="_Toc120610467"/>
      <w:bookmarkStart w:id="321" w:name="_Toc121480257"/>
      <w:bookmarkStart w:id="322" w:name="_Toc121725439"/>
      <w:bookmarkStart w:id="323" w:name="_Toc121726761"/>
      <w:r w:rsidRPr="00AC12AF">
        <w:t>7.3.2</w:t>
      </w:r>
      <w:r w:rsidRPr="00AC12AF">
        <w:tab/>
        <w:t>Resource definition</w:t>
      </w:r>
      <w:bookmarkEnd w:id="318"/>
      <w:bookmarkEnd w:id="319"/>
      <w:bookmarkEnd w:id="320"/>
      <w:bookmarkEnd w:id="321"/>
      <w:bookmarkEnd w:id="322"/>
      <w:bookmarkEnd w:id="323"/>
    </w:p>
    <w:p w14:paraId="0D7AAE04" w14:textId="2307E087" w:rsidR="00BF63F0" w:rsidRPr="00AC12AF" w:rsidRDefault="00BF63F0" w:rsidP="00BF63F0">
      <w:r w:rsidRPr="00AC12AF">
        <w:t xml:space="preserve">Resource URI: </w:t>
      </w:r>
      <w:r w:rsidRPr="00AC12AF">
        <w:rPr>
          <w:b/>
        </w:rPr>
        <w:t>{apiRoot}/iots/v1/registered_devices</w:t>
      </w:r>
    </w:p>
    <w:p w14:paraId="367291C4" w14:textId="003D5FD5" w:rsidR="00BF63F0" w:rsidRPr="00AC12AF" w:rsidRDefault="00BF63F0" w:rsidP="00BF63F0">
      <w:r w:rsidRPr="00AC12AF">
        <w:t>This resource shall support the resource URI variables defined in table 7.3.2-1.</w:t>
      </w:r>
    </w:p>
    <w:p w14:paraId="644EDC86" w14:textId="0E859C06" w:rsidR="00BF63F0" w:rsidRPr="00AC12AF" w:rsidRDefault="00BF63F0" w:rsidP="00C600D3">
      <w:pPr>
        <w:pStyle w:val="TH"/>
      </w:pPr>
      <w:r w:rsidRPr="00AC12AF">
        <w:t xml:space="preserve">Table 7.3.2-1: Resource URI variables for resource </w:t>
      </w:r>
      <w:r w:rsidR="004E1FE9" w:rsidRPr="00AC12AF">
        <w:t>"</w:t>
      </w:r>
      <w:r w:rsidRPr="00AC12AF">
        <w:t>all registered devices</w:t>
      </w:r>
      <w:r w:rsidR="004E1FE9" w:rsidRPr="00AC12AF">
        <w:t>"</w:t>
      </w:r>
    </w:p>
    <w:tbl>
      <w:tblPr>
        <w:tblW w:w="5000" w:type="pct"/>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934"/>
        <w:gridCol w:w="7689"/>
      </w:tblGrid>
      <w:tr w:rsidR="00BF63F0" w:rsidRPr="00AC12AF" w14:paraId="6BA58810" w14:textId="77777777" w:rsidTr="002916DF">
        <w:tc>
          <w:tcPr>
            <w:tcW w:w="1005" w:type="pct"/>
            <w:shd w:val="clear" w:color="auto" w:fill="CCCCCC"/>
            <w:hideMark/>
          </w:tcPr>
          <w:p w14:paraId="406EF618" w14:textId="77777777" w:rsidR="00BF63F0" w:rsidRPr="00AC12AF" w:rsidRDefault="00BF63F0" w:rsidP="002916DF">
            <w:pPr>
              <w:keepNext/>
              <w:keepLines/>
              <w:spacing w:after="0"/>
              <w:jc w:val="center"/>
              <w:rPr>
                <w:rFonts w:ascii="Arial" w:hAnsi="Arial"/>
                <w:b/>
                <w:sz w:val="18"/>
              </w:rPr>
            </w:pPr>
            <w:r w:rsidRPr="00AC12AF">
              <w:rPr>
                <w:rFonts w:ascii="Arial" w:hAnsi="Arial"/>
                <w:b/>
                <w:sz w:val="18"/>
              </w:rPr>
              <w:t>Name</w:t>
            </w:r>
          </w:p>
        </w:tc>
        <w:tc>
          <w:tcPr>
            <w:tcW w:w="3995" w:type="pct"/>
            <w:shd w:val="clear" w:color="auto" w:fill="CCCCCC"/>
            <w:vAlign w:val="center"/>
            <w:hideMark/>
          </w:tcPr>
          <w:p w14:paraId="7BE3C265" w14:textId="77777777" w:rsidR="00BF63F0" w:rsidRPr="00AC12AF" w:rsidRDefault="00BF63F0" w:rsidP="002916DF">
            <w:pPr>
              <w:keepNext/>
              <w:keepLines/>
              <w:spacing w:after="0"/>
              <w:jc w:val="center"/>
              <w:rPr>
                <w:rFonts w:ascii="Arial" w:hAnsi="Arial"/>
                <w:b/>
                <w:sz w:val="18"/>
              </w:rPr>
            </w:pPr>
            <w:r w:rsidRPr="00AC12AF">
              <w:rPr>
                <w:rFonts w:ascii="Arial" w:hAnsi="Arial"/>
                <w:b/>
                <w:sz w:val="18"/>
              </w:rPr>
              <w:t>Definition</w:t>
            </w:r>
          </w:p>
        </w:tc>
      </w:tr>
      <w:tr w:rsidR="00BF63F0" w:rsidRPr="00AC12AF" w14:paraId="39256577" w14:textId="77777777" w:rsidTr="002916DF">
        <w:tc>
          <w:tcPr>
            <w:tcW w:w="1005" w:type="pct"/>
            <w:hideMark/>
          </w:tcPr>
          <w:p w14:paraId="4861B2E4" w14:textId="77777777" w:rsidR="00BF63F0" w:rsidRPr="00AC12AF" w:rsidRDefault="00BF63F0" w:rsidP="002916DF">
            <w:pPr>
              <w:keepNext/>
              <w:keepLines/>
              <w:spacing w:after="0"/>
              <w:rPr>
                <w:rFonts w:ascii="Arial" w:hAnsi="Arial"/>
                <w:sz w:val="18"/>
              </w:rPr>
            </w:pPr>
            <w:r w:rsidRPr="00AC12AF">
              <w:rPr>
                <w:rFonts w:ascii="Arial" w:hAnsi="Arial"/>
                <w:sz w:val="18"/>
              </w:rPr>
              <w:t>apiRoot</w:t>
            </w:r>
          </w:p>
        </w:tc>
        <w:tc>
          <w:tcPr>
            <w:tcW w:w="3995" w:type="pct"/>
            <w:vAlign w:val="center"/>
            <w:hideMark/>
          </w:tcPr>
          <w:p w14:paraId="6718B004" w14:textId="77777777" w:rsidR="00BF63F0" w:rsidRPr="00AC12AF" w:rsidRDefault="00BF63F0" w:rsidP="002916DF">
            <w:pPr>
              <w:keepNext/>
              <w:keepLines/>
              <w:spacing w:after="0"/>
              <w:rPr>
                <w:rFonts w:ascii="Arial" w:hAnsi="Arial"/>
                <w:sz w:val="18"/>
              </w:rPr>
            </w:pPr>
            <w:r w:rsidRPr="00AC12AF">
              <w:rPr>
                <w:rFonts w:ascii="Arial" w:hAnsi="Arial"/>
                <w:sz w:val="18"/>
              </w:rPr>
              <w:t>See clause 7.2</w:t>
            </w:r>
          </w:p>
        </w:tc>
      </w:tr>
    </w:tbl>
    <w:p w14:paraId="2A3AD578" w14:textId="77777777" w:rsidR="00860B2F" w:rsidRDefault="00860B2F" w:rsidP="00C600D3">
      <w:bookmarkStart w:id="324" w:name="_Toc120531187"/>
      <w:bookmarkStart w:id="325" w:name="_Toc120610374"/>
      <w:bookmarkStart w:id="326" w:name="_Toc120610468"/>
    </w:p>
    <w:p w14:paraId="33D98355" w14:textId="13792987" w:rsidR="00BF63F0" w:rsidRPr="00AC12AF" w:rsidRDefault="00BF63F0" w:rsidP="009421AA">
      <w:pPr>
        <w:pStyle w:val="Heading3"/>
      </w:pPr>
      <w:bookmarkStart w:id="327" w:name="_Toc121480258"/>
      <w:bookmarkStart w:id="328" w:name="_Toc121725440"/>
      <w:bookmarkStart w:id="329" w:name="_Toc121726762"/>
      <w:r w:rsidRPr="00AC12AF">
        <w:t>7.3.3</w:t>
      </w:r>
      <w:r w:rsidRPr="00AC12AF">
        <w:tab/>
        <w:t>Resource methods</w:t>
      </w:r>
      <w:bookmarkEnd w:id="324"/>
      <w:bookmarkEnd w:id="325"/>
      <w:bookmarkEnd w:id="326"/>
      <w:bookmarkEnd w:id="327"/>
      <w:bookmarkEnd w:id="328"/>
      <w:bookmarkEnd w:id="329"/>
    </w:p>
    <w:p w14:paraId="3A902E05" w14:textId="77777777" w:rsidR="00BF63F0" w:rsidRPr="00AC12AF" w:rsidRDefault="00BF63F0" w:rsidP="009421AA">
      <w:pPr>
        <w:pStyle w:val="Heading4"/>
      </w:pPr>
      <w:bookmarkStart w:id="330" w:name="_Toc120531188"/>
      <w:bookmarkStart w:id="331" w:name="_Toc120610375"/>
      <w:bookmarkStart w:id="332" w:name="_Toc120610469"/>
      <w:bookmarkStart w:id="333" w:name="_Toc121480259"/>
      <w:bookmarkStart w:id="334" w:name="_Toc121725441"/>
      <w:bookmarkStart w:id="335" w:name="_Toc121726763"/>
      <w:r w:rsidRPr="00AC12AF">
        <w:t>7.3.3.1</w:t>
      </w:r>
      <w:r w:rsidRPr="00AC12AF">
        <w:tab/>
        <w:t>GET</w:t>
      </w:r>
      <w:bookmarkEnd w:id="330"/>
      <w:bookmarkEnd w:id="331"/>
      <w:bookmarkEnd w:id="332"/>
      <w:bookmarkEnd w:id="333"/>
      <w:bookmarkEnd w:id="334"/>
      <w:bookmarkEnd w:id="335"/>
    </w:p>
    <w:p w14:paraId="48423D00" w14:textId="616780A5" w:rsidR="00BF63F0" w:rsidRPr="00AC12AF" w:rsidRDefault="00BF63F0" w:rsidP="00BF63F0">
      <w:r w:rsidRPr="00AC12AF">
        <w:t xml:space="preserve">The GET method may be used by a service consumer to retrieve information about all devices with a valid traffic rule association. This method is typically used in the </w:t>
      </w:r>
      <w:r w:rsidR="004E1FE9" w:rsidRPr="00AC12AF">
        <w:t>"</w:t>
      </w:r>
      <w:r w:rsidRPr="00AC12AF">
        <w:t>registered devices query</w:t>
      </w:r>
      <w:r w:rsidR="004E1FE9" w:rsidRPr="00AC12AF">
        <w:t>"</w:t>
      </w:r>
      <w:r w:rsidRPr="00AC12AF">
        <w:t xml:space="preserve"> procedure as described in clause 5.2.2.</w:t>
      </w:r>
    </w:p>
    <w:p w14:paraId="302AF1E8" w14:textId="77777777" w:rsidR="00BF63F0" w:rsidRPr="00AC12AF" w:rsidRDefault="00BF63F0" w:rsidP="00BF63F0">
      <w:r w:rsidRPr="00AC12AF">
        <w:t>The GET HTTP method shall comply with the URI query parameters, request and response data structures, and response codes, as specified in tables 7.3.3</w:t>
      </w:r>
      <w:r w:rsidRPr="00AC12AF">
        <w:rPr>
          <w:lang w:eastAsia="ko-KR"/>
        </w:rPr>
        <w:t>.</w:t>
      </w:r>
      <w:r w:rsidRPr="00AC12AF">
        <w:t xml:space="preserve">1-1 and </w:t>
      </w:r>
      <w:r w:rsidRPr="00AC12AF">
        <w:rPr>
          <w:lang w:eastAsia="ko-KR"/>
        </w:rPr>
        <w:t>7.3.3</w:t>
      </w:r>
      <w:r w:rsidRPr="00AC12AF">
        <w:t>.1-2.</w:t>
      </w:r>
    </w:p>
    <w:p w14:paraId="7A8F2100" w14:textId="77777777" w:rsidR="00BF63F0" w:rsidRPr="00AC12AF" w:rsidRDefault="00BF63F0" w:rsidP="00C600D3">
      <w:pPr>
        <w:pStyle w:val="TH"/>
        <w:rPr>
          <w:rFonts w:cs="Arial"/>
        </w:rPr>
      </w:pPr>
      <w:r w:rsidRPr="00AC12AF">
        <w:t>Table 7.3.3.1-1: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983"/>
        <w:gridCol w:w="1276"/>
        <w:gridCol w:w="1276"/>
        <w:gridCol w:w="6086"/>
      </w:tblGrid>
      <w:tr w:rsidR="00BF63F0" w:rsidRPr="00AC12AF" w14:paraId="7B02AC89" w14:textId="77777777" w:rsidTr="00C600D3">
        <w:trPr>
          <w:jc w:val="center"/>
        </w:trPr>
        <w:tc>
          <w:tcPr>
            <w:tcW w:w="511" w:type="pct"/>
            <w:shd w:val="clear" w:color="auto" w:fill="CCCCCC"/>
          </w:tcPr>
          <w:p w14:paraId="5FF20764" w14:textId="77777777" w:rsidR="00BF63F0" w:rsidRPr="00AC12AF" w:rsidRDefault="00BF63F0" w:rsidP="002916DF">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663" w:type="pct"/>
            <w:shd w:val="clear" w:color="auto" w:fill="CCCCCC"/>
          </w:tcPr>
          <w:p w14:paraId="6312740C" w14:textId="77777777" w:rsidR="00BF63F0" w:rsidRPr="00AC12AF" w:rsidRDefault="00BF63F0" w:rsidP="002916DF">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663" w:type="pct"/>
            <w:shd w:val="clear" w:color="auto" w:fill="CCCCCC"/>
          </w:tcPr>
          <w:p w14:paraId="55FADFB4" w14:textId="77777777" w:rsidR="00BF63F0" w:rsidRPr="00AC12AF" w:rsidRDefault="00BF63F0" w:rsidP="002916DF">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3163" w:type="pct"/>
            <w:shd w:val="clear" w:color="auto" w:fill="CCCCCC"/>
            <w:vAlign w:val="center"/>
          </w:tcPr>
          <w:p w14:paraId="1464D316" w14:textId="77777777" w:rsidR="00BF63F0" w:rsidRPr="00AC12AF" w:rsidRDefault="00BF63F0" w:rsidP="002916DF">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BF63F0" w:rsidRPr="00AC12AF" w14:paraId="3A47ADB9" w14:textId="77777777" w:rsidTr="00C600D3">
        <w:trPr>
          <w:jc w:val="center"/>
        </w:trPr>
        <w:tc>
          <w:tcPr>
            <w:tcW w:w="511" w:type="pct"/>
            <w:shd w:val="clear" w:color="auto" w:fill="auto"/>
          </w:tcPr>
          <w:p w14:paraId="30A1F0CB" w14:textId="77777777" w:rsidR="00BF63F0" w:rsidRPr="00AC12AF" w:rsidRDefault="00BF63F0" w:rsidP="002916DF">
            <w:pPr>
              <w:keepLines/>
              <w:spacing w:after="0"/>
              <w:rPr>
                <w:rFonts w:ascii="Arial" w:hAnsi="Arial" w:cs="Arial"/>
                <w:sz w:val="18"/>
              </w:rPr>
            </w:pPr>
            <w:r w:rsidRPr="00AC12AF">
              <w:rPr>
                <w:rFonts w:ascii="Arial" w:hAnsi="Arial" w:cs="Arial"/>
                <w:sz w:val="18"/>
              </w:rPr>
              <w:t>filter</w:t>
            </w:r>
          </w:p>
        </w:tc>
        <w:tc>
          <w:tcPr>
            <w:tcW w:w="663" w:type="pct"/>
          </w:tcPr>
          <w:p w14:paraId="4F9F5A50" w14:textId="77777777" w:rsidR="00BF63F0" w:rsidRPr="00AC12AF" w:rsidRDefault="00BF63F0" w:rsidP="002916DF">
            <w:pPr>
              <w:keepLines/>
              <w:spacing w:after="0"/>
              <w:rPr>
                <w:rFonts w:ascii="Arial" w:hAnsi="Arial" w:cs="Arial"/>
                <w:sz w:val="18"/>
              </w:rPr>
            </w:pPr>
            <w:r w:rsidRPr="00AC12AF">
              <w:rPr>
                <w:rFonts w:ascii="Arial" w:hAnsi="Arial" w:cs="Arial"/>
                <w:sz w:val="18"/>
              </w:rPr>
              <w:t>String</w:t>
            </w:r>
          </w:p>
        </w:tc>
        <w:tc>
          <w:tcPr>
            <w:tcW w:w="663" w:type="pct"/>
          </w:tcPr>
          <w:p w14:paraId="2F587C3D" w14:textId="77777777" w:rsidR="00BF63F0" w:rsidRPr="00AC12AF" w:rsidRDefault="00BF63F0" w:rsidP="002916DF">
            <w:pPr>
              <w:keepLines/>
              <w:spacing w:after="0"/>
              <w:rPr>
                <w:rFonts w:ascii="Arial" w:hAnsi="Arial" w:cs="Arial"/>
                <w:sz w:val="18"/>
              </w:rPr>
            </w:pPr>
            <w:r w:rsidRPr="00AC12AF">
              <w:rPr>
                <w:rFonts w:ascii="Arial" w:hAnsi="Arial" w:cs="Arial"/>
                <w:sz w:val="18"/>
              </w:rPr>
              <w:t>0..1</w:t>
            </w:r>
          </w:p>
        </w:tc>
        <w:tc>
          <w:tcPr>
            <w:tcW w:w="3163" w:type="pct"/>
            <w:shd w:val="clear" w:color="auto" w:fill="auto"/>
            <w:vAlign w:val="center"/>
          </w:tcPr>
          <w:p w14:paraId="70A30D71" w14:textId="4D294ED3" w:rsidR="00BF63F0" w:rsidRPr="00AC12AF" w:rsidRDefault="00BF63F0" w:rsidP="002916DF">
            <w:pPr>
              <w:keepNext/>
              <w:keepLines/>
              <w:spacing w:after="0"/>
              <w:rPr>
                <w:rFonts w:ascii="Arial" w:hAnsi="Arial" w:cs="Arial"/>
                <w:sz w:val="18"/>
              </w:rPr>
            </w:pPr>
            <w:r w:rsidRPr="00AC12AF">
              <w:rPr>
                <w:rFonts w:ascii="Arial" w:hAnsi="Arial" w:cs="Arial"/>
                <w:sz w:val="18"/>
              </w:rPr>
              <w:t>Attribute-based filtering parameters according to</w:t>
            </w:r>
            <w:r w:rsidR="0066368C">
              <w:rPr>
                <w:rFonts w:ascii="Arial" w:hAnsi="Arial" w:cs="Arial"/>
                <w:sz w:val="18"/>
              </w:rPr>
              <w:t xml:space="preserve"> </w:t>
            </w:r>
            <w:r w:rsidR="0066368C" w:rsidRPr="0066368C">
              <w:rPr>
                <w:rFonts w:ascii="Arial" w:hAnsi="Arial" w:cs="Arial"/>
                <w:sz w:val="18"/>
              </w:rPr>
              <w:t>ETSI GS MEC 009</w:t>
            </w:r>
            <w:r w:rsidR="0066368C">
              <w:rPr>
                <w:rFonts w:ascii="Arial" w:hAnsi="Arial" w:cs="Arial"/>
                <w:sz w:val="18"/>
              </w:rPr>
              <w:t xml:space="preserve"> </w:t>
            </w:r>
            <w:r w:rsidR="0066368C" w:rsidRPr="0066368C">
              <w:rPr>
                <w:rFonts w:ascii="Arial" w:hAnsi="Arial" w:cs="Arial"/>
                <w:sz w:val="18"/>
                <w:szCs w:val="18"/>
              </w:rPr>
              <w:t>[</w:t>
            </w:r>
            <w:r w:rsidR="0066368C" w:rsidRPr="0066368C">
              <w:rPr>
                <w:rFonts w:ascii="Arial" w:hAnsi="Arial" w:cs="Arial"/>
                <w:sz w:val="18"/>
                <w:szCs w:val="18"/>
              </w:rPr>
              <w:fldChar w:fldCharType="begin"/>
            </w:r>
            <w:r w:rsidR="0066368C" w:rsidRPr="0066368C">
              <w:rPr>
                <w:rFonts w:ascii="Arial" w:hAnsi="Arial" w:cs="Arial"/>
                <w:sz w:val="18"/>
                <w:szCs w:val="18"/>
              </w:rPr>
              <w:instrText xml:space="preserve">REF REF_GSMEC009 \h  \* MERGEFORMAT </w:instrText>
            </w:r>
            <w:r w:rsidR="0066368C" w:rsidRPr="0066368C">
              <w:rPr>
                <w:rFonts w:ascii="Arial" w:hAnsi="Arial" w:cs="Arial"/>
                <w:sz w:val="18"/>
                <w:szCs w:val="18"/>
              </w:rPr>
            </w:r>
            <w:r w:rsidR="0066368C" w:rsidRPr="0066368C">
              <w:rPr>
                <w:rFonts w:ascii="Arial" w:hAnsi="Arial" w:cs="Arial"/>
                <w:sz w:val="18"/>
                <w:szCs w:val="18"/>
              </w:rPr>
              <w:fldChar w:fldCharType="separate"/>
            </w:r>
            <w:r w:rsidR="0066368C" w:rsidRPr="00C600D3">
              <w:rPr>
                <w:rFonts w:ascii="Arial" w:hAnsi="Arial" w:cs="Arial"/>
                <w:sz w:val="18"/>
                <w:szCs w:val="18"/>
              </w:rPr>
              <w:t>i.</w:t>
            </w:r>
            <w:r w:rsidR="0066368C" w:rsidRPr="00C600D3">
              <w:rPr>
                <w:rFonts w:ascii="Arial" w:hAnsi="Arial" w:cs="Arial"/>
                <w:noProof/>
                <w:sz w:val="18"/>
                <w:szCs w:val="18"/>
              </w:rPr>
              <w:t>1</w:t>
            </w:r>
            <w:r w:rsidR="0066368C" w:rsidRPr="0066368C">
              <w:rPr>
                <w:rFonts w:ascii="Arial" w:hAnsi="Arial" w:cs="Arial"/>
                <w:sz w:val="18"/>
                <w:szCs w:val="18"/>
              </w:rPr>
              <w:fldChar w:fldCharType="end"/>
            </w:r>
            <w:r w:rsidR="0066368C" w:rsidRPr="0066368C">
              <w:rPr>
                <w:rFonts w:ascii="Arial" w:hAnsi="Arial" w:cs="Arial"/>
                <w:sz w:val="18"/>
                <w:szCs w:val="18"/>
              </w:rPr>
              <w:t>]</w:t>
            </w:r>
            <w:r w:rsidRPr="0066368C">
              <w:rPr>
                <w:rFonts w:ascii="Arial" w:hAnsi="Arial" w:cs="Arial"/>
                <w:sz w:val="18"/>
                <w:szCs w:val="18"/>
              </w:rPr>
              <w:t>.</w:t>
            </w:r>
            <w:r w:rsidRPr="00AC12AF">
              <w:rPr>
                <w:rFonts w:ascii="Arial" w:hAnsi="Arial" w:cs="Arial"/>
                <w:sz w:val="18"/>
              </w:rPr>
              <w:t xml:space="preserve"> The API producer shall support receiving the following filtering parameters as part of the URI query string: </w:t>
            </w:r>
            <w:r w:rsidR="004E1FE9" w:rsidRPr="00AC12AF">
              <w:rPr>
                <w:rFonts w:ascii="Arial" w:hAnsi="Arial" w:cs="Arial"/>
                <w:sz w:val="18"/>
              </w:rPr>
              <w:t>"</w:t>
            </w:r>
            <w:r w:rsidRPr="00AC12AF">
              <w:rPr>
                <w:rFonts w:ascii="Arial" w:hAnsi="Arial" w:cs="Arial"/>
                <w:sz w:val="18"/>
              </w:rPr>
              <w:t>(eq,enabled,TRUE)</w:t>
            </w:r>
            <w:r w:rsidR="004E1FE9" w:rsidRPr="00AC12AF">
              <w:rPr>
                <w:rFonts w:ascii="Arial" w:hAnsi="Arial" w:cs="Arial"/>
                <w:sz w:val="18"/>
              </w:rPr>
              <w:t>"</w:t>
            </w:r>
            <w:r w:rsidRPr="00AC12AF">
              <w:rPr>
                <w:rFonts w:ascii="Arial" w:hAnsi="Arial" w:cs="Arial"/>
                <w:sz w:val="18"/>
              </w:rPr>
              <w:t>.</w:t>
            </w:r>
          </w:p>
        </w:tc>
      </w:tr>
      <w:tr w:rsidR="00BF63F0" w:rsidRPr="00AC12AF" w14:paraId="5B3178CD" w14:textId="77777777" w:rsidTr="00C600D3">
        <w:trPr>
          <w:jc w:val="center"/>
        </w:trPr>
        <w:tc>
          <w:tcPr>
            <w:tcW w:w="511" w:type="pct"/>
            <w:shd w:val="clear" w:color="auto" w:fill="auto"/>
          </w:tcPr>
          <w:p w14:paraId="6AE06DD8" w14:textId="77777777" w:rsidR="00BF63F0" w:rsidRPr="00AC12AF" w:rsidRDefault="00BF63F0" w:rsidP="002916DF">
            <w:pPr>
              <w:keepLines/>
              <w:spacing w:after="0"/>
              <w:rPr>
                <w:rFonts w:ascii="Arial" w:hAnsi="Arial" w:cs="Arial"/>
                <w:sz w:val="18"/>
              </w:rPr>
            </w:pPr>
            <w:r w:rsidRPr="00AC12AF">
              <w:rPr>
                <w:rFonts w:ascii="Arial" w:hAnsi="Arial" w:cs="Arial"/>
                <w:sz w:val="18"/>
              </w:rPr>
              <w:t>fields</w:t>
            </w:r>
          </w:p>
        </w:tc>
        <w:tc>
          <w:tcPr>
            <w:tcW w:w="663" w:type="pct"/>
          </w:tcPr>
          <w:p w14:paraId="3EE2D6EE" w14:textId="77777777" w:rsidR="00BF63F0" w:rsidRPr="00AC12AF" w:rsidRDefault="00BF63F0" w:rsidP="002916DF">
            <w:pPr>
              <w:keepLines/>
              <w:spacing w:after="0"/>
              <w:rPr>
                <w:rFonts w:ascii="Arial" w:hAnsi="Arial" w:cs="Arial"/>
                <w:sz w:val="18"/>
              </w:rPr>
            </w:pPr>
            <w:r w:rsidRPr="00AC12AF">
              <w:rPr>
                <w:rFonts w:ascii="Arial" w:hAnsi="Arial" w:cs="Arial"/>
                <w:sz w:val="18"/>
              </w:rPr>
              <w:t>array(String)</w:t>
            </w:r>
          </w:p>
        </w:tc>
        <w:tc>
          <w:tcPr>
            <w:tcW w:w="663" w:type="pct"/>
          </w:tcPr>
          <w:p w14:paraId="1F5C2BD3" w14:textId="77777777" w:rsidR="00BF63F0" w:rsidRPr="00AC12AF" w:rsidRDefault="00BF63F0" w:rsidP="002916DF">
            <w:pPr>
              <w:keepLines/>
              <w:spacing w:after="0"/>
              <w:rPr>
                <w:rFonts w:ascii="Arial" w:hAnsi="Arial" w:cs="Arial"/>
                <w:sz w:val="18"/>
              </w:rPr>
            </w:pPr>
            <w:r w:rsidRPr="00AC12AF">
              <w:rPr>
                <w:rFonts w:ascii="Arial" w:hAnsi="Arial" w:cs="Arial"/>
                <w:sz w:val="18"/>
              </w:rPr>
              <w:t>0..N</w:t>
            </w:r>
          </w:p>
        </w:tc>
        <w:tc>
          <w:tcPr>
            <w:tcW w:w="3163" w:type="pct"/>
            <w:shd w:val="clear" w:color="auto" w:fill="auto"/>
            <w:vAlign w:val="center"/>
          </w:tcPr>
          <w:p w14:paraId="2E09FC72" w14:textId="77777777" w:rsidR="00BF63F0" w:rsidRPr="00AC12AF" w:rsidRDefault="00BF63F0" w:rsidP="002916DF">
            <w:pPr>
              <w:keepLines/>
              <w:spacing w:after="0"/>
              <w:rPr>
                <w:rFonts w:ascii="Arial" w:hAnsi="Arial" w:cs="Arial"/>
                <w:sz w:val="18"/>
              </w:rPr>
            </w:pPr>
            <w:r w:rsidRPr="00AC12AF">
              <w:rPr>
                <w:rFonts w:ascii="Arial" w:hAnsi="Arial" w:cs="Arial"/>
                <w:sz w:val="18"/>
              </w:rPr>
              <w:t>The list may contain one or more of the following attributes from the DeviceInfo data type:</w:t>
            </w:r>
          </w:p>
          <w:p w14:paraId="50265D22" w14:textId="77777777" w:rsidR="00BF63F0" w:rsidRPr="00AC12AF" w:rsidRDefault="00BF63F0" w:rsidP="002916DF">
            <w:pPr>
              <w:keepLines/>
              <w:numPr>
                <w:ilvl w:val="0"/>
                <w:numId w:val="51"/>
              </w:numPr>
              <w:spacing w:after="0"/>
              <w:rPr>
                <w:rFonts w:ascii="Arial" w:hAnsi="Arial" w:cs="Arial"/>
                <w:sz w:val="18"/>
              </w:rPr>
            </w:pPr>
            <w:r w:rsidRPr="00AC12AF">
              <w:rPr>
                <w:rFonts w:ascii="Arial" w:hAnsi="Arial" w:cs="Arial"/>
                <w:sz w:val="18"/>
              </w:rPr>
              <w:t>deviceMetadata;</w:t>
            </w:r>
          </w:p>
          <w:p w14:paraId="6ACFB246" w14:textId="77777777" w:rsidR="00BF63F0" w:rsidRPr="00AC12AF" w:rsidRDefault="00BF63F0" w:rsidP="002916DF">
            <w:pPr>
              <w:keepLines/>
              <w:numPr>
                <w:ilvl w:val="0"/>
                <w:numId w:val="51"/>
              </w:numPr>
              <w:spacing w:after="0"/>
              <w:rPr>
                <w:rFonts w:ascii="Arial" w:hAnsi="Arial" w:cs="Arial"/>
                <w:sz w:val="18"/>
              </w:rPr>
            </w:pPr>
            <w:r w:rsidRPr="00AC12AF">
              <w:rPr>
                <w:rFonts w:ascii="Arial" w:hAnsi="Arial" w:cs="Arial"/>
                <w:sz w:val="18"/>
              </w:rPr>
              <w:t>gpsi;</w:t>
            </w:r>
          </w:p>
          <w:p w14:paraId="3CF707DD" w14:textId="77777777" w:rsidR="00BF63F0" w:rsidRPr="00AC12AF" w:rsidRDefault="00BF63F0" w:rsidP="002916DF">
            <w:pPr>
              <w:keepLines/>
              <w:numPr>
                <w:ilvl w:val="0"/>
                <w:numId w:val="51"/>
              </w:numPr>
              <w:spacing w:after="0"/>
              <w:rPr>
                <w:rFonts w:ascii="Arial" w:hAnsi="Arial" w:cs="Arial"/>
                <w:sz w:val="18"/>
              </w:rPr>
            </w:pPr>
            <w:r w:rsidRPr="00AC12AF">
              <w:rPr>
                <w:rFonts w:ascii="Arial" w:hAnsi="Arial" w:cs="Arial"/>
                <w:sz w:val="18"/>
              </w:rPr>
              <w:t>msisdn;</w:t>
            </w:r>
          </w:p>
          <w:p w14:paraId="6BF57A6E" w14:textId="77777777" w:rsidR="00BF63F0" w:rsidRPr="00AC12AF" w:rsidRDefault="00BF63F0" w:rsidP="002916DF">
            <w:pPr>
              <w:keepLines/>
              <w:numPr>
                <w:ilvl w:val="0"/>
                <w:numId w:val="51"/>
              </w:numPr>
              <w:spacing w:after="0"/>
              <w:rPr>
                <w:rFonts w:ascii="Arial" w:hAnsi="Arial" w:cs="Arial"/>
                <w:sz w:val="18"/>
              </w:rPr>
            </w:pPr>
            <w:r w:rsidRPr="00AC12AF">
              <w:rPr>
                <w:rFonts w:ascii="Arial" w:hAnsi="Arial" w:cs="Arial"/>
                <w:sz w:val="18"/>
              </w:rPr>
              <w:t>deviceId;</w:t>
            </w:r>
          </w:p>
          <w:p w14:paraId="4366C34C" w14:textId="77777777" w:rsidR="00BF63F0" w:rsidRPr="00AC12AF" w:rsidRDefault="00BF63F0" w:rsidP="002916DF">
            <w:pPr>
              <w:keepLines/>
              <w:numPr>
                <w:ilvl w:val="0"/>
                <w:numId w:val="51"/>
              </w:numPr>
              <w:spacing w:after="0"/>
              <w:rPr>
                <w:rFonts w:ascii="Arial" w:hAnsi="Arial" w:cs="Arial"/>
                <w:sz w:val="18"/>
              </w:rPr>
            </w:pPr>
            <w:r w:rsidRPr="00AC12AF">
              <w:rPr>
                <w:rFonts w:ascii="Arial" w:hAnsi="Arial" w:cs="Arial"/>
                <w:sz w:val="18"/>
              </w:rPr>
              <w:t>requestedMecTrafficRule;</w:t>
            </w:r>
          </w:p>
          <w:p w14:paraId="585F25D5" w14:textId="77777777" w:rsidR="00BF63F0" w:rsidRPr="00AC12AF" w:rsidRDefault="00BF63F0" w:rsidP="002916DF">
            <w:pPr>
              <w:keepLines/>
              <w:numPr>
                <w:ilvl w:val="0"/>
                <w:numId w:val="51"/>
              </w:numPr>
              <w:spacing w:after="0"/>
              <w:rPr>
                <w:rFonts w:ascii="Arial" w:hAnsi="Arial" w:cs="Arial"/>
                <w:sz w:val="18"/>
              </w:rPr>
            </w:pPr>
            <w:r w:rsidRPr="00AC12AF">
              <w:rPr>
                <w:rFonts w:ascii="Arial" w:hAnsi="Arial" w:cs="Arial"/>
                <w:sz w:val="18"/>
              </w:rPr>
              <w:t>requestedIotPlatformId;</w:t>
            </w:r>
          </w:p>
          <w:p w14:paraId="553B3372" w14:textId="77777777" w:rsidR="00BF63F0" w:rsidRPr="00AC12AF" w:rsidRDefault="00BF63F0" w:rsidP="002916DF">
            <w:pPr>
              <w:keepLines/>
              <w:numPr>
                <w:ilvl w:val="0"/>
                <w:numId w:val="51"/>
              </w:numPr>
              <w:spacing w:after="0"/>
              <w:rPr>
                <w:rFonts w:ascii="Arial" w:hAnsi="Arial" w:cs="Arial"/>
                <w:sz w:val="18"/>
              </w:rPr>
            </w:pPr>
            <w:r w:rsidRPr="00AC12AF">
              <w:rPr>
                <w:rFonts w:ascii="Arial" w:hAnsi="Arial" w:cs="Arial"/>
                <w:sz w:val="18"/>
              </w:rPr>
              <w:t>requestedUserTransportId.</w:t>
            </w:r>
          </w:p>
        </w:tc>
      </w:tr>
    </w:tbl>
    <w:p w14:paraId="13F428E4" w14:textId="77777777" w:rsidR="00BF63F0" w:rsidRPr="00AC12AF" w:rsidRDefault="00BF63F0" w:rsidP="00BF63F0"/>
    <w:p w14:paraId="18D17332" w14:textId="77777777" w:rsidR="00BF63F0" w:rsidRPr="00AC12AF" w:rsidRDefault="00BF63F0" w:rsidP="00C600D3">
      <w:pPr>
        <w:pStyle w:val="TH"/>
      </w:pPr>
      <w:r w:rsidRPr="00AC12AF">
        <w:lastRenderedPageBreak/>
        <w:t>Table 7.3.3.1-2: Data structures supported by the GET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28"/>
        <w:gridCol w:w="2103"/>
        <w:gridCol w:w="1106"/>
        <w:gridCol w:w="1049"/>
        <w:gridCol w:w="4335"/>
      </w:tblGrid>
      <w:tr w:rsidR="00BF63F0" w:rsidRPr="00AC12AF" w14:paraId="1A11E720" w14:textId="77777777" w:rsidTr="002916DF">
        <w:trPr>
          <w:jc w:val="center"/>
        </w:trPr>
        <w:tc>
          <w:tcPr>
            <w:tcW w:w="534" w:type="pct"/>
            <w:vMerge w:val="restart"/>
            <w:shd w:val="clear" w:color="auto" w:fill="BFBFBF"/>
            <w:tcMar>
              <w:top w:w="0" w:type="dxa"/>
              <w:left w:w="28" w:type="dxa"/>
              <w:bottom w:w="0" w:type="dxa"/>
              <w:right w:w="108" w:type="dxa"/>
            </w:tcMar>
            <w:vAlign w:val="center"/>
          </w:tcPr>
          <w:p w14:paraId="363CF9C4"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Request body</w:t>
            </w:r>
          </w:p>
        </w:tc>
        <w:tc>
          <w:tcPr>
            <w:tcW w:w="1093" w:type="pct"/>
            <w:shd w:val="clear" w:color="auto" w:fill="CCCCCC"/>
            <w:tcMar>
              <w:top w:w="0" w:type="dxa"/>
              <w:left w:w="28" w:type="dxa"/>
              <w:bottom w:w="0" w:type="dxa"/>
              <w:right w:w="108" w:type="dxa"/>
            </w:tcMar>
          </w:tcPr>
          <w:p w14:paraId="5C469B4F"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Data type</w:t>
            </w:r>
          </w:p>
        </w:tc>
        <w:tc>
          <w:tcPr>
            <w:tcW w:w="575" w:type="pct"/>
            <w:shd w:val="clear" w:color="auto" w:fill="CCCCCC"/>
            <w:tcMar>
              <w:top w:w="0" w:type="dxa"/>
              <w:left w:w="28" w:type="dxa"/>
              <w:bottom w:w="0" w:type="dxa"/>
              <w:right w:w="108" w:type="dxa"/>
            </w:tcMar>
          </w:tcPr>
          <w:p w14:paraId="1BC10E00"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Cardinality</w:t>
            </w:r>
          </w:p>
        </w:tc>
        <w:tc>
          <w:tcPr>
            <w:tcW w:w="2798" w:type="pct"/>
            <w:gridSpan w:val="2"/>
            <w:shd w:val="clear" w:color="auto" w:fill="CCCCCC"/>
            <w:tcMar>
              <w:top w:w="0" w:type="dxa"/>
              <w:left w:w="28" w:type="dxa"/>
              <w:bottom w:w="0" w:type="dxa"/>
              <w:right w:w="108" w:type="dxa"/>
            </w:tcMar>
          </w:tcPr>
          <w:p w14:paraId="5842E9D8"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Remarks</w:t>
            </w:r>
          </w:p>
        </w:tc>
      </w:tr>
      <w:tr w:rsidR="00BF63F0" w:rsidRPr="00AC12AF" w14:paraId="257217E3" w14:textId="77777777" w:rsidTr="002916DF">
        <w:trPr>
          <w:jc w:val="center"/>
        </w:trPr>
        <w:tc>
          <w:tcPr>
            <w:tcW w:w="534" w:type="pct"/>
            <w:vMerge/>
            <w:shd w:val="clear" w:color="auto" w:fill="BFBFBF"/>
            <w:tcMar>
              <w:top w:w="0" w:type="dxa"/>
              <w:left w:w="28" w:type="dxa"/>
              <w:bottom w:w="0" w:type="dxa"/>
              <w:right w:w="108" w:type="dxa"/>
            </w:tcMar>
            <w:vAlign w:val="center"/>
          </w:tcPr>
          <w:p w14:paraId="3BDC806E" w14:textId="77777777" w:rsidR="00BF63F0" w:rsidRPr="00AC12AF" w:rsidRDefault="00BF63F0"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1537D295"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n/a</w:t>
            </w:r>
          </w:p>
        </w:tc>
        <w:tc>
          <w:tcPr>
            <w:tcW w:w="575" w:type="pct"/>
            <w:tcMar>
              <w:top w:w="0" w:type="dxa"/>
              <w:left w:w="28" w:type="dxa"/>
              <w:bottom w:w="0" w:type="dxa"/>
              <w:right w:w="108" w:type="dxa"/>
            </w:tcMar>
          </w:tcPr>
          <w:p w14:paraId="199650B5" w14:textId="77777777" w:rsidR="00BF63F0" w:rsidRPr="00AC12AF" w:rsidRDefault="00BF63F0" w:rsidP="002916DF">
            <w:pPr>
              <w:keepNext/>
              <w:keepLines/>
              <w:spacing w:after="0"/>
              <w:rPr>
                <w:rFonts w:ascii="Arial" w:hAnsi="Arial" w:cs="Arial"/>
                <w:sz w:val="18"/>
              </w:rPr>
            </w:pPr>
          </w:p>
        </w:tc>
        <w:tc>
          <w:tcPr>
            <w:tcW w:w="2798" w:type="pct"/>
            <w:gridSpan w:val="2"/>
            <w:tcMar>
              <w:top w:w="0" w:type="dxa"/>
              <w:left w:w="28" w:type="dxa"/>
              <w:bottom w:w="0" w:type="dxa"/>
              <w:right w:w="108" w:type="dxa"/>
            </w:tcMar>
          </w:tcPr>
          <w:p w14:paraId="36A2FA89" w14:textId="77777777" w:rsidR="00BF63F0" w:rsidRPr="00AC12AF" w:rsidRDefault="00BF63F0" w:rsidP="002916DF">
            <w:pPr>
              <w:keepNext/>
              <w:keepLines/>
              <w:spacing w:after="0"/>
              <w:rPr>
                <w:rFonts w:ascii="Arial" w:hAnsi="Arial" w:cs="Arial"/>
                <w:sz w:val="18"/>
              </w:rPr>
            </w:pPr>
          </w:p>
        </w:tc>
      </w:tr>
      <w:tr w:rsidR="00BF63F0" w:rsidRPr="00AC12AF" w14:paraId="59F71954" w14:textId="77777777" w:rsidTr="002916DF">
        <w:trPr>
          <w:jc w:val="center"/>
        </w:trPr>
        <w:tc>
          <w:tcPr>
            <w:tcW w:w="534" w:type="pct"/>
            <w:vMerge w:val="restart"/>
            <w:shd w:val="clear" w:color="auto" w:fill="BFBFBF"/>
            <w:tcMar>
              <w:top w:w="0" w:type="dxa"/>
              <w:left w:w="28" w:type="dxa"/>
              <w:bottom w:w="0" w:type="dxa"/>
              <w:right w:w="108" w:type="dxa"/>
            </w:tcMar>
            <w:vAlign w:val="center"/>
          </w:tcPr>
          <w:p w14:paraId="250B2932"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Response body</w:t>
            </w:r>
          </w:p>
        </w:tc>
        <w:tc>
          <w:tcPr>
            <w:tcW w:w="1093" w:type="pct"/>
            <w:shd w:val="clear" w:color="auto" w:fill="BFBFBF"/>
            <w:tcMar>
              <w:top w:w="0" w:type="dxa"/>
              <w:left w:w="28" w:type="dxa"/>
              <w:bottom w:w="0" w:type="dxa"/>
              <w:right w:w="108" w:type="dxa"/>
            </w:tcMar>
          </w:tcPr>
          <w:p w14:paraId="383832D0"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Data type</w:t>
            </w:r>
          </w:p>
        </w:tc>
        <w:tc>
          <w:tcPr>
            <w:tcW w:w="575" w:type="pct"/>
            <w:shd w:val="clear" w:color="auto" w:fill="BFBFBF"/>
            <w:tcMar>
              <w:top w:w="0" w:type="dxa"/>
              <w:left w:w="28" w:type="dxa"/>
              <w:bottom w:w="0" w:type="dxa"/>
              <w:right w:w="108" w:type="dxa"/>
            </w:tcMar>
          </w:tcPr>
          <w:p w14:paraId="5F02329F"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Cardinality</w:t>
            </w:r>
          </w:p>
        </w:tc>
        <w:tc>
          <w:tcPr>
            <w:tcW w:w="545" w:type="pct"/>
            <w:shd w:val="clear" w:color="auto" w:fill="BFBFBF"/>
            <w:tcMar>
              <w:top w:w="0" w:type="dxa"/>
              <w:left w:w="28" w:type="dxa"/>
              <w:bottom w:w="0" w:type="dxa"/>
              <w:right w:w="108" w:type="dxa"/>
            </w:tcMar>
          </w:tcPr>
          <w:p w14:paraId="725CEE87"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Response codes</w:t>
            </w:r>
          </w:p>
        </w:tc>
        <w:tc>
          <w:tcPr>
            <w:tcW w:w="2253" w:type="pct"/>
            <w:shd w:val="clear" w:color="auto" w:fill="BFBFBF"/>
            <w:tcMar>
              <w:top w:w="0" w:type="dxa"/>
              <w:left w:w="28" w:type="dxa"/>
              <w:bottom w:w="0" w:type="dxa"/>
              <w:right w:w="108" w:type="dxa"/>
            </w:tcMar>
          </w:tcPr>
          <w:p w14:paraId="7237990A" w14:textId="77777777" w:rsidR="00BF63F0" w:rsidRPr="00AC12AF" w:rsidRDefault="00BF63F0" w:rsidP="002916DF">
            <w:pPr>
              <w:keepNext/>
              <w:keepLines/>
              <w:spacing w:after="0"/>
              <w:jc w:val="center"/>
              <w:rPr>
                <w:rFonts w:ascii="Arial" w:hAnsi="Arial" w:cs="Arial"/>
                <w:b/>
                <w:sz w:val="18"/>
              </w:rPr>
            </w:pPr>
            <w:r w:rsidRPr="00AC12AF">
              <w:rPr>
                <w:rFonts w:ascii="Arial" w:hAnsi="Arial" w:cs="Arial"/>
                <w:b/>
                <w:sz w:val="18"/>
              </w:rPr>
              <w:t>Remarks</w:t>
            </w:r>
          </w:p>
        </w:tc>
      </w:tr>
      <w:tr w:rsidR="00BF63F0" w:rsidRPr="00AC12AF" w14:paraId="3CAF34DB" w14:textId="77777777" w:rsidTr="002916DF">
        <w:trPr>
          <w:jc w:val="center"/>
        </w:trPr>
        <w:tc>
          <w:tcPr>
            <w:tcW w:w="534" w:type="pct"/>
            <w:vMerge/>
            <w:shd w:val="clear" w:color="auto" w:fill="BFBFBF"/>
            <w:tcMar>
              <w:top w:w="0" w:type="dxa"/>
              <w:left w:w="28" w:type="dxa"/>
              <w:bottom w:w="0" w:type="dxa"/>
              <w:right w:w="108" w:type="dxa"/>
            </w:tcMar>
            <w:vAlign w:val="center"/>
          </w:tcPr>
          <w:p w14:paraId="77939FBA" w14:textId="77777777" w:rsidR="00BF63F0" w:rsidRPr="00AC12AF" w:rsidRDefault="00BF63F0"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75639834"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array(DeviceInfo)</w:t>
            </w:r>
          </w:p>
        </w:tc>
        <w:tc>
          <w:tcPr>
            <w:tcW w:w="575" w:type="pct"/>
            <w:tcMar>
              <w:top w:w="0" w:type="dxa"/>
              <w:left w:w="28" w:type="dxa"/>
              <w:bottom w:w="0" w:type="dxa"/>
              <w:right w:w="108" w:type="dxa"/>
            </w:tcMar>
          </w:tcPr>
          <w:p w14:paraId="08D309FD"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0..N</w:t>
            </w:r>
          </w:p>
        </w:tc>
        <w:tc>
          <w:tcPr>
            <w:tcW w:w="545" w:type="pct"/>
            <w:tcMar>
              <w:top w:w="0" w:type="dxa"/>
              <w:left w:w="28" w:type="dxa"/>
              <w:bottom w:w="0" w:type="dxa"/>
              <w:right w:w="108" w:type="dxa"/>
            </w:tcMar>
          </w:tcPr>
          <w:p w14:paraId="2332F592"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200 OK</w:t>
            </w:r>
          </w:p>
        </w:tc>
        <w:tc>
          <w:tcPr>
            <w:tcW w:w="2253" w:type="pct"/>
            <w:tcMar>
              <w:top w:w="0" w:type="dxa"/>
              <w:left w:w="28" w:type="dxa"/>
              <w:bottom w:w="0" w:type="dxa"/>
              <w:right w:w="108" w:type="dxa"/>
            </w:tcMar>
          </w:tcPr>
          <w:p w14:paraId="4EF23384" w14:textId="71C14E3C" w:rsidR="00BF63F0" w:rsidRPr="00AC12AF" w:rsidRDefault="00BF63F0" w:rsidP="002916DF">
            <w:pPr>
              <w:keepNext/>
              <w:keepLines/>
              <w:spacing w:after="0"/>
              <w:rPr>
                <w:rFonts w:ascii="Arial" w:hAnsi="Arial" w:cs="Arial"/>
                <w:sz w:val="18"/>
              </w:rPr>
            </w:pPr>
            <w:r w:rsidRPr="00AC12AF">
              <w:rPr>
                <w:rFonts w:ascii="Arial" w:hAnsi="Arial" w:cs="Arial"/>
                <w:sz w:val="18"/>
              </w:rPr>
              <w:t>Upon success, a response body containing the list of registered devices is returned. The response body shall contain a list of resources that match the attribute filter.</w:t>
            </w:r>
          </w:p>
        </w:tc>
      </w:tr>
      <w:tr w:rsidR="00BF63F0" w:rsidRPr="00AC12AF" w14:paraId="4796CCF0" w14:textId="77777777" w:rsidTr="002916DF">
        <w:trPr>
          <w:jc w:val="center"/>
        </w:trPr>
        <w:tc>
          <w:tcPr>
            <w:tcW w:w="534" w:type="pct"/>
            <w:vMerge/>
            <w:shd w:val="clear" w:color="auto" w:fill="BFBFBF"/>
            <w:tcMar>
              <w:top w:w="0" w:type="dxa"/>
              <w:left w:w="28" w:type="dxa"/>
              <w:bottom w:w="0" w:type="dxa"/>
              <w:right w:w="108" w:type="dxa"/>
            </w:tcMar>
            <w:vAlign w:val="center"/>
          </w:tcPr>
          <w:p w14:paraId="288B9099" w14:textId="77777777" w:rsidR="00BF63F0" w:rsidRPr="00AC12AF" w:rsidRDefault="00BF63F0"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0D370BA9"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13C71037"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0..1</w:t>
            </w:r>
          </w:p>
        </w:tc>
        <w:tc>
          <w:tcPr>
            <w:tcW w:w="545" w:type="pct"/>
            <w:tcMar>
              <w:top w:w="0" w:type="dxa"/>
              <w:left w:w="28" w:type="dxa"/>
              <w:bottom w:w="0" w:type="dxa"/>
              <w:right w:w="108" w:type="dxa"/>
            </w:tcMar>
          </w:tcPr>
          <w:p w14:paraId="56C5BBD6"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400 Bad Request</w:t>
            </w:r>
          </w:p>
        </w:tc>
        <w:tc>
          <w:tcPr>
            <w:tcW w:w="2253" w:type="pct"/>
            <w:tcMar>
              <w:top w:w="0" w:type="dxa"/>
              <w:left w:w="28" w:type="dxa"/>
              <w:bottom w:w="0" w:type="dxa"/>
              <w:right w:w="108" w:type="dxa"/>
            </w:tcMar>
          </w:tcPr>
          <w:p w14:paraId="7AC3E0DF" w14:textId="777294CA" w:rsidR="00BF63F0" w:rsidRPr="00AC12AF" w:rsidRDefault="00BF63F0" w:rsidP="002916DF">
            <w:pPr>
              <w:keepNext/>
              <w:keepLines/>
              <w:spacing w:after="0"/>
              <w:rPr>
                <w:rFonts w:ascii="Arial" w:hAnsi="Arial" w:cs="Arial"/>
                <w:sz w:val="18"/>
              </w:rPr>
            </w:pPr>
            <w:r w:rsidRPr="00AC12AF">
              <w:rPr>
                <w:rFonts w:ascii="Arial" w:hAnsi="Arial" w:cs="Arial"/>
                <w:sz w:val="18"/>
              </w:rPr>
              <w:t>It is used to indicate that incorrect parameters were passed to the request.</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BF63F0" w:rsidRPr="00AC12AF" w14:paraId="2AC56448" w14:textId="77777777" w:rsidTr="002916DF">
        <w:trPr>
          <w:jc w:val="center"/>
        </w:trPr>
        <w:tc>
          <w:tcPr>
            <w:tcW w:w="534" w:type="pct"/>
            <w:vMerge/>
            <w:shd w:val="clear" w:color="auto" w:fill="BFBFBF"/>
            <w:tcMar>
              <w:top w:w="0" w:type="dxa"/>
              <w:left w:w="28" w:type="dxa"/>
              <w:bottom w:w="0" w:type="dxa"/>
              <w:right w:w="108" w:type="dxa"/>
            </w:tcMar>
            <w:vAlign w:val="center"/>
          </w:tcPr>
          <w:p w14:paraId="7F40EBD3" w14:textId="77777777" w:rsidR="00BF63F0" w:rsidRPr="00AC12AF" w:rsidRDefault="00BF63F0"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78A3F948"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459F3445"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0..1</w:t>
            </w:r>
          </w:p>
        </w:tc>
        <w:tc>
          <w:tcPr>
            <w:tcW w:w="545" w:type="pct"/>
            <w:tcMar>
              <w:top w:w="0" w:type="dxa"/>
              <w:left w:w="28" w:type="dxa"/>
              <w:bottom w:w="0" w:type="dxa"/>
              <w:right w:w="108" w:type="dxa"/>
            </w:tcMar>
          </w:tcPr>
          <w:p w14:paraId="07A51150"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404 Not Found</w:t>
            </w:r>
          </w:p>
        </w:tc>
        <w:tc>
          <w:tcPr>
            <w:tcW w:w="2253" w:type="pct"/>
            <w:tcMar>
              <w:top w:w="0" w:type="dxa"/>
              <w:left w:w="28" w:type="dxa"/>
              <w:bottom w:w="0" w:type="dxa"/>
              <w:right w:w="108" w:type="dxa"/>
            </w:tcMar>
          </w:tcPr>
          <w:p w14:paraId="6295E029" w14:textId="311A3F69" w:rsidR="00BF63F0" w:rsidRPr="00AC12AF" w:rsidRDefault="00BF63F0" w:rsidP="002916DF">
            <w:pPr>
              <w:keepNext/>
              <w:keepLines/>
              <w:spacing w:after="0"/>
              <w:rPr>
                <w:rFonts w:ascii="Arial" w:hAnsi="Arial" w:cs="Arial"/>
                <w:sz w:val="18"/>
              </w:rPr>
            </w:pPr>
            <w:r w:rsidRPr="00AC12AF">
              <w:rPr>
                <w:rFonts w:ascii="Arial" w:hAnsi="Arial" w:cs="Arial"/>
                <w:sz w:val="18"/>
              </w:rPr>
              <w:t>It is used when a service consumer provided a URI that cannot be mapped to a valid resource URI.</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BF63F0" w:rsidRPr="00AC12AF" w14:paraId="7785CA81" w14:textId="77777777" w:rsidTr="002916DF">
        <w:trPr>
          <w:jc w:val="center"/>
        </w:trPr>
        <w:tc>
          <w:tcPr>
            <w:tcW w:w="534" w:type="pct"/>
            <w:vMerge/>
            <w:shd w:val="clear" w:color="auto" w:fill="BFBFBF"/>
            <w:tcMar>
              <w:top w:w="0" w:type="dxa"/>
              <w:left w:w="28" w:type="dxa"/>
              <w:bottom w:w="0" w:type="dxa"/>
              <w:right w:w="108" w:type="dxa"/>
            </w:tcMar>
            <w:vAlign w:val="center"/>
          </w:tcPr>
          <w:p w14:paraId="71A4DA65" w14:textId="77777777" w:rsidR="00BF63F0" w:rsidRPr="00AC12AF" w:rsidRDefault="00BF63F0"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5C5B5664"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370E245A"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1</w:t>
            </w:r>
          </w:p>
        </w:tc>
        <w:tc>
          <w:tcPr>
            <w:tcW w:w="545" w:type="pct"/>
            <w:tcMar>
              <w:top w:w="0" w:type="dxa"/>
              <w:left w:w="28" w:type="dxa"/>
              <w:bottom w:w="0" w:type="dxa"/>
              <w:right w:w="108" w:type="dxa"/>
            </w:tcMar>
          </w:tcPr>
          <w:p w14:paraId="34956B5C"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403 Forbidden</w:t>
            </w:r>
          </w:p>
        </w:tc>
        <w:tc>
          <w:tcPr>
            <w:tcW w:w="2253" w:type="pct"/>
            <w:tcMar>
              <w:top w:w="0" w:type="dxa"/>
              <w:left w:w="28" w:type="dxa"/>
              <w:bottom w:w="0" w:type="dxa"/>
              <w:right w:w="108" w:type="dxa"/>
            </w:tcMar>
          </w:tcPr>
          <w:p w14:paraId="63447A04"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The operation is not allowed given the current status of the resource.</w:t>
            </w:r>
          </w:p>
          <w:p w14:paraId="5509E43D" w14:textId="4C122B3E" w:rsidR="00BF63F0" w:rsidRPr="00AC12AF" w:rsidRDefault="00BF63F0" w:rsidP="002916DF">
            <w:pPr>
              <w:keepNext/>
              <w:keepLines/>
              <w:spacing w:after="0"/>
              <w:rPr>
                <w:rFonts w:ascii="Arial" w:hAnsi="Arial" w:cs="Arial"/>
                <w:sz w:val="18"/>
              </w:rPr>
            </w:pPr>
            <w:r w:rsidRPr="00AC12AF">
              <w:rPr>
                <w:rFonts w:ascii="Arial" w:hAnsi="Arial" w:cs="Arial"/>
                <w:sz w:val="18"/>
              </w:rPr>
              <w:t xml:space="preserve">More information shall be provided in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of the </w:t>
            </w:r>
            <w:r w:rsidR="004E1FE9" w:rsidRPr="00AC12AF">
              <w:rPr>
                <w:rFonts w:ascii="Arial" w:hAnsi="Arial" w:cs="Arial"/>
                <w:sz w:val="18"/>
              </w:rPr>
              <w:t>"</w:t>
            </w:r>
            <w:r w:rsidRPr="00AC12AF">
              <w:rPr>
                <w:rFonts w:ascii="Arial" w:hAnsi="Arial" w:cs="Arial"/>
                <w:sz w:val="18"/>
              </w:rPr>
              <w:t>ProblemDetails</w:t>
            </w:r>
            <w:r w:rsidR="004E1FE9" w:rsidRPr="00AC12AF">
              <w:rPr>
                <w:rFonts w:ascii="Arial" w:hAnsi="Arial" w:cs="Arial"/>
                <w:sz w:val="18"/>
              </w:rPr>
              <w:t>"</w:t>
            </w:r>
            <w:r w:rsidRPr="00AC12AF">
              <w:rPr>
                <w:rFonts w:ascii="Arial" w:hAnsi="Arial" w:cs="Arial"/>
                <w:sz w:val="18"/>
              </w:rPr>
              <w:t xml:space="preserve"> structure.</w:t>
            </w:r>
          </w:p>
        </w:tc>
      </w:tr>
    </w:tbl>
    <w:p w14:paraId="232E1B64" w14:textId="77777777" w:rsidR="002916DF" w:rsidRPr="00AC12AF" w:rsidRDefault="002916DF" w:rsidP="002916DF">
      <w:bookmarkStart w:id="336" w:name="_Toc120531189"/>
    </w:p>
    <w:p w14:paraId="6F650185" w14:textId="0B039314" w:rsidR="00BF63F0" w:rsidRPr="00AC12AF" w:rsidRDefault="00BF63F0" w:rsidP="009421AA">
      <w:pPr>
        <w:pStyle w:val="Heading4"/>
      </w:pPr>
      <w:bookmarkStart w:id="337" w:name="_Toc120610376"/>
      <w:bookmarkStart w:id="338" w:name="_Toc120610470"/>
      <w:bookmarkStart w:id="339" w:name="_Toc121480260"/>
      <w:bookmarkStart w:id="340" w:name="_Toc121725442"/>
      <w:bookmarkStart w:id="341" w:name="_Toc121726764"/>
      <w:r w:rsidRPr="00AC12AF">
        <w:t>7.3.3.2</w:t>
      </w:r>
      <w:r w:rsidRPr="00AC12AF">
        <w:tab/>
        <w:t>PUT</w:t>
      </w:r>
      <w:bookmarkEnd w:id="336"/>
      <w:bookmarkEnd w:id="337"/>
      <w:bookmarkEnd w:id="338"/>
      <w:bookmarkEnd w:id="339"/>
      <w:bookmarkEnd w:id="340"/>
      <w:bookmarkEnd w:id="341"/>
    </w:p>
    <w:p w14:paraId="1F8A49AC" w14:textId="79512F58" w:rsidR="00BF63F0" w:rsidRDefault="00BF63F0" w:rsidP="009421AA">
      <w:r w:rsidRPr="00AC12AF">
        <w:t>Not supported.</w:t>
      </w:r>
    </w:p>
    <w:p w14:paraId="1738FE24" w14:textId="77777777" w:rsidR="00BF63F0" w:rsidRPr="00AC12AF" w:rsidRDefault="00BF63F0" w:rsidP="009421AA">
      <w:pPr>
        <w:pStyle w:val="Heading4"/>
      </w:pPr>
      <w:bookmarkStart w:id="342" w:name="_Toc120531190"/>
      <w:bookmarkStart w:id="343" w:name="_Toc120610377"/>
      <w:bookmarkStart w:id="344" w:name="_Toc120610471"/>
      <w:bookmarkStart w:id="345" w:name="_Toc121480261"/>
      <w:bookmarkStart w:id="346" w:name="_Toc121725443"/>
      <w:bookmarkStart w:id="347" w:name="_Toc121726765"/>
      <w:r w:rsidRPr="00AC12AF">
        <w:t>7.3.3.3</w:t>
      </w:r>
      <w:r w:rsidRPr="00AC12AF">
        <w:tab/>
        <w:t>PATCH</w:t>
      </w:r>
      <w:bookmarkEnd w:id="342"/>
      <w:bookmarkEnd w:id="343"/>
      <w:bookmarkEnd w:id="344"/>
      <w:bookmarkEnd w:id="345"/>
      <w:bookmarkEnd w:id="346"/>
      <w:bookmarkEnd w:id="347"/>
    </w:p>
    <w:p w14:paraId="7053CD39" w14:textId="58FCD4EB" w:rsidR="00BF63F0" w:rsidRDefault="00BF63F0" w:rsidP="009421AA">
      <w:r w:rsidRPr="00AC12AF">
        <w:t>Not supported.</w:t>
      </w:r>
    </w:p>
    <w:p w14:paraId="59F4F42D" w14:textId="77777777" w:rsidR="00BF63F0" w:rsidRPr="00AC12AF" w:rsidRDefault="00BF63F0" w:rsidP="009421AA">
      <w:pPr>
        <w:pStyle w:val="Heading4"/>
      </w:pPr>
      <w:bookmarkStart w:id="348" w:name="_Toc120531191"/>
      <w:bookmarkStart w:id="349" w:name="_Toc120610378"/>
      <w:bookmarkStart w:id="350" w:name="_Toc120610472"/>
      <w:bookmarkStart w:id="351" w:name="_Toc121480262"/>
      <w:bookmarkStart w:id="352" w:name="_Toc121725444"/>
      <w:bookmarkStart w:id="353" w:name="_Toc121726766"/>
      <w:r w:rsidRPr="00AC12AF">
        <w:t>7.3.3.4</w:t>
      </w:r>
      <w:r w:rsidRPr="00AC12AF">
        <w:tab/>
        <w:t>POST</w:t>
      </w:r>
      <w:bookmarkEnd w:id="348"/>
      <w:bookmarkEnd w:id="349"/>
      <w:bookmarkEnd w:id="350"/>
      <w:bookmarkEnd w:id="351"/>
      <w:bookmarkEnd w:id="352"/>
      <w:bookmarkEnd w:id="353"/>
    </w:p>
    <w:p w14:paraId="25483A17" w14:textId="734466AE" w:rsidR="00BF63F0" w:rsidRPr="00AC12AF" w:rsidRDefault="00BF63F0" w:rsidP="00BF63F0">
      <w:r w:rsidRPr="00AC12AF">
        <w:t xml:space="preserve">The POST method may be used by a service consumer to register a new device. This method is typically used in the </w:t>
      </w:r>
      <w:r w:rsidR="004E1FE9" w:rsidRPr="00AC12AF">
        <w:t>"</w:t>
      </w:r>
      <w:r w:rsidRPr="00AC12AF">
        <w:t>device registration</w:t>
      </w:r>
      <w:r w:rsidR="004E1FE9" w:rsidRPr="00AC12AF">
        <w:t>"</w:t>
      </w:r>
      <w:r w:rsidRPr="00AC12AF">
        <w:t xml:space="preserve"> procedure as described in clause 5.2.3.</w:t>
      </w:r>
    </w:p>
    <w:p w14:paraId="5EE952BB" w14:textId="77777777" w:rsidR="00BF63F0" w:rsidRPr="00AC12AF" w:rsidRDefault="00BF63F0" w:rsidP="00BF63F0">
      <w:r w:rsidRPr="00AC12AF">
        <w:t>The POST HTTP method shall comply with the URI query parameters, request and response data structures, and response codes, as specified in the tables 7.3.3.4-1 and 7.3.3.4-2.</w:t>
      </w:r>
    </w:p>
    <w:p w14:paraId="3817A9A0" w14:textId="77777777" w:rsidR="00BF63F0" w:rsidRPr="00AC12AF" w:rsidRDefault="00BF63F0" w:rsidP="00C600D3">
      <w:pPr>
        <w:pStyle w:val="TH"/>
        <w:rPr>
          <w:rFonts w:cs="Arial"/>
        </w:rPr>
      </w:pPr>
      <w:r w:rsidRPr="00AC12AF">
        <w:t>Table 7.3.3.4-1: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BF63F0" w:rsidRPr="00AC12AF" w14:paraId="33FF6D63" w14:textId="77777777" w:rsidTr="002916DF">
        <w:trPr>
          <w:jc w:val="center"/>
        </w:trPr>
        <w:tc>
          <w:tcPr>
            <w:tcW w:w="825" w:type="pct"/>
            <w:shd w:val="clear" w:color="auto" w:fill="CCCCCC"/>
          </w:tcPr>
          <w:p w14:paraId="7ED322DB" w14:textId="77777777" w:rsidR="00BF63F0" w:rsidRPr="00AC12AF" w:rsidRDefault="00BF63F0" w:rsidP="002916DF">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04ED338F" w14:textId="77777777" w:rsidR="00BF63F0" w:rsidRPr="00AC12AF" w:rsidRDefault="00BF63F0" w:rsidP="002916DF">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1ADF9C24" w14:textId="77777777" w:rsidR="00BF63F0" w:rsidRPr="00AC12AF" w:rsidRDefault="00BF63F0" w:rsidP="002916DF">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0F75C47B" w14:textId="77777777" w:rsidR="00BF63F0" w:rsidRPr="00AC12AF" w:rsidRDefault="00BF63F0" w:rsidP="002916DF">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BF63F0" w:rsidRPr="00AC12AF" w14:paraId="28B7D9F6" w14:textId="77777777" w:rsidTr="002916DF">
        <w:trPr>
          <w:jc w:val="center"/>
        </w:trPr>
        <w:tc>
          <w:tcPr>
            <w:tcW w:w="825" w:type="pct"/>
            <w:shd w:val="clear" w:color="auto" w:fill="auto"/>
          </w:tcPr>
          <w:p w14:paraId="69144C79"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n/a</w:t>
            </w:r>
          </w:p>
        </w:tc>
        <w:tc>
          <w:tcPr>
            <w:tcW w:w="874" w:type="pct"/>
          </w:tcPr>
          <w:p w14:paraId="4AC6B22C" w14:textId="77777777" w:rsidR="00BF63F0" w:rsidRPr="00AC12AF" w:rsidRDefault="00BF63F0" w:rsidP="002916DF">
            <w:pPr>
              <w:keepNext/>
              <w:keepLines/>
              <w:spacing w:after="0"/>
              <w:rPr>
                <w:rFonts w:ascii="Arial" w:hAnsi="Arial" w:cs="Arial"/>
                <w:sz w:val="18"/>
              </w:rPr>
            </w:pPr>
          </w:p>
        </w:tc>
        <w:tc>
          <w:tcPr>
            <w:tcW w:w="583" w:type="pct"/>
          </w:tcPr>
          <w:p w14:paraId="43AE1142" w14:textId="77777777" w:rsidR="00BF63F0" w:rsidRPr="00AC12AF" w:rsidRDefault="00BF63F0" w:rsidP="002916DF">
            <w:pPr>
              <w:keepNext/>
              <w:keepLines/>
              <w:spacing w:after="0"/>
              <w:rPr>
                <w:rFonts w:ascii="Arial" w:hAnsi="Arial" w:cs="Arial"/>
                <w:sz w:val="18"/>
              </w:rPr>
            </w:pPr>
          </w:p>
        </w:tc>
        <w:tc>
          <w:tcPr>
            <w:tcW w:w="2718" w:type="pct"/>
            <w:shd w:val="clear" w:color="auto" w:fill="auto"/>
            <w:vAlign w:val="center"/>
          </w:tcPr>
          <w:p w14:paraId="07D8F190" w14:textId="77777777" w:rsidR="00BF63F0" w:rsidRPr="00AC12AF" w:rsidRDefault="00BF63F0" w:rsidP="002916DF">
            <w:pPr>
              <w:keepNext/>
              <w:keepLines/>
              <w:spacing w:after="0"/>
              <w:rPr>
                <w:rFonts w:ascii="Arial" w:hAnsi="Arial" w:cs="Arial"/>
                <w:sz w:val="18"/>
              </w:rPr>
            </w:pPr>
          </w:p>
        </w:tc>
      </w:tr>
    </w:tbl>
    <w:p w14:paraId="30317222" w14:textId="77777777" w:rsidR="00BF63F0" w:rsidRPr="00AC12AF" w:rsidRDefault="00BF63F0" w:rsidP="00BF63F0"/>
    <w:p w14:paraId="73F44BEE" w14:textId="77777777" w:rsidR="00BF63F0" w:rsidRPr="00AC12AF" w:rsidRDefault="00BF63F0" w:rsidP="00C600D3">
      <w:pPr>
        <w:pStyle w:val="TH"/>
      </w:pPr>
      <w:r w:rsidRPr="00AC12AF">
        <w:lastRenderedPageBreak/>
        <w:t>Table 7.3.3.4-2: Data structures supported by the POST request/response on this resource</w:t>
      </w:r>
    </w:p>
    <w:tbl>
      <w:tblPr>
        <w:tblW w:w="499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44"/>
        <w:gridCol w:w="2103"/>
        <w:gridCol w:w="1257"/>
        <w:gridCol w:w="1047"/>
        <w:gridCol w:w="4170"/>
      </w:tblGrid>
      <w:tr w:rsidR="00BF63F0" w:rsidRPr="00AC12AF" w14:paraId="577B4DC3" w14:textId="77777777" w:rsidTr="002916DF">
        <w:tc>
          <w:tcPr>
            <w:tcW w:w="543" w:type="pct"/>
            <w:vMerge w:val="restart"/>
            <w:shd w:val="clear" w:color="auto" w:fill="BFBFBF"/>
            <w:tcMar>
              <w:top w:w="0" w:type="dxa"/>
              <w:left w:w="28" w:type="dxa"/>
              <w:bottom w:w="0" w:type="dxa"/>
              <w:right w:w="108" w:type="dxa"/>
            </w:tcMar>
            <w:vAlign w:val="center"/>
          </w:tcPr>
          <w:p w14:paraId="7E11D188"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Request body</w:t>
            </w:r>
          </w:p>
        </w:tc>
        <w:tc>
          <w:tcPr>
            <w:tcW w:w="1093" w:type="pct"/>
            <w:shd w:val="clear" w:color="auto" w:fill="CCCCCC"/>
            <w:tcMar>
              <w:top w:w="0" w:type="dxa"/>
              <w:left w:w="28" w:type="dxa"/>
              <w:bottom w:w="0" w:type="dxa"/>
              <w:right w:w="108" w:type="dxa"/>
            </w:tcMar>
          </w:tcPr>
          <w:p w14:paraId="0CA05A27"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Data type</w:t>
            </w:r>
          </w:p>
        </w:tc>
        <w:tc>
          <w:tcPr>
            <w:tcW w:w="653" w:type="pct"/>
            <w:shd w:val="clear" w:color="auto" w:fill="CCCCCC"/>
            <w:tcMar>
              <w:top w:w="0" w:type="dxa"/>
              <w:left w:w="28" w:type="dxa"/>
              <w:bottom w:w="0" w:type="dxa"/>
              <w:right w:w="108" w:type="dxa"/>
            </w:tcMar>
          </w:tcPr>
          <w:p w14:paraId="7EAF3480"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Cardinality</w:t>
            </w:r>
          </w:p>
        </w:tc>
        <w:tc>
          <w:tcPr>
            <w:tcW w:w="2711" w:type="pct"/>
            <w:gridSpan w:val="2"/>
            <w:shd w:val="clear" w:color="auto" w:fill="CCCCCC"/>
            <w:tcMar>
              <w:top w:w="0" w:type="dxa"/>
              <w:left w:w="28" w:type="dxa"/>
              <w:bottom w:w="0" w:type="dxa"/>
              <w:right w:w="108" w:type="dxa"/>
            </w:tcMar>
          </w:tcPr>
          <w:p w14:paraId="227E0465"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Remarks</w:t>
            </w:r>
          </w:p>
        </w:tc>
      </w:tr>
      <w:tr w:rsidR="00BF63F0" w:rsidRPr="00AC12AF" w14:paraId="4C5DBE52" w14:textId="77777777" w:rsidTr="002916DF">
        <w:tc>
          <w:tcPr>
            <w:tcW w:w="543" w:type="pct"/>
            <w:vMerge/>
            <w:shd w:val="clear" w:color="auto" w:fill="BFBFBF"/>
            <w:tcMar>
              <w:top w:w="0" w:type="dxa"/>
              <w:left w:w="28" w:type="dxa"/>
              <w:bottom w:w="0" w:type="dxa"/>
              <w:right w:w="108" w:type="dxa"/>
            </w:tcMar>
            <w:vAlign w:val="center"/>
          </w:tcPr>
          <w:p w14:paraId="30631F16" w14:textId="77777777" w:rsidR="00BF63F0" w:rsidRPr="00AC12AF" w:rsidRDefault="00BF63F0" w:rsidP="002916DF">
            <w:pPr>
              <w:keepNext/>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65AC6263" w14:textId="77777777" w:rsidR="00BF63F0" w:rsidRPr="00AC12AF" w:rsidRDefault="00BF63F0" w:rsidP="002916DF">
            <w:pPr>
              <w:keepNext/>
              <w:spacing w:after="0"/>
              <w:rPr>
                <w:rFonts w:ascii="Arial" w:hAnsi="Arial" w:cs="Arial"/>
                <w:sz w:val="18"/>
              </w:rPr>
            </w:pPr>
            <w:r w:rsidRPr="00AC12AF">
              <w:rPr>
                <w:rFonts w:ascii="Arial" w:hAnsi="Arial" w:cs="Arial"/>
                <w:sz w:val="18"/>
              </w:rPr>
              <w:t>DeviceInfo</w:t>
            </w:r>
          </w:p>
        </w:tc>
        <w:tc>
          <w:tcPr>
            <w:tcW w:w="653" w:type="pct"/>
            <w:tcMar>
              <w:top w:w="0" w:type="dxa"/>
              <w:left w:w="28" w:type="dxa"/>
              <w:bottom w:w="0" w:type="dxa"/>
              <w:right w:w="108" w:type="dxa"/>
            </w:tcMar>
          </w:tcPr>
          <w:p w14:paraId="2147502D" w14:textId="77777777" w:rsidR="00BF63F0" w:rsidRPr="00AC12AF" w:rsidRDefault="00BF63F0" w:rsidP="002916DF">
            <w:pPr>
              <w:keepNext/>
              <w:spacing w:after="0"/>
              <w:rPr>
                <w:rFonts w:ascii="Arial" w:hAnsi="Arial" w:cs="Arial"/>
                <w:sz w:val="18"/>
              </w:rPr>
            </w:pPr>
            <w:r w:rsidRPr="00AC12AF">
              <w:rPr>
                <w:rFonts w:ascii="Arial" w:hAnsi="Arial" w:cs="Arial"/>
                <w:sz w:val="18"/>
              </w:rPr>
              <w:t>1</w:t>
            </w:r>
          </w:p>
        </w:tc>
        <w:tc>
          <w:tcPr>
            <w:tcW w:w="2711" w:type="pct"/>
            <w:gridSpan w:val="2"/>
            <w:tcMar>
              <w:top w:w="0" w:type="dxa"/>
              <w:left w:w="28" w:type="dxa"/>
              <w:bottom w:w="0" w:type="dxa"/>
              <w:right w:w="108" w:type="dxa"/>
            </w:tcMar>
          </w:tcPr>
          <w:p w14:paraId="47DB8A84" w14:textId="77777777" w:rsidR="00BF63F0" w:rsidRPr="00AC12AF" w:rsidRDefault="00BF63F0" w:rsidP="002916DF">
            <w:pPr>
              <w:keepNext/>
              <w:spacing w:after="0"/>
              <w:rPr>
                <w:rFonts w:ascii="Arial" w:hAnsi="Arial" w:cs="Arial"/>
                <w:sz w:val="18"/>
              </w:rPr>
            </w:pPr>
            <w:r w:rsidRPr="00AC12AF">
              <w:rPr>
                <w:rFonts w:ascii="Arial" w:hAnsi="Arial" w:cs="Arial"/>
                <w:sz w:val="18"/>
              </w:rPr>
              <w:t>Payload body in the request contains the information associated to the IoT device to be registered.</w:t>
            </w:r>
          </w:p>
        </w:tc>
      </w:tr>
      <w:tr w:rsidR="00BF63F0" w:rsidRPr="00AC12AF" w14:paraId="339C4BCC" w14:textId="77777777" w:rsidTr="002916DF">
        <w:tc>
          <w:tcPr>
            <w:tcW w:w="543" w:type="pct"/>
            <w:vMerge w:val="restart"/>
            <w:shd w:val="clear" w:color="auto" w:fill="BFBFBF"/>
            <w:tcMar>
              <w:top w:w="0" w:type="dxa"/>
              <w:left w:w="28" w:type="dxa"/>
              <w:bottom w:w="0" w:type="dxa"/>
              <w:right w:w="108" w:type="dxa"/>
            </w:tcMar>
            <w:vAlign w:val="center"/>
          </w:tcPr>
          <w:p w14:paraId="435B3DDC"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Response body</w:t>
            </w:r>
          </w:p>
        </w:tc>
        <w:tc>
          <w:tcPr>
            <w:tcW w:w="1093" w:type="pct"/>
            <w:shd w:val="clear" w:color="auto" w:fill="BFBFBF"/>
            <w:tcMar>
              <w:top w:w="0" w:type="dxa"/>
              <w:left w:w="28" w:type="dxa"/>
              <w:bottom w:w="0" w:type="dxa"/>
              <w:right w:w="108" w:type="dxa"/>
            </w:tcMar>
          </w:tcPr>
          <w:p w14:paraId="1E60F43F"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Data type</w:t>
            </w:r>
          </w:p>
        </w:tc>
        <w:tc>
          <w:tcPr>
            <w:tcW w:w="653" w:type="pct"/>
            <w:shd w:val="clear" w:color="auto" w:fill="BFBFBF"/>
            <w:tcMar>
              <w:top w:w="0" w:type="dxa"/>
              <w:left w:w="28" w:type="dxa"/>
              <w:bottom w:w="0" w:type="dxa"/>
              <w:right w:w="108" w:type="dxa"/>
            </w:tcMar>
          </w:tcPr>
          <w:p w14:paraId="0886C7C4"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Cardinality</w:t>
            </w:r>
          </w:p>
        </w:tc>
        <w:tc>
          <w:tcPr>
            <w:tcW w:w="544" w:type="pct"/>
            <w:shd w:val="clear" w:color="auto" w:fill="BFBFBF"/>
            <w:tcMar>
              <w:top w:w="0" w:type="dxa"/>
              <w:left w:w="28" w:type="dxa"/>
              <w:bottom w:w="0" w:type="dxa"/>
              <w:right w:w="108" w:type="dxa"/>
            </w:tcMar>
          </w:tcPr>
          <w:p w14:paraId="35AA6A7E"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Responsecodes</w:t>
            </w:r>
          </w:p>
        </w:tc>
        <w:tc>
          <w:tcPr>
            <w:tcW w:w="2167" w:type="pct"/>
            <w:shd w:val="clear" w:color="auto" w:fill="BFBFBF"/>
            <w:tcMar>
              <w:top w:w="0" w:type="dxa"/>
              <w:left w:w="28" w:type="dxa"/>
              <w:bottom w:w="0" w:type="dxa"/>
              <w:right w:w="108" w:type="dxa"/>
            </w:tcMar>
          </w:tcPr>
          <w:p w14:paraId="65C437C4" w14:textId="77777777" w:rsidR="00BF63F0" w:rsidRPr="00AC12AF" w:rsidRDefault="00BF63F0" w:rsidP="002916DF">
            <w:pPr>
              <w:keepNext/>
              <w:spacing w:after="0"/>
              <w:jc w:val="center"/>
              <w:rPr>
                <w:rFonts w:ascii="Arial" w:hAnsi="Arial" w:cs="Arial"/>
                <w:b/>
                <w:sz w:val="18"/>
              </w:rPr>
            </w:pPr>
            <w:r w:rsidRPr="00AC12AF">
              <w:rPr>
                <w:rFonts w:ascii="Arial" w:hAnsi="Arial" w:cs="Arial"/>
                <w:b/>
                <w:sz w:val="18"/>
              </w:rPr>
              <w:t>Remarks</w:t>
            </w:r>
          </w:p>
        </w:tc>
      </w:tr>
      <w:tr w:rsidR="00BF63F0" w:rsidRPr="00AC12AF" w14:paraId="56C5FE48" w14:textId="77777777" w:rsidTr="002916DF">
        <w:tc>
          <w:tcPr>
            <w:tcW w:w="543" w:type="pct"/>
            <w:vMerge/>
            <w:shd w:val="clear" w:color="auto" w:fill="BFBFBF"/>
            <w:tcMar>
              <w:top w:w="0" w:type="dxa"/>
              <w:left w:w="28" w:type="dxa"/>
              <w:bottom w:w="0" w:type="dxa"/>
              <w:right w:w="108" w:type="dxa"/>
            </w:tcMar>
            <w:vAlign w:val="center"/>
          </w:tcPr>
          <w:p w14:paraId="0E1492AD" w14:textId="77777777" w:rsidR="00BF63F0" w:rsidRPr="00AC12AF" w:rsidRDefault="00BF63F0" w:rsidP="002916DF">
            <w:pPr>
              <w:keepNext/>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464BA7DA" w14:textId="77777777" w:rsidR="00BF63F0" w:rsidRPr="00AC12AF" w:rsidRDefault="00BF63F0" w:rsidP="002916DF">
            <w:pPr>
              <w:keepNext/>
              <w:spacing w:after="0"/>
              <w:rPr>
                <w:rFonts w:ascii="Arial" w:hAnsi="Arial" w:cs="Arial"/>
                <w:sz w:val="18"/>
              </w:rPr>
            </w:pPr>
            <w:r w:rsidRPr="00AC12AF">
              <w:rPr>
                <w:rFonts w:ascii="Arial" w:hAnsi="Arial" w:cs="Arial"/>
                <w:sz w:val="18"/>
              </w:rPr>
              <w:t>DeviceInfo</w:t>
            </w:r>
          </w:p>
        </w:tc>
        <w:tc>
          <w:tcPr>
            <w:tcW w:w="653" w:type="pct"/>
            <w:tcMar>
              <w:top w:w="0" w:type="dxa"/>
              <w:left w:w="28" w:type="dxa"/>
              <w:bottom w:w="0" w:type="dxa"/>
              <w:right w:w="108" w:type="dxa"/>
            </w:tcMar>
          </w:tcPr>
          <w:p w14:paraId="5F732817" w14:textId="77777777" w:rsidR="00BF63F0" w:rsidRPr="00AC12AF" w:rsidRDefault="00BF63F0" w:rsidP="002916DF">
            <w:pPr>
              <w:keepNext/>
              <w:spacing w:after="0"/>
              <w:rPr>
                <w:rFonts w:ascii="Arial" w:hAnsi="Arial" w:cs="Arial"/>
                <w:sz w:val="18"/>
              </w:rPr>
            </w:pPr>
            <w:r w:rsidRPr="00AC12AF">
              <w:rPr>
                <w:rFonts w:ascii="Arial" w:hAnsi="Arial" w:cs="Arial"/>
                <w:sz w:val="18"/>
              </w:rPr>
              <w:t>1</w:t>
            </w:r>
          </w:p>
        </w:tc>
        <w:tc>
          <w:tcPr>
            <w:tcW w:w="544" w:type="pct"/>
            <w:tcMar>
              <w:top w:w="0" w:type="dxa"/>
              <w:left w:w="28" w:type="dxa"/>
              <w:bottom w:w="0" w:type="dxa"/>
              <w:right w:w="108" w:type="dxa"/>
            </w:tcMar>
          </w:tcPr>
          <w:p w14:paraId="5FD5E8A6" w14:textId="77777777" w:rsidR="00BF63F0" w:rsidRPr="00AC12AF" w:rsidRDefault="00BF63F0" w:rsidP="002916DF">
            <w:pPr>
              <w:keepNext/>
              <w:spacing w:after="0"/>
              <w:rPr>
                <w:rFonts w:ascii="Arial" w:hAnsi="Arial" w:cs="Arial"/>
                <w:sz w:val="18"/>
              </w:rPr>
            </w:pPr>
            <w:r w:rsidRPr="00AC12AF">
              <w:rPr>
                <w:rFonts w:ascii="Arial" w:hAnsi="Arial" w:cs="Arial"/>
                <w:sz w:val="18"/>
              </w:rPr>
              <w:t>201 Created</w:t>
            </w:r>
          </w:p>
        </w:tc>
        <w:tc>
          <w:tcPr>
            <w:tcW w:w="2167" w:type="pct"/>
            <w:tcMar>
              <w:top w:w="0" w:type="dxa"/>
              <w:left w:w="28" w:type="dxa"/>
              <w:bottom w:w="0" w:type="dxa"/>
              <w:right w:w="108" w:type="dxa"/>
            </w:tcMar>
          </w:tcPr>
          <w:p w14:paraId="2C4B1088" w14:textId="5E033E30" w:rsidR="00BF63F0" w:rsidRPr="00AC12AF" w:rsidRDefault="00BF63F0" w:rsidP="002916DF">
            <w:pPr>
              <w:keepNext/>
              <w:spacing w:after="0"/>
              <w:rPr>
                <w:rFonts w:ascii="Arial" w:hAnsi="Arial" w:cs="Arial"/>
                <w:sz w:val="18"/>
              </w:rPr>
            </w:pPr>
            <w:r w:rsidRPr="00AC12AF">
              <w:rPr>
                <w:rFonts w:ascii="Arial" w:hAnsi="Arial" w:cs="Arial"/>
                <w:sz w:val="18"/>
              </w:rPr>
              <w:t xml:space="preserve">Upon success, the HTTP response shall include a </w:t>
            </w:r>
            <w:r w:rsidR="004E1FE9" w:rsidRPr="00AC12AF">
              <w:rPr>
                <w:rFonts w:ascii="Arial" w:hAnsi="Arial" w:cs="Arial"/>
                <w:sz w:val="18"/>
              </w:rPr>
              <w:t>"</w:t>
            </w:r>
            <w:r w:rsidRPr="00AC12AF">
              <w:rPr>
                <w:rFonts w:ascii="Arial" w:hAnsi="Arial" w:cs="Arial"/>
                <w:sz w:val="18"/>
              </w:rPr>
              <w:t>Location</w:t>
            </w:r>
            <w:r w:rsidR="004E1FE9" w:rsidRPr="00AC12AF">
              <w:rPr>
                <w:rFonts w:ascii="Arial" w:hAnsi="Arial" w:cs="Arial"/>
                <w:sz w:val="18"/>
              </w:rPr>
              <w:t>"</w:t>
            </w:r>
            <w:r w:rsidRPr="00AC12AF">
              <w:rPr>
                <w:rFonts w:ascii="Arial" w:hAnsi="Arial" w:cs="Arial"/>
                <w:sz w:val="18"/>
              </w:rPr>
              <w:t xml:space="preserve"> HTTP header that contains the resource URI of the registered device.</w:t>
            </w:r>
          </w:p>
        </w:tc>
      </w:tr>
      <w:tr w:rsidR="00BF63F0" w:rsidRPr="00AC12AF" w14:paraId="6D0276AD" w14:textId="77777777" w:rsidTr="002916DF">
        <w:tc>
          <w:tcPr>
            <w:tcW w:w="543" w:type="pct"/>
            <w:vMerge/>
            <w:shd w:val="clear" w:color="auto" w:fill="BFBFBF"/>
            <w:tcMar>
              <w:top w:w="0" w:type="dxa"/>
              <w:left w:w="28" w:type="dxa"/>
              <w:bottom w:w="0" w:type="dxa"/>
              <w:right w:w="108" w:type="dxa"/>
            </w:tcMar>
            <w:vAlign w:val="center"/>
          </w:tcPr>
          <w:p w14:paraId="04B8F7F0" w14:textId="77777777" w:rsidR="00BF63F0" w:rsidRPr="00AC12AF" w:rsidRDefault="00BF63F0" w:rsidP="002916DF">
            <w:pPr>
              <w:keepNext/>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470C5541" w14:textId="77777777" w:rsidR="00BF63F0" w:rsidRPr="00AC12AF" w:rsidRDefault="00BF63F0" w:rsidP="002916DF">
            <w:pPr>
              <w:keepNext/>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3F2F78C1" w14:textId="77777777" w:rsidR="00BF63F0" w:rsidRPr="00AC12AF" w:rsidRDefault="00BF63F0" w:rsidP="002916DF">
            <w:pPr>
              <w:keepNext/>
              <w:spacing w:after="0"/>
              <w:rPr>
                <w:rFonts w:ascii="Arial" w:hAnsi="Arial" w:cs="Arial"/>
                <w:sz w:val="18"/>
              </w:rPr>
            </w:pPr>
            <w:r w:rsidRPr="00AC12AF">
              <w:rPr>
                <w:rFonts w:ascii="Arial" w:hAnsi="Arial" w:cs="Arial"/>
                <w:sz w:val="18"/>
              </w:rPr>
              <w:t>0..1</w:t>
            </w:r>
          </w:p>
        </w:tc>
        <w:tc>
          <w:tcPr>
            <w:tcW w:w="544" w:type="pct"/>
            <w:tcMar>
              <w:top w:w="0" w:type="dxa"/>
              <w:left w:w="28" w:type="dxa"/>
              <w:bottom w:w="0" w:type="dxa"/>
              <w:right w:w="108" w:type="dxa"/>
            </w:tcMar>
          </w:tcPr>
          <w:p w14:paraId="1B384B4C" w14:textId="77777777" w:rsidR="00BF63F0" w:rsidRPr="00AC12AF" w:rsidRDefault="00BF63F0" w:rsidP="002916DF">
            <w:pPr>
              <w:keepNext/>
              <w:spacing w:after="0"/>
              <w:rPr>
                <w:rFonts w:ascii="Arial" w:hAnsi="Arial" w:cs="Arial"/>
                <w:sz w:val="18"/>
              </w:rPr>
            </w:pPr>
            <w:r w:rsidRPr="00AC12AF">
              <w:rPr>
                <w:rFonts w:ascii="Arial" w:hAnsi="Arial" w:cs="Arial"/>
                <w:sz w:val="18"/>
              </w:rPr>
              <w:t>400 Bad Request</w:t>
            </w:r>
          </w:p>
        </w:tc>
        <w:tc>
          <w:tcPr>
            <w:tcW w:w="2167" w:type="pct"/>
            <w:tcMar>
              <w:top w:w="0" w:type="dxa"/>
              <w:left w:w="28" w:type="dxa"/>
              <w:bottom w:w="0" w:type="dxa"/>
              <w:right w:w="108" w:type="dxa"/>
            </w:tcMar>
          </w:tcPr>
          <w:p w14:paraId="59AD6B83" w14:textId="61D1C848" w:rsidR="00BF63F0" w:rsidRPr="00AC12AF" w:rsidRDefault="00BF63F0" w:rsidP="002916DF">
            <w:pPr>
              <w:keepNext/>
              <w:spacing w:after="0"/>
              <w:rPr>
                <w:rFonts w:ascii="Arial" w:hAnsi="Arial" w:cs="Arial"/>
                <w:sz w:val="18"/>
              </w:rPr>
            </w:pPr>
            <w:r w:rsidRPr="00AC12AF">
              <w:rPr>
                <w:rFonts w:ascii="Arial" w:hAnsi="Arial" w:cs="Arial"/>
                <w:sz w:val="18"/>
              </w:rPr>
              <w:t>It is used to indicate that incorrect parameters were passed to the request.</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BF63F0" w:rsidRPr="00AC12AF" w14:paraId="25DD0E97" w14:textId="77777777" w:rsidTr="002916DF">
        <w:tc>
          <w:tcPr>
            <w:tcW w:w="543" w:type="pct"/>
            <w:vMerge/>
            <w:shd w:val="clear" w:color="auto" w:fill="BFBFBF"/>
            <w:tcMar>
              <w:top w:w="0" w:type="dxa"/>
              <w:left w:w="28" w:type="dxa"/>
              <w:bottom w:w="0" w:type="dxa"/>
              <w:right w:w="108" w:type="dxa"/>
            </w:tcMar>
            <w:vAlign w:val="center"/>
          </w:tcPr>
          <w:p w14:paraId="128FAEE1" w14:textId="77777777" w:rsidR="00BF63F0" w:rsidRPr="00AC12AF" w:rsidRDefault="00BF63F0" w:rsidP="002916DF">
            <w:pPr>
              <w:keepNext/>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2D34B419" w14:textId="77777777" w:rsidR="00BF63F0" w:rsidRPr="00AC12AF" w:rsidRDefault="00BF63F0" w:rsidP="002916DF">
            <w:pPr>
              <w:keepNext/>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59EDEC10" w14:textId="77777777" w:rsidR="00BF63F0" w:rsidRPr="00AC12AF" w:rsidRDefault="00BF63F0" w:rsidP="002916DF">
            <w:pPr>
              <w:keepNext/>
              <w:spacing w:after="0"/>
              <w:rPr>
                <w:rFonts w:ascii="Arial" w:hAnsi="Arial" w:cs="Arial"/>
                <w:sz w:val="18"/>
              </w:rPr>
            </w:pPr>
            <w:r w:rsidRPr="00AC12AF">
              <w:rPr>
                <w:rFonts w:ascii="Arial" w:hAnsi="Arial" w:cs="Arial"/>
                <w:sz w:val="18"/>
              </w:rPr>
              <w:t>0..1</w:t>
            </w:r>
          </w:p>
        </w:tc>
        <w:tc>
          <w:tcPr>
            <w:tcW w:w="544" w:type="pct"/>
            <w:tcMar>
              <w:top w:w="0" w:type="dxa"/>
              <w:left w:w="28" w:type="dxa"/>
              <w:bottom w:w="0" w:type="dxa"/>
              <w:right w:w="108" w:type="dxa"/>
            </w:tcMar>
          </w:tcPr>
          <w:p w14:paraId="1785F882" w14:textId="77777777" w:rsidR="00BF63F0" w:rsidRPr="00AC12AF" w:rsidRDefault="00BF63F0" w:rsidP="002916DF">
            <w:pPr>
              <w:keepNext/>
              <w:spacing w:after="0"/>
              <w:rPr>
                <w:rFonts w:ascii="Arial" w:hAnsi="Arial" w:cs="Arial"/>
                <w:sz w:val="18"/>
              </w:rPr>
            </w:pPr>
            <w:r w:rsidRPr="00AC12AF">
              <w:rPr>
                <w:rFonts w:ascii="Arial" w:hAnsi="Arial" w:cs="Arial"/>
                <w:sz w:val="18"/>
              </w:rPr>
              <w:t>404 Not Found</w:t>
            </w:r>
          </w:p>
        </w:tc>
        <w:tc>
          <w:tcPr>
            <w:tcW w:w="2167" w:type="pct"/>
            <w:tcMar>
              <w:top w:w="0" w:type="dxa"/>
              <w:left w:w="28" w:type="dxa"/>
              <w:bottom w:w="0" w:type="dxa"/>
              <w:right w:w="108" w:type="dxa"/>
            </w:tcMar>
          </w:tcPr>
          <w:p w14:paraId="099B4CC6" w14:textId="601370DC" w:rsidR="00BF63F0" w:rsidRPr="00AC12AF" w:rsidRDefault="00BF63F0" w:rsidP="002916DF">
            <w:pPr>
              <w:keepNext/>
              <w:spacing w:after="0"/>
              <w:rPr>
                <w:rFonts w:ascii="Arial" w:hAnsi="Arial" w:cs="Arial"/>
                <w:sz w:val="18"/>
              </w:rPr>
            </w:pPr>
            <w:r w:rsidRPr="00AC12AF">
              <w:rPr>
                <w:rFonts w:ascii="Arial" w:hAnsi="Arial" w:cs="Arial"/>
                <w:sz w:val="18"/>
              </w:rPr>
              <w:t>It is used when a service consumer provided a URI that cannot be mapped to a valid resource URI.</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BF63F0" w:rsidRPr="00AC12AF" w14:paraId="125890FF" w14:textId="77777777" w:rsidTr="002916DF">
        <w:tc>
          <w:tcPr>
            <w:tcW w:w="543" w:type="pct"/>
            <w:vMerge/>
            <w:shd w:val="clear" w:color="auto" w:fill="BFBFBF"/>
            <w:tcMar>
              <w:top w:w="0" w:type="dxa"/>
              <w:left w:w="28" w:type="dxa"/>
              <w:bottom w:w="0" w:type="dxa"/>
              <w:right w:w="108" w:type="dxa"/>
            </w:tcMar>
            <w:vAlign w:val="center"/>
          </w:tcPr>
          <w:p w14:paraId="2C857559" w14:textId="77777777" w:rsidR="00BF63F0" w:rsidRPr="00AC12AF" w:rsidRDefault="00BF63F0"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16F39D8B"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1AEF988B"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1</w:t>
            </w:r>
          </w:p>
        </w:tc>
        <w:tc>
          <w:tcPr>
            <w:tcW w:w="544" w:type="pct"/>
            <w:tcMar>
              <w:top w:w="0" w:type="dxa"/>
              <w:left w:w="28" w:type="dxa"/>
              <w:bottom w:w="0" w:type="dxa"/>
              <w:right w:w="108" w:type="dxa"/>
            </w:tcMar>
          </w:tcPr>
          <w:p w14:paraId="74BBC510"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403 Forbidden</w:t>
            </w:r>
          </w:p>
        </w:tc>
        <w:tc>
          <w:tcPr>
            <w:tcW w:w="2167" w:type="pct"/>
            <w:tcMar>
              <w:top w:w="0" w:type="dxa"/>
              <w:left w:w="28" w:type="dxa"/>
              <w:bottom w:w="0" w:type="dxa"/>
              <w:right w:w="108" w:type="dxa"/>
            </w:tcMar>
          </w:tcPr>
          <w:p w14:paraId="6283FC55" w14:textId="77777777" w:rsidR="00BF63F0" w:rsidRPr="00AC12AF" w:rsidRDefault="00BF63F0" w:rsidP="002916DF">
            <w:pPr>
              <w:keepNext/>
              <w:keepLines/>
              <w:spacing w:after="0"/>
              <w:rPr>
                <w:rFonts w:ascii="Arial" w:hAnsi="Arial" w:cs="Arial"/>
                <w:sz w:val="18"/>
              </w:rPr>
            </w:pPr>
            <w:r w:rsidRPr="00AC12AF">
              <w:rPr>
                <w:rFonts w:ascii="Arial" w:hAnsi="Arial" w:cs="Arial"/>
                <w:sz w:val="18"/>
              </w:rPr>
              <w:t>The operation is not allowed given the current status of the resource.</w:t>
            </w:r>
          </w:p>
          <w:p w14:paraId="7C743D17" w14:textId="7D289BB0" w:rsidR="00BF63F0" w:rsidRPr="00AC12AF" w:rsidRDefault="00BF63F0" w:rsidP="002916DF">
            <w:pPr>
              <w:keepNext/>
              <w:keepLines/>
              <w:spacing w:after="0"/>
              <w:rPr>
                <w:rFonts w:ascii="Arial" w:hAnsi="Arial" w:cs="Arial"/>
                <w:sz w:val="18"/>
              </w:rPr>
            </w:pPr>
            <w:r w:rsidRPr="00AC12AF">
              <w:rPr>
                <w:rFonts w:ascii="Arial" w:hAnsi="Arial" w:cs="Arial"/>
                <w:sz w:val="18"/>
              </w:rPr>
              <w:t xml:space="preserve">More information shall be provided in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of the </w:t>
            </w:r>
            <w:r w:rsidR="004E1FE9" w:rsidRPr="00AC12AF">
              <w:rPr>
                <w:rFonts w:ascii="Arial" w:hAnsi="Arial" w:cs="Arial"/>
                <w:sz w:val="18"/>
              </w:rPr>
              <w:t>"</w:t>
            </w:r>
            <w:r w:rsidRPr="00AC12AF">
              <w:rPr>
                <w:rFonts w:ascii="Arial" w:hAnsi="Arial" w:cs="Arial"/>
                <w:sz w:val="18"/>
              </w:rPr>
              <w:t>ProblemDetails</w:t>
            </w:r>
            <w:r w:rsidR="004E1FE9" w:rsidRPr="00AC12AF">
              <w:rPr>
                <w:rFonts w:ascii="Arial" w:hAnsi="Arial" w:cs="Arial"/>
                <w:sz w:val="18"/>
              </w:rPr>
              <w:t>"</w:t>
            </w:r>
            <w:r w:rsidRPr="00AC12AF">
              <w:rPr>
                <w:rFonts w:ascii="Arial" w:hAnsi="Arial" w:cs="Arial"/>
                <w:sz w:val="18"/>
              </w:rPr>
              <w:t xml:space="preserve"> structure.</w:t>
            </w:r>
          </w:p>
        </w:tc>
      </w:tr>
    </w:tbl>
    <w:p w14:paraId="05E06488" w14:textId="77777777" w:rsidR="004E1FE9" w:rsidRPr="00AC12AF" w:rsidRDefault="004E1FE9" w:rsidP="004E1FE9"/>
    <w:p w14:paraId="61D1A495" w14:textId="0D836C5A" w:rsidR="00BF63F0" w:rsidRPr="00AC12AF" w:rsidRDefault="00BF63F0" w:rsidP="009421AA">
      <w:pPr>
        <w:pStyle w:val="Heading4"/>
      </w:pPr>
      <w:bookmarkStart w:id="354" w:name="_Toc120531192"/>
      <w:bookmarkStart w:id="355" w:name="_Toc120610379"/>
      <w:bookmarkStart w:id="356" w:name="_Toc120610473"/>
      <w:bookmarkStart w:id="357" w:name="_Toc121480263"/>
      <w:bookmarkStart w:id="358" w:name="_Toc121725445"/>
      <w:bookmarkStart w:id="359" w:name="_Toc121726767"/>
      <w:r w:rsidRPr="00AC12AF">
        <w:t>7.3.3.5</w:t>
      </w:r>
      <w:r w:rsidRPr="00AC12AF">
        <w:tab/>
        <w:t>DELETE</w:t>
      </w:r>
      <w:bookmarkEnd w:id="354"/>
      <w:bookmarkEnd w:id="355"/>
      <w:bookmarkEnd w:id="356"/>
      <w:bookmarkEnd w:id="357"/>
      <w:bookmarkEnd w:id="358"/>
      <w:bookmarkEnd w:id="359"/>
    </w:p>
    <w:p w14:paraId="78F1DF54" w14:textId="6F1495D6" w:rsidR="00BF63F0" w:rsidRPr="00AC12AF" w:rsidRDefault="00BF63F0" w:rsidP="00C600D3">
      <w:r w:rsidRPr="00AC12AF">
        <w:t>Not supported.</w:t>
      </w:r>
    </w:p>
    <w:p w14:paraId="36D0DC15" w14:textId="77777777" w:rsidR="00751819" w:rsidRPr="00AC12AF" w:rsidRDefault="00751819" w:rsidP="00E67B3B">
      <w:pPr>
        <w:pStyle w:val="Heading2"/>
      </w:pPr>
      <w:bookmarkStart w:id="360" w:name="_Toc120531193"/>
      <w:bookmarkStart w:id="361" w:name="_Toc120610380"/>
      <w:bookmarkStart w:id="362" w:name="_Toc120610474"/>
      <w:bookmarkStart w:id="363" w:name="_Toc121480264"/>
      <w:bookmarkStart w:id="364" w:name="_Toc121725446"/>
      <w:bookmarkStart w:id="365" w:name="_Toc121726768"/>
      <w:r w:rsidRPr="00AC12AF">
        <w:t>7.4</w:t>
      </w:r>
      <w:r w:rsidRPr="00AC12AF">
        <w:tab/>
        <w:t>Resource: a registered device</w:t>
      </w:r>
      <w:bookmarkEnd w:id="360"/>
      <w:bookmarkEnd w:id="361"/>
      <w:bookmarkEnd w:id="362"/>
      <w:bookmarkEnd w:id="363"/>
      <w:bookmarkEnd w:id="364"/>
      <w:bookmarkEnd w:id="365"/>
    </w:p>
    <w:p w14:paraId="0597E554" w14:textId="77777777" w:rsidR="00751819" w:rsidRPr="00AC12AF" w:rsidRDefault="00751819" w:rsidP="00E67B3B">
      <w:pPr>
        <w:pStyle w:val="Heading3"/>
      </w:pPr>
      <w:bookmarkStart w:id="366" w:name="_Toc120531194"/>
      <w:bookmarkStart w:id="367" w:name="_Toc120610381"/>
      <w:bookmarkStart w:id="368" w:name="_Toc120610475"/>
      <w:bookmarkStart w:id="369" w:name="_Toc121480265"/>
      <w:bookmarkStart w:id="370" w:name="_Toc121725447"/>
      <w:bookmarkStart w:id="371" w:name="_Toc121726769"/>
      <w:r w:rsidRPr="00AC12AF">
        <w:t>7.4.1</w:t>
      </w:r>
      <w:r w:rsidRPr="00AC12AF">
        <w:tab/>
        <w:t>Description</w:t>
      </w:r>
      <w:bookmarkEnd w:id="366"/>
      <w:bookmarkEnd w:id="367"/>
      <w:bookmarkEnd w:id="368"/>
      <w:bookmarkEnd w:id="369"/>
      <w:bookmarkEnd w:id="370"/>
      <w:bookmarkEnd w:id="371"/>
    </w:p>
    <w:p w14:paraId="2F4576DF" w14:textId="77777777" w:rsidR="00751819" w:rsidRPr="00AC12AF" w:rsidRDefault="00751819" w:rsidP="00751819">
      <w:r w:rsidRPr="00AC12AF">
        <w:t>This resource is used to represent a given registered device.</w:t>
      </w:r>
    </w:p>
    <w:p w14:paraId="16EE1B10" w14:textId="77777777" w:rsidR="00751819" w:rsidRPr="00AC12AF" w:rsidRDefault="00751819" w:rsidP="009421AA">
      <w:pPr>
        <w:pStyle w:val="Heading3"/>
      </w:pPr>
      <w:bookmarkStart w:id="372" w:name="_Toc120531195"/>
      <w:bookmarkStart w:id="373" w:name="_Toc120610382"/>
      <w:bookmarkStart w:id="374" w:name="_Toc120610476"/>
      <w:bookmarkStart w:id="375" w:name="_Toc121480266"/>
      <w:bookmarkStart w:id="376" w:name="_Toc121725448"/>
      <w:bookmarkStart w:id="377" w:name="_Toc121726770"/>
      <w:r w:rsidRPr="00AC12AF">
        <w:t>7.4.2</w:t>
      </w:r>
      <w:r w:rsidRPr="00AC12AF">
        <w:tab/>
        <w:t>Resource definition</w:t>
      </w:r>
      <w:bookmarkEnd w:id="372"/>
      <w:bookmarkEnd w:id="373"/>
      <w:bookmarkEnd w:id="374"/>
      <w:bookmarkEnd w:id="375"/>
      <w:bookmarkEnd w:id="376"/>
      <w:bookmarkEnd w:id="377"/>
    </w:p>
    <w:p w14:paraId="4790E451" w14:textId="77777777" w:rsidR="00751819" w:rsidRPr="00AC12AF" w:rsidRDefault="00751819" w:rsidP="00751819">
      <w:pPr>
        <w:rPr>
          <w:b/>
        </w:rPr>
      </w:pPr>
      <w:r w:rsidRPr="00AC12AF">
        <w:t xml:space="preserve">Resource URI: </w:t>
      </w:r>
      <w:r w:rsidRPr="00AC12AF">
        <w:rPr>
          <w:b/>
        </w:rPr>
        <w:t>{apiRoot}/iots/v1/registered_devices/{registeredDeviceId}</w:t>
      </w:r>
    </w:p>
    <w:p w14:paraId="1C93D769" w14:textId="77777777" w:rsidR="00751819" w:rsidRPr="00AC12AF" w:rsidRDefault="00751819" w:rsidP="00751819">
      <w:r w:rsidRPr="00AC12AF">
        <w:t>This resource shall support the resource URI variables defined in table 7.4.2-1.</w:t>
      </w:r>
    </w:p>
    <w:p w14:paraId="6EBBA4C5" w14:textId="33727B1A" w:rsidR="00751819" w:rsidRPr="00AC12AF" w:rsidRDefault="00751819" w:rsidP="00C600D3">
      <w:pPr>
        <w:pStyle w:val="TH"/>
      </w:pPr>
      <w:r w:rsidRPr="00AC12AF">
        <w:t xml:space="preserve">Table 7.4.2-1: Resource URI variables for resource </w:t>
      </w:r>
      <w:r w:rsidR="004E1FE9" w:rsidRPr="00AC12AF">
        <w:t>"</w:t>
      </w:r>
      <w:r w:rsidRPr="00AC12AF">
        <w:t>a registered device</w:t>
      </w:r>
      <w:r w:rsidR="004E1FE9" w:rsidRPr="00AC12AF">
        <w:t>"</w:t>
      </w:r>
    </w:p>
    <w:tbl>
      <w:tblPr>
        <w:tblW w:w="5000" w:type="pct"/>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934"/>
        <w:gridCol w:w="7689"/>
      </w:tblGrid>
      <w:tr w:rsidR="00751819" w:rsidRPr="00AC12AF" w14:paraId="383C5F58" w14:textId="77777777" w:rsidTr="002916DF">
        <w:tc>
          <w:tcPr>
            <w:tcW w:w="1005" w:type="pct"/>
            <w:shd w:val="clear" w:color="auto" w:fill="CCCCCC"/>
            <w:hideMark/>
          </w:tcPr>
          <w:p w14:paraId="2FACFA4D"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3995" w:type="pct"/>
            <w:shd w:val="clear" w:color="auto" w:fill="CCCCCC"/>
            <w:vAlign w:val="center"/>
            <w:hideMark/>
          </w:tcPr>
          <w:p w14:paraId="1A0B22A2"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Definition</w:t>
            </w:r>
          </w:p>
        </w:tc>
      </w:tr>
      <w:tr w:rsidR="00751819" w:rsidRPr="00AC12AF" w14:paraId="674A8F0C" w14:textId="77777777" w:rsidTr="002916DF">
        <w:tc>
          <w:tcPr>
            <w:tcW w:w="1005" w:type="pct"/>
            <w:hideMark/>
          </w:tcPr>
          <w:p w14:paraId="7F22792C"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apiRoot</w:t>
            </w:r>
          </w:p>
        </w:tc>
        <w:tc>
          <w:tcPr>
            <w:tcW w:w="3995" w:type="pct"/>
            <w:vAlign w:val="center"/>
            <w:hideMark/>
          </w:tcPr>
          <w:p w14:paraId="688F94C1"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See clause 7.2</w:t>
            </w:r>
          </w:p>
        </w:tc>
      </w:tr>
      <w:tr w:rsidR="00751819" w:rsidRPr="00AC12AF" w14:paraId="1AC9DB28" w14:textId="77777777" w:rsidTr="002916DF">
        <w:tc>
          <w:tcPr>
            <w:tcW w:w="1005" w:type="pct"/>
          </w:tcPr>
          <w:p w14:paraId="325E9E85"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registeredDeviceId</w:t>
            </w:r>
          </w:p>
        </w:tc>
        <w:tc>
          <w:tcPr>
            <w:tcW w:w="3995" w:type="pct"/>
            <w:vAlign w:val="center"/>
          </w:tcPr>
          <w:p w14:paraId="72F42204" w14:textId="72DE556C" w:rsidR="00751819" w:rsidRPr="00AC12AF" w:rsidRDefault="00751819" w:rsidP="002916DF">
            <w:pPr>
              <w:keepNext/>
              <w:keepLines/>
              <w:spacing w:after="0"/>
              <w:rPr>
                <w:rFonts w:ascii="Arial" w:hAnsi="Arial" w:cs="Arial"/>
                <w:sz w:val="18"/>
              </w:rPr>
            </w:pPr>
            <w:r w:rsidRPr="00AC12AF">
              <w:rPr>
                <w:rFonts w:ascii="Arial" w:hAnsi="Arial" w:cs="Arial"/>
                <w:sz w:val="18"/>
              </w:rPr>
              <w:t>Representation of a given registered device</w:t>
            </w:r>
          </w:p>
        </w:tc>
      </w:tr>
    </w:tbl>
    <w:p w14:paraId="2FBA896A" w14:textId="77777777" w:rsidR="00860B2F" w:rsidRDefault="00860B2F" w:rsidP="00C600D3">
      <w:bookmarkStart w:id="378" w:name="_Toc120531196"/>
      <w:bookmarkStart w:id="379" w:name="_Toc120610383"/>
      <w:bookmarkStart w:id="380" w:name="_Toc120610477"/>
    </w:p>
    <w:p w14:paraId="4CE94FFE" w14:textId="7925870A" w:rsidR="00751819" w:rsidRPr="00AC12AF" w:rsidRDefault="00751819" w:rsidP="009421AA">
      <w:pPr>
        <w:pStyle w:val="Heading3"/>
      </w:pPr>
      <w:bookmarkStart w:id="381" w:name="_Toc121480267"/>
      <w:bookmarkStart w:id="382" w:name="_Toc121725449"/>
      <w:bookmarkStart w:id="383" w:name="_Toc121726771"/>
      <w:r w:rsidRPr="00AC12AF">
        <w:t>7.4.3</w:t>
      </w:r>
      <w:r w:rsidRPr="00AC12AF">
        <w:tab/>
        <w:t>Resource methods</w:t>
      </w:r>
      <w:bookmarkEnd w:id="378"/>
      <w:bookmarkEnd w:id="379"/>
      <w:bookmarkEnd w:id="380"/>
      <w:bookmarkEnd w:id="381"/>
      <w:bookmarkEnd w:id="382"/>
      <w:bookmarkEnd w:id="383"/>
    </w:p>
    <w:p w14:paraId="2DAEA189" w14:textId="77777777" w:rsidR="00751819" w:rsidRPr="00AC12AF" w:rsidRDefault="00751819" w:rsidP="009421AA">
      <w:pPr>
        <w:pStyle w:val="Heading4"/>
      </w:pPr>
      <w:bookmarkStart w:id="384" w:name="_Toc120531197"/>
      <w:bookmarkStart w:id="385" w:name="_Toc120610384"/>
      <w:bookmarkStart w:id="386" w:name="_Toc120610478"/>
      <w:bookmarkStart w:id="387" w:name="_Toc121480268"/>
      <w:bookmarkStart w:id="388" w:name="_Toc121725450"/>
      <w:bookmarkStart w:id="389" w:name="_Toc121726772"/>
      <w:r w:rsidRPr="00AC12AF">
        <w:t>7.4.3.1</w:t>
      </w:r>
      <w:r w:rsidRPr="00AC12AF">
        <w:tab/>
        <w:t>GET</w:t>
      </w:r>
      <w:bookmarkEnd w:id="384"/>
      <w:bookmarkEnd w:id="385"/>
      <w:bookmarkEnd w:id="386"/>
      <w:bookmarkEnd w:id="387"/>
      <w:bookmarkEnd w:id="388"/>
      <w:bookmarkEnd w:id="389"/>
    </w:p>
    <w:p w14:paraId="1F77CB94" w14:textId="1924F01F" w:rsidR="00751819" w:rsidRPr="00AC12AF" w:rsidRDefault="00751819" w:rsidP="00751819">
      <w:r w:rsidRPr="00AC12AF">
        <w:t xml:space="preserve">The GET method may be used by a service consumer to retrieve information about a device. This method is typically used in the </w:t>
      </w:r>
      <w:r w:rsidR="004E1FE9" w:rsidRPr="00AC12AF">
        <w:t>"</w:t>
      </w:r>
      <w:r w:rsidRPr="00AC12AF">
        <w:t>device registration query</w:t>
      </w:r>
      <w:r w:rsidR="004E1FE9" w:rsidRPr="00AC12AF">
        <w:t>"</w:t>
      </w:r>
      <w:r w:rsidRPr="00AC12AF">
        <w:t xml:space="preserve"> procedure as described in clause 5.2.4.</w:t>
      </w:r>
    </w:p>
    <w:p w14:paraId="51C9B931" w14:textId="77777777" w:rsidR="00751819" w:rsidRPr="00AC12AF" w:rsidRDefault="00751819" w:rsidP="00751819">
      <w:r w:rsidRPr="00AC12AF">
        <w:t>The GET HTTP method shall comply with the URI query parameters, request and response data structures, and response codes, as specified in tables 7.4.3</w:t>
      </w:r>
      <w:r w:rsidRPr="00AC12AF">
        <w:rPr>
          <w:lang w:eastAsia="ko-KR"/>
        </w:rPr>
        <w:t>.</w:t>
      </w:r>
      <w:r w:rsidRPr="00AC12AF">
        <w:t xml:space="preserve">1-1 and </w:t>
      </w:r>
      <w:r w:rsidRPr="00AC12AF">
        <w:rPr>
          <w:lang w:eastAsia="ko-KR"/>
        </w:rPr>
        <w:t>7.4.3</w:t>
      </w:r>
      <w:r w:rsidRPr="00AC12AF">
        <w:t>.1-2.</w:t>
      </w:r>
    </w:p>
    <w:p w14:paraId="42D27121" w14:textId="77777777" w:rsidR="00751819" w:rsidRPr="00AC12AF" w:rsidRDefault="00751819" w:rsidP="00C600D3">
      <w:pPr>
        <w:pStyle w:val="TH"/>
        <w:rPr>
          <w:rFonts w:cs="Arial"/>
        </w:rPr>
      </w:pPr>
      <w:r w:rsidRPr="00AC12AF">
        <w:lastRenderedPageBreak/>
        <w:t>Table 7.4.3.1-1: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751819" w:rsidRPr="00AC12AF" w14:paraId="3CEA01BC" w14:textId="77777777" w:rsidTr="002916DF">
        <w:trPr>
          <w:jc w:val="center"/>
        </w:trPr>
        <w:tc>
          <w:tcPr>
            <w:tcW w:w="825" w:type="pct"/>
            <w:shd w:val="clear" w:color="auto" w:fill="CCCCCC"/>
          </w:tcPr>
          <w:p w14:paraId="1E4AE126"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39AC2055"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1B613931"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7BDBDE3F"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751819" w:rsidRPr="00AC12AF" w14:paraId="03A03F7C" w14:textId="77777777" w:rsidTr="002916DF">
        <w:trPr>
          <w:jc w:val="center"/>
        </w:trPr>
        <w:tc>
          <w:tcPr>
            <w:tcW w:w="825" w:type="pct"/>
            <w:shd w:val="clear" w:color="auto" w:fill="auto"/>
          </w:tcPr>
          <w:p w14:paraId="78516408" w14:textId="77777777" w:rsidR="00751819" w:rsidRPr="00AC12AF" w:rsidRDefault="00751819" w:rsidP="002916DF">
            <w:pPr>
              <w:keepLines/>
              <w:spacing w:after="0"/>
              <w:rPr>
                <w:rFonts w:ascii="Arial" w:hAnsi="Arial" w:cs="Arial"/>
                <w:sz w:val="18"/>
              </w:rPr>
            </w:pPr>
            <w:r w:rsidRPr="00AC12AF">
              <w:rPr>
                <w:rFonts w:ascii="Arial" w:hAnsi="Arial" w:cs="Arial"/>
                <w:sz w:val="18"/>
              </w:rPr>
              <w:t>n/a</w:t>
            </w:r>
          </w:p>
        </w:tc>
        <w:tc>
          <w:tcPr>
            <w:tcW w:w="874" w:type="pct"/>
          </w:tcPr>
          <w:p w14:paraId="657785D5" w14:textId="77777777" w:rsidR="00751819" w:rsidRPr="00AC12AF" w:rsidRDefault="00751819" w:rsidP="002916DF">
            <w:pPr>
              <w:keepLines/>
              <w:spacing w:after="0"/>
              <w:rPr>
                <w:rFonts w:ascii="Arial" w:hAnsi="Arial" w:cs="Arial"/>
                <w:sz w:val="18"/>
              </w:rPr>
            </w:pPr>
          </w:p>
        </w:tc>
        <w:tc>
          <w:tcPr>
            <w:tcW w:w="583" w:type="pct"/>
          </w:tcPr>
          <w:p w14:paraId="35563131" w14:textId="77777777" w:rsidR="00751819" w:rsidRPr="00AC12AF" w:rsidRDefault="00751819" w:rsidP="002916DF">
            <w:pPr>
              <w:keepLines/>
              <w:spacing w:after="0"/>
              <w:rPr>
                <w:rFonts w:ascii="Arial" w:hAnsi="Arial" w:cs="Arial"/>
                <w:sz w:val="18"/>
              </w:rPr>
            </w:pPr>
          </w:p>
        </w:tc>
        <w:tc>
          <w:tcPr>
            <w:tcW w:w="2718" w:type="pct"/>
            <w:shd w:val="clear" w:color="auto" w:fill="auto"/>
            <w:vAlign w:val="center"/>
          </w:tcPr>
          <w:p w14:paraId="46AA0575" w14:textId="77777777" w:rsidR="00751819" w:rsidRPr="00AC12AF" w:rsidRDefault="00751819" w:rsidP="002916DF">
            <w:pPr>
              <w:keepLines/>
              <w:spacing w:after="0"/>
              <w:rPr>
                <w:rFonts w:ascii="Arial" w:hAnsi="Arial" w:cs="Arial"/>
                <w:sz w:val="18"/>
              </w:rPr>
            </w:pPr>
          </w:p>
        </w:tc>
      </w:tr>
    </w:tbl>
    <w:p w14:paraId="35B033B1" w14:textId="77777777" w:rsidR="00751819" w:rsidRPr="00AC12AF" w:rsidRDefault="00751819" w:rsidP="00751819"/>
    <w:p w14:paraId="43BBD741" w14:textId="77777777" w:rsidR="00751819" w:rsidRPr="00AC12AF" w:rsidRDefault="00751819" w:rsidP="00C600D3">
      <w:pPr>
        <w:pStyle w:val="TH"/>
      </w:pPr>
      <w:r w:rsidRPr="00AC12AF">
        <w:t>Table 7.4.3.1-2: Data structures supported by the GET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28"/>
        <w:gridCol w:w="2103"/>
        <w:gridCol w:w="1106"/>
        <w:gridCol w:w="1049"/>
        <w:gridCol w:w="4335"/>
      </w:tblGrid>
      <w:tr w:rsidR="00751819" w:rsidRPr="00AC12AF" w14:paraId="59D7F93E" w14:textId="77777777" w:rsidTr="002916DF">
        <w:trPr>
          <w:jc w:val="center"/>
        </w:trPr>
        <w:tc>
          <w:tcPr>
            <w:tcW w:w="534" w:type="pct"/>
            <w:vMerge w:val="restart"/>
            <w:shd w:val="clear" w:color="auto" w:fill="BFBFBF"/>
            <w:tcMar>
              <w:top w:w="0" w:type="dxa"/>
              <w:left w:w="28" w:type="dxa"/>
              <w:bottom w:w="0" w:type="dxa"/>
              <w:right w:w="108" w:type="dxa"/>
            </w:tcMar>
            <w:vAlign w:val="center"/>
          </w:tcPr>
          <w:p w14:paraId="183DBD2B"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Request body</w:t>
            </w:r>
          </w:p>
        </w:tc>
        <w:tc>
          <w:tcPr>
            <w:tcW w:w="1093" w:type="pct"/>
            <w:shd w:val="clear" w:color="auto" w:fill="CCCCCC"/>
            <w:tcMar>
              <w:top w:w="0" w:type="dxa"/>
              <w:left w:w="28" w:type="dxa"/>
              <w:bottom w:w="0" w:type="dxa"/>
              <w:right w:w="108" w:type="dxa"/>
            </w:tcMar>
          </w:tcPr>
          <w:p w14:paraId="138EEB52"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Data type</w:t>
            </w:r>
          </w:p>
        </w:tc>
        <w:tc>
          <w:tcPr>
            <w:tcW w:w="575" w:type="pct"/>
            <w:shd w:val="clear" w:color="auto" w:fill="CCCCCC"/>
            <w:tcMar>
              <w:top w:w="0" w:type="dxa"/>
              <w:left w:w="28" w:type="dxa"/>
              <w:bottom w:w="0" w:type="dxa"/>
              <w:right w:w="108" w:type="dxa"/>
            </w:tcMar>
          </w:tcPr>
          <w:p w14:paraId="6CE67450"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Cardinality</w:t>
            </w:r>
          </w:p>
        </w:tc>
        <w:tc>
          <w:tcPr>
            <w:tcW w:w="2798" w:type="pct"/>
            <w:gridSpan w:val="2"/>
            <w:shd w:val="clear" w:color="auto" w:fill="CCCCCC"/>
            <w:tcMar>
              <w:top w:w="0" w:type="dxa"/>
              <w:left w:w="28" w:type="dxa"/>
              <w:bottom w:w="0" w:type="dxa"/>
              <w:right w:w="108" w:type="dxa"/>
            </w:tcMar>
          </w:tcPr>
          <w:p w14:paraId="600924DC"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Remarks</w:t>
            </w:r>
          </w:p>
        </w:tc>
      </w:tr>
      <w:tr w:rsidR="00751819" w:rsidRPr="00AC12AF" w14:paraId="4C5CD235" w14:textId="77777777" w:rsidTr="002916DF">
        <w:trPr>
          <w:jc w:val="center"/>
        </w:trPr>
        <w:tc>
          <w:tcPr>
            <w:tcW w:w="534" w:type="pct"/>
            <w:vMerge/>
            <w:shd w:val="clear" w:color="auto" w:fill="BFBFBF"/>
            <w:tcMar>
              <w:top w:w="0" w:type="dxa"/>
              <w:left w:w="28" w:type="dxa"/>
              <w:bottom w:w="0" w:type="dxa"/>
              <w:right w:w="108" w:type="dxa"/>
            </w:tcMar>
            <w:vAlign w:val="center"/>
          </w:tcPr>
          <w:p w14:paraId="4D8199E3" w14:textId="77777777" w:rsidR="00751819" w:rsidRPr="00AC12AF" w:rsidRDefault="00751819"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7FF9758C"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n/a</w:t>
            </w:r>
          </w:p>
        </w:tc>
        <w:tc>
          <w:tcPr>
            <w:tcW w:w="575" w:type="pct"/>
            <w:tcMar>
              <w:top w:w="0" w:type="dxa"/>
              <w:left w:w="28" w:type="dxa"/>
              <w:bottom w:w="0" w:type="dxa"/>
              <w:right w:w="108" w:type="dxa"/>
            </w:tcMar>
          </w:tcPr>
          <w:p w14:paraId="201F8521" w14:textId="77777777" w:rsidR="00751819" w:rsidRPr="00AC12AF" w:rsidRDefault="00751819" w:rsidP="002916DF">
            <w:pPr>
              <w:keepNext/>
              <w:keepLines/>
              <w:spacing w:after="0"/>
              <w:rPr>
                <w:rFonts w:ascii="Arial" w:hAnsi="Arial" w:cs="Arial"/>
                <w:sz w:val="18"/>
              </w:rPr>
            </w:pPr>
          </w:p>
        </w:tc>
        <w:tc>
          <w:tcPr>
            <w:tcW w:w="2798" w:type="pct"/>
            <w:gridSpan w:val="2"/>
            <w:tcMar>
              <w:top w:w="0" w:type="dxa"/>
              <w:left w:w="28" w:type="dxa"/>
              <w:bottom w:w="0" w:type="dxa"/>
              <w:right w:w="108" w:type="dxa"/>
            </w:tcMar>
          </w:tcPr>
          <w:p w14:paraId="744313D5" w14:textId="77777777" w:rsidR="00751819" w:rsidRPr="00AC12AF" w:rsidRDefault="00751819" w:rsidP="002916DF">
            <w:pPr>
              <w:keepNext/>
              <w:keepLines/>
              <w:spacing w:after="0"/>
              <w:rPr>
                <w:rFonts w:ascii="Arial" w:hAnsi="Arial" w:cs="Arial"/>
                <w:sz w:val="18"/>
              </w:rPr>
            </w:pPr>
          </w:p>
        </w:tc>
      </w:tr>
      <w:tr w:rsidR="00751819" w:rsidRPr="00AC12AF" w14:paraId="68E48E52" w14:textId="77777777" w:rsidTr="002916DF">
        <w:trPr>
          <w:jc w:val="center"/>
        </w:trPr>
        <w:tc>
          <w:tcPr>
            <w:tcW w:w="534" w:type="pct"/>
            <w:vMerge w:val="restart"/>
            <w:shd w:val="clear" w:color="auto" w:fill="BFBFBF"/>
            <w:tcMar>
              <w:top w:w="0" w:type="dxa"/>
              <w:left w:w="28" w:type="dxa"/>
              <w:bottom w:w="0" w:type="dxa"/>
              <w:right w:w="108" w:type="dxa"/>
            </w:tcMar>
            <w:vAlign w:val="center"/>
          </w:tcPr>
          <w:p w14:paraId="1FF91099"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Response body</w:t>
            </w:r>
          </w:p>
        </w:tc>
        <w:tc>
          <w:tcPr>
            <w:tcW w:w="1093" w:type="pct"/>
            <w:shd w:val="clear" w:color="auto" w:fill="BFBFBF"/>
            <w:tcMar>
              <w:top w:w="0" w:type="dxa"/>
              <w:left w:w="28" w:type="dxa"/>
              <w:bottom w:w="0" w:type="dxa"/>
              <w:right w:w="108" w:type="dxa"/>
            </w:tcMar>
          </w:tcPr>
          <w:p w14:paraId="30FE9327"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Data type</w:t>
            </w:r>
          </w:p>
        </w:tc>
        <w:tc>
          <w:tcPr>
            <w:tcW w:w="575" w:type="pct"/>
            <w:shd w:val="clear" w:color="auto" w:fill="BFBFBF"/>
            <w:tcMar>
              <w:top w:w="0" w:type="dxa"/>
              <w:left w:w="28" w:type="dxa"/>
              <w:bottom w:w="0" w:type="dxa"/>
              <w:right w:w="108" w:type="dxa"/>
            </w:tcMar>
          </w:tcPr>
          <w:p w14:paraId="31600347"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Cardinality</w:t>
            </w:r>
          </w:p>
        </w:tc>
        <w:tc>
          <w:tcPr>
            <w:tcW w:w="545" w:type="pct"/>
            <w:shd w:val="clear" w:color="auto" w:fill="BFBFBF"/>
            <w:tcMar>
              <w:top w:w="0" w:type="dxa"/>
              <w:left w:w="28" w:type="dxa"/>
              <w:bottom w:w="0" w:type="dxa"/>
              <w:right w:w="108" w:type="dxa"/>
            </w:tcMar>
          </w:tcPr>
          <w:p w14:paraId="4B6A98E7"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Response</w:t>
            </w:r>
          </w:p>
          <w:p w14:paraId="5378B527"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codes</w:t>
            </w:r>
          </w:p>
        </w:tc>
        <w:tc>
          <w:tcPr>
            <w:tcW w:w="2253" w:type="pct"/>
            <w:shd w:val="clear" w:color="auto" w:fill="BFBFBF"/>
            <w:tcMar>
              <w:top w:w="0" w:type="dxa"/>
              <w:left w:w="28" w:type="dxa"/>
              <w:bottom w:w="0" w:type="dxa"/>
              <w:right w:w="108" w:type="dxa"/>
            </w:tcMar>
          </w:tcPr>
          <w:p w14:paraId="58CA6DD6" w14:textId="77777777" w:rsidR="00751819" w:rsidRPr="00AC12AF" w:rsidRDefault="00751819" w:rsidP="002916DF">
            <w:pPr>
              <w:keepNext/>
              <w:keepLines/>
              <w:spacing w:after="0"/>
              <w:jc w:val="center"/>
              <w:rPr>
                <w:rFonts w:ascii="Arial" w:hAnsi="Arial" w:cs="Arial"/>
                <w:b/>
                <w:sz w:val="18"/>
              </w:rPr>
            </w:pPr>
            <w:r w:rsidRPr="00AC12AF">
              <w:rPr>
                <w:rFonts w:ascii="Arial" w:hAnsi="Arial" w:cs="Arial"/>
                <w:b/>
                <w:sz w:val="18"/>
              </w:rPr>
              <w:t>Remarks</w:t>
            </w:r>
          </w:p>
        </w:tc>
      </w:tr>
      <w:tr w:rsidR="00751819" w:rsidRPr="00AC12AF" w14:paraId="33CF9EE0" w14:textId="77777777" w:rsidTr="002916DF">
        <w:trPr>
          <w:jc w:val="center"/>
        </w:trPr>
        <w:tc>
          <w:tcPr>
            <w:tcW w:w="534" w:type="pct"/>
            <w:vMerge/>
            <w:shd w:val="clear" w:color="auto" w:fill="BFBFBF"/>
            <w:tcMar>
              <w:top w:w="0" w:type="dxa"/>
              <w:left w:w="28" w:type="dxa"/>
              <w:bottom w:w="0" w:type="dxa"/>
              <w:right w:w="108" w:type="dxa"/>
            </w:tcMar>
            <w:vAlign w:val="center"/>
          </w:tcPr>
          <w:p w14:paraId="2334C8FE" w14:textId="77777777" w:rsidR="00751819" w:rsidRPr="00AC12AF" w:rsidRDefault="00751819"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3B0F6CA6"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DeviceInfo</w:t>
            </w:r>
          </w:p>
        </w:tc>
        <w:tc>
          <w:tcPr>
            <w:tcW w:w="575" w:type="pct"/>
            <w:tcMar>
              <w:top w:w="0" w:type="dxa"/>
              <w:left w:w="28" w:type="dxa"/>
              <w:bottom w:w="0" w:type="dxa"/>
              <w:right w:w="108" w:type="dxa"/>
            </w:tcMar>
          </w:tcPr>
          <w:p w14:paraId="59C7F4DE"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1</w:t>
            </w:r>
          </w:p>
        </w:tc>
        <w:tc>
          <w:tcPr>
            <w:tcW w:w="545" w:type="pct"/>
            <w:tcMar>
              <w:top w:w="0" w:type="dxa"/>
              <w:left w:w="28" w:type="dxa"/>
              <w:bottom w:w="0" w:type="dxa"/>
              <w:right w:w="108" w:type="dxa"/>
            </w:tcMar>
          </w:tcPr>
          <w:p w14:paraId="6709DD4F"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200 OK</w:t>
            </w:r>
          </w:p>
        </w:tc>
        <w:tc>
          <w:tcPr>
            <w:tcW w:w="2253" w:type="pct"/>
            <w:tcMar>
              <w:top w:w="0" w:type="dxa"/>
              <w:left w:w="28" w:type="dxa"/>
              <w:bottom w:w="0" w:type="dxa"/>
              <w:right w:w="108" w:type="dxa"/>
            </w:tcMar>
          </w:tcPr>
          <w:p w14:paraId="007C18CA"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Upon success, a response body containing information about the registered device is returned.</w:t>
            </w:r>
          </w:p>
        </w:tc>
      </w:tr>
      <w:tr w:rsidR="00751819" w:rsidRPr="00AC12AF" w14:paraId="04BD33E8" w14:textId="77777777" w:rsidTr="002916DF">
        <w:trPr>
          <w:jc w:val="center"/>
        </w:trPr>
        <w:tc>
          <w:tcPr>
            <w:tcW w:w="534" w:type="pct"/>
            <w:vMerge/>
            <w:shd w:val="clear" w:color="auto" w:fill="BFBFBF"/>
            <w:tcMar>
              <w:top w:w="0" w:type="dxa"/>
              <w:left w:w="28" w:type="dxa"/>
              <w:bottom w:w="0" w:type="dxa"/>
              <w:right w:w="108" w:type="dxa"/>
            </w:tcMar>
            <w:vAlign w:val="center"/>
          </w:tcPr>
          <w:p w14:paraId="3F0ED8A2" w14:textId="77777777" w:rsidR="00751819" w:rsidRPr="00AC12AF" w:rsidRDefault="00751819"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37999B5A"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1AE99B6C"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0..1</w:t>
            </w:r>
          </w:p>
        </w:tc>
        <w:tc>
          <w:tcPr>
            <w:tcW w:w="545" w:type="pct"/>
            <w:tcMar>
              <w:top w:w="0" w:type="dxa"/>
              <w:left w:w="28" w:type="dxa"/>
              <w:bottom w:w="0" w:type="dxa"/>
              <w:right w:w="108" w:type="dxa"/>
            </w:tcMar>
          </w:tcPr>
          <w:p w14:paraId="0EFC3BE7"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400 Bad Request</w:t>
            </w:r>
          </w:p>
        </w:tc>
        <w:tc>
          <w:tcPr>
            <w:tcW w:w="2253" w:type="pct"/>
            <w:tcMar>
              <w:top w:w="0" w:type="dxa"/>
              <w:left w:w="28" w:type="dxa"/>
              <w:bottom w:w="0" w:type="dxa"/>
              <w:right w:w="108" w:type="dxa"/>
            </w:tcMar>
          </w:tcPr>
          <w:p w14:paraId="7D92D333" w14:textId="15EA7584" w:rsidR="00751819" w:rsidRPr="00AC12AF" w:rsidRDefault="00751819" w:rsidP="002916DF">
            <w:pPr>
              <w:keepNext/>
              <w:keepLines/>
              <w:spacing w:after="0"/>
              <w:rPr>
                <w:rFonts w:ascii="Arial" w:hAnsi="Arial" w:cs="Arial"/>
                <w:sz w:val="18"/>
              </w:rPr>
            </w:pPr>
            <w:r w:rsidRPr="00AC12AF">
              <w:rPr>
                <w:rFonts w:ascii="Arial" w:hAnsi="Arial" w:cs="Arial"/>
                <w:sz w:val="18"/>
              </w:rPr>
              <w:t>It is used to indicate that incorrect parameters were passed to the request.</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751819" w:rsidRPr="00AC12AF" w14:paraId="1EE45930" w14:textId="77777777" w:rsidTr="002916DF">
        <w:trPr>
          <w:jc w:val="center"/>
        </w:trPr>
        <w:tc>
          <w:tcPr>
            <w:tcW w:w="534" w:type="pct"/>
            <w:vMerge/>
            <w:shd w:val="clear" w:color="auto" w:fill="BFBFBF"/>
            <w:tcMar>
              <w:top w:w="0" w:type="dxa"/>
              <w:left w:w="28" w:type="dxa"/>
              <w:bottom w:w="0" w:type="dxa"/>
              <w:right w:w="108" w:type="dxa"/>
            </w:tcMar>
            <w:vAlign w:val="center"/>
          </w:tcPr>
          <w:p w14:paraId="697CFFCE" w14:textId="77777777" w:rsidR="00751819" w:rsidRPr="00AC12AF" w:rsidRDefault="00751819"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7B6E6856"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55A597AA"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0..1</w:t>
            </w:r>
          </w:p>
        </w:tc>
        <w:tc>
          <w:tcPr>
            <w:tcW w:w="545" w:type="pct"/>
            <w:tcMar>
              <w:top w:w="0" w:type="dxa"/>
              <w:left w:w="28" w:type="dxa"/>
              <w:bottom w:w="0" w:type="dxa"/>
              <w:right w:w="108" w:type="dxa"/>
            </w:tcMar>
          </w:tcPr>
          <w:p w14:paraId="4CB8284D"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404 Not Found</w:t>
            </w:r>
          </w:p>
        </w:tc>
        <w:tc>
          <w:tcPr>
            <w:tcW w:w="2253" w:type="pct"/>
            <w:tcMar>
              <w:top w:w="0" w:type="dxa"/>
              <w:left w:w="28" w:type="dxa"/>
              <w:bottom w:w="0" w:type="dxa"/>
              <w:right w:w="108" w:type="dxa"/>
            </w:tcMar>
          </w:tcPr>
          <w:p w14:paraId="4FEF001E" w14:textId="642C50E5" w:rsidR="00751819" w:rsidRPr="00AC12AF" w:rsidRDefault="00751819" w:rsidP="002916DF">
            <w:pPr>
              <w:keepNext/>
              <w:keepLines/>
              <w:spacing w:after="0"/>
              <w:rPr>
                <w:rFonts w:ascii="Arial" w:hAnsi="Arial" w:cs="Arial"/>
                <w:sz w:val="18"/>
              </w:rPr>
            </w:pPr>
            <w:r w:rsidRPr="00AC12AF">
              <w:rPr>
                <w:rFonts w:ascii="Arial" w:hAnsi="Arial" w:cs="Arial"/>
                <w:sz w:val="18"/>
              </w:rPr>
              <w:t>It is used when a service consumer provided a URI that cannot be mapped to a valid resource URI.</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751819" w:rsidRPr="00AC12AF" w14:paraId="3FEBD573" w14:textId="77777777" w:rsidTr="002916DF">
        <w:trPr>
          <w:jc w:val="center"/>
        </w:trPr>
        <w:tc>
          <w:tcPr>
            <w:tcW w:w="534" w:type="pct"/>
            <w:vMerge/>
            <w:shd w:val="clear" w:color="auto" w:fill="BFBFBF"/>
            <w:tcMar>
              <w:top w:w="0" w:type="dxa"/>
              <w:left w:w="28" w:type="dxa"/>
              <w:bottom w:w="0" w:type="dxa"/>
              <w:right w:w="108" w:type="dxa"/>
            </w:tcMar>
            <w:vAlign w:val="center"/>
          </w:tcPr>
          <w:p w14:paraId="393E5B8F" w14:textId="77777777" w:rsidR="00751819" w:rsidRPr="00AC12AF" w:rsidRDefault="00751819" w:rsidP="002916DF">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284B3D9D"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69878082"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1</w:t>
            </w:r>
          </w:p>
        </w:tc>
        <w:tc>
          <w:tcPr>
            <w:tcW w:w="545" w:type="pct"/>
            <w:tcMar>
              <w:top w:w="0" w:type="dxa"/>
              <w:left w:w="28" w:type="dxa"/>
              <w:bottom w:w="0" w:type="dxa"/>
              <w:right w:w="108" w:type="dxa"/>
            </w:tcMar>
          </w:tcPr>
          <w:p w14:paraId="0E59D837"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403 Forbidden</w:t>
            </w:r>
          </w:p>
        </w:tc>
        <w:tc>
          <w:tcPr>
            <w:tcW w:w="2253" w:type="pct"/>
            <w:tcMar>
              <w:top w:w="0" w:type="dxa"/>
              <w:left w:w="28" w:type="dxa"/>
              <w:bottom w:w="0" w:type="dxa"/>
              <w:right w:w="108" w:type="dxa"/>
            </w:tcMar>
          </w:tcPr>
          <w:p w14:paraId="27C8796B"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The operation is not allowed given the current status of the resource.</w:t>
            </w:r>
          </w:p>
          <w:p w14:paraId="50E6C3A1" w14:textId="29A0C25F" w:rsidR="00751819" w:rsidRPr="00AC12AF" w:rsidRDefault="00751819" w:rsidP="002916DF">
            <w:pPr>
              <w:keepNext/>
              <w:keepLines/>
              <w:spacing w:after="0"/>
              <w:rPr>
                <w:rFonts w:ascii="Arial" w:hAnsi="Arial" w:cs="Arial"/>
                <w:sz w:val="18"/>
              </w:rPr>
            </w:pPr>
            <w:r w:rsidRPr="00AC12AF">
              <w:rPr>
                <w:rFonts w:ascii="Arial" w:hAnsi="Arial" w:cs="Arial"/>
                <w:sz w:val="18"/>
              </w:rPr>
              <w:t xml:space="preserve">More information shall be provided in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of the </w:t>
            </w:r>
            <w:r w:rsidR="004E1FE9" w:rsidRPr="00AC12AF">
              <w:rPr>
                <w:rFonts w:ascii="Arial" w:hAnsi="Arial" w:cs="Arial"/>
                <w:sz w:val="18"/>
              </w:rPr>
              <w:t>"</w:t>
            </w:r>
            <w:r w:rsidRPr="00AC12AF">
              <w:rPr>
                <w:rFonts w:ascii="Arial" w:hAnsi="Arial" w:cs="Arial"/>
                <w:sz w:val="18"/>
              </w:rPr>
              <w:t>ProblemDetails</w:t>
            </w:r>
            <w:r w:rsidR="004E1FE9" w:rsidRPr="00AC12AF">
              <w:rPr>
                <w:rFonts w:ascii="Arial" w:hAnsi="Arial" w:cs="Arial"/>
                <w:sz w:val="18"/>
              </w:rPr>
              <w:t>"</w:t>
            </w:r>
            <w:r w:rsidRPr="00AC12AF">
              <w:rPr>
                <w:rFonts w:ascii="Arial" w:hAnsi="Arial" w:cs="Arial"/>
                <w:sz w:val="18"/>
              </w:rPr>
              <w:t xml:space="preserve"> structure.</w:t>
            </w:r>
          </w:p>
        </w:tc>
      </w:tr>
    </w:tbl>
    <w:p w14:paraId="5749F4BD" w14:textId="77777777" w:rsidR="004E1FE9" w:rsidRPr="00AC12AF" w:rsidRDefault="004E1FE9" w:rsidP="004E1FE9"/>
    <w:p w14:paraId="55686E13" w14:textId="5627FE0C" w:rsidR="00751819" w:rsidRPr="00AC12AF" w:rsidRDefault="00751819" w:rsidP="009421AA">
      <w:pPr>
        <w:pStyle w:val="Heading4"/>
      </w:pPr>
      <w:bookmarkStart w:id="390" w:name="_Toc120531198"/>
      <w:bookmarkStart w:id="391" w:name="_Toc120610385"/>
      <w:bookmarkStart w:id="392" w:name="_Toc120610479"/>
      <w:bookmarkStart w:id="393" w:name="_Toc121480269"/>
      <w:bookmarkStart w:id="394" w:name="_Toc121725451"/>
      <w:bookmarkStart w:id="395" w:name="_Toc121726773"/>
      <w:r w:rsidRPr="00AC12AF">
        <w:t>7.4.3.2</w:t>
      </w:r>
      <w:r w:rsidRPr="00AC12AF">
        <w:tab/>
        <w:t>PUT</w:t>
      </w:r>
      <w:bookmarkEnd w:id="390"/>
      <w:bookmarkEnd w:id="391"/>
      <w:bookmarkEnd w:id="392"/>
      <w:bookmarkEnd w:id="393"/>
      <w:bookmarkEnd w:id="394"/>
      <w:bookmarkEnd w:id="395"/>
    </w:p>
    <w:p w14:paraId="2253ABD1" w14:textId="3977D058" w:rsidR="00751819" w:rsidRPr="00AC12AF" w:rsidRDefault="00751819" w:rsidP="00751819">
      <w:r w:rsidRPr="00AC12AF">
        <w:t xml:space="preserve">The PUT method may be used by a service consumer to update a device registration including its association to a valid traffic rule. This method is typically used in the </w:t>
      </w:r>
      <w:r w:rsidR="004E1FE9" w:rsidRPr="00AC12AF">
        <w:t>"</w:t>
      </w:r>
      <w:r w:rsidRPr="00AC12AF">
        <w:t>device registration update</w:t>
      </w:r>
      <w:r w:rsidR="004E1FE9" w:rsidRPr="00AC12AF">
        <w:t>"</w:t>
      </w:r>
      <w:r w:rsidRPr="00AC12AF">
        <w:t xml:space="preserve"> procedure as described in clause 5.2.5 and in the </w:t>
      </w:r>
      <w:r w:rsidR="004E1FE9" w:rsidRPr="00AC12AF">
        <w:t>"</w:t>
      </w:r>
      <w:r w:rsidRPr="00AC12AF">
        <w:t>user transport assignment</w:t>
      </w:r>
      <w:r w:rsidR="004E1FE9" w:rsidRPr="00AC12AF">
        <w:t>"</w:t>
      </w:r>
      <w:r w:rsidRPr="00AC12AF">
        <w:t xml:space="preserve"> procedure as described in clause 5.4.3.</w:t>
      </w:r>
    </w:p>
    <w:p w14:paraId="7EF32D64" w14:textId="32FDE8A4" w:rsidR="00751819" w:rsidRPr="00AC12AF" w:rsidRDefault="00751819" w:rsidP="00751819">
      <w:r w:rsidRPr="00AC12AF">
        <w:t xml:space="preserve">The PUT HTTP method shall comply with the URI query parameters, request and response data structures, and response codes, as specified in the tables 7.4.3.2-1 and 7.4.3.2-2. Since this method is used for updating a resource, as per clause 6.8.1 </w:t>
      </w:r>
      <w:r w:rsidRPr="00C600D3">
        <w:t>of</w:t>
      </w:r>
      <w:r w:rsidR="0066368C" w:rsidRPr="0066368C">
        <w:t xml:space="preserve"> ETSI GS MEC 009 </w:t>
      </w:r>
      <w:r w:rsidR="0066368C">
        <w:t>[</w:t>
      </w:r>
      <w:r w:rsidR="0066368C">
        <w:fldChar w:fldCharType="begin"/>
      </w:r>
      <w:r w:rsidR="0066368C">
        <w:instrText xml:space="preserve">REF REF_GSMEC009 \h </w:instrText>
      </w:r>
      <w:r w:rsidR="0066368C">
        <w:fldChar w:fldCharType="separate"/>
      </w:r>
      <w:r w:rsidR="0066368C">
        <w:t>i.</w:t>
      </w:r>
      <w:r w:rsidR="0066368C">
        <w:rPr>
          <w:noProof/>
        </w:rPr>
        <w:t>1</w:t>
      </w:r>
      <w:r w:rsidR="0066368C">
        <w:fldChar w:fldCharType="end"/>
      </w:r>
      <w:r w:rsidR="0066368C" w:rsidRPr="00C600D3">
        <w:t>]</w:t>
      </w:r>
      <w:r w:rsidRPr="00AC12AF">
        <w:t xml:space="preserve"> the service consumer is required to obtain a representation of the resource by reading it first using the GET method described in clause 7.4.3.1.</w:t>
      </w:r>
    </w:p>
    <w:p w14:paraId="52214592" w14:textId="77777777" w:rsidR="00751819" w:rsidRPr="00AC12AF" w:rsidRDefault="00751819" w:rsidP="00C600D3">
      <w:pPr>
        <w:pStyle w:val="TH"/>
        <w:rPr>
          <w:rFonts w:cs="Arial"/>
        </w:rPr>
      </w:pPr>
      <w:r w:rsidRPr="00AC12AF">
        <w:t>Table 7.4.3.2-1: URI query parameters supported by the PUT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751819" w:rsidRPr="00AC12AF" w14:paraId="5BA40793" w14:textId="77777777" w:rsidTr="00A14BCA">
        <w:trPr>
          <w:jc w:val="center"/>
        </w:trPr>
        <w:tc>
          <w:tcPr>
            <w:tcW w:w="825" w:type="pct"/>
            <w:shd w:val="clear" w:color="auto" w:fill="CCCCCC"/>
          </w:tcPr>
          <w:p w14:paraId="6176CFC6"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260DC1B0"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78CC3FD8"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4EBA498A" w14:textId="77777777" w:rsidR="00751819" w:rsidRPr="00AC12AF" w:rsidRDefault="00751819" w:rsidP="002916DF">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751819" w:rsidRPr="00AC12AF" w14:paraId="5B3E0242" w14:textId="77777777" w:rsidTr="00A14BCA">
        <w:trPr>
          <w:jc w:val="center"/>
        </w:trPr>
        <w:tc>
          <w:tcPr>
            <w:tcW w:w="825" w:type="pct"/>
            <w:shd w:val="clear" w:color="auto" w:fill="auto"/>
          </w:tcPr>
          <w:p w14:paraId="3EC38771" w14:textId="77777777" w:rsidR="00751819" w:rsidRPr="00AC12AF" w:rsidRDefault="00751819" w:rsidP="002916DF">
            <w:pPr>
              <w:keepNext/>
              <w:keepLines/>
              <w:spacing w:after="0"/>
              <w:rPr>
                <w:rFonts w:ascii="Arial" w:hAnsi="Arial" w:cs="Arial"/>
                <w:sz w:val="18"/>
              </w:rPr>
            </w:pPr>
            <w:r w:rsidRPr="00AC12AF">
              <w:rPr>
                <w:rFonts w:ascii="Arial" w:hAnsi="Arial" w:cs="Arial"/>
                <w:sz w:val="18"/>
              </w:rPr>
              <w:t>n/a</w:t>
            </w:r>
          </w:p>
        </w:tc>
        <w:tc>
          <w:tcPr>
            <w:tcW w:w="874" w:type="pct"/>
          </w:tcPr>
          <w:p w14:paraId="6E2FC93F" w14:textId="77777777" w:rsidR="00751819" w:rsidRPr="00AC12AF" w:rsidRDefault="00751819" w:rsidP="002916DF">
            <w:pPr>
              <w:keepNext/>
              <w:keepLines/>
              <w:spacing w:after="0"/>
              <w:rPr>
                <w:rFonts w:ascii="Arial" w:hAnsi="Arial" w:cs="Arial"/>
                <w:sz w:val="18"/>
              </w:rPr>
            </w:pPr>
          </w:p>
        </w:tc>
        <w:tc>
          <w:tcPr>
            <w:tcW w:w="583" w:type="pct"/>
          </w:tcPr>
          <w:p w14:paraId="3A4875DD" w14:textId="77777777" w:rsidR="00751819" w:rsidRPr="00AC12AF" w:rsidRDefault="00751819" w:rsidP="002916DF">
            <w:pPr>
              <w:keepNext/>
              <w:keepLines/>
              <w:spacing w:after="0"/>
              <w:rPr>
                <w:rFonts w:ascii="Arial" w:hAnsi="Arial" w:cs="Arial"/>
                <w:sz w:val="18"/>
              </w:rPr>
            </w:pPr>
          </w:p>
        </w:tc>
        <w:tc>
          <w:tcPr>
            <w:tcW w:w="2718" w:type="pct"/>
            <w:shd w:val="clear" w:color="auto" w:fill="auto"/>
            <w:vAlign w:val="center"/>
          </w:tcPr>
          <w:p w14:paraId="08DE826B" w14:textId="77777777" w:rsidR="00751819" w:rsidRPr="00AC12AF" w:rsidRDefault="00751819" w:rsidP="002916DF">
            <w:pPr>
              <w:keepNext/>
              <w:keepLines/>
              <w:spacing w:after="0"/>
              <w:rPr>
                <w:rFonts w:ascii="Arial" w:hAnsi="Arial" w:cs="Arial"/>
                <w:sz w:val="18"/>
              </w:rPr>
            </w:pPr>
          </w:p>
        </w:tc>
      </w:tr>
    </w:tbl>
    <w:p w14:paraId="74E99170" w14:textId="77777777" w:rsidR="00751819" w:rsidRPr="00AC12AF" w:rsidRDefault="00751819" w:rsidP="00751819"/>
    <w:p w14:paraId="3F7D725E" w14:textId="77777777" w:rsidR="00751819" w:rsidRPr="00AC12AF" w:rsidRDefault="00751819" w:rsidP="00860B2F">
      <w:pPr>
        <w:pStyle w:val="TH"/>
      </w:pPr>
      <w:r w:rsidRPr="00AC12AF">
        <w:lastRenderedPageBreak/>
        <w:t>Table 7.4.3.2-2: Data structures supported by the PUT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2"/>
        <w:gridCol w:w="1436"/>
        <w:gridCol w:w="1117"/>
        <w:gridCol w:w="1589"/>
        <w:gridCol w:w="4337"/>
      </w:tblGrid>
      <w:tr w:rsidR="00751819" w:rsidRPr="00AC12AF" w14:paraId="014A205B" w14:textId="77777777" w:rsidTr="00C600D3">
        <w:trPr>
          <w:jc w:val="center"/>
        </w:trPr>
        <w:tc>
          <w:tcPr>
            <w:tcW w:w="593" w:type="pct"/>
            <w:vMerge w:val="restart"/>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vAlign w:val="center"/>
          </w:tcPr>
          <w:p w14:paraId="4A996394"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Request body</w:t>
            </w:r>
          </w:p>
        </w:tc>
        <w:tc>
          <w:tcPr>
            <w:tcW w:w="746" w:type="pct"/>
            <w:tcBorders>
              <w:top w:val="single" w:sz="6" w:space="0" w:color="auto"/>
              <w:left w:val="single" w:sz="6" w:space="0" w:color="auto"/>
              <w:bottom w:val="single" w:sz="6" w:space="0" w:color="auto"/>
              <w:right w:val="single" w:sz="6" w:space="0" w:color="auto"/>
            </w:tcBorders>
            <w:shd w:val="clear" w:color="auto" w:fill="CCCCCC"/>
            <w:tcMar>
              <w:top w:w="0" w:type="dxa"/>
              <w:left w:w="28" w:type="dxa"/>
              <w:bottom w:w="0" w:type="dxa"/>
              <w:right w:w="108" w:type="dxa"/>
            </w:tcMar>
          </w:tcPr>
          <w:p w14:paraId="798E0006"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Data type</w:t>
            </w:r>
          </w:p>
        </w:tc>
        <w:tc>
          <w:tcPr>
            <w:tcW w:w="580" w:type="pct"/>
            <w:tcBorders>
              <w:top w:val="single" w:sz="6" w:space="0" w:color="auto"/>
              <w:left w:val="single" w:sz="6" w:space="0" w:color="auto"/>
              <w:bottom w:val="single" w:sz="6" w:space="0" w:color="auto"/>
              <w:right w:val="single" w:sz="6" w:space="0" w:color="auto"/>
            </w:tcBorders>
            <w:shd w:val="clear" w:color="auto" w:fill="CCCCCC"/>
            <w:tcMar>
              <w:top w:w="0" w:type="dxa"/>
              <w:left w:w="28" w:type="dxa"/>
              <w:bottom w:w="0" w:type="dxa"/>
              <w:right w:w="108" w:type="dxa"/>
            </w:tcMar>
          </w:tcPr>
          <w:p w14:paraId="57A3EF86"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Cardinality</w:t>
            </w:r>
          </w:p>
        </w:tc>
        <w:tc>
          <w:tcPr>
            <w:tcW w:w="3080" w:type="pct"/>
            <w:gridSpan w:val="2"/>
            <w:tcBorders>
              <w:top w:val="single" w:sz="6" w:space="0" w:color="auto"/>
              <w:left w:val="single" w:sz="6" w:space="0" w:color="auto"/>
              <w:bottom w:val="single" w:sz="6" w:space="0" w:color="auto"/>
              <w:right w:val="single" w:sz="6" w:space="0" w:color="auto"/>
            </w:tcBorders>
            <w:shd w:val="clear" w:color="auto" w:fill="CCCCCC"/>
            <w:tcMar>
              <w:top w:w="0" w:type="dxa"/>
              <w:left w:w="28" w:type="dxa"/>
              <w:bottom w:w="0" w:type="dxa"/>
              <w:right w:w="108" w:type="dxa"/>
            </w:tcMar>
          </w:tcPr>
          <w:p w14:paraId="4728BF92"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Remarks</w:t>
            </w:r>
          </w:p>
        </w:tc>
      </w:tr>
      <w:tr w:rsidR="00751819" w:rsidRPr="00AC12AF" w14:paraId="6144483D" w14:textId="77777777" w:rsidTr="00C600D3">
        <w:trPr>
          <w:trHeight w:val="494"/>
          <w:jc w:val="center"/>
        </w:trPr>
        <w:tc>
          <w:tcPr>
            <w:tcW w:w="593" w:type="pct"/>
            <w:vMerge/>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vAlign w:val="center"/>
          </w:tcPr>
          <w:p w14:paraId="13C7EE25" w14:textId="77777777" w:rsidR="00751819" w:rsidRPr="00AC12AF" w:rsidRDefault="00751819" w:rsidP="00860B2F">
            <w:pPr>
              <w:keepNext/>
              <w:keepLines/>
              <w:spacing w:after="0"/>
              <w:jc w:val="center"/>
              <w:rPr>
                <w:rFonts w:ascii="Arial" w:hAnsi="Arial"/>
                <w:sz w:val="18"/>
              </w:rPr>
            </w:pPr>
          </w:p>
        </w:tc>
        <w:tc>
          <w:tcPr>
            <w:tcW w:w="746" w:type="pct"/>
            <w:tcBorders>
              <w:top w:val="single" w:sz="6" w:space="0" w:color="auto"/>
              <w:left w:val="single" w:sz="6" w:space="0" w:color="auto"/>
              <w:bottom w:val="single" w:sz="6" w:space="0" w:color="auto"/>
              <w:right w:val="single" w:sz="6" w:space="0" w:color="auto"/>
            </w:tcBorders>
            <w:shd w:val="clear" w:color="auto" w:fill="auto"/>
            <w:tcMar>
              <w:top w:w="0" w:type="dxa"/>
              <w:left w:w="28" w:type="dxa"/>
              <w:bottom w:w="0" w:type="dxa"/>
              <w:right w:w="108" w:type="dxa"/>
            </w:tcMar>
          </w:tcPr>
          <w:p w14:paraId="7807C5ED" w14:textId="77777777" w:rsidR="00751819" w:rsidRPr="00AC12AF" w:rsidRDefault="00751819" w:rsidP="00860B2F">
            <w:pPr>
              <w:keepNext/>
              <w:keepLines/>
              <w:spacing w:after="0"/>
              <w:rPr>
                <w:rFonts w:ascii="Arial" w:hAnsi="Arial"/>
                <w:sz w:val="18"/>
              </w:rPr>
            </w:pPr>
            <w:r w:rsidRPr="00AC12AF">
              <w:rPr>
                <w:rFonts w:ascii="Arial" w:hAnsi="Arial"/>
                <w:sz w:val="18"/>
              </w:rPr>
              <w:t>DeviceInfo</w:t>
            </w:r>
          </w:p>
        </w:tc>
        <w:tc>
          <w:tcPr>
            <w:tcW w:w="580"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D40FB30" w14:textId="77777777" w:rsidR="00751819" w:rsidRPr="00AC12AF" w:rsidRDefault="00751819" w:rsidP="00860B2F">
            <w:pPr>
              <w:keepNext/>
              <w:keepLines/>
              <w:spacing w:after="0"/>
              <w:rPr>
                <w:rFonts w:ascii="Arial" w:hAnsi="Arial"/>
                <w:sz w:val="18"/>
              </w:rPr>
            </w:pPr>
            <w:r w:rsidRPr="00AC12AF">
              <w:rPr>
                <w:rFonts w:ascii="Arial" w:hAnsi="Arial"/>
                <w:sz w:val="18"/>
              </w:rPr>
              <w:t>1</w:t>
            </w:r>
          </w:p>
        </w:tc>
        <w:tc>
          <w:tcPr>
            <w:tcW w:w="3080" w:type="pct"/>
            <w:gridSpan w:val="2"/>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20F139D4" w14:textId="77777777" w:rsidR="00751819" w:rsidRPr="00AC12AF" w:rsidRDefault="00751819" w:rsidP="00860B2F">
            <w:pPr>
              <w:keepNext/>
              <w:keepLines/>
              <w:spacing w:after="0"/>
              <w:rPr>
                <w:rFonts w:ascii="Arial" w:hAnsi="Arial"/>
                <w:sz w:val="18"/>
              </w:rPr>
            </w:pPr>
            <w:r w:rsidRPr="00AC12AF">
              <w:rPr>
                <w:rFonts w:ascii="Arial" w:hAnsi="Arial"/>
                <w:sz w:val="18"/>
              </w:rPr>
              <w:t xml:space="preserve">One or more updated attributes that are allowed to be changed are included in the DeviceInfo data structure in the payload body of the request. </w:t>
            </w:r>
          </w:p>
        </w:tc>
      </w:tr>
      <w:tr w:rsidR="00751819" w:rsidRPr="00AC12AF" w14:paraId="3ED7DF27" w14:textId="77777777" w:rsidTr="00C600D3">
        <w:trPr>
          <w:jc w:val="center"/>
        </w:trPr>
        <w:tc>
          <w:tcPr>
            <w:tcW w:w="593" w:type="pct"/>
            <w:vMerge w:val="restart"/>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vAlign w:val="center"/>
          </w:tcPr>
          <w:p w14:paraId="13943E47"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Response body</w:t>
            </w:r>
          </w:p>
        </w:tc>
        <w:tc>
          <w:tcPr>
            <w:tcW w:w="746" w:type="pct"/>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tcPr>
          <w:p w14:paraId="3925F5C5"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Data type</w:t>
            </w:r>
          </w:p>
        </w:tc>
        <w:tc>
          <w:tcPr>
            <w:tcW w:w="580" w:type="pct"/>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tcPr>
          <w:p w14:paraId="00526774"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Cardinality</w:t>
            </w:r>
          </w:p>
        </w:tc>
        <w:tc>
          <w:tcPr>
            <w:tcW w:w="826" w:type="pct"/>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tcPr>
          <w:p w14:paraId="74577B4B"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Response codes</w:t>
            </w:r>
          </w:p>
        </w:tc>
        <w:tc>
          <w:tcPr>
            <w:tcW w:w="2254" w:type="pct"/>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tcPr>
          <w:p w14:paraId="5B21E841" w14:textId="77777777" w:rsidR="00751819" w:rsidRPr="00AC12AF" w:rsidRDefault="00751819" w:rsidP="00860B2F">
            <w:pPr>
              <w:keepNext/>
              <w:keepLines/>
              <w:spacing w:after="0"/>
              <w:jc w:val="center"/>
              <w:rPr>
                <w:rFonts w:ascii="Arial" w:hAnsi="Arial"/>
                <w:b/>
                <w:sz w:val="18"/>
              </w:rPr>
            </w:pPr>
            <w:r w:rsidRPr="00AC12AF">
              <w:rPr>
                <w:rFonts w:ascii="Arial" w:hAnsi="Arial"/>
                <w:b/>
                <w:sz w:val="18"/>
              </w:rPr>
              <w:t>Remarks</w:t>
            </w:r>
          </w:p>
        </w:tc>
      </w:tr>
      <w:tr w:rsidR="00751819" w:rsidRPr="00AC12AF" w14:paraId="52B36A28" w14:textId="77777777" w:rsidTr="00C600D3">
        <w:trPr>
          <w:jc w:val="center"/>
        </w:trPr>
        <w:tc>
          <w:tcPr>
            <w:tcW w:w="593" w:type="pct"/>
            <w:vMerge/>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vAlign w:val="center"/>
          </w:tcPr>
          <w:p w14:paraId="7A98B754" w14:textId="77777777" w:rsidR="00751819" w:rsidRPr="00AC12AF" w:rsidRDefault="00751819" w:rsidP="00860B2F">
            <w:pPr>
              <w:keepNext/>
              <w:keepLines/>
              <w:spacing w:after="0"/>
              <w:jc w:val="center"/>
              <w:rPr>
                <w:rFonts w:ascii="Arial" w:hAnsi="Arial"/>
                <w:sz w:val="18"/>
              </w:rPr>
            </w:pPr>
          </w:p>
        </w:tc>
        <w:tc>
          <w:tcPr>
            <w:tcW w:w="746" w:type="pct"/>
            <w:tcBorders>
              <w:top w:val="single" w:sz="6" w:space="0" w:color="auto"/>
              <w:left w:val="single" w:sz="6" w:space="0" w:color="auto"/>
              <w:bottom w:val="single" w:sz="6" w:space="0" w:color="auto"/>
              <w:right w:val="single" w:sz="6" w:space="0" w:color="auto"/>
            </w:tcBorders>
            <w:shd w:val="clear" w:color="auto" w:fill="auto"/>
            <w:tcMar>
              <w:top w:w="0" w:type="dxa"/>
              <w:left w:w="28" w:type="dxa"/>
              <w:bottom w:w="0" w:type="dxa"/>
              <w:right w:w="108" w:type="dxa"/>
            </w:tcMar>
          </w:tcPr>
          <w:p w14:paraId="4FBDFB64" w14:textId="77777777" w:rsidR="00751819" w:rsidRPr="00AC12AF" w:rsidRDefault="00751819" w:rsidP="00860B2F">
            <w:pPr>
              <w:keepNext/>
              <w:keepLines/>
              <w:spacing w:after="0"/>
              <w:rPr>
                <w:rFonts w:ascii="Arial" w:hAnsi="Arial"/>
                <w:sz w:val="18"/>
              </w:rPr>
            </w:pPr>
            <w:r w:rsidRPr="00AC12AF">
              <w:rPr>
                <w:rFonts w:ascii="Arial" w:hAnsi="Arial"/>
                <w:sz w:val="18"/>
              </w:rPr>
              <w:t>DeviceInfo</w:t>
            </w:r>
          </w:p>
        </w:tc>
        <w:tc>
          <w:tcPr>
            <w:tcW w:w="580"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661F821" w14:textId="77777777" w:rsidR="00751819" w:rsidRPr="00AC12AF" w:rsidRDefault="00751819" w:rsidP="00860B2F">
            <w:pPr>
              <w:keepNext/>
              <w:keepLines/>
              <w:spacing w:after="0"/>
              <w:rPr>
                <w:rFonts w:ascii="Arial" w:hAnsi="Arial"/>
                <w:sz w:val="18"/>
              </w:rPr>
            </w:pPr>
            <w:r w:rsidRPr="00AC12AF">
              <w:rPr>
                <w:rFonts w:ascii="Arial" w:hAnsi="Arial"/>
                <w:sz w:val="18"/>
              </w:rPr>
              <w:t>1</w:t>
            </w:r>
          </w:p>
        </w:tc>
        <w:tc>
          <w:tcPr>
            <w:tcW w:w="8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778EACC" w14:textId="77777777" w:rsidR="00751819" w:rsidRPr="00AC12AF" w:rsidRDefault="00751819" w:rsidP="00860B2F">
            <w:pPr>
              <w:keepNext/>
              <w:keepLines/>
              <w:spacing w:after="0"/>
              <w:rPr>
                <w:rFonts w:ascii="Arial" w:hAnsi="Arial"/>
                <w:sz w:val="18"/>
              </w:rPr>
            </w:pPr>
            <w:r w:rsidRPr="00AC12AF">
              <w:rPr>
                <w:rFonts w:ascii="Arial" w:hAnsi="Arial"/>
                <w:sz w:val="18"/>
              </w:rPr>
              <w:t>200 OK</w:t>
            </w:r>
          </w:p>
        </w:tc>
        <w:tc>
          <w:tcPr>
            <w:tcW w:w="225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4D461A9" w14:textId="77777777" w:rsidR="00751819" w:rsidRPr="00AC12AF" w:rsidRDefault="00751819" w:rsidP="00860B2F">
            <w:pPr>
              <w:keepNext/>
              <w:keepLines/>
              <w:spacing w:after="0"/>
              <w:rPr>
                <w:rFonts w:ascii="Arial" w:hAnsi="Arial"/>
                <w:sz w:val="18"/>
              </w:rPr>
            </w:pPr>
            <w:r w:rsidRPr="00AC12AF">
              <w:rPr>
                <w:rFonts w:ascii="Arial" w:hAnsi="Arial"/>
                <w:sz w:val="18"/>
              </w:rPr>
              <w:t>Upon success, a response body containing data type describing the updated DeviceInfo is returned.</w:t>
            </w:r>
          </w:p>
        </w:tc>
      </w:tr>
      <w:tr w:rsidR="00751819" w:rsidRPr="00AC12AF" w14:paraId="0BC627B2" w14:textId="77777777" w:rsidTr="00C600D3">
        <w:trPr>
          <w:jc w:val="center"/>
        </w:trPr>
        <w:tc>
          <w:tcPr>
            <w:tcW w:w="593" w:type="pct"/>
            <w:vMerge/>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vAlign w:val="center"/>
          </w:tcPr>
          <w:p w14:paraId="47FC7199" w14:textId="77777777" w:rsidR="00751819" w:rsidRPr="00AC12AF" w:rsidRDefault="00751819" w:rsidP="00860B2F">
            <w:pPr>
              <w:keepNext/>
              <w:keepLines/>
              <w:spacing w:after="0"/>
              <w:jc w:val="center"/>
              <w:rPr>
                <w:rFonts w:ascii="Arial" w:hAnsi="Arial"/>
                <w:sz w:val="18"/>
              </w:rPr>
            </w:pPr>
          </w:p>
        </w:tc>
        <w:tc>
          <w:tcPr>
            <w:tcW w:w="746" w:type="pct"/>
            <w:tcBorders>
              <w:top w:val="single" w:sz="6" w:space="0" w:color="auto"/>
              <w:left w:val="single" w:sz="6" w:space="0" w:color="auto"/>
              <w:bottom w:val="single" w:sz="6" w:space="0" w:color="auto"/>
              <w:right w:val="single" w:sz="6" w:space="0" w:color="auto"/>
            </w:tcBorders>
            <w:shd w:val="clear" w:color="auto" w:fill="auto"/>
            <w:tcMar>
              <w:top w:w="0" w:type="dxa"/>
              <w:left w:w="28" w:type="dxa"/>
              <w:bottom w:w="0" w:type="dxa"/>
              <w:right w:w="108" w:type="dxa"/>
            </w:tcMar>
          </w:tcPr>
          <w:p w14:paraId="3A9ED818" w14:textId="77777777" w:rsidR="00751819" w:rsidRPr="00AC12AF" w:rsidRDefault="00751819" w:rsidP="00860B2F">
            <w:pPr>
              <w:keepNext/>
              <w:keepLines/>
              <w:spacing w:after="0"/>
              <w:rPr>
                <w:rFonts w:ascii="Arial" w:hAnsi="Arial"/>
                <w:sz w:val="18"/>
              </w:rPr>
            </w:pPr>
            <w:r w:rsidRPr="00AC12AF">
              <w:rPr>
                <w:rFonts w:ascii="Arial" w:hAnsi="Arial"/>
                <w:sz w:val="18"/>
              </w:rPr>
              <w:t>ProblemDetails</w:t>
            </w:r>
          </w:p>
        </w:tc>
        <w:tc>
          <w:tcPr>
            <w:tcW w:w="580"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AD4DE91" w14:textId="77777777" w:rsidR="00751819" w:rsidRPr="00AC12AF" w:rsidRDefault="00751819" w:rsidP="00860B2F">
            <w:pPr>
              <w:keepNext/>
              <w:keepLines/>
              <w:spacing w:after="0"/>
              <w:rPr>
                <w:rFonts w:ascii="Arial" w:hAnsi="Arial"/>
                <w:sz w:val="18"/>
              </w:rPr>
            </w:pPr>
            <w:r w:rsidRPr="00AC12AF">
              <w:rPr>
                <w:rFonts w:ascii="Arial" w:hAnsi="Arial"/>
                <w:sz w:val="18"/>
              </w:rPr>
              <w:t>0..1</w:t>
            </w:r>
          </w:p>
        </w:tc>
        <w:tc>
          <w:tcPr>
            <w:tcW w:w="8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36B5650" w14:textId="77777777" w:rsidR="00751819" w:rsidRPr="00AC12AF" w:rsidRDefault="00751819" w:rsidP="00860B2F">
            <w:pPr>
              <w:keepNext/>
              <w:keepLines/>
              <w:spacing w:after="0"/>
              <w:rPr>
                <w:rFonts w:ascii="Arial" w:hAnsi="Arial"/>
                <w:sz w:val="18"/>
              </w:rPr>
            </w:pPr>
            <w:r w:rsidRPr="00AC12AF">
              <w:rPr>
                <w:rFonts w:ascii="Arial" w:hAnsi="Arial"/>
                <w:sz w:val="18"/>
              </w:rPr>
              <w:t>400 Bad Request</w:t>
            </w:r>
          </w:p>
        </w:tc>
        <w:tc>
          <w:tcPr>
            <w:tcW w:w="225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7DB1BCB" w14:textId="14AAAB19" w:rsidR="00751819" w:rsidRPr="00AC12AF" w:rsidRDefault="00751819" w:rsidP="00860B2F">
            <w:pPr>
              <w:keepNext/>
              <w:keepLines/>
              <w:spacing w:after="0"/>
              <w:rPr>
                <w:rFonts w:ascii="Arial" w:hAnsi="Arial"/>
                <w:sz w:val="18"/>
              </w:rPr>
            </w:pPr>
            <w:r w:rsidRPr="00AC12AF">
              <w:rPr>
                <w:rFonts w:ascii="Arial" w:hAnsi="Arial"/>
                <w:sz w:val="18"/>
              </w:rPr>
              <w:t>It is used to indicate that incorrect parameters were passed to the request.</w:t>
            </w:r>
            <w:r w:rsidRPr="00AC12AF">
              <w:rPr>
                <w:rFonts w:ascii="Arial" w:hAnsi="Arial"/>
                <w:sz w:val="18"/>
              </w:rPr>
              <w:br/>
              <w:t xml:space="preserve">In the returned ProblemDetails structure, the </w:t>
            </w:r>
            <w:r w:rsidR="004E1FE9" w:rsidRPr="00AC12AF">
              <w:rPr>
                <w:rFonts w:ascii="Arial" w:hAnsi="Arial"/>
                <w:sz w:val="18"/>
              </w:rPr>
              <w:t>"</w:t>
            </w:r>
            <w:r w:rsidRPr="00AC12AF">
              <w:rPr>
                <w:rFonts w:ascii="Arial" w:hAnsi="Arial"/>
                <w:sz w:val="18"/>
              </w:rPr>
              <w:t>detail</w:t>
            </w:r>
            <w:r w:rsidR="004E1FE9" w:rsidRPr="00AC12AF">
              <w:rPr>
                <w:rFonts w:ascii="Arial" w:hAnsi="Arial"/>
                <w:sz w:val="18"/>
              </w:rPr>
              <w:t>"</w:t>
            </w:r>
            <w:r w:rsidRPr="00AC12AF">
              <w:rPr>
                <w:rFonts w:ascii="Arial" w:hAnsi="Arial"/>
                <w:sz w:val="18"/>
              </w:rPr>
              <w:t xml:space="preserve"> attribute should convey more information about the error.</w:t>
            </w:r>
          </w:p>
        </w:tc>
      </w:tr>
      <w:tr w:rsidR="00751819" w:rsidRPr="00AC12AF" w14:paraId="04C4BC53" w14:textId="77777777" w:rsidTr="00C600D3">
        <w:trPr>
          <w:jc w:val="center"/>
        </w:trPr>
        <w:tc>
          <w:tcPr>
            <w:tcW w:w="593" w:type="pct"/>
            <w:vMerge/>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vAlign w:val="center"/>
          </w:tcPr>
          <w:p w14:paraId="4BED8F2F" w14:textId="77777777" w:rsidR="00751819" w:rsidRPr="00AC12AF" w:rsidRDefault="00751819" w:rsidP="00860B2F">
            <w:pPr>
              <w:keepNext/>
              <w:keepLines/>
              <w:spacing w:after="0"/>
              <w:jc w:val="center"/>
              <w:rPr>
                <w:rFonts w:ascii="Arial" w:hAnsi="Arial"/>
                <w:sz w:val="18"/>
              </w:rPr>
            </w:pPr>
          </w:p>
        </w:tc>
        <w:tc>
          <w:tcPr>
            <w:tcW w:w="746" w:type="pct"/>
            <w:tcBorders>
              <w:top w:val="single" w:sz="6" w:space="0" w:color="auto"/>
              <w:left w:val="single" w:sz="6" w:space="0" w:color="auto"/>
              <w:bottom w:val="single" w:sz="6" w:space="0" w:color="auto"/>
              <w:right w:val="single" w:sz="6" w:space="0" w:color="auto"/>
            </w:tcBorders>
            <w:shd w:val="clear" w:color="auto" w:fill="auto"/>
            <w:tcMar>
              <w:top w:w="0" w:type="dxa"/>
              <w:left w:w="28" w:type="dxa"/>
              <w:bottom w:w="0" w:type="dxa"/>
              <w:right w:w="108" w:type="dxa"/>
            </w:tcMar>
          </w:tcPr>
          <w:p w14:paraId="739AEEC3" w14:textId="77777777" w:rsidR="00751819" w:rsidRPr="00AC12AF" w:rsidRDefault="00751819" w:rsidP="00860B2F">
            <w:pPr>
              <w:keepNext/>
              <w:keepLines/>
              <w:spacing w:after="0"/>
              <w:rPr>
                <w:rFonts w:ascii="Arial" w:hAnsi="Arial"/>
                <w:sz w:val="18"/>
              </w:rPr>
            </w:pPr>
            <w:r w:rsidRPr="00AC12AF">
              <w:rPr>
                <w:rFonts w:ascii="Arial" w:hAnsi="Arial"/>
                <w:sz w:val="18"/>
              </w:rPr>
              <w:t>ProblemDetails</w:t>
            </w:r>
          </w:p>
        </w:tc>
        <w:tc>
          <w:tcPr>
            <w:tcW w:w="580"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19C6B63D" w14:textId="77777777" w:rsidR="00751819" w:rsidRPr="00AC12AF" w:rsidRDefault="00751819" w:rsidP="00860B2F">
            <w:pPr>
              <w:keepNext/>
              <w:keepLines/>
              <w:spacing w:after="0"/>
              <w:rPr>
                <w:rFonts w:ascii="Arial" w:hAnsi="Arial"/>
                <w:sz w:val="18"/>
              </w:rPr>
            </w:pPr>
            <w:r w:rsidRPr="00AC12AF">
              <w:rPr>
                <w:rFonts w:ascii="Arial" w:hAnsi="Arial"/>
                <w:sz w:val="18"/>
              </w:rPr>
              <w:t>0..1</w:t>
            </w:r>
          </w:p>
        </w:tc>
        <w:tc>
          <w:tcPr>
            <w:tcW w:w="8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749FE53" w14:textId="77777777" w:rsidR="00751819" w:rsidRPr="00AC12AF" w:rsidRDefault="00751819" w:rsidP="00860B2F">
            <w:pPr>
              <w:keepNext/>
              <w:keepLines/>
              <w:spacing w:after="0"/>
              <w:rPr>
                <w:rFonts w:ascii="Arial" w:hAnsi="Arial"/>
                <w:sz w:val="18"/>
              </w:rPr>
            </w:pPr>
            <w:r w:rsidRPr="00AC12AF">
              <w:rPr>
                <w:rFonts w:ascii="Arial" w:hAnsi="Arial"/>
                <w:sz w:val="18"/>
              </w:rPr>
              <w:t>404 Not Found</w:t>
            </w:r>
          </w:p>
        </w:tc>
        <w:tc>
          <w:tcPr>
            <w:tcW w:w="225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CAEB0E2" w14:textId="3240D5DC" w:rsidR="00751819" w:rsidRPr="00AC12AF" w:rsidRDefault="00751819" w:rsidP="00860B2F">
            <w:pPr>
              <w:keepNext/>
              <w:keepLines/>
              <w:spacing w:after="0"/>
              <w:rPr>
                <w:rFonts w:ascii="Arial" w:hAnsi="Arial"/>
                <w:sz w:val="18"/>
              </w:rPr>
            </w:pPr>
            <w:r w:rsidRPr="00AC12AF">
              <w:rPr>
                <w:rFonts w:ascii="Arial" w:hAnsi="Arial"/>
                <w:sz w:val="18"/>
              </w:rPr>
              <w:t>It is used when a service consumer provided a URI that cannot be mapped to a valid resource URI.</w:t>
            </w:r>
            <w:r w:rsidRPr="00AC12AF">
              <w:rPr>
                <w:rFonts w:ascii="Arial" w:hAnsi="Arial"/>
                <w:sz w:val="18"/>
              </w:rPr>
              <w:br/>
              <w:t xml:space="preserve">In the returned ProblemDetails structure, the </w:t>
            </w:r>
            <w:r w:rsidR="004E1FE9" w:rsidRPr="00AC12AF">
              <w:rPr>
                <w:rFonts w:ascii="Arial" w:hAnsi="Arial"/>
                <w:sz w:val="18"/>
              </w:rPr>
              <w:t>"</w:t>
            </w:r>
            <w:r w:rsidRPr="00AC12AF">
              <w:rPr>
                <w:rFonts w:ascii="Arial" w:hAnsi="Arial"/>
                <w:sz w:val="18"/>
              </w:rPr>
              <w:t>detail</w:t>
            </w:r>
            <w:r w:rsidR="004E1FE9" w:rsidRPr="00AC12AF">
              <w:rPr>
                <w:rFonts w:ascii="Arial" w:hAnsi="Arial"/>
                <w:sz w:val="18"/>
              </w:rPr>
              <w:t>"</w:t>
            </w:r>
            <w:r w:rsidRPr="00AC12AF">
              <w:rPr>
                <w:rFonts w:ascii="Arial" w:hAnsi="Arial"/>
                <w:sz w:val="18"/>
              </w:rPr>
              <w:t xml:space="preserve"> attribute should convey more information about the error.</w:t>
            </w:r>
          </w:p>
        </w:tc>
      </w:tr>
      <w:tr w:rsidR="00751819" w:rsidRPr="00AC12AF" w14:paraId="3E6E1EB1" w14:textId="77777777" w:rsidTr="00C600D3">
        <w:trPr>
          <w:jc w:val="center"/>
        </w:trPr>
        <w:tc>
          <w:tcPr>
            <w:tcW w:w="593" w:type="pct"/>
            <w:vMerge/>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vAlign w:val="center"/>
          </w:tcPr>
          <w:p w14:paraId="0A797720" w14:textId="77777777" w:rsidR="00751819" w:rsidRPr="00AC12AF" w:rsidRDefault="00751819" w:rsidP="00860B2F">
            <w:pPr>
              <w:keepNext/>
              <w:keepLines/>
              <w:spacing w:after="0"/>
              <w:jc w:val="center"/>
              <w:rPr>
                <w:rFonts w:ascii="Arial" w:hAnsi="Arial"/>
                <w:sz w:val="18"/>
              </w:rPr>
            </w:pPr>
          </w:p>
        </w:tc>
        <w:tc>
          <w:tcPr>
            <w:tcW w:w="746" w:type="pct"/>
            <w:tcBorders>
              <w:top w:val="single" w:sz="6" w:space="0" w:color="auto"/>
              <w:left w:val="single" w:sz="6" w:space="0" w:color="auto"/>
              <w:bottom w:val="single" w:sz="6" w:space="0" w:color="auto"/>
              <w:right w:val="single" w:sz="6" w:space="0" w:color="auto"/>
            </w:tcBorders>
            <w:shd w:val="clear" w:color="auto" w:fill="auto"/>
            <w:tcMar>
              <w:top w:w="0" w:type="dxa"/>
              <w:left w:w="28" w:type="dxa"/>
              <w:bottom w:w="0" w:type="dxa"/>
              <w:right w:w="108" w:type="dxa"/>
            </w:tcMar>
          </w:tcPr>
          <w:p w14:paraId="70DBB83A" w14:textId="77777777" w:rsidR="00751819" w:rsidRPr="00AC12AF" w:rsidRDefault="00751819" w:rsidP="00860B2F">
            <w:pPr>
              <w:keepNext/>
              <w:keepLines/>
              <w:spacing w:after="0"/>
              <w:rPr>
                <w:rFonts w:ascii="Arial" w:hAnsi="Arial"/>
                <w:sz w:val="18"/>
              </w:rPr>
            </w:pPr>
            <w:r w:rsidRPr="00AC12AF">
              <w:rPr>
                <w:rFonts w:ascii="Arial" w:hAnsi="Arial"/>
                <w:sz w:val="18"/>
              </w:rPr>
              <w:t>ProblemDetails</w:t>
            </w:r>
          </w:p>
        </w:tc>
        <w:tc>
          <w:tcPr>
            <w:tcW w:w="580"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8376C5A" w14:textId="77777777" w:rsidR="00751819" w:rsidRPr="00AC12AF" w:rsidRDefault="00751819" w:rsidP="00860B2F">
            <w:pPr>
              <w:keepNext/>
              <w:keepLines/>
              <w:spacing w:after="0"/>
              <w:rPr>
                <w:rFonts w:ascii="Arial" w:hAnsi="Arial"/>
                <w:sz w:val="18"/>
              </w:rPr>
            </w:pPr>
            <w:r w:rsidRPr="00AC12AF">
              <w:rPr>
                <w:rFonts w:ascii="Arial" w:hAnsi="Arial"/>
                <w:sz w:val="18"/>
              </w:rPr>
              <w:t>1</w:t>
            </w:r>
          </w:p>
        </w:tc>
        <w:tc>
          <w:tcPr>
            <w:tcW w:w="8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1448619" w14:textId="77777777" w:rsidR="00751819" w:rsidRPr="00AC12AF" w:rsidRDefault="00751819" w:rsidP="00860B2F">
            <w:pPr>
              <w:keepNext/>
              <w:keepLines/>
              <w:spacing w:after="0"/>
              <w:rPr>
                <w:rFonts w:ascii="Arial" w:hAnsi="Arial"/>
                <w:sz w:val="18"/>
              </w:rPr>
            </w:pPr>
            <w:r w:rsidRPr="00AC12AF">
              <w:rPr>
                <w:rFonts w:ascii="Arial" w:hAnsi="Arial"/>
                <w:sz w:val="18"/>
              </w:rPr>
              <w:t>403 Forbidden</w:t>
            </w:r>
          </w:p>
        </w:tc>
        <w:tc>
          <w:tcPr>
            <w:tcW w:w="225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7CD938E8" w14:textId="77777777" w:rsidR="00751819" w:rsidRPr="00AC12AF" w:rsidRDefault="00751819" w:rsidP="00860B2F">
            <w:pPr>
              <w:keepNext/>
              <w:keepLines/>
              <w:spacing w:after="0"/>
              <w:rPr>
                <w:rFonts w:ascii="Arial" w:hAnsi="Arial"/>
                <w:sz w:val="18"/>
              </w:rPr>
            </w:pPr>
            <w:r w:rsidRPr="00AC12AF">
              <w:rPr>
                <w:rFonts w:ascii="Arial" w:hAnsi="Arial"/>
                <w:sz w:val="18"/>
              </w:rPr>
              <w:t>The operation is not allowed given the current status of the resource.</w:t>
            </w:r>
          </w:p>
          <w:p w14:paraId="34691597" w14:textId="7F701A11" w:rsidR="00751819" w:rsidRPr="00AC12AF" w:rsidRDefault="00751819" w:rsidP="00860B2F">
            <w:pPr>
              <w:keepNext/>
              <w:keepLines/>
              <w:spacing w:after="0"/>
              <w:rPr>
                <w:rFonts w:ascii="Arial" w:hAnsi="Arial"/>
                <w:sz w:val="18"/>
              </w:rPr>
            </w:pPr>
            <w:r w:rsidRPr="00AC12AF">
              <w:rPr>
                <w:rFonts w:ascii="Arial" w:hAnsi="Arial"/>
                <w:sz w:val="18"/>
              </w:rPr>
              <w:t xml:space="preserve">More information shall be provided in the </w:t>
            </w:r>
            <w:r w:rsidR="004E1FE9" w:rsidRPr="00AC12AF">
              <w:rPr>
                <w:rFonts w:ascii="Arial" w:hAnsi="Arial"/>
                <w:sz w:val="18"/>
              </w:rPr>
              <w:t>"</w:t>
            </w:r>
            <w:r w:rsidRPr="00AC12AF">
              <w:rPr>
                <w:rFonts w:ascii="Arial" w:hAnsi="Arial"/>
                <w:sz w:val="18"/>
              </w:rPr>
              <w:t>detail</w:t>
            </w:r>
            <w:r w:rsidR="004E1FE9" w:rsidRPr="00AC12AF">
              <w:rPr>
                <w:rFonts w:ascii="Arial" w:hAnsi="Arial"/>
                <w:sz w:val="18"/>
              </w:rPr>
              <w:t>"</w:t>
            </w:r>
            <w:r w:rsidRPr="00AC12AF">
              <w:rPr>
                <w:rFonts w:ascii="Arial" w:hAnsi="Arial"/>
                <w:sz w:val="18"/>
              </w:rPr>
              <w:t xml:space="preserve"> attribute of the </w:t>
            </w:r>
            <w:r w:rsidR="004E1FE9" w:rsidRPr="00AC12AF">
              <w:rPr>
                <w:rFonts w:ascii="Arial" w:hAnsi="Arial"/>
                <w:sz w:val="18"/>
              </w:rPr>
              <w:t>"</w:t>
            </w:r>
            <w:r w:rsidRPr="00AC12AF">
              <w:rPr>
                <w:rFonts w:ascii="Arial" w:hAnsi="Arial"/>
                <w:sz w:val="18"/>
              </w:rPr>
              <w:t>ProblemDetails</w:t>
            </w:r>
            <w:r w:rsidR="004E1FE9" w:rsidRPr="00AC12AF">
              <w:rPr>
                <w:rFonts w:ascii="Arial" w:hAnsi="Arial"/>
                <w:sz w:val="18"/>
              </w:rPr>
              <w:t>"</w:t>
            </w:r>
            <w:r w:rsidRPr="00AC12AF">
              <w:rPr>
                <w:rFonts w:ascii="Arial" w:hAnsi="Arial"/>
                <w:sz w:val="18"/>
              </w:rPr>
              <w:t xml:space="preserve"> structure.</w:t>
            </w:r>
          </w:p>
        </w:tc>
      </w:tr>
      <w:tr w:rsidR="00751819" w:rsidRPr="00AC12AF" w14:paraId="31CC62F5" w14:textId="77777777" w:rsidTr="00C600D3">
        <w:trPr>
          <w:jc w:val="center"/>
        </w:trPr>
        <w:tc>
          <w:tcPr>
            <w:tcW w:w="593" w:type="pct"/>
            <w:vMerge/>
            <w:tcBorders>
              <w:top w:val="single" w:sz="6" w:space="0" w:color="auto"/>
              <w:left w:val="single" w:sz="6" w:space="0" w:color="auto"/>
              <w:bottom w:val="single" w:sz="6" w:space="0" w:color="auto"/>
              <w:right w:val="single" w:sz="6" w:space="0" w:color="auto"/>
            </w:tcBorders>
            <w:shd w:val="clear" w:color="auto" w:fill="BFBFBF"/>
            <w:tcMar>
              <w:top w:w="0" w:type="dxa"/>
              <w:left w:w="28" w:type="dxa"/>
              <w:bottom w:w="0" w:type="dxa"/>
              <w:right w:w="108" w:type="dxa"/>
            </w:tcMar>
            <w:vAlign w:val="center"/>
          </w:tcPr>
          <w:p w14:paraId="219C482A" w14:textId="77777777" w:rsidR="00751819" w:rsidRPr="00AC12AF" w:rsidRDefault="00751819" w:rsidP="00860B2F">
            <w:pPr>
              <w:keepNext/>
              <w:keepLines/>
              <w:spacing w:after="0"/>
              <w:jc w:val="center"/>
              <w:rPr>
                <w:rFonts w:ascii="Arial" w:hAnsi="Arial"/>
                <w:sz w:val="18"/>
              </w:rPr>
            </w:pPr>
          </w:p>
        </w:tc>
        <w:tc>
          <w:tcPr>
            <w:tcW w:w="746" w:type="pct"/>
            <w:tcBorders>
              <w:top w:val="single" w:sz="6" w:space="0" w:color="auto"/>
              <w:left w:val="single" w:sz="6" w:space="0" w:color="auto"/>
              <w:bottom w:val="single" w:sz="6" w:space="0" w:color="auto"/>
              <w:right w:val="single" w:sz="6" w:space="0" w:color="auto"/>
            </w:tcBorders>
            <w:shd w:val="clear" w:color="auto" w:fill="auto"/>
            <w:tcMar>
              <w:top w:w="0" w:type="dxa"/>
              <w:left w:w="28" w:type="dxa"/>
              <w:bottom w:w="0" w:type="dxa"/>
              <w:right w:w="108" w:type="dxa"/>
            </w:tcMar>
          </w:tcPr>
          <w:p w14:paraId="03894143" w14:textId="77777777" w:rsidR="00751819" w:rsidRPr="00AC12AF" w:rsidRDefault="00751819" w:rsidP="00860B2F">
            <w:pPr>
              <w:keepNext/>
              <w:keepLines/>
              <w:spacing w:after="0"/>
              <w:rPr>
                <w:rFonts w:ascii="Arial" w:hAnsi="Arial"/>
                <w:sz w:val="18"/>
              </w:rPr>
            </w:pPr>
            <w:r w:rsidRPr="00AC12AF">
              <w:rPr>
                <w:rFonts w:ascii="Arial" w:hAnsi="Arial"/>
                <w:sz w:val="18"/>
              </w:rPr>
              <w:t>ProblemDetails</w:t>
            </w:r>
          </w:p>
        </w:tc>
        <w:tc>
          <w:tcPr>
            <w:tcW w:w="580"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3995E30" w14:textId="77777777" w:rsidR="00751819" w:rsidRPr="00AC12AF" w:rsidRDefault="00751819" w:rsidP="00860B2F">
            <w:pPr>
              <w:keepNext/>
              <w:keepLines/>
              <w:spacing w:after="0"/>
              <w:rPr>
                <w:rFonts w:ascii="Arial" w:hAnsi="Arial"/>
                <w:sz w:val="18"/>
              </w:rPr>
            </w:pPr>
            <w:r w:rsidRPr="00AC12AF">
              <w:rPr>
                <w:rFonts w:ascii="Arial" w:hAnsi="Arial"/>
                <w:sz w:val="18"/>
              </w:rPr>
              <w:t>0..1</w:t>
            </w:r>
          </w:p>
        </w:tc>
        <w:tc>
          <w:tcPr>
            <w:tcW w:w="826"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DBF2FC7" w14:textId="77777777" w:rsidR="00751819" w:rsidRPr="00AC12AF" w:rsidRDefault="00751819" w:rsidP="00860B2F">
            <w:pPr>
              <w:keepNext/>
              <w:keepLines/>
              <w:spacing w:after="0"/>
              <w:rPr>
                <w:rFonts w:ascii="Arial" w:hAnsi="Arial"/>
                <w:sz w:val="18"/>
              </w:rPr>
            </w:pPr>
            <w:r w:rsidRPr="00AC12AF">
              <w:rPr>
                <w:rFonts w:ascii="Arial" w:hAnsi="Arial"/>
                <w:sz w:val="18"/>
              </w:rPr>
              <w:t>412 Precondition Failed</w:t>
            </w:r>
          </w:p>
        </w:tc>
        <w:tc>
          <w:tcPr>
            <w:tcW w:w="2254"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5A98C50D" w14:textId="78F307A2" w:rsidR="00751819" w:rsidRPr="00AC12AF" w:rsidRDefault="00751819" w:rsidP="00860B2F">
            <w:pPr>
              <w:keepNext/>
              <w:keepLines/>
              <w:spacing w:after="0"/>
              <w:rPr>
                <w:rFonts w:ascii="Arial" w:hAnsi="Arial"/>
                <w:sz w:val="18"/>
              </w:rPr>
            </w:pPr>
            <w:r w:rsidRPr="00AC12AF">
              <w:rPr>
                <w:rFonts w:ascii="Arial" w:hAnsi="Arial"/>
                <w:sz w:val="18"/>
              </w:rPr>
              <w:t>It is used when a condition has failed during conditional requests, e.g. when using Etags to avoid write conflicts.</w:t>
            </w:r>
            <w:r w:rsidRPr="00AC12AF">
              <w:rPr>
                <w:rFonts w:ascii="Arial" w:hAnsi="Arial"/>
                <w:sz w:val="18"/>
              </w:rPr>
              <w:br/>
              <w:t xml:space="preserve">In the returned ProblemDetails structure, the </w:t>
            </w:r>
            <w:r w:rsidR="004E1FE9" w:rsidRPr="00AC12AF">
              <w:rPr>
                <w:rFonts w:ascii="Arial" w:hAnsi="Arial"/>
                <w:sz w:val="18"/>
              </w:rPr>
              <w:t>"</w:t>
            </w:r>
            <w:r w:rsidRPr="00AC12AF">
              <w:rPr>
                <w:rFonts w:ascii="Arial" w:hAnsi="Arial"/>
                <w:sz w:val="18"/>
              </w:rPr>
              <w:t>detail</w:t>
            </w:r>
            <w:r w:rsidR="004E1FE9" w:rsidRPr="00AC12AF">
              <w:rPr>
                <w:rFonts w:ascii="Arial" w:hAnsi="Arial"/>
                <w:sz w:val="18"/>
              </w:rPr>
              <w:t>"</w:t>
            </w:r>
            <w:r w:rsidRPr="00AC12AF">
              <w:rPr>
                <w:rFonts w:ascii="Arial" w:hAnsi="Arial"/>
                <w:sz w:val="18"/>
              </w:rPr>
              <w:t xml:space="preserve"> attribute should convey more information about the error.</w:t>
            </w:r>
          </w:p>
        </w:tc>
      </w:tr>
    </w:tbl>
    <w:p w14:paraId="28F93466" w14:textId="77777777" w:rsidR="004E1FE9" w:rsidRPr="00AC12AF" w:rsidRDefault="004E1FE9" w:rsidP="00C600D3">
      <w:pPr>
        <w:keepNext/>
        <w:keepLines/>
      </w:pPr>
    </w:p>
    <w:p w14:paraId="08FD25AD" w14:textId="16D94A04" w:rsidR="00751819" w:rsidRPr="00AC12AF" w:rsidRDefault="00751819" w:rsidP="009421AA">
      <w:pPr>
        <w:pStyle w:val="Heading4"/>
      </w:pPr>
      <w:bookmarkStart w:id="396" w:name="_Toc120531199"/>
      <w:bookmarkStart w:id="397" w:name="_Toc120610386"/>
      <w:bookmarkStart w:id="398" w:name="_Toc120610480"/>
      <w:bookmarkStart w:id="399" w:name="_Toc121480270"/>
      <w:bookmarkStart w:id="400" w:name="_Toc121725452"/>
      <w:bookmarkStart w:id="401" w:name="_Toc121726774"/>
      <w:r w:rsidRPr="00AC12AF">
        <w:t>7.4.3.3</w:t>
      </w:r>
      <w:r w:rsidRPr="00AC12AF">
        <w:tab/>
        <w:t>PATCH</w:t>
      </w:r>
      <w:bookmarkEnd w:id="396"/>
      <w:bookmarkEnd w:id="397"/>
      <w:bookmarkEnd w:id="398"/>
      <w:bookmarkEnd w:id="399"/>
      <w:bookmarkEnd w:id="400"/>
      <w:bookmarkEnd w:id="401"/>
    </w:p>
    <w:p w14:paraId="729B1B10" w14:textId="29861450" w:rsidR="00751819" w:rsidRDefault="00751819" w:rsidP="009421AA">
      <w:pPr>
        <w:keepLines/>
      </w:pPr>
      <w:r w:rsidRPr="00AC12AF">
        <w:t>Not supported.</w:t>
      </w:r>
    </w:p>
    <w:p w14:paraId="436A1E03" w14:textId="77777777" w:rsidR="00751819" w:rsidRPr="00AC12AF" w:rsidRDefault="00751819" w:rsidP="009421AA">
      <w:pPr>
        <w:pStyle w:val="Heading4"/>
      </w:pPr>
      <w:bookmarkStart w:id="402" w:name="_Toc120531200"/>
      <w:bookmarkStart w:id="403" w:name="_Toc120610387"/>
      <w:bookmarkStart w:id="404" w:name="_Toc120610481"/>
      <w:bookmarkStart w:id="405" w:name="_Toc121480271"/>
      <w:bookmarkStart w:id="406" w:name="_Toc121725453"/>
      <w:bookmarkStart w:id="407" w:name="_Toc121726775"/>
      <w:r w:rsidRPr="00AC12AF">
        <w:t>7.4.3.4</w:t>
      </w:r>
      <w:r w:rsidRPr="00AC12AF">
        <w:tab/>
        <w:t>POST</w:t>
      </w:r>
      <w:bookmarkEnd w:id="402"/>
      <w:bookmarkEnd w:id="403"/>
      <w:bookmarkEnd w:id="404"/>
      <w:bookmarkEnd w:id="405"/>
      <w:bookmarkEnd w:id="406"/>
      <w:bookmarkEnd w:id="407"/>
    </w:p>
    <w:p w14:paraId="590E33D4" w14:textId="77777777" w:rsidR="00751819" w:rsidRPr="00AC12AF" w:rsidRDefault="00751819" w:rsidP="009421AA">
      <w:r w:rsidRPr="00AC12AF">
        <w:t>Not supported.</w:t>
      </w:r>
    </w:p>
    <w:p w14:paraId="66E9B827" w14:textId="50D1A27D" w:rsidR="004B6B32" w:rsidRPr="00AC12AF" w:rsidRDefault="00751819" w:rsidP="009421AA">
      <w:pPr>
        <w:pStyle w:val="Heading4"/>
      </w:pPr>
      <w:bookmarkStart w:id="408" w:name="_Toc120531201"/>
      <w:bookmarkStart w:id="409" w:name="_Toc120610388"/>
      <w:bookmarkStart w:id="410" w:name="_Toc120610482"/>
      <w:bookmarkStart w:id="411" w:name="_Toc121480272"/>
      <w:bookmarkStart w:id="412" w:name="_Toc121725454"/>
      <w:bookmarkStart w:id="413" w:name="_Toc121726776"/>
      <w:r w:rsidRPr="00AC12AF">
        <w:t>7.4.3.5</w:t>
      </w:r>
      <w:r w:rsidRPr="00AC12AF">
        <w:tab/>
        <w:t>DELETE</w:t>
      </w:r>
      <w:bookmarkEnd w:id="408"/>
      <w:bookmarkEnd w:id="409"/>
      <w:bookmarkEnd w:id="410"/>
      <w:bookmarkEnd w:id="411"/>
      <w:bookmarkEnd w:id="412"/>
      <w:bookmarkEnd w:id="413"/>
    </w:p>
    <w:p w14:paraId="0E73366F" w14:textId="1CC8CD48" w:rsidR="00751819" w:rsidRPr="00AC12AF" w:rsidRDefault="00751819" w:rsidP="009421AA">
      <w:r w:rsidRPr="00AC12AF">
        <w:t xml:space="preserve">The DELETE method may be used by a service consumer to deregister a device. This method is typically used in the </w:t>
      </w:r>
      <w:r w:rsidR="004E1FE9" w:rsidRPr="00AC12AF">
        <w:t>"</w:t>
      </w:r>
      <w:r w:rsidRPr="00AC12AF">
        <w:t>device deregistration</w:t>
      </w:r>
      <w:r w:rsidR="004E1FE9" w:rsidRPr="00AC12AF">
        <w:t>"</w:t>
      </w:r>
      <w:r w:rsidRPr="00AC12AF">
        <w:t xml:space="preserve"> procedure as described in clause 5.2.6.</w:t>
      </w:r>
    </w:p>
    <w:p w14:paraId="74FBECAE" w14:textId="77777777" w:rsidR="00751819" w:rsidRPr="00AC12AF" w:rsidRDefault="00751819" w:rsidP="00751819">
      <w:r w:rsidRPr="00AC12AF">
        <w:t>The DELETE HTTP method shall comply with the URI query parameters, request and response data structures, and response codes, as specified in tables 7.4.3.5-1 and 7.4.3.5-2.</w:t>
      </w:r>
    </w:p>
    <w:p w14:paraId="7FB3BD6D" w14:textId="77777777" w:rsidR="00751819" w:rsidRPr="00AC12AF" w:rsidRDefault="00751819" w:rsidP="00C600D3">
      <w:pPr>
        <w:pStyle w:val="TH"/>
        <w:rPr>
          <w:rFonts w:cs="Arial"/>
        </w:rPr>
      </w:pPr>
      <w:r w:rsidRPr="00AC12AF">
        <w:t>Table 7.4.3.5-1: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751819" w:rsidRPr="00AC12AF" w14:paraId="313F402A" w14:textId="77777777" w:rsidTr="00A14BCA">
        <w:trPr>
          <w:jc w:val="center"/>
        </w:trPr>
        <w:tc>
          <w:tcPr>
            <w:tcW w:w="825" w:type="pct"/>
            <w:shd w:val="clear" w:color="auto" w:fill="CCCCCC"/>
          </w:tcPr>
          <w:p w14:paraId="2D77064B" w14:textId="77777777" w:rsidR="00751819" w:rsidRPr="00AC12AF" w:rsidRDefault="00751819" w:rsidP="00A14BCA">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4A394349" w14:textId="77777777" w:rsidR="00751819" w:rsidRPr="00AC12AF" w:rsidRDefault="00751819" w:rsidP="00A14BCA">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11D731C5" w14:textId="77777777" w:rsidR="00751819" w:rsidRPr="00AC12AF" w:rsidRDefault="00751819" w:rsidP="00A14BCA">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079D1BC6" w14:textId="77777777" w:rsidR="00751819" w:rsidRPr="00AC12AF" w:rsidRDefault="00751819" w:rsidP="00A14BCA">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751819" w:rsidRPr="00AC12AF" w14:paraId="544A3C1D" w14:textId="77777777" w:rsidTr="00A14BCA">
        <w:trPr>
          <w:jc w:val="center"/>
        </w:trPr>
        <w:tc>
          <w:tcPr>
            <w:tcW w:w="825" w:type="pct"/>
            <w:shd w:val="clear" w:color="auto" w:fill="auto"/>
          </w:tcPr>
          <w:p w14:paraId="628D5ECD"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n/a</w:t>
            </w:r>
          </w:p>
        </w:tc>
        <w:tc>
          <w:tcPr>
            <w:tcW w:w="874" w:type="pct"/>
          </w:tcPr>
          <w:p w14:paraId="647ACC9E" w14:textId="77777777" w:rsidR="00751819" w:rsidRPr="00AC12AF" w:rsidRDefault="00751819" w:rsidP="00A14BCA">
            <w:pPr>
              <w:keepNext/>
              <w:keepLines/>
              <w:spacing w:after="0"/>
              <w:rPr>
                <w:rFonts w:ascii="Arial" w:hAnsi="Arial" w:cs="Arial"/>
                <w:sz w:val="18"/>
              </w:rPr>
            </w:pPr>
          </w:p>
        </w:tc>
        <w:tc>
          <w:tcPr>
            <w:tcW w:w="583" w:type="pct"/>
          </w:tcPr>
          <w:p w14:paraId="5608A3B0" w14:textId="77777777" w:rsidR="00751819" w:rsidRPr="00AC12AF" w:rsidRDefault="00751819" w:rsidP="00A14BCA">
            <w:pPr>
              <w:keepNext/>
              <w:keepLines/>
              <w:spacing w:after="0"/>
              <w:rPr>
                <w:rFonts w:ascii="Arial" w:hAnsi="Arial" w:cs="Arial"/>
                <w:sz w:val="18"/>
              </w:rPr>
            </w:pPr>
          </w:p>
        </w:tc>
        <w:tc>
          <w:tcPr>
            <w:tcW w:w="2718" w:type="pct"/>
            <w:shd w:val="clear" w:color="auto" w:fill="auto"/>
            <w:vAlign w:val="center"/>
          </w:tcPr>
          <w:p w14:paraId="247C6C0F" w14:textId="77777777" w:rsidR="00751819" w:rsidRPr="00AC12AF" w:rsidRDefault="00751819" w:rsidP="00A14BCA">
            <w:pPr>
              <w:keepNext/>
              <w:keepLines/>
              <w:spacing w:after="0"/>
              <w:rPr>
                <w:rFonts w:ascii="Arial" w:hAnsi="Arial" w:cs="Arial"/>
                <w:sz w:val="18"/>
              </w:rPr>
            </w:pPr>
          </w:p>
        </w:tc>
      </w:tr>
    </w:tbl>
    <w:p w14:paraId="3EF0F502" w14:textId="77777777" w:rsidR="00751819" w:rsidRPr="00AC12AF" w:rsidRDefault="00751819" w:rsidP="00751819"/>
    <w:p w14:paraId="3CF42AB7" w14:textId="77777777" w:rsidR="00751819" w:rsidRPr="00AC12AF" w:rsidRDefault="00751819" w:rsidP="00C600D3">
      <w:pPr>
        <w:pStyle w:val="TH"/>
      </w:pPr>
      <w:r w:rsidRPr="00AC12AF">
        <w:lastRenderedPageBreak/>
        <w:t>Table 7.4.3.5-2: Data structures supported by the DELETE request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29"/>
        <w:gridCol w:w="1409"/>
        <w:gridCol w:w="1257"/>
        <w:gridCol w:w="1591"/>
        <w:gridCol w:w="4335"/>
      </w:tblGrid>
      <w:tr w:rsidR="00751819" w:rsidRPr="00AC12AF" w14:paraId="1D0E7635" w14:textId="77777777" w:rsidTr="00A14BCA">
        <w:trPr>
          <w:jc w:val="center"/>
        </w:trPr>
        <w:tc>
          <w:tcPr>
            <w:tcW w:w="535" w:type="pct"/>
            <w:vMerge w:val="restart"/>
            <w:shd w:val="clear" w:color="auto" w:fill="BFBFBF"/>
            <w:tcMar>
              <w:top w:w="0" w:type="dxa"/>
              <w:left w:w="28" w:type="dxa"/>
              <w:bottom w:w="0" w:type="dxa"/>
              <w:right w:w="108" w:type="dxa"/>
            </w:tcMar>
            <w:vAlign w:val="center"/>
          </w:tcPr>
          <w:p w14:paraId="7E1771EA"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Request body</w:t>
            </w:r>
          </w:p>
        </w:tc>
        <w:tc>
          <w:tcPr>
            <w:tcW w:w="732" w:type="pct"/>
            <w:shd w:val="clear" w:color="auto" w:fill="CCCCCC"/>
            <w:tcMar>
              <w:top w:w="0" w:type="dxa"/>
              <w:left w:w="28" w:type="dxa"/>
              <w:bottom w:w="0" w:type="dxa"/>
              <w:right w:w="108" w:type="dxa"/>
            </w:tcMar>
          </w:tcPr>
          <w:p w14:paraId="647A0A21"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Data type</w:t>
            </w:r>
          </w:p>
        </w:tc>
        <w:tc>
          <w:tcPr>
            <w:tcW w:w="653" w:type="pct"/>
            <w:shd w:val="clear" w:color="auto" w:fill="CCCCCC"/>
            <w:tcMar>
              <w:top w:w="0" w:type="dxa"/>
              <w:left w:w="28" w:type="dxa"/>
              <w:bottom w:w="0" w:type="dxa"/>
              <w:right w:w="108" w:type="dxa"/>
            </w:tcMar>
          </w:tcPr>
          <w:p w14:paraId="38E37206"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Cardinality</w:t>
            </w:r>
          </w:p>
        </w:tc>
        <w:tc>
          <w:tcPr>
            <w:tcW w:w="3080" w:type="pct"/>
            <w:gridSpan w:val="2"/>
            <w:shd w:val="clear" w:color="auto" w:fill="CCCCCC"/>
            <w:tcMar>
              <w:top w:w="0" w:type="dxa"/>
              <w:left w:w="28" w:type="dxa"/>
              <w:bottom w:w="0" w:type="dxa"/>
              <w:right w:w="108" w:type="dxa"/>
            </w:tcMar>
          </w:tcPr>
          <w:p w14:paraId="089A2873"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Remarks</w:t>
            </w:r>
          </w:p>
        </w:tc>
      </w:tr>
      <w:tr w:rsidR="00751819" w:rsidRPr="00AC12AF" w14:paraId="7CEA6F7D" w14:textId="77777777" w:rsidTr="00A14BCA">
        <w:trPr>
          <w:jc w:val="center"/>
        </w:trPr>
        <w:tc>
          <w:tcPr>
            <w:tcW w:w="535" w:type="pct"/>
            <w:vMerge/>
            <w:shd w:val="clear" w:color="auto" w:fill="BFBFBF"/>
            <w:tcMar>
              <w:top w:w="0" w:type="dxa"/>
              <w:left w:w="28" w:type="dxa"/>
              <w:bottom w:w="0" w:type="dxa"/>
              <w:right w:w="108" w:type="dxa"/>
            </w:tcMar>
            <w:vAlign w:val="center"/>
          </w:tcPr>
          <w:p w14:paraId="4ED98C18" w14:textId="77777777" w:rsidR="00751819" w:rsidRPr="00AC12AF" w:rsidRDefault="00751819" w:rsidP="00A14BCA">
            <w:pPr>
              <w:keepNext/>
              <w:keepLines/>
              <w:spacing w:after="0"/>
              <w:jc w:val="center"/>
              <w:rPr>
                <w:rFonts w:ascii="Arial" w:hAnsi="Arial" w:cs="Arial"/>
                <w:sz w:val="18"/>
              </w:rPr>
            </w:pPr>
          </w:p>
        </w:tc>
        <w:tc>
          <w:tcPr>
            <w:tcW w:w="732" w:type="pct"/>
            <w:shd w:val="clear" w:color="auto" w:fill="auto"/>
            <w:tcMar>
              <w:top w:w="0" w:type="dxa"/>
              <w:left w:w="28" w:type="dxa"/>
              <w:bottom w:w="0" w:type="dxa"/>
              <w:right w:w="108" w:type="dxa"/>
            </w:tcMar>
          </w:tcPr>
          <w:p w14:paraId="0AE06171"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n/a</w:t>
            </w:r>
          </w:p>
        </w:tc>
        <w:tc>
          <w:tcPr>
            <w:tcW w:w="653" w:type="pct"/>
            <w:tcMar>
              <w:top w:w="0" w:type="dxa"/>
              <w:left w:w="28" w:type="dxa"/>
              <w:bottom w:w="0" w:type="dxa"/>
              <w:right w:w="108" w:type="dxa"/>
            </w:tcMar>
          </w:tcPr>
          <w:p w14:paraId="5D06F508" w14:textId="77777777" w:rsidR="00751819" w:rsidRPr="00AC12AF" w:rsidRDefault="00751819" w:rsidP="00A14BCA">
            <w:pPr>
              <w:keepNext/>
              <w:keepLines/>
              <w:spacing w:after="0"/>
              <w:rPr>
                <w:rFonts w:ascii="Arial" w:hAnsi="Arial" w:cs="Arial"/>
                <w:sz w:val="18"/>
              </w:rPr>
            </w:pPr>
          </w:p>
        </w:tc>
        <w:tc>
          <w:tcPr>
            <w:tcW w:w="3080" w:type="pct"/>
            <w:gridSpan w:val="2"/>
            <w:tcMar>
              <w:top w:w="0" w:type="dxa"/>
              <w:left w:w="28" w:type="dxa"/>
              <w:bottom w:w="0" w:type="dxa"/>
              <w:right w:w="108" w:type="dxa"/>
            </w:tcMar>
          </w:tcPr>
          <w:p w14:paraId="6EF30A99" w14:textId="77777777" w:rsidR="00751819" w:rsidRPr="00AC12AF" w:rsidRDefault="00751819" w:rsidP="00A14BCA">
            <w:pPr>
              <w:keepNext/>
              <w:keepLines/>
              <w:spacing w:after="0"/>
              <w:rPr>
                <w:rFonts w:ascii="Arial" w:hAnsi="Arial" w:cs="Arial"/>
                <w:sz w:val="18"/>
              </w:rPr>
            </w:pPr>
          </w:p>
        </w:tc>
      </w:tr>
      <w:tr w:rsidR="00751819" w:rsidRPr="00AC12AF" w14:paraId="7A0F20F1" w14:textId="77777777" w:rsidTr="00A14BCA">
        <w:trPr>
          <w:jc w:val="center"/>
        </w:trPr>
        <w:tc>
          <w:tcPr>
            <w:tcW w:w="535" w:type="pct"/>
            <w:vMerge w:val="restart"/>
            <w:shd w:val="clear" w:color="auto" w:fill="BFBFBF"/>
            <w:tcMar>
              <w:top w:w="0" w:type="dxa"/>
              <w:left w:w="28" w:type="dxa"/>
              <w:bottom w:w="0" w:type="dxa"/>
              <w:right w:w="108" w:type="dxa"/>
            </w:tcMar>
            <w:vAlign w:val="center"/>
          </w:tcPr>
          <w:p w14:paraId="48C3FB6E"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Response body</w:t>
            </w:r>
          </w:p>
        </w:tc>
        <w:tc>
          <w:tcPr>
            <w:tcW w:w="732" w:type="pct"/>
            <w:shd w:val="clear" w:color="auto" w:fill="BFBFBF"/>
            <w:tcMar>
              <w:top w:w="0" w:type="dxa"/>
              <w:left w:w="28" w:type="dxa"/>
              <w:bottom w:w="0" w:type="dxa"/>
              <w:right w:w="108" w:type="dxa"/>
            </w:tcMar>
          </w:tcPr>
          <w:p w14:paraId="21918FE4"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Data type</w:t>
            </w:r>
          </w:p>
        </w:tc>
        <w:tc>
          <w:tcPr>
            <w:tcW w:w="653" w:type="pct"/>
            <w:shd w:val="clear" w:color="auto" w:fill="BFBFBF"/>
            <w:tcMar>
              <w:top w:w="0" w:type="dxa"/>
              <w:left w:w="28" w:type="dxa"/>
              <w:bottom w:w="0" w:type="dxa"/>
              <w:right w:w="108" w:type="dxa"/>
            </w:tcMar>
          </w:tcPr>
          <w:p w14:paraId="6849EB01"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Cardinality</w:t>
            </w:r>
          </w:p>
        </w:tc>
        <w:tc>
          <w:tcPr>
            <w:tcW w:w="827" w:type="pct"/>
            <w:shd w:val="clear" w:color="auto" w:fill="BFBFBF"/>
            <w:tcMar>
              <w:top w:w="0" w:type="dxa"/>
              <w:left w:w="28" w:type="dxa"/>
              <w:bottom w:w="0" w:type="dxa"/>
              <w:right w:w="108" w:type="dxa"/>
            </w:tcMar>
          </w:tcPr>
          <w:p w14:paraId="76C962A5"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Response</w:t>
            </w:r>
          </w:p>
          <w:p w14:paraId="26DA599E"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codes</w:t>
            </w:r>
          </w:p>
        </w:tc>
        <w:tc>
          <w:tcPr>
            <w:tcW w:w="2253" w:type="pct"/>
            <w:shd w:val="clear" w:color="auto" w:fill="BFBFBF"/>
            <w:tcMar>
              <w:top w:w="0" w:type="dxa"/>
              <w:left w:w="28" w:type="dxa"/>
              <w:bottom w:w="0" w:type="dxa"/>
              <w:right w:w="108" w:type="dxa"/>
            </w:tcMar>
          </w:tcPr>
          <w:p w14:paraId="21ACB7AD" w14:textId="77777777" w:rsidR="00751819" w:rsidRPr="00AC12AF" w:rsidRDefault="00751819" w:rsidP="00A14BCA">
            <w:pPr>
              <w:keepNext/>
              <w:keepLines/>
              <w:spacing w:after="0"/>
              <w:jc w:val="center"/>
              <w:rPr>
                <w:rFonts w:ascii="Arial" w:hAnsi="Arial" w:cs="Arial"/>
                <w:b/>
                <w:sz w:val="18"/>
              </w:rPr>
            </w:pPr>
            <w:r w:rsidRPr="00AC12AF">
              <w:rPr>
                <w:rFonts w:ascii="Arial" w:hAnsi="Arial" w:cs="Arial"/>
                <w:b/>
                <w:sz w:val="18"/>
              </w:rPr>
              <w:t>Remarks</w:t>
            </w:r>
          </w:p>
        </w:tc>
      </w:tr>
      <w:tr w:rsidR="00751819" w:rsidRPr="00AC12AF" w14:paraId="4119F45B" w14:textId="77777777" w:rsidTr="00A14BCA">
        <w:trPr>
          <w:jc w:val="center"/>
        </w:trPr>
        <w:tc>
          <w:tcPr>
            <w:tcW w:w="535" w:type="pct"/>
            <w:vMerge/>
            <w:shd w:val="clear" w:color="auto" w:fill="BFBFBF"/>
            <w:tcMar>
              <w:top w:w="0" w:type="dxa"/>
              <w:left w:w="28" w:type="dxa"/>
              <w:bottom w:w="0" w:type="dxa"/>
              <w:right w:w="108" w:type="dxa"/>
            </w:tcMar>
            <w:vAlign w:val="center"/>
          </w:tcPr>
          <w:p w14:paraId="316FA720" w14:textId="77777777" w:rsidR="00751819" w:rsidRPr="00AC12AF" w:rsidRDefault="00751819" w:rsidP="00A14BCA">
            <w:pPr>
              <w:keepNext/>
              <w:keepLines/>
              <w:spacing w:after="0"/>
              <w:jc w:val="center"/>
              <w:rPr>
                <w:rFonts w:ascii="Arial" w:hAnsi="Arial" w:cs="Arial"/>
                <w:sz w:val="18"/>
              </w:rPr>
            </w:pPr>
          </w:p>
        </w:tc>
        <w:tc>
          <w:tcPr>
            <w:tcW w:w="732" w:type="pct"/>
            <w:shd w:val="clear" w:color="auto" w:fill="auto"/>
            <w:tcMar>
              <w:top w:w="0" w:type="dxa"/>
              <w:left w:w="28" w:type="dxa"/>
              <w:bottom w:w="0" w:type="dxa"/>
              <w:right w:w="108" w:type="dxa"/>
            </w:tcMar>
          </w:tcPr>
          <w:p w14:paraId="236B4DEB"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n/a</w:t>
            </w:r>
          </w:p>
        </w:tc>
        <w:tc>
          <w:tcPr>
            <w:tcW w:w="653" w:type="pct"/>
            <w:tcMar>
              <w:top w:w="0" w:type="dxa"/>
              <w:left w:w="28" w:type="dxa"/>
              <w:bottom w:w="0" w:type="dxa"/>
              <w:right w:w="108" w:type="dxa"/>
            </w:tcMar>
          </w:tcPr>
          <w:p w14:paraId="6698FB4C" w14:textId="77777777" w:rsidR="00751819" w:rsidRPr="00AC12AF" w:rsidRDefault="00751819" w:rsidP="00A14BCA">
            <w:pPr>
              <w:keepNext/>
              <w:keepLines/>
              <w:spacing w:after="0"/>
              <w:rPr>
                <w:rFonts w:ascii="Arial" w:hAnsi="Arial" w:cs="Arial"/>
                <w:sz w:val="18"/>
              </w:rPr>
            </w:pPr>
          </w:p>
        </w:tc>
        <w:tc>
          <w:tcPr>
            <w:tcW w:w="827" w:type="pct"/>
            <w:tcMar>
              <w:top w:w="0" w:type="dxa"/>
              <w:left w:w="28" w:type="dxa"/>
              <w:bottom w:w="0" w:type="dxa"/>
              <w:right w:w="108" w:type="dxa"/>
            </w:tcMar>
          </w:tcPr>
          <w:p w14:paraId="15ED8507"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204 No Content</w:t>
            </w:r>
          </w:p>
        </w:tc>
        <w:tc>
          <w:tcPr>
            <w:tcW w:w="2253" w:type="pct"/>
            <w:tcMar>
              <w:top w:w="0" w:type="dxa"/>
              <w:left w:w="28" w:type="dxa"/>
              <w:bottom w:w="0" w:type="dxa"/>
              <w:right w:w="108" w:type="dxa"/>
            </w:tcMar>
          </w:tcPr>
          <w:p w14:paraId="54151F08"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 xml:space="preserve">The operation has been successful. </w:t>
            </w:r>
          </w:p>
          <w:p w14:paraId="4954464E"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The response body shall be empty.</w:t>
            </w:r>
          </w:p>
        </w:tc>
      </w:tr>
      <w:tr w:rsidR="00751819" w:rsidRPr="00AC12AF" w14:paraId="673F8CC3" w14:textId="77777777" w:rsidTr="00A14BCA">
        <w:trPr>
          <w:jc w:val="center"/>
        </w:trPr>
        <w:tc>
          <w:tcPr>
            <w:tcW w:w="535" w:type="pct"/>
            <w:vMerge/>
            <w:shd w:val="clear" w:color="auto" w:fill="BFBFBF"/>
            <w:tcMar>
              <w:top w:w="0" w:type="dxa"/>
              <w:left w:w="28" w:type="dxa"/>
              <w:bottom w:w="0" w:type="dxa"/>
              <w:right w:w="108" w:type="dxa"/>
            </w:tcMar>
            <w:vAlign w:val="center"/>
          </w:tcPr>
          <w:p w14:paraId="1BC00E9E" w14:textId="77777777" w:rsidR="00751819" w:rsidRPr="00AC12AF" w:rsidRDefault="00751819" w:rsidP="00A14BCA">
            <w:pPr>
              <w:keepNext/>
              <w:keepLines/>
              <w:spacing w:after="0"/>
              <w:jc w:val="center"/>
              <w:rPr>
                <w:rFonts w:ascii="Arial" w:hAnsi="Arial" w:cs="Arial"/>
                <w:sz w:val="18"/>
              </w:rPr>
            </w:pPr>
          </w:p>
        </w:tc>
        <w:tc>
          <w:tcPr>
            <w:tcW w:w="732" w:type="pct"/>
            <w:shd w:val="clear" w:color="auto" w:fill="auto"/>
            <w:tcMar>
              <w:top w:w="0" w:type="dxa"/>
              <w:left w:w="28" w:type="dxa"/>
              <w:bottom w:w="0" w:type="dxa"/>
              <w:right w:w="108" w:type="dxa"/>
            </w:tcMar>
          </w:tcPr>
          <w:p w14:paraId="31FD88C9"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66754223"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0..1</w:t>
            </w:r>
          </w:p>
        </w:tc>
        <w:tc>
          <w:tcPr>
            <w:tcW w:w="827" w:type="pct"/>
            <w:tcMar>
              <w:top w:w="0" w:type="dxa"/>
              <w:left w:w="28" w:type="dxa"/>
              <w:bottom w:w="0" w:type="dxa"/>
              <w:right w:w="108" w:type="dxa"/>
            </w:tcMar>
          </w:tcPr>
          <w:p w14:paraId="3B771E9E"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404 Not Found</w:t>
            </w:r>
          </w:p>
        </w:tc>
        <w:tc>
          <w:tcPr>
            <w:tcW w:w="2253" w:type="pct"/>
            <w:tcMar>
              <w:top w:w="0" w:type="dxa"/>
              <w:left w:w="28" w:type="dxa"/>
              <w:bottom w:w="0" w:type="dxa"/>
              <w:right w:w="108" w:type="dxa"/>
            </w:tcMar>
          </w:tcPr>
          <w:p w14:paraId="63DE6E6F" w14:textId="3B51959E" w:rsidR="00751819" w:rsidRPr="00AC12AF" w:rsidRDefault="00751819" w:rsidP="00A14BCA">
            <w:pPr>
              <w:keepNext/>
              <w:keepLines/>
              <w:spacing w:after="0"/>
              <w:rPr>
                <w:rFonts w:ascii="Arial" w:hAnsi="Arial" w:cs="Arial"/>
                <w:sz w:val="18"/>
              </w:rPr>
            </w:pPr>
            <w:r w:rsidRPr="00AC12AF">
              <w:rPr>
                <w:rFonts w:ascii="Arial" w:hAnsi="Arial" w:cs="Arial"/>
                <w:sz w:val="18"/>
              </w:rPr>
              <w:t>It is used when a service consumer provided a URI that cannot be mapped to a valid resource URI.</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751819" w:rsidRPr="00AC12AF" w14:paraId="4C1F2C6C" w14:textId="77777777" w:rsidTr="00A14BCA">
        <w:trPr>
          <w:jc w:val="center"/>
        </w:trPr>
        <w:tc>
          <w:tcPr>
            <w:tcW w:w="535" w:type="pct"/>
            <w:vMerge/>
            <w:shd w:val="clear" w:color="auto" w:fill="BFBFBF"/>
            <w:tcMar>
              <w:top w:w="0" w:type="dxa"/>
              <w:left w:w="28" w:type="dxa"/>
              <w:bottom w:w="0" w:type="dxa"/>
              <w:right w:w="108" w:type="dxa"/>
            </w:tcMar>
            <w:vAlign w:val="center"/>
          </w:tcPr>
          <w:p w14:paraId="0C07F906" w14:textId="77777777" w:rsidR="00751819" w:rsidRPr="00AC12AF" w:rsidRDefault="00751819" w:rsidP="00A14BCA">
            <w:pPr>
              <w:keepNext/>
              <w:keepLines/>
              <w:spacing w:after="0"/>
              <w:jc w:val="center"/>
              <w:rPr>
                <w:rFonts w:ascii="Arial" w:hAnsi="Arial" w:cs="Arial"/>
                <w:sz w:val="18"/>
              </w:rPr>
            </w:pPr>
          </w:p>
        </w:tc>
        <w:tc>
          <w:tcPr>
            <w:tcW w:w="732" w:type="pct"/>
            <w:shd w:val="clear" w:color="auto" w:fill="auto"/>
            <w:tcMar>
              <w:top w:w="0" w:type="dxa"/>
              <w:left w:w="28" w:type="dxa"/>
              <w:bottom w:w="0" w:type="dxa"/>
              <w:right w:w="108" w:type="dxa"/>
            </w:tcMar>
          </w:tcPr>
          <w:p w14:paraId="28E9090A"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0F0C7E68"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1</w:t>
            </w:r>
          </w:p>
        </w:tc>
        <w:tc>
          <w:tcPr>
            <w:tcW w:w="827" w:type="pct"/>
            <w:tcMar>
              <w:top w:w="0" w:type="dxa"/>
              <w:left w:w="28" w:type="dxa"/>
              <w:bottom w:w="0" w:type="dxa"/>
              <w:right w:w="108" w:type="dxa"/>
            </w:tcMar>
          </w:tcPr>
          <w:p w14:paraId="6D5A10FA"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403 Forbidden</w:t>
            </w:r>
          </w:p>
        </w:tc>
        <w:tc>
          <w:tcPr>
            <w:tcW w:w="2253" w:type="pct"/>
            <w:tcMar>
              <w:top w:w="0" w:type="dxa"/>
              <w:left w:w="28" w:type="dxa"/>
              <w:bottom w:w="0" w:type="dxa"/>
              <w:right w:w="108" w:type="dxa"/>
            </w:tcMar>
          </w:tcPr>
          <w:p w14:paraId="334A45AD" w14:textId="77777777" w:rsidR="00751819" w:rsidRPr="00AC12AF" w:rsidRDefault="00751819" w:rsidP="00A14BCA">
            <w:pPr>
              <w:keepNext/>
              <w:keepLines/>
              <w:spacing w:after="0"/>
              <w:rPr>
                <w:rFonts w:ascii="Arial" w:hAnsi="Arial" w:cs="Arial"/>
                <w:sz w:val="18"/>
              </w:rPr>
            </w:pPr>
            <w:r w:rsidRPr="00AC12AF">
              <w:rPr>
                <w:rFonts w:ascii="Arial" w:hAnsi="Arial" w:cs="Arial"/>
                <w:sz w:val="18"/>
              </w:rPr>
              <w:t>The operation is not allowed given the current status of the resource.</w:t>
            </w:r>
          </w:p>
          <w:p w14:paraId="435FC541" w14:textId="2A721554" w:rsidR="00751819" w:rsidRPr="00AC12AF" w:rsidRDefault="00751819" w:rsidP="00A14BCA">
            <w:pPr>
              <w:keepNext/>
              <w:keepLines/>
              <w:spacing w:after="0"/>
              <w:rPr>
                <w:rFonts w:ascii="Arial" w:hAnsi="Arial" w:cs="Arial"/>
                <w:sz w:val="18"/>
              </w:rPr>
            </w:pPr>
            <w:r w:rsidRPr="00AC12AF">
              <w:rPr>
                <w:rFonts w:ascii="Arial" w:hAnsi="Arial" w:cs="Arial"/>
                <w:sz w:val="18"/>
              </w:rPr>
              <w:t xml:space="preserve">More information shall be provided in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of the </w:t>
            </w:r>
            <w:r w:rsidR="004E1FE9" w:rsidRPr="00AC12AF">
              <w:rPr>
                <w:rFonts w:ascii="Arial" w:hAnsi="Arial" w:cs="Arial"/>
                <w:sz w:val="18"/>
              </w:rPr>
              <w:t>"</w:t>
            </w:r>
            <w:r w:rsidRPr="00AC12AF">
              <w:rPr>
                <w:rFonts w:ascii="Arial" w:hAnsi="Arial" w:cs="Arial"/>
                <w:sz w:val="18"/>
              </w:rPr>
              <w:t>ProblemDetails</w:t>
            </w:r>
            <w:r w:rsidR="004E1FE9" w:rsidRPr="00AC12AF">
              <w:rPr>
                <w:rFonts w:ascii="Arial" w:hAnsi="Arial" w:cs="Arial"/>
                <w:sz w:val="18"/>
              </w:rPr>
              <w:t>"</w:t>
            </w:r>
            <w:r w:rsidRPr="00AC12AF">
              <w:rPr>
                <w:rFonts w:ascii="Arial" w:hAnsi="Arial" w:cs="Arial"/>
                <w:sz w:val="18"/>
              </w:rPr>
              <w:t xml:space="preserve"> structure.</w:t>
            </w:r>
          </w:p>
        </w:tc>
      </w:tr>
    </w:tbl>
    <w:p w14:paraId="2C5C6186" w14:textId="523AA9E1" w:rsidR="00C53224" w:rsidRPr="00AC12AF" w:rsidRDefault="00C53224" w:rsidP="004E1FE9"/>
    <w:p w14:paraId="79997030" w14:textId="77777777" w:rsidR="00A93D05" w:rsidRPr="00AC12AF" w:rsidRDefault="00A93D05" w:rsidP="009421AA">
      <w:pPr>
        <w:pStyle w:val="Heading2"/>
      </w:pPr>
      <w:bookmarkStart w:id="414" w:name="_Toc120531202"/>
      <w:bookmarkStart w:id="415" w:name="_Toc120610389"/>
      <w:bookmarkStart w:id="416" w:name="_Toc120610483"/>
      <w:bookmarkStart w:id="417" w:name="_Toc121480273"/>
      <w:bookmarkStart w:id="418" w:name="_Toc121725455"/>
      <w:bookmarkStart w:id="419" w:name="_Toc121726777"/>
      <w:r w:rsidRPr="00AC12AF">
        <w:t>7.5</w:t>
      </w:r>
      <w:r w:rsidRPr="00AC12AF">
        <w:tab/>
        <w:t>Resource: all registered IoT platforms</w:t>
      </w:r>
      <w:bookmarkEnd w:id="414"/>
      <w:bookmarkEnd w:id="415"/>
      <w:bookmarkEnd w:id="416"/>
      <w:bookmarkEnd w:id="417"/>
      <w:bookmarkEnd w:id="418"/>
      <w:bookmarkEnd w:id="419"/>
    </w:p>
    <w:p w14:paraId="0E71CED6" w14:textId="77777777" w:rsidR="00A93D05" w:rsidRPr="00AC12AF" w:rsidRDefault="00A93D05" w:rsidP="009421AA">
      <w:pPr>
        <w:pStyle w:val="Heading3"/>
      </w:pPr>
      <w:bookmarkStart w:id="420" w:name="_Toc120531203"/>
      <w:bookmarkStart w:id="421" w:name="_Toc120610390"/>
      <w:bookmarkStart w:id="422" w:name="_Toc120610484"/>
      <w:bookmarkStart w:id="423" w:name="_Toc121480274"/>
      <w:bookmarkStart w:id="424" w:name="_Toc121725456"/>
      <w:bookmarkStart w:id="425" w:name="_Toc121726778"/>
      <w:r w:rsidRPr="00AC12AF">
        <w:t>7.5.1</w:t>
      </w:r>
      <w:r w:rsidRPr="00AC12AF">
        <w:tab/>
        <w:t>Description</w:t>
      </w:r>
      <w:bookmarkEnd w:id="420"/>
      <w:bookmarkEnd w:id="421"/>
      <w:bookmarkEnd w:id="422"/>
      <w:bookmarkEnd w:id="423"/>
      <w:bookmarkEnd w:id="424"/>
      <w:bookmarkEnd w:id="425"/>
    </w:p>
    <w:p w14:paraId="3F18A2B6" w14:textId="77777777" w:rsidR="00A93D05" w:rsidRPr="00AC12AF" w:rsidRDefault="00A93D05" w:rsidP="00A93D05">
      <w:r w:rsidRPr="00AC12AF">
        <w:t>This resource is used to represent all registered IoT platforms.</w:t>
      </w:r>
    </w:p>
    <w:p w14:paraId="2F26F816" w14:textId="77777777" w:rsidR="00A93D05" w:rsidRPr="00AC12AF" w:rsidRDefault="00A93D05" w:rsidP="009421AA">
      <w:pPr>
        <w:pStyle w:val="Heading3"/>
      </w:pPr>
      <w:bookmarkStart w:id="426" w:name="_Toc120531204"/>
      <w:bookmarkStart w:id="427" w:name="_Toc120610391"/>
      <w:bookmarkStart w:id="428" w:name="_Toc120610485"/>
      <w:bookmarkStart w:id="429" w:name="_Toc121480275"/>
      <w:bookmarkStart w:id="430" w:name="_Toc121725457"/>
      <w:bookmarkStart w:id="431" w:name="_Toc121726779"/>
      <w:r w:rsidRPr="00AC12AF">
        <w:t>7.5.2</w:t>
      </w:r>
      <w:r w:rsidRPr="00AC12AF">
        <w:tab/>
        <w:t>Resource definition</w:t>
      </w:r>
      <w:bookmarkEnd w:id="426"/>
      <w:bookmarkEnd w:id="427"/>
      <w:bookmarkEnd w:id="428"/>
      <w:bookmarkEnd w:id="429"/>
      <w:bookmarkEnd w:id="430"/>
      <w:bookmarkEnd w:id="431"/>
    </w:p>
    <w:p w14:paraId="050820EA" w14:textId="77777777" w:rsidR="00A93D05" w:rsidRPr="00AC12AF" w:rsidRDefault="00A93D05" w:rsidP="00A93D05">
      <w:pPr>
        <w:rPr>
          <w:b/>
        </w:rPr>
      </w:pPr>
      <w:r w:rsidRPr="00AC12AF">
        <w:t xml:space="preserve">Resource URI: </w:t>
      </w:r>
      <w:r w:rsidRPr="00AC12AF">
        <w:rPr>
          <w:b/>
        </w:rPr>
        <w:t>{apiRoot}/iots/v1/registered_iot_platforms</w:t>
      </w:r>
    </w:p>
    <w:p w14:paraId="23E357F9" w14:textId="77777777" w:rsidR="00A93D05" w:rsidRPr="00AC12AF" w:rsidRDefault="00A93D05" w:rsidP="00A93D05">
      <w:r w:rsidRPr="00AC12AF">
        <w:t>This resource shall support the resource URI variables defined in table 7.5.2-1.</w:t>
      </w:r>
    </w:p>
    <w:p w14:paraId="63B2B050" w14:textId="6F512127" w:rsidR="00A93D05" w:rsidRPr="00AC12AF" w:rsidRDefault="00A93D05" w:rsidP="00C600D3">
      <w:pPr>
        <w:pStyle w:val="TH"/>
      </w:pPr>
      <w:r w:rsidRPr="00AC12AF">
        <w:t xml:space="preserve">Table 7.5.2-1: Resource URI variables for resource </w:t>
      </w:r>
      <w:r w:rsidR="004E1FE9" w:rsidRPr="00AC12AF">
        <w:t>"</w:t>
      </w:r>
      <w:r w:rsidRPr="00AC12AF">
        <w:t>all registered IoT platforms</w:t>
      </w:r>
      <w:r w:rsidR="004E1FE9" w:rsidRPr="00AC12AF">
        <w:t>"</w:t>
      </w:r>
    </w:p>
    <w:tbl>
      <w:tblPr>
        <w:tblW w:w="5000" w:type="pct"/>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107"/>
        <w:gridCol w:w="7516"/>
      </w:tblGrid>
      <w:tr w:rsidR="00A93D05" w:rsidRPr="00AC12AF" w14:paraId="04FABD50" w14:textId="77777777" w:rsidTr="00A14BCA">
        <w:tc>
          <w:tcPr>
            <w:tcW w:w="1095" w:type="pct"/>
            <w:shd w:val="clear" w:color="auto" w:fill="CCCCCC"/>
            <w:hideMark/>
          </w:tcPr>
          <w:p w14:paraId="5922EA7E"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3905" w:type="pct"/>
            <w:shd w:val="clear" w:color="auto" w:fill="CCCCCC"/>
            <w:vAlign w:val="center"/>
            <w:hideMark/>
          </w:tcPr>
          <w:p w14:paraId="2B8AC029"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Definition</w:t>
            </w:r>
          </w:p>
        </w:tc>
      </w:tr>
      <w:tr w:rsidR="00A93D05" w:rsidRPr="00AC12AF" w14:paraId="1A5FE16C" w14:textId="77777777" w:rsidTr="00A14BCA">
        <w:tc>
          <w:tcPr>
            <w:tcW w:w="1095" w:type="pct"/>
            <w:hideMark/>
          </w:tcPr>
          <w:p w14:paraId="223D666E"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apiRoot</w:t>
            </w:r>
          </w:p>
        </w:tc>
        <w:tc>
          <w:tcPr>
            <w:tcW w:w="3905" w:type="pct"/>
            <w:vAlign w:val="center"/>
            <w:hideMark/>
          </w:tcPr>
          <w:p w14:paraId="288F3E90"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See clause 7.2</w:t>
            </w:r>
          </w:p>
        </w:tc>
      </w:tr>
    </w:tbl>
    <w:p w14:paraId="70AF2979" w14:textId="77777777" w:rsidR="00860B2F" w:rsidRDefault="00860B2F" w:rsidP="00583FB5">
      <w:bookmarkStart w:id="432" w:name="_Toc120531205"/>
      <w:bookmarkStart w:id="433" w:name="_Toc120610392"/>
      <w:bookmarkStart w:id="434" w:name="_Toc120610486"/>
    </w:p>
    <w:p w14:paraId="6B57AE2B" w14:textId="0EDDDE8B" w:rsidR="00A93D05" w:rsidRPr="00AC12AF" w:rsidRDefault="00A93D05" w:rsidP="009421AA">
      <w:pPr>
        <w:pStyle w:val="Heading3"/>
      </w:pPr>
      <w:bookmarkStart w:id="435" w:name="_Toc121480276"/>
      <w:bookmarkStart w:id="436" w:name="_Toc121725458"/>
      <w:bookmarkStart w:id="437" w:name="_Toc121726780"/>
      <w:r w:rsidRPr="00AC12AF">
        <w:t>7.5.3</w:t>
      </w:r>
      <w:r w:rsidRPr="00AC12AF">
        <w:tab/>
        <w:t>Resource methods</w:t>
      </w:r>
      <w:bookmarkEnd w:id="432"/>
      <w:bookmarkEnd w:id="433"/>
      <w:bookmarkEnd w:id="434"/>
      <w:bookmarkEnd w:id="435"/>
      <w:bookmarkEnd w:id="436"/>
      <w:bookmarkEnd w:id="437"/>
    </w:p>
    <w:p w14:paraId="1DC1A1D5" w14:textId="77777777" w:rsidR="00A93D05" w:rsidRPr="00AC12AF" w:rsidRDefault="00A93D05" w:rsidP="009421AA">
      <w:pPr>
        <w:pStyle w:val="Heading4"/>
      </w:pPr>
      <w:bookmarkStart w:id="438" w:name="_Toc120531206"/>
      <w:bookmarkStart w:id="439" w:name="_Toc120610393"/>
      <w:bookmarkStart w:id="440" w:name="_Toc120610487"/>
      <w:bookmarkStart w:id="441" w:name="_Toc121480277"/>
      <w:bookmarkStart w:id="442" w:name="_Toc121725459"/>
      <w:bookmarkStart w:id="443" w:name="_Toc121726781"/>
      <w:r w:rsidRPr="00AC12AF">
        <w:t>7.5.3.1</w:t>
      </w:r>
      <w:r w:rsidRPr="00AC12AF">
        <w:tab/>
        <w:t>GET</w:t>
      </w:r>
      <w:bookmarkEnd w:id="438"/>
      <w:bookmarkEnd w:id="439"/>
      <w:bookmarkEnd w:id="440"/>
      <w:bookmarkEnd w:id="441"/>
      <w:bookmarkEnd w:id="442"/>
      <w:bookmarkEnd w:id="443"/>
    </w:p>
    <w:p w14:paraId="286A25BF" w14:textId="57F62E29" w:rsidR="00A93D05" w:rsidRPr="00AC12AF" w:rsidRDefault="00A93D05" w:rsidP="00A93D05">
      <w:r w:rsidRPr="00AC12AF">
        <w:t xml:space="preserve">The GET method may be used by an authorized service consumer to retrieve the information of all currently registered IoT platforms. This method is typically used in the </w:t>
      </w:r>
      <w:r w:rsidR="004E1FE9" w:rsidRPr="00AC12AF">
        <w:t>"</w:t>
      </w:r>
      <w:r w:rsidRPr="00AC12AF">
        <w:t>registered IoT platforms query</w:t>
      </w:r>
      <w:r w:rsidR="004E1FE9" w:rsidRPr="00AC12AF">
        <w:t>"</w:t>
      </w:r>
      <w:r w:rsidRPr="00AC12AF">
        <w:t xml:space="preserve"> procedure as described in clause</w:t>
      </w:r>
      <w:r w:rsidR="00860B2F">
        <w:t> </w:t>
      </w:r>
      <w:r w:rsidRPr="00AC12AF">
        <w:t>5.3.2.</w:t>
      </w:r>
    </w:p>
    <w:p w14:paraId="0B36E12A" w14:textId="77777777" w:rsidR="00A93D05" w:rsidRPr="00AC12AF" w:rsidRDefault="00A93D05" w:rsidP="00A93D05">
      <w:r w:rsidRPr="00AC12AF">
        <w:t>The GET HTTP method shall comply with the URI query parameters, request and response data structures, and response codes, as specified in tables 7.5.3</w:t>
      </w:r>
      <w:r w:rsidRPr="00AC12AF">
        <w:rPr>
          <w:lang w:eastAsia="ko-KR"/>
        </w:rPr>
        <w:t>.</w:t>
      </w:r>
      <w:r w:rsidRPr="00AC12AF">
        <w:t xml:space="preserve">1-1 and </w:t>
      </w:r>
      <w:r w:rsidRPr="00AC12AF">
        <w:rPr>
          <w:lang w:eastAsia="ko-KR"/>
        </w:rPr>
        <w:t>7.5.3</w:t>
      </w:r>
      <w:r w:rsidRPr="00AC12AF">
        <w:t>.1-2.</w:t>
      </w:r>
    </w:p>
    <w:p w14:paraId="5368B464" w14:textId="77777777" w:rsidR="00A93D05" w:rsidRPr="00AC12AF" w:rsidRDefault="00A93D05" w:rsidP="00C600D3">
      <w:pPr>
        <w:pStyle w:val="TH"/>
        <w:rPr>
          <w:rFonts w:cs="Arial"/>
        </w:rPr>
      </w:pPr>
      <w:r w:rsidRPr="00AC12AF">
        <w:t>Table 7.5.3.1-1: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A93D05" w:rsidRPr="00AC12AF" w14:paraId="0C189F1D" w14:textId="77777777" w:rsidTr="00A14BCA">
        <w:trPr>
          <w:jc w:val="center"/>
        </w:trPr>
        <w:tc>
          <w:tcPr>
            <w:tcW w:w="825" w:type="pct"/>
            <w:shd w:val="clear" w:color="auto" w:fill="CCCCCC"/>
          </w:tcPr>
          <w:p w14:paraId="72DD39A4"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2BF93633"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12A1127B"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484EA4E4"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A93D05" w:rsidRPr="00AC12AF" w14:paraId="5ED58FD2" w14:textId="77777777" w:rsidTr="00A14BCA">
        <w:trPr>
          <w:jc w:val="center"/>
        </w:trPr>
        <w:tc>
          <w:tcPr>
            <w:tcW w:w="825" w:type="pct"/>
            <w:shd w:val="clear" w:color="auto" w:fill="auto"/>
          </w:tcPr>
          <w:p w14:paraId="279CDEAC" w14:textId="77777777" w:rsidR="00A93D05" w:rsidRPr="00AC12AF" w:rsidRDefault="00A93D05" w:rsidP="00A14BCA">
            <w:pPr>
              <w:keepLines/>
              <w:spacing w:after="0"/>
              <w:rPr>
                <w:rFonts w:ascii="Arial" w:hAnsi="Arial" w:cs="Arial"/>
                <w:sz w:val="18"/>
              </w:rPr>
            </w:pPr>
            <w:r w:rsidRPr="00AC12AF">
              <w:rPr>
                <w:rFonts w:ascii="Arial" w:hAnsi="Arial" w:cs="Arial"/>
                <w:sz w:val="18"/>
              </w:rPr>
              <w:t>fields</w:t>
            </w:r>
          </w:p>
        </w:tc>
        <w:tc>
          <w:tcPr>
            <w:tcW w:w="874" w:type="pct"/>
          </w:tcPr>
          <w:p w14:paraId="48173CBB" w14:textId="77777777" w:rsidR="00A93D05" w:rsidRPr="00AC12AF" w:rsidRDefault="00A93D05" w:rsidP="00A14BCA">
            <w:pPr>
              <w:keepLines/>
              <w:spacing w:after="0"/>
              <w:rPr>
                <w:rFonts w:ascii="Arial" w:hAnsi="Arial" w:cs="Arial"/>
                <w:sz w:val="18"/>
              </w:rPr>
            </w:pPr>
            <w:r w:rsidRPr="00AC12AF">
              <w:rPr>
                <w:rFonts w:ascii="Arial" w:hAnsi="Arial" w:cs="Arial"/>
                <w:sz w:val="18"/>
              </w:rPr>
              <w:t>array(String)</w:t>
            </w:r>
          </w:p>
        </w:tc>
        <w:tc>
          <w:tcPr>
            <w:tcW w:w="583" w:type="pct"/>
          </w:tcPr>
          <w:p w14:paraId="3E81C061" w14:textId="77777777" w:rsidR="00A93D05" w:rsidRPr="00AC12AF" w:rsidRDefault="00A93D05" w:rsidP="00A14BCA">
            <w:pPr>
              <w:keepLines/>
              <w:spacing w:after="0"/>
              <w:rPr>
                <w:rFonts w:ascii="Arial" w:hAnsi="Arial" w:cs="Arial"/>
                <w:sz w:val="18"/>
              </w:rPr>
            </w:pPr>
            <w:r w:rsidRPr="00AC12AF">
              <w:rPr>
                <w:rFonts w:ascii="Arial" w:hAnsi="Arial" w:cs="Arial"/>
                <w:sz w:val="18"/>
              </w:rPr>
              <w:t>0..N</w:t>
            </w:r>
          </w:p>
        </w:tc>
        <w:tc>
          <w:tcPr>
            <w:tcW w:w="2718" w:type="pct"/>
            <w:shd w:val="clear" w:color="auto" w:fill="auto"/>
            <w:vAlign w:val="center"/>
          </w:tcPr>
          <w:p w14:paraId="12BE190A" w14:textId="77777777" w:rsidR="00A93D05" w:rsidRPr="00AC12AF" w:rsidRDefault="00A93D05" w:rsidP="00A14BCA">
            <w:pPr>
              <w:keepLines/>
              <w:spacing w:after="0"/>
              <w:rPr>
                <w:rFonts w:ascii="Arial" w:hAnsi="Arial" w:cs="Arial"/>
                <w:sz w:val="18"/>
              </w:rPr>
            </w:pPr>
            <w:r w:rsidRPr="00AC12AF">
              <w:rPr>
                <w:rFonts w:ascii="Arial" w:hAnsi="Arial" w:cs="Arial"/>
                <w:sz w:val="18"/>
              </w:rPr>
              <w:t>The list shall contain the following attributes from the IotPlatformInfo data type:</w:t>
            </w:r>
          </w:p>
          <w:p w14:paraId="21D35945" w14:textId="77777777" w:rsidR="00A93D05" w:rsidRPr="00AC12AF" w:rsidRDefault="00A93D05" w:rsidP="00A14BCA">
            <w:pPr>
              <w:keepLines/>
              <w:numPr>
                <w:ilvl w:val="0"/>
                <w:numId w:val="51"/>
              </w:numPr>
              <w:spacing w:after="0"/>
              <w:rPr>
                <w:rFonts w:ascii="Arial" w:hAnsi="Arial" w:cs="Arial"/>
                <w:sz w:val="18"/>
              </w:rPr>
            </w:pPr>
            <w:r w:rsidRPr="00AC12AF">
              <w:rPr>
                <w:rFonts w:ascii="Arial" w:hAnsi="Arial" w:cs="Arial"/>
                <w:sz w:val="18"/>
              </w:rPr>
              <w:t>iotPlatformId</w:t>
            </w:r>
          </w:p>
          <w:p w14:paraId="44146E3A" w14:textId="77777777" w:rsidR="00A93D05" w:rsidRPr="00AC12AF" w:rsidRDefault="00A93D05" w:rsidP="00A14BCA">
            <w:pPr>
              <w:keepLines/>
              <w:numPr>
                <w:ilvl w:val="0"/>
                <w:numId w:val="51"/>
              </w:numPr>
              <w:spacing w:after="0"/>
              <w:rPr>
                <w:rFonts w:ascii="Arial" w:hAnsi="Arial" w:cs="Arial"/>
                <w:sz w:val="18"/>
              </w:rPr>
            </w:pPr>
            <w:r w:rsidRPr="00AC12AF">
              <w:rPr>
                <w:rFonts w:ascii="Arial" w:hAnsi="Arial" w:cs="Arial"/>
                <w:sz w:val="18"/>
              </w:rPr>
              <w:t>enabled</w:t>
            </w:r>
          </w:p>
        </w:tc>
      </w:tr>
    </w:tbl>
    <w:p w14:paraId="41FB4295" w14:textId="77777777" w:rsidR="00A93D05" w:rsidRPr="00AC12AF" w:rsidRDefault="00A93D05" w:rsidP="00A93D05"/>
    <w:p w14:paraId="5F36190E" w14:textId="77777777" w:rsidR="00A93D05" w:rsidRPr="00AC12AF" w:rsidRDefault="00A93D05" w:rsidP="00C600D3">
      <w:pPr>
        <w:pStyle w:val="TH"/>
      </w:pPr>
      <w:r w:rsidRPr="00AC12AF">
        <w:lastRenderedPageBreak/>
        <w:t>Table 7.5.3.1-2: Data structures supported by the GET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28"/>
        <w:gridCol w:w="2103"/>
        <w:gridCol w:w="1106"/>
        <w:gridCol w:w="1049"/>
        <w:gridCol w:w="4335"/>
      </w:tblGrid>
      <w:tr w:rsidR="00A93D05" w:rsidRPr="00AC12AF" w14:paraId="22EB1339" w14:textId="77777777" w:rsidTr="00A14BCA">
        <w:trPr>
          <w:jc w:val="center"/>
        </w:trPr>
        <w:tc>
          <w:tcPr>
            <w:tcW w:w="534" w:type="pct"/>
            <w:vMerge w:val="restart"/>
            <w:shd w:val="clear" w:color="auto" w:fill="BFBFBF"/>
            <w:tcMar>
              <w:top w:w="0" w:type="dxa"/>
              <w:left w:w="28" w:type="dxa"/>
              <w:bottom w:w="0" w:type="dxa"/>
              <w:right w:w="108" w:type="dxa"/>
            </w:tcMar>
            <w:vAlign w:val="center"/>
          </w:tcPr>
          <w:p w14:paraId="396C2081"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Request body</w:t>
            </w:r>
          </w:p>
        </w:tc>
        <w:tc>
          <w:tcPr>
            <w:tcW w:w="1093" w:type="pct"/>
            <w:shd w:val="clear" w:color="auto" w:fill="CCCCCC"/>
            <w:tcMar>
              <w:top w:w="0" w:type="dxa"/>
              <w:left w:w="28" w:type="dxa"/>
              <w:bottom w:w="0" w:type="dxa"/>
              <w:right w:w="108" w:type="dxa"/>
            </w:tcMar>
          </w:tcPr>
          <w:p w14:paraId="0427B65B"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Data type</w:t>
            </w:r>
          </w:p>
        </w:tc>
        <w:tc>
          <w:tcPr>
            <w:tcW w:w="575" w:type="pct"/>
            <w:shd w:val="clear" w:color="auto" w:fill="CCCCCC"/>
            <w:tcMar>
              <w:top w:w="0" w:type="dxa"/>
              <w:left w:w="28" w:type="dxa"/>
              <w:bottom w:w="0" w:type="dxa"/>
              <w:right w:w="108" w:type="dxa"/>
            </w:tcMar>
          </w:tcPr>
          <w:p w14:paraId="028B6B19"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Cardinality</w:t>
            </w:r>
          </w:p>
        </w:tc>
        <w:tc>
          <w:tcPr>
            <w:tcW w:w="2798" w:type="pct"/>
            <w:gridSpan w:val="2"/>
            <w:shd w:val="clear" w:color="auto" w:fill="CCCCCC"/>
            <w:tcMar>
              <w:top w:w="0" w:type="dxa"/>
              <w:left w:w="28" w:type="dxa"/>
              <w:bottom w:w="0" w:type="dxa"/>
              <w:right w:w="108" w:type="dxa"/>
            </w:tcMar>
          </w:tcPr>
          <w:p w14:paraId="39984DBD"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Remarks</w:t>
            </w:r>
          </w:p>
        </w:tc>
      </w:tr>
      <w:tr w:rsidR="00A93D05" w:rsidRPr="00AC12AF" w14:paraId="4F022D9D" w14:textId="77777777" w:rsidTr="00A14BCA">
        <w:trPr>
          <w:jc w:val="center"/>
        </w:trPr>
        <w:tc>
          <w:tcPr>
            <w:tcW w:w="534" w:type="pct"/>
            <w:vMerge/>
            <w:shd w:val="clear" w:color="auto" w:fill="BFBFBF"/>
            <w:tcMar>
              <w:top w:w="0" w:type="dxa"/>
              <w:left w:w="28" w:type="dxa"/>
              <w:bottom w:w="0" w:type="dxa"/>
              <w:right w:w="108" w:type="dxa"/>
            </w:tcMar>
            <w:vAlign w:val="center"/>
          </w:tcPr>
          <w:p w14:paraId="2F4D27BB" w14:textId="77777777" w:rsidR="00A93D05" w:rsidRPr="00AC12AF" w:rsidRDefault="00A93D05"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3DFA0959"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n/a</w:t>
            </w:r>
          </w:p>
        </w:tc>
        <w:tc>
          <w:tcPr>
            <w:tcW w:w="575" w:type="pct"/>
            <w:tcMar>
              <w:top w:w="0" w:type="dxa"/>
              <w:left w:w="28" w:type="dxa"/>
              <w:bottom w:w="0" w:type="dxa"/>
              <w:right w:w="108" w:type="dxa"/>
            </w:tcMar>
          </w:tcPr>
          <w:p w14:paraId="3C45820F" w14:textId="77777777" w:rsidR="00A93D05" w:rsidRPr="00AC12AF" w:rsidRDefault="00A93D05" w:rsidP="00A14BCA">
            <w:pPr>
              <w:keepNext/>
              <w:keepLines/>
              <w:spacing w:after="0"/>
              <w:rPr>
                <w:rFonts w:ascii="Arial" w:hAnsi="Arial" w:cs="Arial"/>
                <w:sz w:val="18"/>
              </w:rPr>
            </w:pPr>
          </w:p>
        </w:tc>
        <w:tc>
          <w:tcPr>
            <w:tcW w:w="2798" w:type="pct"/>
            <w:gridSpan w:val="2"/>
            <w:tcMar>
              <w:top w:w="0" w:type="dxa"/>
              <w:left w:w="28" w:type="dxa"/>
              <w:bottom w:w="0" w:type="dxa"/>
              <w:right w:w="108" w:type="dxa"/>
            </w:tcMar>
          </w:tcPr>
          <w:p w14:paraId="519B5469" w14:textId="77777777" w:rsidR="00A93D05" w:rsidRPr="00AC12AF" w:rsidRDefault="00A93D05" w:rsidP="00A14BCA">
            <w:pPr>
              <w:keepNext/>
              <w:keepLines/>
              <w:spacing w:after="0"/>
              <w:rPr>
                <w:rFonts w:ascii="Arial" w:hAnsi="Arial" w:cs="Arial"/>
                <w:sz w:val="18"/>
              </w:rPr>
            </w:pPr>
          </w:p>
        </w:tc>
      </w:tr>
      <w:tr w:rsidR="00A93D05" w:rsidRPr="00AC12AF" w14:paraId="5F4CFA52" w14:textId="77777777" w:rsidTr="00A14BCA">
        <w:trPr>
          <w:jc w:val="center"/>
        </w:trPr>
        <w:tc>
          <w:tcPr>
            <w:tcW w:w="534" w:type="pct"/>
            <w:vMerge w:val="restart"/>
            <w:shd w:val="clear" w:color="auto" w:fill="BFBFBF"/>
            <w:tcMar>
              <w:top w:w="0" w:type="dxa"/>
              <w:left w:w="28" w:type="dxa"/>
              <w:bottom w:w="0" w:type="dxa"/>
              <w:right w:w="108" w:type="dxa"/>
            </w:tcMar>
            <w:vAlign w:val="center"/>
          </w:tcPr>
          <w:p w14:paraId="219CC856"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Response body</w:t>
            </w:r>
          </w:p>
        </w:tc>
        <w:tc>
          <w:tcPr>
            <w:tcW w:w="1093" w:type="pct"/>
            <w:shd w:val="clear" w:color="auto" w:fill="BFBFBF"/>
            <w:tcMar>
              <w:top w:w="0" w:type="dxa"/>
              <w:left w:w="28" w:type="dxa"/>
              <w:bottom w:w="0" w:type="dxa"/>
              <w:right w:w="108" w:type="dxa"/>
            </w:tcMar>
          </w:tcPr>
          <w:p w14:paraId="16BE5F17"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Data type</w:t>
            </w:r>
          </w:p>
        </w:tc>
        <w:tc>
          <w:tcPr>
            <w:tcW w:w="575" w:type="pct"/>
            <w:shd w:val="clear" w:color="auto" w:fill="BFBFBF"/>
            <w:tcMar>
              <w:top w:w="0" w:type="dxa"/>
              <w:left w:w="28" w:type="dxa"/>
              <w:bottom w:w="0" w:type="dxa"/>
              <w:right w:w="108" w:type="dxa"/>
            </w:tcMar>
          </w:tcPr>
          <w:p w14:paraId="2052B2A6"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Cardinality</w:t>
            </w:r>
          </w:p>
        </w:tc>
        <w:tc>
          <w:tcPr>
            <w:tcW w:w="545" w:type="pct"/>
            <w:shd w:val="clear" w:color="auto" w:fill="BFBFBF"/>
            <w:tcMar>
              <w:top w:w="0" w:type="dxa"/>
              <w:left w:w="28" w:type="dxa"/>
              <w:bottom w:w="0" w:type="dxa"/>
              <w:right w:w="108" w:type="dxa"/>
            </w:tcMar>
          </w:tcPr>
          <w:p w14:paraId="1F9C541D"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Responsecodes</w:t>
            </w:r>
          </w:p>
        </w:tc>
        <w:tc>
          <w:tcPr>
            <w:tcW w:w="2253" w:type="pct"/>
            <w:shd w:val="clear" w:color="auto" w:fill="BFBFBF"/>
            <w:tcMar>
              <w:top w:w="0" w:type="dxa"/>
              <w:left w:w="28" w:type="dxa"/>
              <w:bottom w:w="0" w:type="dxa"/>
              <w:right w:w="108" w:type="dxa"/>
            </w:tcMar>
          </w:tcPr>
          <w:p w14:paraId="4B538CCA" w14:textId="77777777" w:rsidR="00A93D05" w:rsidRPr="00AC12AF" w:rsidRDefault="00A93D05" w:rsidP="00A14BCA">
            <w:pPr>
              <w:keepNext/>
              <w:keepLines/>
              <w:spacing w:after="0"/>
              <w:jc w:val="center"/>
              <w:rPr>
                <w:rFonts w:ascii="Arial" w:hAnsi="Arial" w:cs="Arial"/>
                <w:b/>
                <w:sz w:val="18"/>
              </w:rPr>
            </w:pPr>
            <w:r w:rsidRPr="00AC12AF">
              <w:rPr>
                <w:rFonts w:ascii="Arial" w:hAnsi="Arial" w:cs="Arial"/>
                <w:b/>
                <w:sz w:val="18"/>
              </w:rPr>
              <w:t>Remarks</w:t>
            </w:r>
          </w:p>
        </w:tc>
      </w:tr>
      <w:tr w:rsidR="00A93D05" w:rsidRPr="00AC12AF" w14:paraId="321CBEE8" w14:textId="77777777" w:rsidTr="00A14BCA">
        <w:trPr>
          <w:jc w:val="center"/>
        </w:trPr>
        <w:tc>
          <w:tcPr>
            <w:tcW w:w="534" w:type="pct"/>
            <w:vMerge/>
            <w:shd w:val="clear" w:color="auto" w:fill="BFBFBF"/>
            <w:tcMar>
              <w:top w:w="0" w:type="dxa"/>
              <w:left w:w="28" w:type="dxa"/>
              <w:bottom w:w="0" w:type="dxa"/>
              <w:right w:w="108" w:type="dxa"/>
            </w:tcMar>
            <w:vAlign w:val="center"/>
          </w:tcPr>
          <w:p w14:paraId="272C0CEF" w14:textId="77777777" w:rsidR="00A93D05" w:rsidRPr="00AC12AF" w:rsidRDefault="00A93D05"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5FF8EAF0"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array(IotPlatformInfo)</w:t>
            </w:r>
          </w:p>
        </w:tc>
        <w:tc>
          <w:tcPr>
            <w:tcW w:w="575" w:type="pct"/>
            <w:tcMar>
              <w:top w:w="0" w:type="dxa"/>
              <w:left w:w="28" w:type="dxa"/>
              <w:bottom w:w="0" w:type="dxa"/>
              <w:right w:w="108" w:type="dxa"/>
            </w:tcMar>
          </w:tcPr>
          <w:p w14:paraId="6B59E947"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0..N</w:t>
            </w:r>
          </w:p>
        </w:tc>
        <w:tc>
          <w:tcPr>
            <w:tcW w:w="545" w:type="pct"/>
            <w:tcMar>
              <w:top w:w="0" w:type="dxa"/>
              <w:left w:w="28" w:type="dxa"/>
              <w:bottom w:w="0" w:type="dxa"/>
              <w:right w:w="108" w:type="dxa"/>
            </w:tcMar>
          </w:tcPr>
          <w:p w14:paraId="73573ECD"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200 OK</w:t>
            </w:r>
          </w:p>
        </w:tc>
        <w:tc>
          <w:tcPr>
            <w:tcW w:w="2253" w:type="pct"/>
            <w:tcMar>
              <w:top w:w="0" w:type="dxa"/>
              <w:left w:w="28" w:type="dxa"/>
              <w:bottom w:w="0" w:type="dxa"/>
              <w:right w:w="108" w:type="dxa"/>
            </w:tcMar>
          </w:tcPr>
          <w:p w14:paraId="751141F8" w14:textId="4355192F" w:rsidR="00A93D05" w:rsidRPr="00AC12AF" w:rsidRDefault="00A93D05" w:rsidP="00A14BCA">
            <w:pPr>
              <w:keepNext/>
              <w:keepLines/>
              <w:spacing w:after="0"/>
              <w:rPr>
                <w:rFonts w:ascii="Arial" w:hAnsi="Arial" w:cs="Arial"/>
                <w:sz w:val="18"/>
              </w:rPr>
            </w:pPr>
            <w:r w:rsidRPr="00AC12AF">
              <w:rPr>
                <w:rFonts w:ascii="Arial" w:hAnsi="Arial" w:cs="Arial"/>
                <w:sz w:val="18"/>
              </w:rPr>
              <w:t>Upon success, a response body containing the list of registered IoT platforms is returned.</w:t>
            </w:r>
          </w:p>
        </w:tc>
      </w:tr>
      <w:tr w:rsidR="00A93D05" w:rsidRPr="00AC12AF" w14:paraId="7C5E7045" w14:textId="77777777" w:rsidTr="00A14BCA">
        <w:trPr>
          <w:jc w:val="center"/>
        </w:trPr>
        <w:tc>
          <w:tcPr>
            <w:tcW w:w="534" w:type="pct"/>
            <w:vMerge/>
            <w:shd w:val="clear" w:color="auto" w:fill="BFBFBF"/>
            <w:tcMar>
              <w:top w:w="0" w:type="dxa"/>
              <w:left w:w="28" w:type="dxa"/>
              <w:bottom w:w="0" w:type="dxa"/>
              <w:right w:w="108" w:type="dxa"/>
            </w:tcMar>
            <w:vAlign w:val="center"/>
          </w:tcPr>
          <w:p w14:paraId="13D48ED8" w14:textId="77777777" w:rsidR="00A93D05" w:rsidRPr="00AC12AF" w:rsidRDefault="00A93D05"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5C78AFA9"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1CF7D345"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0..1</w:t>
            </w:r>
          </w:p>
        </w:tc>
        <w:tc>
          <w:tcPr>
            <w:tcW w:w="545" w:type="pct"/>
            <w:tcMar>
              <w:top w:w="0" w:type="dxa"/>
              <w:left w:w="28" w:type="dxa"/>
              <w:bottom w:w="0" w:type="dxa"/>
              <w:right w:w="108" w:type="dxa"/>
            </w:tcMar>
          </w:tcPr>
          <w:p w14:paraId="6A70AE9E"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400 Bad Request</w:t>
            </w:r>
          </w:p>
        </w:tc>
        <w:tc>
          <w:tcPr>
            <w:tcW w:w="2253" w:type="pct"/>
            <w:tcMar>
              <w:top w:w="0" w:type="dxa"/>
              <w:left w:w="28" w:type="dxa"/>
              <w:bottom w:w="0" w:type="dxa"/>
              <w:right w:w="108" w:type="dxa"/>
            </w:tcMar>
          </w:tcPr>
          <w:p w14:paraId="7FE7D835" w14:textId="12FB1215" w:rsidR="00A93D05" w:rsidRPr="00AC12AF" w:rsidRDefault="00A93D05" w:rsidP="00A14BCA">
            <w:pPr>
              <w:keepNext/>
              <w:keepLines/>
              <w:spacing w:after="0"/>
              <w:rPr>
                <w:rFonts w:ascii="Arial" w:hAnsi="Arial" w:cs="Arial"/>
                <w:sz w:val="18"/>
              </w:rPr>
            </w:pPr>
            <w:r w:rsidRPr="00AC12AF">
              <w:rPr>
                <w:rFonts w:ascii="Arial" w:hAnsi="Arial" w:cs="Arial"/>
                <w:sz w:val="18"/>
              </w:rPr>
              <w:t>It is used to indicate that incorrect parameters were passed to the request.</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A93D05" w:rsidRPr="00AC12AF" w14:paraId="6453EFC7" w14:textId="77777777" w:rsidTr="00A14BCA">
        <w:trPr>
          <w:jc w:val="center"/>
        </w:trPr>
        <w:tc>
          <w:tcPr>
            <w:tcW w:w="534" w:type="pct"/>
            <w:vMerge/>
            <w:shd w:val="clear" w:color="auto" w:fill="BFBFBF"/>
            <w:tcMar>
              <w:top w:w="0" w:type="dxa"/>
              <w:left w:w="28" w:type="dxa"/>
              <w:bottom w:w="0" w:type="dxa"/>
              <w:right w:w="108" w:type="dxa"/>
            </w:tcMar>
            <w:vAlign w:val="center"/>
          </w:tcPr>
          <w:p w14:paraId="4E06138E" w14:textId="77777777" w:rsidR="00A93D05" w:rsidRPr="00AC12AF" w:rsidRDefault="00A93D05"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5A291E9A"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7687E8FC"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0..1</w:t>
            </w:r>
          </w:p>
        </w:tc>
        <w:tc>
          <w:tcPr>
            <w:tcW w:w="545" w:type="pct"/>
            <w:tcMar>
              <w:top w:w="0" w:type="dxa"/>
              <w:left w:w="28" w:type="dxa"/>
              <w:bottom w:w="0" w:type="dxa"/>
              <w:right w:w="108" w:type="dxa"/>
            </w:tcMar>
          </w:tcPr>
          <w:p w14:paraId="57021317"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404 Not Found</w:t>
            </w:r>
          </w:p>
        </w:tc>
        <w:tc>
          <w:tcPr>
            <w:tcW w:w="2253" w:type="pct"/>
            <w:tcMar>
              <w:top w:w="0" w:type="dxa"/>
              <w:left w:w="28" w:type="dxa"/>
              <w:bottom w:w="0" w:type="dxa"/>
              <w:right w:w="108" w:type="dxa"/>
            </w:tcMar>
          </w:tcPr>
          <w:p w14:paraId="05A349D4" w14:textId="7CCFA4D4" w:rsidR="00A93D05" w:rsidRPr="00AC12AF" w:rsidRDefault="00A93D05" w:rsidP="00A14BCA">
            <w:pPr>
              <w:keepNext/>
              <w:keepLines/>
              <w:spacing w:after="0"/>
              <w:rPr>
                <w:rFonts w:ascii="Arial" w:hAnsi="Arial" w:cs="Arial"/>
                <w:sz w:val="18"/>
              </w:rPr>
            </w:pPr>
            <w:r w:rsidRPr="00AC12AF">
              <w:rPr>
                <w:rFonts w:ascii="Arial" w:hAnsi="Arial" w:cs="Arial"/>
                <w:sz w:val="18"/>
              </w:rPr>
              <w:t>It is used when a service consumer provided a URI that cannot be mapped to a valid resource URI.</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A93D05" w:rsidRPr="00AC12AF" w14:paraId="395D6C24" w14:textId="77777777" w:rsidTr="00A14BCA">
        <w:trPr>
          <w:jc w:val="center"/>
        </w:trPr>
        <w:tc>
          <w:tcPr>
            <w:tcW w:w="534" w:type="pct"/>
            <w:vMerge/>
            <w:shd w:val="clear" w:color="auto" w:fill="BFBFBF"/>
            <w:tcMar>
              <w:top w:w="0" w:type="dxa"/>
              <w:left w:w="28" w:type="dxa"/>
              <w:bottom w:w="0" w:type="dxa"/>
              <w:right w:w="108" w:type="dxa"/>
            </w:tcMar>
            <w:vAlign w:val="center"/>
          </w:tcPr>
          <w:p w14:paraId="0322941E" w14:textId="77777777" w:rsidR="00A93D05" w:rsidRPr="00AC12AF" w:rsidRDefault="00A93D05"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6098E8CF"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652849F5"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1</w:t>
            </w:r>
          </w:p>
        </w:tc>
        <w:tc>
          <w:tcPr>
            <w:tcW w:w="545" w:type="pct"/>
            <w:tcMar>
              <w:top w:w="0" w:type="dxa"/>
              <w:left w:w="28" w:type="dxa"/>
              <w:bottom w:w="0" w:type="dxa"/>
              <w:right w:w="108" w:type="dxa"/>
            </w:tcMar>
          </w:tcPr>
          <w:p w14:paraId="55AA170A"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403 Forbidden</w:t>
            </w:r>
          </w:p>
        </w:tc>
        <w:tc>
          <w:tcPr>
            <w:tcW w:w="2253" w:type="pct"/>
            <w:tcMar>
              <w:top w:w="0" w:type="dxa"/>
              <w:left w:w="28" w:type="dxa"/>
              <w:bottom w:w="0" w:type="dxa"/>
              <w:right w:w="108" w:type="dxa"/>
            </w:tcMar>
          </w:tcPr>
          <w:p w14:paraId="7942CF11"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The operation is not allowed given the current status of the resource.</w:t>
            </w:r>
          </w:p>
          <w:p w14:paraId="130EC9B9" w14:textId="41D8FC76" w:rsidR="00A93D05" w:rsidRPr="00AC12AF" w:rsidRDefault="00A93D05" w:rsidP="00A14BCA">
            <w:pPr>
              <w:keepNext/>
              <w:keepLines/>
              <w:spacing w:after="0"/>
              <w:rPr>
                <w:rFonts w:ascii="Arial" w:hAnsi="Arial" w:cs="Arial"/>
                <w:sz w:val="18"/>
              </w:rPr>
            </w:pPr>
            <w:r w:rsidRPr="00AC12AF">
              <w:rPr>
                <w:rFonts w:ascii="Arial" w:hAnsi="Arial" w:cs="Arial"/>
                <w:sz w:val="18"/>
              </w:rPr>
              <w:t xml:space="preserve">More information shall be provided in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of the </w:t>
            </w:r>
            <w:r w:rsidR="004E1FE9" w:rsidRPr="00AC12AF">
              <w:rPr>
                <w:rFonts w:ascii="Arial" w:hAnsi="Arial" w:cs="Arial"/>
                <w:sz w:val="18"/>
              </w:rPr>
              <w:t>"</w:t>
            </w:r>
            <w:r w:rsidRPr="00AC12AF">
              <w:rPr>
                <w:rFonts w:ascii="Arial" w:hAnsi="Arial" w:cs="Arial"/>
                <w:sz w:val="18"/>
              </w:rPr>
              <w:t>ProblemDetails</w:t>
            </w:r>
            <w:r w:rsidR="004E1FE9" w:rsidRPr="00AC12AF">
              <w:rPr>
                <w:rFonts w:ascii="Arial" w:hAnsi="Arial" w:cs="Arial"/>
                <w:sz w:val="18"/>
              </w:rPr>
              <w:t>"</w:t>
            </w:r>
            <w:r w:rsidRPr="00AC12AF">
              <w:rPr>
                <w:rFonts w:ascii="Arial" w:hAnsi="Arial" w:cs="Arial"/>
                <w:sz w:val="18"/>
              </w:rPr>
              <w:t xml:space="preserve"> structure.</w:t>
            </w:r>
          </w:p>
        </w:tc>
      </w:tr>
    </w:tbl>
    <w:p w14:paraId="6742044B" w14:textId="77777777" w:rsidR="004E1FE9" w:rsidRPr="00AC12AF" w:rsidRDefault="004E1FE9" w:rsidP="004E1FE9"/>
    <w:p w14:paraId="500A61D1" w14:textId="3091DFC3" w:rsidR="00A93D05" w:rsidRPr="00AC12AF" w:rsidRDefault="00A93D05" w:rsidP="009421AA">
      <w:pPr>
        <w:pStyle w:val="Heading4"/>
      </w:pPr>
      <w:bookmarkStart w:id="444" w:name="_Toc120531207"/>
      <w:bookmarkStart w:id="445" w:name="_Toc120610394"/>
      <w:bookmarkStart w:id="446" w:name="_Toc120610488"/>
      <w:bookmarkStart w:id="447" w:name="_Toc121480278"/>
      <w:bookmarkStart w:id="448" w:name="_Toc121725460"/>
      <w:bookmarkStart w:id="449" w:name="_Toc121726782"/>
      <w:r w:rsidRPr="00AC12AF">
        <w:t>7.5.3.2</w:t>
      </w:r>
      <w:r w:rsidRPr="00AC12AF">
        <w:tab/>
        <w:t>PUT</w:t>
      </w:r>
      <w:bookmarkEnd w:id="444"/>
      <w:bookmarkEnd w:id="445"/>
      <w:bookmarkEnd w:id="446"/>
      <w:bookmarkEnd w:id="447"/>
      <w:bookmarkEnd w:id="448"/>
      <w:bookmarkEnd w:id="449"/>
    </w:p>
    <w:p w14:paraId="3957665E" w14:textId="1CB11B78" w:rsidR="00A93D05" w:rsidRDefault="00A93D05" w:rsidP="00A93D05">
      <w:pPr>
        <w:keepLines/>
      </w:pPr>
      <w:r w:rsidRPr="00AC12AF">
        <w:t>Not supported.</w:t>
      </w:r>
    </w:p>
    <w:p w14:paraId="68FEFD03" w14:textId="77777777" w:rsidR="00A93D05" w:rsidRPr="00AC12AF" w:rsidRDefault="00A93D05" w:rsidP="009421AA">
      <w:pPr>
        <w:pStyle w:val="Heading4"/>
      </w:pPr>
      <w:bookmarkStart w:id="450" w:name="_Toc120531208"/>
      <w:bookmarkStart w:id="451" w:name="_Toc120610395"/>
      <w:bookmarkStart w:id="452" w:name="_Toc120610489"/>
      <w:bookmarkStart w:id="453" w:name="_Toc121480279"/>
      <w:bookmarkStart w:id="454" w:name="_Toc121725461"/>
      <w:bookmarkStart w:id="455" w:name="_Toc121726783"/>
      <w:r w:rsidRPr="00AC12AF">
        <w:t>7.5.3.3</w:t>
      </w:r>
      <w:r w:rsidRPr="00AC12AF">
        <w:tab/>
        <w:t>PATCH</w:t>
      </w:r>
      <w:bookmarkEnd w:id="450"/>
      <w:bookmarkEnd w:id="451"/>
      <w:bookmarkEnd w:id="452"/>
      <w:bookmarkEnd w:id="453"/>
      <w:bookmarkEnd w:id="454"/>
      <w:bookmarkEnd w:id="455"/>
    </w:p>
    <w:p w14:paraId="193D4644" w14:textId="5BF3A94E" w:rsidR="00A93D05" w:rsidRDefault="00A93D05" w:rsidP="00A93D05">
      <w:pPr>
        <w:keepLines/>
      </w:pPr>
      <w:r w:rsidRPr="00AC12AF">
        <w:t>Not supported.</w:t>
      </w:r>
    </w:p>
    <w:p w14:paraId="5EBD60F0" w14:textId="77777777" w:rsidR="00A93D05" w:rsidRPr="00AC12AF" w:rsidRDefault="00A93D05" w:rsidP="009421AA">
      <w:pPr>
        <w:pStyle w:val="Heading4"/>
      </w:pPr>
      <w:bookmarkStart w:id="456" w:name="_Toc120531209"/>
      <w:bookmarkStart w:id="457" w:name="_Toc120610396"/>
      <w:bookmarkStart w:id="458" w:name="_Toc120610490"/>
      <w:bookmarkStart w:id="459" w:name="_Toc121480280"/>
      <w:bookmarkStart w:id="460" w:name="_Toc121725462"/>
      <w:bookmarkStart w:id="461" w:name="_Toc121726784"/>
      <w:r w:rsidRPr="00AC12AF">
        <w:t>7.5.3.4</w:t>
      </w:r>
      <w:r w:rsidRPr="00AC12AF">
        <w:tab/>
        <w:t>POST</w:t>
      </w:r>
      <w:bookmarkEnd w:id="456"/>
      <w:bookmarkEnd w:id="457"/>
      <w:bookmarkEnd w:id="458"/>
      <w:bookmarkEnd w:id="459"/>
      <w:bookmarkEnd w:id="460"/>
      <w:bookmarkEnd w:id="461"/>
    </w:p>
    <w:p w14:paraId="223CC6E8" w14:textId="677D0E0D" w:rsidR="00A93D05" w:rsidRPr="00AC12AF" w:rsidRDefault="00A93D05" w:rsidP="00A93D05">
      <w:r w:rsidRPr="00AC12AF">
        <w:t xml:space="preserve">The POST method may be used by a service consumer to register a new IoT platform. This method is typically used in the </w:t>
      </w:r>
      <w:r w:rsidR="004E1FE9" w:rsidRPr="00AC12AF">
        <w:t>"</w:t>
      </w:r>
      <w:r w:rsidRPr="00AC12AF">
        <w:t>IoT platform registration</w:t>
      </w:r>
      <w:r w:rsidR="004E1FE9" w:rsidRPr="00AC12AF">
        <w:t>"</w:t>
      </w:r>
      <w:r w:rsidRPr="00AC12AF">
        <w:t xml:space="preserve"> procedure as described in clause 5.3.4.</w:t>
      </w:r>
    </w:p>
    <w:p w14:paraId="10A78574" w14:textId="77777777" w:rsidR="00A93D05" w:rsidRPr="00AC12AF" w:rsidRDefault="00A93D05" w:rsidP="00A93D05">
      <w:r w:rsidRPr="00AC12AF">
        <w:t>The POST HTTP method shall comply with the URI query parameters, request and response data structures, and response codes, as specified in the tables 7.5.3.4-1 and 7.5.3.4-2.</w:t>
      </w:r>
    </w:p>
    <w:p w14:paraId="05B77E73" w14:textId="77777777" w:rsidR="00A93D05" w:rsidRPr="00AC12AF" w:rsidRDefault="00A93D05" w:rsidP="00C600D3">
      <w:pPr>
        <w:pStyle w:val="TH"/>
        <w:rPr>
          <w:rFonts w:cs="Arial"/>
        </w:rPr>
      </w:pPr>
      <w:r w:rsidRPr="00AC12AF">
        <w:t>Table 7.5.3.4-1: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A93D05" w:rsidRPr="00AC12AF" w14:paraId="1233836C" w14:textId="77777777" w:rsidTr="00A14BCA">
        <w:trPr>
          <w:jc w:val="center"/>
        </w:trPr>
        <w:tc>
          <w:tcPr>
            <w:tcW w:w="825" w:type="pct"/>
            <w:shd w:val="clear" w:color="auto" w:fill="CCCCCC"/>
          </w:tcPr>
          <w:p w14:paraId="6B7AA3F1"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5AF04E28"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4FF34D3D"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43E70EE7" w14:textId="77777777" w:rsidR="00A93D05" w:rsidRPr="00AC12AF" w:rsidRDefault="00A93D05" w:rsidP="00A14BCA">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A93D05" w:rsidRPr="00AC12AF" w14:paraId="27EC9885" w14:textId="77777777" w:rsidTr="00A14BCA">
        <w:trPr>
          <w:jc w:val="center"/>
        </w:trPr>
        <w:tc>
          <w:tcPr>
            <w:tcW w:w="825" w:type="pct"/>
            <w:shd w:val="clear" w:color="auto" w:fill="auto"/>
          </w:tcPr>
          <w:p w14:paraId="5D456EFE"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n/a</w:t>
            </w:r>
          </w:p>
        </w:tc>
        <w:tc>
          <w:tcPr>
            <w:tcW w:w="874" w:type="pct"/>
          </w:tcPr>
          <w:p w14:paraId="4BBFFF48" w14:textId="77777777" w:rsidR="00A93D05" w:rsidRPr="00AC12AF" w:rsidRDefault="00A93D05" w:rsidP="00A14BCA">
            <w:pPr>
              <w:keepNext/>
              <w:keepLines/>
              <w:spacing w:after="0"/>
              <w:rPr>
                <w:rFonts w:ascii="Arial" w:hAnsi="Arial" w:cs="Arial"/>
                <w:sz w:val="18"/>
              </w:rPr>
            </w:pPr>
          </w:p>
        </w:tc>
        <w:tc>
          <w:tcPr>
            <w:tcW w:w="583" w:type="pct"/>
          </w:tcPr>
          <w:p w14:paraId="1FB15469" w14:textId="77777777" w:rsidR="00A93D05" w:rsidRPr="00AC12AF" w:rsidRDefault="00A93D05" w:rsidP="00A14BCA">
            <w:pPr>
              <w:keepNext/>
              <w:keepLines/>
              <w:spacing w:after="0"/>
              <w:rPr>
                <w:rFonts w:ascii="Arial" w:hAnsi="Arial" w:cs="Arial"/>
                <w:sz w:val="18"/>
              </w:rPr>
            </w:pPr>
          </w:p>
        </w:tc>
        <w:tc>
          <w:tcPr>
            <w:tcW w:w="2718" w:type="pct"/>
            <w:shd w:val="clear" w:color="auto" w:fill="auto"/>
            <w:vAlign w:val="center"/>
          </w:tcPr>
          <w:p w14:paraId="70FFFF28" w14:textId="77777777" w:rsidR="00A93D05" w:rsidRPr="00AC12AF" w:rsidRDefault="00A93D05" w:rsidP="00A14BCA">
            <w:pPr>
              <w:keepNext/>
              <w:keepLines/>
              <w:spacing w:after="0"/>
              <w:rPr>
                <w:rFonts w:ascii="Arial" w:hAnsi="Arial" w:cs="Arial"/>
                <w:sz w:val="18"/>
              </w:rPr>
            </w:pPr>
          </w:p>
        </w:tc>
      </w:tr>
    </w:tbl>
    <w:p w14:paraId="3AA3EAE0" w14:textId="77777777" w:rsidR="00A93D05" w:rsidRPr="00AC12AF" w:rsidRDefault="00A93D05" w:rsidP="00A93D05"/>
    <w:p w14:paraId="3D7674EF" w14:textId="77777777" w:rsidR="00A93D05" w:rsidRPr="00AC12AF" w:rsidRDefault="00A93D05" w:rsidP="00C600D3">
      <w:pPr>
        <w:pStyle w:val="TH"/>
      </w:pPr>
      <w:r w:rsidRPr="00AC12AF">
        <w:lastRenderedPageBreak/>
        <w:t>Table 7.5.3.4-2: Data structures supported by the POST request/response on this resource</w:t>
      </w:r>
    </w:p>
    <w:tbl>
      <w:tblPr>
        <w:tblW w:w="499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44"/>
        <w:gridCol w:w="2103"/>
        <w:gridCol w:w="1257"/>
        <w:gridCol w:w="1047"/>
        <w:gridCol w:w="4170"/>
      </w:tblGrid>
      <w:tr w:rsidR="00A93D05" w:rsidRPr="00AC12AF" w14:paraId="0FBD403C" w14:textId="77777777" w:rsidTr="00A14BCA">
        <w:tc>
          <w:tcPr>
            <w:tcW w:w="543" w:type="pct"/>
            <w:vMerge w:val="restart"/>
            <w:shd w:val="clear" w:color="auto" w:fill="BFBFBF"/>
            <w:tcMar>
              <w:top w:w="0" w:type="dxa"/>
              <w:left w:w="28" w:type="dxa"/>
              <w:bottom w:w="0" w:type="dxa"/>
              <w:right w:w="108" w:type="dxa"/>
            </w:tcMar>
            <w:vAlign w:val="center"/>
          </w:tcPr>
          <w:p w14:paraId="0470BB56"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Request body</w:t>
            </w:r>
          </w:p>
        </w:tc>
        <w:tc>
          <w:tcPr>
            <w:tcW w:w="1093" w:type="pct"/>
            <w:shd w:val="clear" w:color="auto" w:fill="CCCCCC"/>
            <w:tcMar>
              <w:top w:w="0" w:type="dxa"/>
              <w:left w:w="28" w:type="dxa"/>
              <w:bottom w:w="0" w:type="dxa"/>
              <w:right w:w="108" w:type="dxa"/>
            </w:tcMar>
          </w:tcPr>
          <w:p w14:paraId="73CF82CB"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Data type</w:t>
            </w:r>
          </w:p>
        </w:tc>
        <w:tc>
          <w:tcPr>
            <w:tcW w:w="653" w:type="pct"/>
            <w:shd w:val="clear" w:color="auto" w:fill="CCCCCC"/>
            <w:tcMar>
              <w:top w:w="0" w:type="dxa"/>
              <w:left w:w="28" w:type="dxa"/>
              <w:bottom w:w="0" w:type="dxa"/>
              <w:right w:w="108" w:type="dxa"/>
            </w:tcMar>
          </w:tcPr>
          <w:p w14:paraId="7AD99A8E"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Cardinality</w:t>
            </w:r>
          </w:p>
        </w:tc>
        <w:tc>
          <w:tcPr>
            <w:tcW w:w="2711" w:type="pct"/>
            <w:gridSpan w:val="2"/>
            <w:shd w:val="clear" w:color="auto" w:fill="CCCCCC"/>
            <w:tcMar>
              <w:top w:w="0" w:type="dxa"/>
              <w:left w:w="28" w:type="dxa"/>
              <w:bottom w:w="0" w:type="dxa"/>
              <w:right w:w="108" w:type="dxa"/>
            </w:tcMar>
          </w:tcPr>
          <w:p w14:paraId="090B40AF"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Remarks</w:t>
            </w:r>
          </w:p>
        </w:tc>
      </w:tr>
      <w:tr w:rsidR="00A93D05" w:rsidRPr="00AC12AF" w14:paraId="2EAD1E2A" w14:textId="77777777" w:rsidTr="00A14BCA">
        <w:tc>
          <w:tcPr>
            <w:tcW w:w="543" w:type="pct"/>
            <w:vMerge/>
            <w:shd w:val="clear" w:color="auto" w:fill="BFBFBF"/>
            <w:tcMar>
              <w:top w:w="0" w:type="dxa"/>
              <w:left w:w="28" w:type="dxa"/>
              <w:bottom w:w="0" w:type="dxa"/>
              <w:right w:w="108" w:type="dxa"/>
            </w:tcMar>
            <w:vAlign w:val="center"/>
          </w:tcPr>
          <w:p w14:paraId="6A55FC49" w14:textId="77777777" w:rsidR="00A93D05" w:rsidRPr="00AC12AF" w:rsidRDefault="00A93D05" w:rsidP="00A14BCA">
            <w:pPr>
              <w:keepNext/>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7FBC6916" w14:textId="77777777" w:rsidR="00A93D05" w:rsidRPr="00AC12AF" w:rsidRDefault="00A93D05" w:rsidP="00A14BCA">
            <w:pPr>
              <w:keepNext/>
              <w:spacing w:after="0"/>
              <w:rPr>
                <w:rFonts w:ascii="Arial" w:hAnsi="Arial" w:cs="Arial"/>
                <w:sz w:val="18"/>
              </w:rPr>
            </w:pPr>
            <w:r w:rsidRPr="00AC12AF">
              <w:rPr>
                <w:rFonts w:ascii="Arial" w:hAnsi="Arial" w:cs="Arial"/>
                <w:sz w:val="18"/>
              </w:rPr>
              <w:t>IoTPlatformInfo</w:t>
            </w:r>
          </w:p>
        </w:tc>
        <w:tc>
          <w:tcPr>
            <w:tcW w:w="653" w:type="pct"/>
            <w:tcMar>
              <w:top w:w="0" w:type="dxa"/>
              <w:left w:w="28" w:type="dxa"/>
              <w:bottom w:w="0" w:type="dxa"/>
              <w:right w:w="108" w:type="dxa"/>
            </w:tcMar>
          </w:tcPr>
          <w:p w14:paraId="7A1878C2" w14:textId="77777777" w:rsidR="00A93D05" w:rsidRPr="00AC12AF" w:rsidRDefault="00A93D05" w:rsidP="00A14BCA">
            <w:pPr>
              <w:keepNext/>
              <w:spacing w:after="0"/>
              <w:rPr>
                <w:rFonts w:ascii="Arial" w:hAnsi="Arial" w:cs="Arial"/>
                <w:sz w:val="18"/>
              </w:rPr>
            </w:pPr>
            <w:r w:rsidRPr="00AC12AF">
              <w:rPr>
                <w:rFonts w:ascii="Arial" w:hAnsi="Arial" w:cs="Arial"/>
                <w:sz w:val="18"/>
              </w:rPr>
              <w:t>1</w:t>
            </w:r>
          </w:p>
        </w:tc>
        <w:tc>
          <w:tcPr>
            <w:tcW w:w="2711" w:type="pct"/>
            <w:gridSpan w:val="2"/>
            <w:tcMar>
              <w:top w:w="0" w:type="dxa"/>
              <w:left w:w="28" w:type="dxa"/>
              <w:bottom w:w="0" w:type="dxa"/>
              <w:right w:w="108" w:type="dxa"/>
            </w:tcMar>
          </w:tcPr>
          <w:p w14:paraId="17DDAFC7" w14:textId="77777777" w:rsidR="00A93D05" w:rsidRPr="00AC12AF" w:rsidRDefault="00A93D05" w:rsidP="00A14BCA">
            <w:pPr>
              <w:keepNext/>
              <w:spacing w:after="0"/>
              <w:rPr>
                <w:rFonts w:ascii="Arial" w:hAnsi="Arial" w:cs="Arial"/>
                <w:sz w:val="18"/>
              </w:rPr>
            </w:pPr>
            <w:r w:rsidRPr="00AC12AF">
              <w:rPr>
                <w:rFonts w:ascii="Arial" w:hAnsi="Arial" w:cs="Arial"/>
                <w:sz w:val="18"/>
              </w:rPr>
              <w:t>Payload body in the request contains the information associated to the IoT platform to be registered.</w:t>
            </w:r>
          </w:p>
        </w:tc>
      </w:tr>
      <w:tr w:rsidR="00A93D05" w:rsidRPr="00AC12AF" w14:paraId="57098E9B" w14:textId="77777777" w:rsidTr="00A14BCA">
        <w:tc>
          <w:tcPr>
            <w:tcW w:w="543" w:type="pct"/>
            <w:vMerge w:val="restart"/>
            <w:shd w:val="clear" w:color="auto" w:fill="BFBFBF"/>
            <w:tcMar>
              <w:top w:w="0" w:type="dxa"/>
              <w:left w:w="28" w:type="dxa"/>
              <w:bottom w:w="0" w:type="dxa"/>
              <w:right w:w="108" w:type="dxa"/>
            </w:tcMar>
            <w:vAlign w:val="center"/>
          </w:tcPr>
          <w:p w14:paraId="426B05ED"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Response body</w:t>
            </w:r>
          </w:p>
        </w:tc>
        <w:tc>
          <w:tcPr>
            <w:tcW w:w="1093" w:type="pct"/>
            <w:shd w:val="clear" w:color="auto" w:fill="BFBFBF"/>
            <w:tcMar>
              <w:top w:w="0" w:type="dxa"/>
              <w:left w:w="28" w:type="dxa"/>
              <w:bottom w:w="0" w:type="dxa"/>
              <w:right w:w="108" w:type="dxa"/>
            </w:tcMar>
          </w:tcPr>
          <w:p w14:paraId="1ECF38AE"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Data type</w:t>
            </w:r>
          </w:p>
        </w:tc>
        <w:tc>
          <w:tcPr>
            <w:tcW w:w="653" w:type="pct"/>
            <w:shd w:val="clear" w:color="auto" w:fill="BFBFBF"/>
            <w:tcMar>
              <w:top w:w="0" w:type="dxa"/>
              <w:left w:w="28" w:type="dxa"/>
              <w:bottom w:w="0" w:type="dxa"/>
              <w:right w:w="108" w:type="dxa"/>
            </w:tcMar>
          </w:tcPr>
          <w:p w14:paraId="0EBE2E0D"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Cardinality</w:t>
            </w:r>
          </w:p>
        </w:tc>
        <w:tc>
          <w:tcPr>
            <w:tcW w:w="544" w:type="pct"/>
            <w:shd w:val="clear" w:color="auto" w:fill="BFBFBF"/>
            <w:tcMar>
              <w:top w:w="0" w:type="dxa"/>
              <w:left w:w="28" w:type="dxa"/>
              <w:bottom w:w="0" w:type="dxa"/>
              <w:right w:w="108" w:type="dxa"/>
            </w:tcMar>
          </w:tcPr>
          <w:p w14:paraId="30F95D19"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Responsecodes</w:t>
            </w:r>
          </w:p>
        </w:tc>
        <w:tc>
          <w:tcPr>
            <w:tcW w:w="2167" w:type="pct"/>
            <w:shd w:val="clear" w:color="auto" w:fill="BFBFBF"/>
            <w:tcMar>
              <w:top w:w="0" w:type="dxa"/>
              <w:left w:w="28" w:type="dxa"/>
              <w:bottom w:w="0" w:type="dxa"/>
              <w:right w:w="108" w:type="dxa"/>
            </w:tcMar>
          </w:tcPr>
          <w:p w14:paraId="697560A5" w14:textId="77777777" w:rsidR="00A93D05" w:rsidRPr="00AC12AF" w:rsidRDefault="00A93D05" w:rsidP="00A14BCA">
            <w:pPr>
              <w:keepNext/>
              <w:spacing w:after="0"/>
              <w:jc w:val="center"/>
              <w:rPr>
                <w:rFonts w:ascii="Arial" w:hAnsi="Arial" w:cs="Arial"/>
                <w:b/>
                <w:sz w:val="18"/>
              </w:rPr>
            </w:pPr>
            <w:r w:rsidRPr="00AC12AF">
              <w:rPr>
                <w:rFonts w:ascii="Arial" w:hAnsi="Arial" w:cs="Arial"/>
                <w:b/>
                <w:sz w:val="18"/>
              </w:rPr>
              <w:t>Remarks</w:t>
            </w:r>
          </w:p>
        </w:tc>
      </w:tr>
      <w:tr w:rsidR="00A93D05" w:rsidRPr="00AC12AF" w14:paraId="7FBE8E12" w14:textId="77777777" w:rsidTr="00A14BCA">
        <w:tc>
          <w:tcPr>
            <w:tcW w:w="543" w:type="pct"/>
            <w:vMerge/>
            <w:shd w:val="clear" w:color="auto" w:fill="BFBFBF"/>
            <w:tcMar>
              <w:top w:w="0" w:type="dxa"/>
              <w:left w:w="28" w:type="dxa"/>
              <w:bottom w:w="0" w:type="dxa"/>
              <w:right w:w="108" w:type="dxa"/>
            </w:tcMar>
            <w:vAlign w:val="center"/>
          </w:tcPr>
          <w:p w14:paraId="24B0A308" w14:textId="77777777" w:rsidR="00A93D05" w:rsidRPr="00AC12AF" w:rsidRDefault="00A93D05" w:rsidP="00A14BCA">
            <w:pPr>
              <w:keepNext/>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276B31C4" w14:textId="77777777" w:rsidR="00A93D05" w:rsidRPr="00AC12AF" w:rsidRDefault="00A93D05" w:rsidP="00A14BCA">
            <w:pPr>
              <w:keepNext/>
              <w:spacing w:after="0"/>
              <w:rPr>
                <w:rFonts w:ascii="Arial" w:hAnsi="Arial" w:cs="Arial"/>
                <w:sz w:val="18"/>
              </w:rPr>
            </w:pPr>
            <w:r w:rsidRPr="00AC12AF">
              <w:rPr>
                <w:rFonts w:ascii="Arial" w:hAnsi="Arial" w:cs="Arial"/>
                <w:sz w:val="18"/>
              </w:rPr>
              <w:t>IoTPlatformInfo</w:t>
            </w:r>
          </w:p>
        </w:tc>
        <w:tc>
          <w:tcPr>
            <w:tcW w:w="653" w:type="pct"/>
            <w:tcMar>
              <w:top w:w="0" w:type="dxa"/>
              <w:left w:w="28" w:type="dxa"/>
              <w:bottom w:w="0" w:type="dxa"/>
              <w:right w:w="108" w:type="dxa"/>
            </w:tcMar>
          </w:tcPr>
          <w:p w14:paraId="5660E719" w14:textId="77777777" w:rsidR="00A93D05" w:rsidRPr="00AC12AF" w:rsidRDefault="00A93D05" w:rsidP="00A14BCA">
            <w:pPr>
              <w:keepNext/>
              <w:spacing w:after="0"/>
              <w:rPr>
                <w:rFonts w:ascii="Arial" w:hAnsi="Arial" w:cs="Arial"/>
                <w:sz w:val="18"/>
              </w:rPr>
            </w:pPr>
            <w:r w:rsidRPr="00AC12AF">
              <w:rPr>
                <w:rFonts w:ascii="Arial" w:hAnsi="Arial" w:cs="Arial"/>
                <w:sz w:val="18"/>
              </w:rPr>
              <w:t>1</w:t>
            </w:r>
          </w:p>
        </w:tc>
        <w:tc>
          <w:tcPr>
            <w:tcW w:w="544" w:type="pct"/>
            <w:tcMar>
              <w:top w:w="0" w:type="dxa"/>
              <w:left w:w="28" w:type="dxa"/>
              <w:bottom w:w="0" w:type="dxa"/>
              <w:right w:w="108" w:type="dxa"/>
            </w:tcMar>
          </w:tcPr>
          <w:p w14:paraId="5E8E7B14" w14:textId="77777777" w:rsidR="00A93D05" w:rsidRPr="00AC12AF" w:rsidRDefault="00A93D05" w:rsidP="00A14BCA">
            <w:pPr>
              <w:keepNext/>
              <w:spacing w:after="0"/>
              <w:rPr>
                <w:rFonts w:ascii="Arial" w:hAnsi="Arial" w:cs="Arial"/>
                <w:sz w:val="18"/>
              </w:rPr>
            </w:pPr>
            <w:r w:rsidRPr="00AC12AF">
              <w:rPr>
                <w:rFonts w:ascii="Arial" w:hAnsi="Arial" w:cs="Arial"/>
                <w:sz w:val="18"/>
              </w:rPr>
              <w:t>201 Created</w:t>
            </w:r>
          </w:p>
        </w:tc>
        <w:tc>
          <w:tcPr>
            <w:tcW w:w="2167" w:type="pct"/>
            <w:tcMar>
              <w:top w:w="0" w:type="dxa"/>
              <w:left w:w="28" w:type="dxa"/>
              <w:bottom w:w="0" w:type="dxa"/>
              <w:right w:w="108" w:type="dxa"/>
            </w:tcMar>
          </w:tcPr>
          <w:p w14:paraId="1B1495AB" w14:textId="2D49E6B2" w:rsidR="00A93D05" w:rsidRPr="00AC12AF" w:rsidRDefault="00A93D05" w:rsidP="00A14BCA">
            <w:pPr>
              <w:keepNext/>
              <w:spacing w:after="0"/>
              <w:rPr>
                <w:rFonts w:ascii="Arial" w:hAnsi="Arial" w:cs="Arial"/>
                <w:sz w:val="18"/>
              </w:rPr>
            </w:pPr>
            <w:r w:rsidRPr="00AC12AF">
              <w:rPr>
                <w:rFonts w:ascii="Arial" w:hAnsi="Arial" w:cs="Arial"/>
                <w:sz w:val="18"/>
              </w:rPr>
              <w:t xml:space="preserve">Upon success, the HTTP response shall include a </w:t>
            </w:r>
            <w:r w:rsidR="004E1FE9" w:rsidRPr="00AC12AF">
              <w:rPr>
                <w:rFonts w:ascii="Arial" w:hAnsi="Arial" w:cs="Arial"/>
                <w:sz w:val="18"/>
              </w:rPr>
              <w:t>"</w:t>
            </w:r>
            <w:r w:rsidRPr="00AC12AF">
              <w:rPr>
                <w:rFonts w:ascii="Arial" w:hAnsi="Arial" w:cs="Arial"/>
                <w:sz w:val="18"/>
              </w:rPr>
              <w:t>Location</w:t>
            </w:r>
            <w:r w:rsidR="004E1FE9" w:rsidRPr="00AC12AF">
              <w:rPr>
                <w:rFonts w:ascii="Arial" w:hAnsi="Arial" w:cs="Arial"/>
                <w:sz w:val="18"/>
              </w:rPr>
              <w:t>"</w:t>
            </w:r>
            <w:r w:rsidRPr="00AC12AF">
              <w:rPr>
                <w:rFonts w:ascii="Arial" w:hAnsi="Arial" w:cs="Arial"/>
                <w:sz w:val="18"/>
              </w:rPr>
              <w:t xml:space="preserve"> HTTP header that contains the resource URI of the registered IoT platform.</w:t>
            </w:r>
          </w:p>
        </w:tc>
      </w:tr>
      <w:tr w:rsidR="00A93D05" w:rsidRPr="00AC12AF" w14:paraId="68769E70" w14:textId="77777777" w:rsidTr="00A14BCA">
        <w:tc>
          <w:tcPr>
            <w:tcW w:w="543" w:type="pct"/>
            <w:vMerge/>
            <w:shd w:val="clear" w:color="auto" w:fill="BFBFBF"/>
            <w:tcMar>
              <w:top w:w="0" w:type="dxa"/>
              <w:left w:w="28" w:type="dxa"/>
              <w:bottom w:w="0" w:type="dxa"/>
              <w:right w:w="108" w:type="dxa"/>
            </w:tcMar>
            <w:vAlign w:val="center"/>
          </w:tcPr>
          <w:p w14:paraId="4C5D3748" w14:textId="77777777" w:rsidR="00A93D05" w:rsidRPr="00AC12AF" w:rsidRDefault="00A93D05" w:rsidP="00A14BCA">
            <w:pPr>
              <w:keepNext/>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2F1EB0FB" w14:textId="77777777" w:rsidR="00A93D05" w:rsidRPr="00AC12AF" w:rsidRDefault="00A93D05" w:rsidP="00A14BCA">
            <w:pPr>
              <w:keepNext/>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47784F45" w14:textId="77777777" w:rsidR="00A93D05" w:rsidRPr="00AC12AF" w:rsidRDefault="00A93D05" w:rsidP="00A14BCA">
            <w:pPr>
              <w:keepNext/>
              <w:spacing w:after="0"/>
              <w:rPr>
                <w:rFonts w:ascii="Arial" w:hAnsi="Arial" w:cs="Arial"/>
                <w:sz w:val="18"/>
              </w:rPr>
            </w:pPr>
            <w:r w:rsidRPr="00AC12AF">
              <w:rPr>
                <w:rFonts w:ascii="Arial" w:hAnsi="Arial" w:cs="Arial"/>
                <w:sz w:val="18"/>
              </w:rPr>
              <w:t>0..1</w:t>
            </w:r>
          </w:p>
        </w:tc>
        <w:tc>
          <w:tcPr>
            <w:tcW w:w="544" w:type="pct"/>
            <w:tcMar>
              <w:top w:w="0" w:type="dxa"/>
              <w:left w:w="28" w:type="dxa"/>
              <w:bottom w:w="0" w:type="dxa"/>
              <w:right w:w="108" w:type="dxa"/>
            </w:tcMar>
          </w:tcPr>
          <w:p w14:paraId="6D85EBD8" w14:textId="77777777" w:rsidR="00A93D05" w:rsidRPr="00AC12AF" w:rsidRDefault="00A93D05" w:rsidP="00A14BCA">
            <w:pPr>
              <w:keepNext/>
              <w:spacing w:after="0"/>
              <w:rPr>
                <w:rFonts w:ascii="Arial" w:hAnsi="Arial" w:cs="Arial"/>
                <w:sz w:val="18"/>
              </w:rPr>
            </w:pPr>
            <w:r w:rsidRPr="00AC12AF">
              <w:rPr>
                <w:rFonts w:ascii="Arial" w:hAnsi="Arial" w:cs="Arial"/>
                <w:sz w:val="18"/>
              </w:rPr>
              <w:t>400 Bad Request</w:t>
            </w:r>
          </w:p>
        </w:tc>
        <w:tc>
          <w:tcPr>
            <w:tcW w:w="2167" w:type="pct"/>
            <w:tcMar>
              <w:top w:w="0" w:type="dxa"/>
              <w:left w:w="28" w:type="dxa"/>
              <w:bottom w:w="0" w:type="dxa"/>
              <w:right w:w="108" w:type="dxa"/>
            </w:tcMar>
          </w:tcPr>
          <w:p w14:paraId="45B5BF3F" w14:textId="0AC0F23E" w:rsidR="00A93D05" w:rsidRPr="00AC12AF" w:rsidRDefault="00A93D05" w:rsidP="00A14BCA">
            <w:pPr>
              <w:keepNext/>
              <w:spacing w:after="0"/>
              <w:rPr>
                <w:rFonts w:ascii="Arial" w:hAnsi="Arial" w:cs="Arial"/>
                <w:sz w:val="18"/>
              </w:rPr>
            </w:pPr>
            <w:r w:rsidRPr="00AC12AF">
              <w:rPr>
                <w:rFonts w:ascii="Arial" w:hAnsi="Arial" w:cs="Arial"/>
                <w:sz w:val="18"/>
              </w:rPr>
              <w:t>It is used to indicate that incorrect parameters were passed to the request.</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A93D05" w:rsidRPr="00AC12AF" w14:paraId="31A9FFE7" w14:textId="77777777" w:rsidTr="00A14BCA">
        <w:tc>
          <w:tcPr>
            <w:tcW w:w="543" w:type="pct"/>
            <w:vMerge/>
            <w:shd w:val="clear" w:color="auto" w:fill="BFBFBF"/>
            <w:tcMar>
              <w:top w:w="0" w:type="dxa"/>
              <w:left w:w="28" w:type="dxa"/>
              <w:bottom w:w="0" w:type="dxa"/>
              <w:right w:w="108" w:type="dxa"/>
            </w:tcMar>
            <w:vAlign w:val="center"/>
          </w:tcPr>
          <w:p w14:paraId="29A924A0" w14:textId="77777777" w:rsidR="00A93D05" w:rsidRPr="00AC12AF" w:rsidRDefault="00A93D05" w:rsidP="00A14BCA">
            <w:pPr>
              <w:keepNext/>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58EEE437" w14:textId="77777777" w:rsidR="00A93D05" w:rsidRPr="00AC12AF" w:rsidRDefault="00A93D05" w:rsidP="00A14BCA">
            <w:pPr>
              <w:keepNext/>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5FB606DE" w14:textId="77777777" w:rsidR="00A93D05" w:rsidRPr="00AC12AF" w:rsidRDefault="00A93D05" w:rsidP="00A14BCA">
            <w:pPr>
              <w:keepNext/>
              <w:spacing w:after="0"/>
              <w:rPr>
                <w:rFonts w:ascii="Arial" w:hAnsi="Arial" w:cs="Arial"/>
                <w:sz w:val="18"/>
              </w:rPr>
            </w:pPr>
            <w:r w:rsidRPr="00AC12AF">
              <w:rPr>
                <w:rFonts w:ascii="Arial" w:hAnsi="Arial" w:cs="Arial"/>
                <w:sz w:val="18"/>
              </w:rPr>
              <w:t>0..1</w:t>
            </w:r>
          </w:p>
        </w:tc>
        <w:tc>
          <w:tcPr>
            <w:tcW w:w="544" w:type="pct"/>
            <w:tcMar>
              <w:top w:w="0" w:type="dxa"/>
              <w:left w:w="28" w:type="dxa"/>
              <w:bottom w:w="0" w:type="dxa"/>
              <w:right w:w="108" w:type="dxa"/>
            </w:tcMar>
          </w:tcPr>
          <w:p w14:paraId="65325A46" w14:textId="77777777" w:rsidR="00A93D05" w:rsidRPr="00AC12AF" w:rsidRDefault="00A93D05" w:rsidP="00A14BCA">
            <w:pPr>
              <w:keepNext/>
              <w:spacing w:after="0"/>
              <w:rPr>
                <w:rFonts w:ascii="Arial" w:hAnsi="Arial" w:cs="Arial"/>
                <w:sz w:val="18"/>
              </w:rPr>
            </w:pPr>
            <w:r w:rsidRPr="00AC12AF">
              <w:rPr>
                <w:rFonts w:ascii="Arial" w:hAnsi="Arial" w:cs="Arial"/>
                <w:sz w:val="18"/>
              </w:rPr>
              <w:t>404 Not Found</w:t>
            </w:r>
          </w:p>
        </w:tc>
        <w:tc>
          <w:tcPr>
            <w:tcW w:w="2167" w:type="pct"/>
            <w:tcMar>
              <w:top w:w="0" w:type="dxa"/>
              <w:left w:w="28" w:type="dxa"/>
              <w:bottom w:w="0" w:type="dxa"/>
              <w:right w:w="108" w:type="dxa"/>
            </w:tcMar>
          </w:tcPr>
          <w:p w14:paraId="57BE1149" w14:textId="27B53BDF" w:rsidR="00A93D05" w:rsidRPr="00AC12AF" w:rsidRDefault="00A93D05" w:rsidP="00A14BCA">
            <w:pPr>
              <w:keepNext/>
              <w:spacing w:after="0"/>
              <w:rPr>
                <w:rFonts w:ascii="Arial" w:hAnsi="Arial" w:cs="Arial"/>
                <w:sz w:val="18"/>
              </w:rPr>
            </w:pPr>
            <w:r w:rsidRPr="00AC12AF">
              <w:rPr>
                <w:rFonts w:ascii="Arial" w:hAnsi="Arial" w:cs="Arial"/>
                <w:sz w:val="18"/>
              </w:rPr>
              <w:t>It is used when a service consumer provided a URI that cannot be mapped to a valid resource URI.</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A93D05" w:rsidRPr="00AC12AF" w14:paraId="3731DD30" w14:textId="77777777" w:rsidTr="00A14BCA">
        <w:tc>
          <w:tcPr>
            <w:tcW w:w="543" w:type="pct"/>
            <w:vMerge/>
            <w:shd w:val="clear" w:color="auto" w:fill="BFBFBF"/>
            <w:tcMar>
              <w:top w:w="0" w:type="dxa"/>
              <w:left w:w="28" w:type="dxa"/>
              <w:bottom w:w="0" w:type="dxa"/>
              <w:right w:w="108" w:type="dxa"/>
            </w:tcMar>
            <w:vAlign w:val="center"/>
          </w:tcPr>
          <w:p w14:paraId="61CB0759" w14:textId="77777777" w:rsidR="00A93D05" w:rsidRPr="00AC12AF" w:rsidRDefault="00A93D05"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44E5D7A5"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408EA783"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1</w:t>
            </w:r>
          </w:p>
        </w:tc>
        <w:tc>
          <w:tcPr>
            <w:tcW w:w="544" w:type="pct"/>
            <w:tcMar>
              <w:top w:w="0" w:type="dxa"/>
              <w:left w:w="28" w:type="dxa"/>
              <w:bottom w:w="0" w:type="dxa"/>
              <w:right w:w="108" w:type="dxa"/>
            </w:tcMar>
          </w:tcPr>
          <w:p w14:paraId="3BBD2CE0"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403 Forbidden</w:t>
            </w:r>
          </w:p>
        </w:tc>
        <w:tc>
          <w:tcPr>
            <w:tcW w:w="2167" w:type="pct"/>
            <w:tcMar>
              <w:top w:w="0" w:type="dxa"/>
              <w:left w:w="28" w:type="dxa"/>
              <w:bottom w:w="0" w:type="dxa"/>
              <w:right w:w="108" w:type="dxa"/>
            </w:tcMar>
          </w:tcPr>
          <w:p w14:paraId="636F5082" w14:textId="77777777" w:rsidR="00A93D05" w:rsidRPr="00AC12AF" w:rsidRDefault="00A93D05" w:rsidP="00A14BCA">
            <w:pPr>
              <w:keepNext/>
              <w:keepLines/>
              <w:spacing w:after="0"/>
              <w:rPr>
                <w:rFonts w:ascii="Arial" w:hAnsi="Arial" w:cs="Arial"/>
                <w:sz w:val="18"/>
              </w:rPr>
            </w:pPr>
            <w:r w:rsidRPr="00AC12AF">
              <w:rPr>
                <w:rFonts w:ascii="Arial" w:hAnsi="Arial" w:cs="Arial"/>
                <w:sz w:val="18"/>
              </w:rPr>
              <w:t>The operation is not allowed given the current status of the resource.</w:t>
            </w:r>
          </w:p>
          <w:p w14:paraId="407081D7" w14:textId="77F02B76" w:rsidR="00A93D05" w:rsidRPr="00AC12AF" w:rsidRDefault="00A93D05" w:rsidP="00A14BCA">
            <w:pPr>
              <w:keepNext/>
              <w:keepLines/>
              <w:spacing w:after="0"/>
              <w:rPr>
                <w:rFonts w:ascii="Arial" w:hAnsi="Arial" w:cs="Arial"/>
                <w:sz w:val="18"/>
              </w:rPr>
            </w:pPr>
            <w:r w:rsidRPr="00AC12AF">
              <w:rPr>
                <w:rFonts w:ascii="Arial" w:hAnsi="Arial" w:cs="Arial"/>
                <w:sz w:val="18"/>
              </w:rPr>
              <w:t xml:space="preserve">More information shall be provided in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of the </w:t>
            </w:r>
            <w:r w:rsidR="004E1FE9" w:rsidRPr="00AC12AF">
              <w:rPr>
                <w:rFonts w:ascii="Arial" w:hAnsi="Arial" w:cs="Arial"/>
                <w:sz w:val="18"/>
              </w:rPr>
              <w:t>"</w:t>
            </w:r>
            <w:r w:rsidRPr="00AC12AF">
              <w:rPr>
                <w:rFonts w:ascii="Arial" w:hAnsi="Arial" w:cs="Arial"/>
                <w:sz w:val="18"/>
              </w:rPr>
              <w:t>ProblemDetails</w:t>
            </w:r>
            <w:r w:rsidR="004E1FE9" w:rsidRPr="00AC12AF">
              <w:rPr>
                <w:rFonts w:ascii="Arial" w:hAnsi="Arial" w:cs="Arial"/>
                <w:sz w:val="18"/>
              </w:rPr>
              <w:t>"</w:t>
            </w:r>
            <w:r w:rsidRPr="00AC12AF">
              <w:rPr>
                <w:rFonts w:ascii="Arial" w:hAnsi="Arial" w:cs="Arial"/>
                <w:sz w:val="18"/>
              </w:rPr>
              <w:t xml:space="preserve"> structure.</w:t>
            </w:r>
          </w:p>
        </w:tc>
      </w:tr>
    </w:tbl>
    <w:p w14:paraId="221DDB73" w14:textId="77777777" w:rsidR="004E1FE9" w:rsidRPr="00AC12AF" w:rsidRDefault="004E1FE9" w:rsidP="004E1FE9"/>
    <w:p w14:paraId="0EFF4A3D" w14:textId="6B86815E" w:rsidR="00A93D05" w:rsidRPr="00AC12AF" w:rsidRDefault="00A93D05" w:rsidP="009421AA">
      <w:pPr>
        <w:pStyle w:val="Heading4"/>
      </w:pPr>
      <w:bookmarkStart w:id="462" w:name="_Toc120531210"/>
      <w:bookmarkStart w:id="463" w:name="_Toc120610397"/>
      <w:bookmarkStart w:id="464" w:name="_Toc120610491"/>
      <w:bookmarkStart w:id="465" w:name="_Toc121480281"/>
      <w:bookmarkStart w:id="466" w:name="_Toc121725463"/>
      <w:bookmarkStart w:id="467" w:name="_Toc121726785"/>
      <w:r w:rsidRPr="00AC12AF">
        <w:t>7.5.3.5</w:t>
      </w:r>
      <w:r w:rsidRPr="00AC12AF">
        <w:tab/>
        <w:t>DELETE</w:t>
      </w:r>
      <w:bookmarkEnd w:id="462"/>
      <w:bookmarkEnd w:id="463"/>
      <w:bookmarkEnd w:id="464"/>
      <w:bookmarkEnd w:id="465"/>
      <w:bookmarkEnd w:id="466"/>
      <w:bookmarkEnd w:id="467"/>
    </w:p>
    <w:p w14:paraId="2F941094" w14:textId="521AB3D5" w:rsidR="00751819" w:rsidRPr="00AC12AF" w:rsidRDefault="00A93D05" w:rsidP="00A93D05">
      <w:pPr>
        <w:pStyle w:val="NO"/>
        <w:ind w:left="0" w:firstLine="0"/>
      </w:pPr>
      <w:r w:rsidRPr="00AC12AF">
        <w:t>Not supported.</w:t>
      </w:r>
    </w:p>
    <w:p w14:paraId="7AFAFE38" w14:textId="77777777" w:rsidR="00041846" w:rsidRPr="00AC12AF" w:rsidRDefault="00041846" w:rsidP="009421AA">
      <w:pPr>
        <w:pStyle w:val="Heading2"/>
      </w:pPr>
      <w:bookmarkStart w:id="468" w:name="_Toc120531211"/>
      <w:bookmarkStart w:id="469" w:name="_Toc120610398"/>
      <w:bookmarkStart w:id="470" w:name="_Toc120610492"/>
      <w:bookmarkStart w:id="471" w:name="_Toc121480282"/>
      <w:bookmarkStart w:id="472" w:name="_Toc121725464"/>
      <w:bookmarkStart w:id="473" w:name="_Toc121726786"/>
      <w:r w:rsidRPr="00AC12AF">
        <w:t>7.6</w:t>
      </w:r>
      <w:r w:rsidRPr="00AC12AF">
        <w:tab/>
        <w:t>Resource: a registered IoT platform</w:t>
      </w:r>
      <w:bookmarkEnd w:id="468"/>
      <w:bookmarkEnd w:id="469"/>
      <w:bookmarkEnd w:id="470"/>
      <w:bookmarkEnd w:id="471"/>
      <w:bookmarkEnd w:id="472"/>
      <w:bookmarkEnd w:id="473"/>
    </w:p>
    <w:p w14:paraId="09F79E90" w14:textId="77777777" w:rsidR="00041846" w:rsidRPr="00AC12AF" w:rsidRDefault="00041846" w:rsidP="009421AA">
      <w:pPr>
        <w:pStyle w:val="Heading3"/>
      </w:pPr>
      <w:bookmarkStart w:id="474" w:name="_Toc120531212"/>
      <w:bookmarkStart w:id="475" w:name="_Toc120610399"/>
      <w:bookmarkStart w:id="476" w:name="_Toc120610493"/>
      <w:bookmarkStart w:id="477" w:name="_Toc121480283"/>
      <w:bookmarkStart w:id="478" w:name="_Toc121725465"/>
      <w:bookmarkStart w:id="479" w:name="_Toc121726787"/>
      <w:r w:rsidRPr="00AC12AF">
        <w:t>7.6.1</w:t>
      </w:r>
      <w:r w:rsidRPr="00AC12AF">
        <w:tab/>
        <w:t>Description</w:t>
      </w:r>
      <w:bookmarkEnd w:id="474"/>
      <w:bookmarkEnd w:id="475"/>
      <w:bookmarkEnd w:id="476"/>
      <w:bookmarkEnd w:id="477"/>
      <w:bookmarkEnd w:id="478"/>
      <w:bookmarkEnd w:id="479"/>
    </w:p>
    <w:p w14:paraId="7B8AA34C" w14:textId="77777777" w:rsidR="00041846" w:rsidRPr="00AC12AF" w:rsidRDefault="00041846" w:rsidP="00041846">
      <w:r w:rsidRPr="00AC12AF">
        <w:t>This resource is used to represent a given registered IoT platform.</w:t>
      </w:r>
    </w:p>
    <w:p w14:paraId="10A7822A" w14:textId="77777777" w:rsidR="00041846" w:rsidRPr="00AC12AF" w:rsidRDefault="00041846" w:rsidP="009421AA">
      <w:pPr>
        <w:pStyle w:val="Heading3"/>
      </w:pPr>
      <w:bookmarkStart w:id="480" w:name="_Toc120531213"/>
      <w:bookmarkStart w:id="481" w:name="_Toc120610400"/>
      <w:bookmarkStart w:id="482" w:name="_Toc120610494"/>
      <w:bookmarkStart w:id="483" w:name="_Toc121480284"/>
      <w:bookmarkStart w:id="484" w:name="_Toc121725466"/>
      <w:bookmarkStart w:id="485" w:name="_Toc121726788"/>
      <w:r w:rsidRPr="00AC12AF">
        <w:t>7.6.2</w:t>
      </w:r>
      <w:r w:rsidRPr="00AC12AF">
        <w:tab/>
        <w:t>Resource definition</w:t>
      </w:r>
      <w:bookmarkEnd w:id="480"/>
      <w:bookmarkEnd w:id="481"/>
      <w:bookmarkEnd w:id="482"/>
      <w:bookmarkEnd w:id="483"/>
      <w:bookmarkEnd w:id="484"/>
      <w:bookmarkEnd w:id="485"/>
    </w:p>
    <w:p w14:paraId="053939F0" w14:textId="77777777" w:rsidR="00041846" w:rsidRPr="00AC12AF" w:rsidRDefault="00041846" w:rsidP="00041846">
      <w:pPr>
        <w:rPr>
          <w:b/>
        </w:rPr>
      </w:pPr>
      <w:r w:rsidRPr="00AC12AF">
        <w:t xml:space="preserve">Resource URI: </w:t>
      </w:r>
      <w:r w:rsidRPr="00AC12AF">
        <w:rPr>
          <w:b/>
        </w:rPr>
        <w:t>{apiRoot}/iots/v1/registered_iot_platforms/{registeredIotPlatformId}</w:t>
      </w:r>
    </w:p>
    <w:p w14:paraId="7F7053E5" w14:textId="77777777" w:rsidR="00041846" w:rsidRPr="00AC12AF" w:rsidRDefault="00041846" w:rsidP="00041846">
      <w:r w:rsidRPr="00AC12AF">
        <w:t>This resource shall support the resource URI variables defined in table 7.6.2-1.</w:t>
      </w:r>
    </w:p>
    <w:p w14:paraId="134F82BD" w14:textId="14EA09FE" w:rsidR="00041846" w:rsidRPr="00AC12AF" w:rsidRDefault="00041846" w:rsidP="00C600D3">
      <w:pPr>
        <w:pStyle w:val="TH"/>
      </w:pPr>
      <w:r w:rsidRPr="00AC12AF">
        <w:t xml:space="preserve">Table 7.6.2-1: Resource URI variables for resource </w:t>
      </w:r>
      <w:r w:rsidR="004E1FE9" w:rsidRPr="00AC12AF">
        <w:t>"</w:t>
      </w:r>
      <w:r w:rsidRPr="00AC12AF">
        <w:t>a registered IoT platform</w:t>
      </w:r>
      <w:r w:rsidR="004E1FE9" w:rsidRPr="00AC12AF">
        <w:t>"</w:t>
      </w:r>
    </w:p>
    <w:tbl>
      <w:tblPr>
        <w:tblW w:w="5000" w:type="pct"/>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427"/>
        <w:gridCol w:w="7196"/>
      </w:tblGrid>
      <w:tr w:rsidR="00041846" w:rsidRPr="00AC12AF" w14:paraId="79722371" w14:textId="77777777" w:rsidTr="00A14BCA">
        <w:tc>
          <w:tcPr>
            <w:tcW w:w="1261" w:type="pct"/>
            <w:shd w:val="clear" w:color="auto" w:fill="CCCCCC"/>
            <w:hideMark/>
          </w:tcPr>
          <w:p w14:paraId="6C573A97"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3739" w:type="pct"/>
            <w:shd w:val="clear" w:color="auto" w:fill="CCCCCC"/>
            <w:vAlign w:val="center"/>
            <w:hideMark/>
          </w:tcPr>
          <w:p w14:paraId="696F99F4"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Definition</w:t>
            </w:r>
          </w:p>
        </w:tc>
      </w:tr>
      <w:tr w:rsidR="00041846" w:rsidRPr="00AC12AF" w14:paraId="4A7C7212" w14:textId="77777777" w:rsidTr="00A14BCA">
        <w:tc>
          <w:tcPr>
            <w:tcW w:w="1261" w:type="pct"/>
            <w:hideMark/>
          </w:tcPr>
          <w:p w14:paraId="2AC6A548"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apiRoot</w:t>
            </w:r>
          </w:p>
        </w:tc>
        <w:tc>
          <w:tcPr>
            <w:tcW w:w="3739" w:type="pct"/>
            <w:vAlign w:val="center"/>
            <w:hideMark/>
          </w:tcPr>
          <w:p w14:paraId="21BF7F1E"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See clause 7.2</w:t>
            </w:r>
          </w:p>
        </w:tc>
      </w:tr>
      <w:tr w:rsidR="00041846" w:rsidRPr="00AC12AF" w14:paraId="3A99E423" w14:textId="77777777" w:rsidTr="00A14BCA">
        <w:tc>
          <w:tcPr>
            <w:tcW w:w="1261" w:type="pct"/>
          </w:tcPr>
          <w:p w14:paraId="23310404"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registeredIotPlatformId</w:t>
            </w:r>
          </w:p>
        </w:tc>
        <w:tc>
          <w:tcPr>
            <w:tcW w:w="3739" w:type="pct"/>
            <w:vAlign w:val="center"/>
          </w:tcPr>
          <w:p w14:paraId="2A73E160"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Representation of a given registered IoT platform.</w:t>
            </w:r>
          </w:p>
        </w:tc>
      </w:tr>
    </w:tbl>
    <w:p w14:paraId="53788410" w14:textId="77777777" w:rsidR="004E1FE9" w:rsidRPr="00AC12AF" w:rsidRDefault="004E1FE9" w:rsidP="004E1FE9"/>
    <w:p w14:paraId="3CD1D866" w14:textId="2C6C57FE" w:rsidR="00041846" w:rsidRPr="00AC12AF" w:rsidRDefault="00041846" w:rsidP="009421AA">
      <w:pPr>
        <w:pStyle w:val="Heading3"/>
      </w:pPr>
      <w:bookmarkStart w:id="486" w:name="_Toc120531214"/>
      <w:bookmarkStart w:id="487" w:name="_Toc120610401"/>
      <w:bookmarkStart w:id="488" w:name="_Toc120610495"/>
      <w:bookmarkStart w:id="489" w:name="_Toc121480285"/>
      <w:bookmarkStart w:id="490" w:name="_Toc121725467"/>
      <w:bookmarkStart w:id="491" w:name="_Toc121726789"/>
      <w:r w:rsidRPr="00AC12AF">
        <w:t>7.6.3</w:t>
      </w:r>
      <w:r w:rsidRPr="00AC12AF">
        <w:tab/>
        <w:t>Resource methods</w:t>
      </w:r>
      <w:bookmarkEnd w:id="486"/>
      <w:bookmarkEnd w:id="487"/>
      <w:bookmarkEnd w:id="488"/>
      <w:bookmarkEnd w:id="489"/>
      <w:bookmarkEnd w:id="490"/>
      <w:bookmarkEnd w:id="491"/>
    </w:p>
    <w:p w14:paraId="5967980C" w14:textId="77777777" w:rsidR="00041846" w:rsidRPr="00AC12AF" w:rsidRDefault="00041846" w:rsidP="009421AA">
      <w:pPr>
        <w:pStyle w:val="Heading4"/>
      </w:pPr>
      <w:bookmarkStart w:id="492" w:name="_Toc120531215"/>
      <w:bookmarkStart w:id="493" w:name="_Toc120610402"/>
      <w:bookmarkStart w:id="494" w:name="_Toc120610496"/>
      <w:bookmarkStart w:id="495" w:name="_Toc121480286"/>
      <w:bookmarkStart w:id="496" w:name="_Toc121725468"/>
      <w:bookmarkStart w:id="497" w:name="_Toc121726790"/>
      <w:r w:rsidRPr="00AC12AF">
        <w:t>7.6.3.1</w:t>
      </w:r>
      <w:r w:rsidRPr="00AC12AF">
        <w:tab/>
        <w:t>GET</w:t>
      </w:r>
      <w:bookmarkEnd w:id="492"/>
      <w:bookmarkEnd w:id="493"/>
      <w:bookmarkEnd w:id="494"/>
      <w:bookmarkEnd w:id="495"/>
      <w:bookmarkEnd w:id="496"/>
      <w:bookmarkEnd w:id="497"/>
    </w:p>
    <w:p w14:paraId="7640D9C6" w14:textId="6AEE1931" w:rsidR="00041846" w:rsidRPr="00AC12AF" w:rsidRDefault="00041846" w:rsidP="00041846">
      <w:r w:rsidRPr="00AC12AF">
        <w:t xml:space="preserve">The GET method may be used by a service consumer to obtain information about a IoT platform. This method is typically used in the </w:t>
      </w:r>
      <w:r w:rsidR="004E1FE9" w:rsidRPr="00AC12AF">
        <w:t>"</w:t>
      </w:r>
      <w:r w:rsidRPr="00AC12AF">
        <w:t>IoT platform information request</w:t>
      </w:r>
      <w:r w:rsidR="004E1FE9" w:rsidRPr="00AC12AF">
        <w:t>"</w:t>
      </w:r>
      <w:r w:rsidRPr="00AC12AF">
        <w:t xml:space="preserve"> procedure as described in clause 5.3.3 and in the </w:t>
      </w:r>
      <w:r w:rsidR="004E1FE9" w:rsidRPr="00AC12AF">
        <w:t>"</w:t>
      </w:r>
      <w:r w:rsidRPr="00AC12AF">
        <w:t>user transport query</w:t>
      </w:r>
      <w:r w:rsidR="004E1FE9" w:rsidRPr="00AC12AF">
        <w:t>"</w:t>
      </w:r>
      <w:r w:rsidRPr="00AC12AF">
        <w:t xml:space="preserve"> procedure as described in clause 5.4.2. </w:t>
      </w:r>
    </w:p>
    <w:p w14:paraId="30EF83D5" w14:textId="77777777" w:rsidR="00041846" w:rsidRPr="00AC12AF" w:rsidRDefault="00041846" w:rsidP="00041846">
      <w:r w:rsidRPr="00AC12AF">
        <w:t>The GET HTTP method shall comply with the URI query parameters, request and response data structures, and response codes, as specified in tables 7.6.3</w:t>
      </w:r>
      <w:r w:rsidRPr="00AC12AF">
        <w:rPr>
          <w:lang w:eastAsia="ko-KR"/>
        </w:rPr>
        <w:t>.</w:t>
      </w:r>
      <w:r w:rsidRPr="00AC12AF">
        <w:t xml:space="preserve">1-1 and </w:t>
      </w:r>
      <w:r w:rsidRPr="00AC12AF">
        <w:rPr>
          <w:lang w:eastAsia="ko-KR"/>
        </w:rPr>
        <w:t>7.6.3</w:t>
      </w:r>
      <w:r w:rsidRPr="00AC12AF">
        <w:t>.1-2.</w:t>
      </w:r>
    </w:p>
    <w:p w14:paraId="6FA14271" w14:textId="77777777" w:rsidR="00041846" w:rsidRPr="00AC12AF" w:rsidRDefault="00041846" w:rsidP="00C600D3">
      <w:pPr>
        <w:pStyle w:val="TH"/>
        <w:rPr>
          <w:rFonts w:cs="Arial"/>
        </w:rPr>
      </w:pPr>
      <w:r w:rsidRPr="00AC12AF">
        <w:lastRenderedPageBreak/>
        <w:t>Table 7.6.3.1-1: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041846" w:rsidRPr="00AC12AF" w14:paraId="58B62D70" w14:textId="77777777" w:rsidTr="00A14BCA">
        <w:trPr>
          <w:jc w:val="center"/>
        </w:trPr>
        <w:tc>
          <w:tcPr>
            <w:tcW w:w="825" w:type="pct"/>
            <w:shd w:val="clear" w:color="auto" w:fill="CCCCCC"/>
          </w:tcPr>
          <w:p w14:paraId="187ECE82"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53C5029A"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4801C2AF"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06968D44"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041846" w:rsidRPr="00AC12AF" w14:paraId="692E385C" w14:textId="77777777" w:rsidTr="00A14BCA">
        <w:trPr>
          <w:jc w:val="center"/>
        </w:trPr>
        <w:tc>
          <w:tcPr>
            <w:tcW w:w="825" w:type="pct"/>
            <w:shd w:val="clear" w:color="auto" w:fill="auto"/>
          </w:tcPr>
          <w:p w14:paraId="5FFA0351" w14:textId="77777777" w:rsidR="00041846" w:rsidRPr="00AC12AF" w:rsidRDefault="00041846" w:rsidP="00A14BCA">
            <w:pPr>
              <w:keepLines/>
              <w:spacing w:after="0"/>
              <w:rPr>
                <w:rFonts w:ascii="Arial" w:hAnsi="Arial" w:cs="Arial"/>
                <w:sz w:val="18"/>
              </w:rPr>
            </w:pPr>
            <w:r w:rsidRPr="00AC12AF">
              <w:rPr>
                <w:rFonts w:ascii="Arial" w:hAnsi="Arial" w:cs="Arial"/>
                <w:sz w:val="18"/>
              </w:rPr>
              <w:t>fields</w:t>
            </w:r>
          </w:p>
        </w:tc>
        <w:tc>
          <w:tcPr>
            <w:tcW w:w="874" w:type="pct"/>
          </w:tcPr>
          <w:p w14:paraId="155E2E45" w14:textId="77777777" w:rsidR="00041846" w:rsidRPr="00AC12AF" w:rsidRDefault="00041846" w:rsidP="00A14BCA">
            <w:pPr>
              <w:keepLines/>
              <w:spacing w:after="0"/>
              <w:rPr>
                <w:rFonts w:ascii="Arial" w:hAnsi="Arial" w:cs="Arial"/>
                <w:sz w:val="18"/>
              </w:rPr>
            </w:pPr>
            <w:r w:rsidRPr="00AC12AF">
              <w:rPr>
                <w:rFonts w:ascii="Arial" w:hAnsi="Arial" w:cs="Arial"/>
                <w:sz w:val="18"/>
              </w:rPr>
              <w:t>array(String)</w:t>
            </w:r>
          </w:p>
        </w:tc>
        <w:tc>
          <w:tcPr>
            <w:tcW w:w="583" w:type="pct"/>
          </w:tcPr>
          <w:p w14:paraId="5921B97F" w14:textId="77777777" w:rsidR="00041846" w:rsidRPr="00AC12AF" w:rsidRDefault="00041846" w:rsidP="00A14BCA">
            <w:pPr>
              <w:keepLines/>
              <w:spacing w:after="0"/>
              <w:rPr>
                <w:rFonts w:ascii="Arial" w:hAnsi="Arial" w:cs="Arial"/>
                <w:sz w:val="18"/>
              </w:rPr>
            </w:pPr>
            <w:r w:rsidRPr="00AC12AF">
              <w:rPr>
                <w:rFonts w:ascii="Arial" w:hAnsi="Arial" w:cs="Arial"/>
                <w:sz w:val="18"/>
              </w:rPr>
              <w:t>0..N</w:t>
            </w:r>
          </w:p>
        </w:tc>
        <w:tc>
          <w:tcPr>
            <w:tcW w:w="2718" w:type="pct"/>
            <w:shd w:val="clear" w:color="auto" w:fill="auto"/>
            <w:vAlign w:val="center"/>
          </w:tcPr>
          <w:p w14:paraId="7DD63252" w14:textId="77777777" w:rsidR="00041846" w:rsidRPr="00AC12AF" w:rsidRDefault="00041846" w:rsidP="00A14BCA">
            <w:pPr>
              <w:keepLines/>
              <w:spacing w:after="0"/>
              <w:rPr>
                <w:rFonts w:ascii="Arial" w:hAnsi="Arial" w:cs="Arial"/>
                <w:sz w:val="18"/>
              </w:rPr>
            </w:pPr>
            <w:r w:rsidRPr="00AC12AF">
              <w:rPr>
                <w:rFonts w:ascii="Arial" w:hAnsi="Arial" w:cs="Arial"/>
                <w:sz w:val="18"/>
              </w:rPr>
              <w:t>The list may contain one or more of the following attributes from the IotPlatformInfo data type:</w:t>
            </w:r>
          </w:p>
          <w:p w14:paraId="1D55774A" w14:textId="77777777" w:rsidR="00041846" w:rsidRPr="00AC12AF" w:rsidRDefault="00041846" w:rsidP="00A14BCA">
            <w:pPr>
              <w:keepLines/>
              <w:numPr>
                <w:ilvl w:val="0"/>
                <w:numId w:val="51"/>
              </w:numPr>
              <w:spacing w:after="0"/>
              <w:rPr>
                <w:rFonts w:ascii="Arial" w:hAnsi="Arial" w:cs="Arial"/>
                <w:sz w:val="18"/>
              </w:rPr>
            </w:pPr>
            <w:r w:rsidRPr="00AC12AF">
              <w:rPr>
                <w:rFonts w:ascii="Arial" w:hAnsi="Arial" w:cs="Arial"/>
                <w:sz w:val="18"/>
              </w:rPr>
              <w:t>userTransportInfo;</w:t>
            </w:r>
          </w:p>
          <w:p w14:paraId="72CE2354" w14:textId="77777777" w:rsidR="00041846" w:rsidRPr="00AC12AF" w:rsidRDefault="00041846" w:rsidP="00A14BCA">
            <w:pPr>
              <w:keepLines/>
              <w:numPr>
                <w:ilvl w:val="0"/>
                <w:numId w:val="51"/>
              </w:numPr>
              <w:spacing w:after="0"/>
              <w:rPr>
                <w:rFonts w:ascii="Arial" w:hAnsi="Arial" w:cs="Arial"/>
                <w:sz w:val="18"/>
              </w:rPr>
            </w:pPr>
            <w:r w:rsidRPr="00AC12AF">
              <w:rPr>
                <w:rFonts w:ascii="Arial" w:hAnsi="Arial" w:cs="Arial"/>
                <w:sz w:val="18"/>
              </w:rPr>
              <w:t>customServiceTransportInfo.</w:t>
            </w:r>
          </w:p>
        </w:tc>
      </w:tr>
    </w:tbl>
    <w:p w14:paraId="2D352286" w14:textId="77777777" w:rsidR="00041846" w:rsidRPr="00AC12AF" w:rsidRDefault="00041846" w:rsidP="00041846"/>
    <w:p w14:paraId="6A7A473E" w14:textId="77777777" w:rsidR="00041846" w:rsidRPr="00AC12AF" w:rsidRDefault="00041846" w:rsidP="00C600D3">
      <w:pPr>
        <w:pStyle w:val="TH"/>
      </w:pPr>
      <w:r w:rsidRPr="00AC12AF">
        <w:t>Table 7.6.3.1-2: Data structures supported by the GET request/response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28"/>
        <w:gridCol w:w="2103"/>
        <w:gridCol w:w="1106"/>
        <w:gridCol w:w="1049"/>
        <w:gridCol w:w="4335"/>
      </w:tblGrid>
      <w:tr w:rsidR="00041846" w:rsidRPr="00AC12AF" w14:paraId="7E6E52B8" w14:textId="77777777" w:rsidTr="00A14BCA">
        <w:trPr>
          <w:jc w:val="center"/>
        </w:trPr>
        <w:tc>
          <w:tcPr>
            <w:tcW w:w="534" w:type="pct"/>
            <w:vMerge w:val="restart"/>
            <w:shd w:val="clear" w:color="auto" w:fill="BFBFBF"/>
            <w:tcMar>
              <w:top w:w="0" w:type="dxa"/>
              <w:left w:w="28" w:type="dxa"/>
              <w:bottom w:w="0" w:type="dxa"/>
              <w:right w:w="108" w:type="dxa"/>
            </w:tcMar>
            <w:vAlign w:val="center"/>
          </w:tcPr>
          <w:p w14:paraId="700C0A2F"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Request body</w:t>
            </w:r>
          </w:p>
        </w:tc>
        <w:tc>
          <w:tcPr>
            <w:tcW w:w="1093" w:type="pct"/>
            <w:shd w:val="clear" w:color="auto" w:fill="CCCCCC"/>
            <w:tcMar>
              <w:top w:w="0" w:type="dxa"/>
              <w:left w:w="28" w:type="dxa"/>
              <w:bottom w:w="0" w:type="dxa"/>
              <w:right w:w="108" w:type="dxa"/>
            </w:tcMar>
          </w:tcPr>
          <w:p w14:paraId="18EFA629"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Data type</w:t>
            </w:r>
          </w:p>
        </w:tc>
        <w:tc>
          <w:tcPr>
            <w:tcW w:w="575" w:type="pct"/>
            <w:shd w:val="clear" w:color="auto" w:fill="CCCCCC"/>
            <w:tcMar>
              <w:top w:w="0" w:type="dxa"/>
              <w:left w:w="28" w:type="dxa"/>
              <w:bottom w:w="0" w:type="dxa"/>
              <w:right w:w="108" w:type="dxa"/>
            </w:tcMar>
          </w:tcPr>
          <w:p w14:paraId="3CC63AC0"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Cardinality</w:t>
            </w:r>
          </w:p>
        </w:tc>
        <w:tc>
          <w:tcPr>
            <w:tcW w:w="2798" w:type="pct"/>
            <w:gridSpan w:val="2"/>
            <w:shd w:val="clear" w:color="auto" w:fill="CCCCCC"/>
            <w:tcMar>
              <w:top w:w="0" w:type="dxa"/>
              <w:left w:w="28" w:type="dxa"/>
              <w:bottom w:w="0" w:type="dxa"/>
              <w:right w:w="108" w:type="dxa"/>
            </w:tcMar>
          </w:tcPr>
          <w:p w14:paraId="1BC8B902"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Remarks</w:t>
            </w:r>
          </w:p>
        </w:tc>
      </w:tr>
      <w:tr w:rsidR="00041846" w:rsidRPr="00AC12AF" w14:paraId="23305F49" w14:textId="77777777" w:rsidTr="00A14BCA">
        <w:trPr>
          <w:jc w:val="center"/>
        </w:trPr>
        <w:tc>
          <w:tcPr>
            <w:tcW w:w="534" w:type="pct"/>
            <w:vMerge/>
            <w:shd w:val="clear" w:color="auto" w:fill="BFBFBF"/>
            <w:tcMar>
              <w:top w:w="0" w:type="dxa"/>
              <w:left w:w="28" w:type="dxa"/>
              <w:bottom w:w="0" w:type="dxa"/>
              <w:right w:w="108" w:type="dxa"/>
            </w:tcMar>
            <w:vAlign w:val="center"/>
          </w:tcPr>
          <w:p w14:paraId="69686A9B" w14:textId="77777777" w:rsidR="00041846" w:rsidRPr="00AC12AF" w:rsidRDefault="00041846"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65CEAF9F"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n/a</w:t>
            </w:r>
          </w:p>
        </w:tc>
        <w:tc>
          <w:tcPr>
            <w:tcW w:w="575" w:type="pct"/>
            <w:tcMar>
              <w:top w:w="0" w:type="dxa"/>
              <w:left w:w="28" w:type="dxa"/>
              <w:bottom w:w="0" w:type="dxa"/>
              <w:right w:w="108" w:type="dxa"/>
            </w:tcMar>
          </w:tcPr>
          <w:p w14:paraId="45345581" w14:textId="77777777" w:rsidR="00041846" w:rsidRPr="00AC12AF" w:rsidRDefault="00041846" w:rsidP="00A14BCA">
            <w:pPr>
              <w:keepNext/>
              <w:keepLines/>
              <w:spacing w:after="0"/>
              <w:rPr>
                <w:rFonts w:ascii="Arial" w:hAnsi="Arial" w:cs="Arial"/>
                <w:sz w:val="18"/>
              </w:rPr>
            </w:pPr>
          </w:p>
        </w:tc>
        <w:tc>
          <w:tcPr>
            <w:tcW w:w="2798" w:type="pct"/>
            <w:gridSpan w:val="2"/>
            <w:tcMar>
              <w:top w:w="0" w:type="dxa"/>
              <w:left w:w="28" w:type="dxa"/>
              <w:bottom w:w="0" w:type="dxa"/>
              <w:right w:w="108" w:type="dxa"/>
            </w:tcMar>
          </w:tcPr>
          <w:p w14:paraId="03C1218A" w14:textId="77777777" w:rsidR="00041846" w:rsidRPr="00AC12AF" w:rsidRDefault="00041846" w:rsidP="00A14BCA">
            <w:pPr>
              <w:keepNext/>
              <w:keepLines/>
              <w:spacing w:after="0"/>
              <w:rPr>
                <w:rFonts w:ascii="Arial" w:hAnsi="Arial" w:cs="Arial"/>
                <w:sz w:val="18"/>
              </w:rPr>
            </w:pPr>
          </w:p>
        </w:tc>
      </w:tr>
      <w:tr w:rsidR="00041846" w:rsidRPr="00AC12AF" w14:paraId="3331C6DF" w14:textId="77777777" w:rsidTr="00A14BCA">
        <w:trPr>
          <w:jc w:val="center"/>
        </w:trPr>
        <w:tc>
          <w:tcPr>
            <w:tcW w:w="534" w:type="pct"/>
            <w:vMerge w:val="restart"/>
            <w:shd w:val="clear" w:color="auto" w:fill="BFBFBF"/>
            <w:tcMar>
              <w:top w:w="0" w:type="dxa"/>
              <w:left w:w="28" w:type="dxa"/>
              <w:bottom w:w="0" w:type="dxa"/>
              <w:right w:w="108" w:type="dxa"/>
            </w:tcMar>
            <w:vAlign w:val="center"/>
          </w:tcPr>
          <w:p w14:paraId="11C4372F"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Response body</w:t>
            </w:r>
          </w:p>
        </w:tc>
        <w:tc>
          <w:tcPr>
            <w:tcW w:w="1093" w:type="pct"/>
            <w:shd w:val="clear" w:color="auto" w:fill="BFBFBF"/>
            <w:tcMar>
              <w:top w:w="0" w:type="dxa"/>
              <w:left w:w="28" w:type="dxa"/>
              <w:bottom w:w="0" w:type="dxa"/>
              <w:right w:w="108" w:type="dxa"/>
            </w:tcMar>
          </w:tcPr>
          <w:p w14:paraId="2F85BA60"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Data type</w:t>
            </w:r>
          </w:p>
        </w:tc>
        <w:tc>
          <w:tcPr>
            <w:tcW w:w="575" w:type="pct"/>
            <w:shd w:val="clear" w:color="auto" w:fill="BFBFBF"/>
            <w:tcMar>
              <w:top w:w="0" w:type="dxa"/>
              <w:left w:w="28" w:type="dxa"/>
              <w:bottom w:w="0" w:type="dxa"/>
              <w:right w:w="108" w:type="dxa"/>
            </w:tcMar>
          </w:tcPr>
          <w:p w14:paraId="384BC679"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Cardinality</w:t>
            </w:r>
          </w:p>
        </w:tc>
        <w:tc>
          <w:tcPr>
            <w:tcW w:w="545" w:type="pct"/>
            <w:shd w:val="clear" w:color="auto" w:fill="BFBFBF"/>
            <w:tcMar>
              <w:top w:w="0" w:type="dxa"/>
              <w:left w:w="28" w:type="dxa"/>
              <w:bottom w:w="0" w:type="dxa"/>
              <w:right w:w="108" w:type="dxa"/>
            </w:tcMar>
          </w:tcPr>
          <w:p w14:paraId="4E09E261"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Responsecodes</w:t>
            </w:r>
          </w:p>
        </w:tc>
        <w:tc>
          <w:tcPr>
            <w:tcW w:w="2253" w:type="pct"/>
            <w:shd w:val="clear" w:color="auto" w:fill="BFBFBF"/>
            <w:tcMar>
              <w:top w:w="0" w:type="dxa"/>
              <w:left w:w="28" w:type="dxa"/>
              <w:bottom w:w="0" w:type="dxa"/>
              <w:right w:w="108" w:type="dxa"/>
            </w:tcMar>
          </w:tcPr>
          <w:p w14:paraId="6C3E7595"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Remarks</w:t>
            </w:r>
          </w:p>
        </w:tc>
      </w:tr>
      <w:tr w:rsidR="00041846" w:rsidRPr="00AC12AF" w14:paraId="03CBEDB8" w14:textId="77777777" w:rsidTr="00A14BCA">
        <w:trPr>
          <w:jc w:val="center"/>
        </w:trPr>
        <w:tc>
          <w:tcPr>
            <w:tcW w:w="534" w:type="pct"/>
            <w:vMerge/>
            <w:shd w:val="clear" w:color="auto" w:fill="BFBFBF"/>
            <w:tcMar>
              <w:top w:w="0" w:type="dxa"/>
              <w:left w:w="28" w:type="dxa"/>
              <w:bottom w:w="0" w:type="dxa"/>
              <w:right w:w="108" w:type="dxa"/>
            </w:tcMar>
            <w:vAlign w:val="center"/>
          </w:tcPr>
          <w:p w14:paraId="17A728AA" w14:textId="77777777" w:rsidR="00041846" w:rsidRPr="00AC12AF" w:rsidRDefault="00041846"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02CFB876" w14:textId="2D839521" w:rsidR="00041846" w:rsidRPr="00AC12AF" w:rsidRDefault="00041846" w:rsidP="00A14BCA">
            <w:pPr>
              <w:keepNext/>
              <w:keepLines/>
              <w:spacing w:after="0"/>
              <w:rPr>
                <w:rFonts w:ascii="Arial" w:hAnsi="Arial" w:cs="Arial"/>
                <w:sz w:val="18"/>
              </w:rPr>
            </w:pPr>
            <w:r w:rsidRPr="00AC12AF">
              <w:rPr>
                <w:rFonts w:ascii="Arial" w:hAnsi="Arial" w:cs="Arial"/>
                <w:sz w:val="18"/>
              </w:rPr>
              <w:t>IotPlatformInfo</w:t>
            </w:r>
          </w:p>
        </w:tc>
        <w:tc>
          <w:tcPr>
            <w:tcW w:w="575" w:type="pct"/>
            <w:tcMar>
              <w:top w:w="0" w:type="dxa"/>
              <w:left w:w="28" w:type="dxa"/>
              <w:bottom w:w="0" w:type="dxa"/>
              <w:right w:w="108" w:type="dxa"/>
            </w:tcMar>
          </w:tcPr>
          <w:p w14:paraId="75E42AE8" w14:textId="60084DB9" w:rsidR="00041846" w:rsidRPr="00AC12AF" w:rsidRDefault="00374B11" w:rsidP="00A14BCA">
            <w:pPr>
              <w:keepNext/>
              <w:keepLines/>
              <w:spacing w:after="0"/>
              <w:rPr>
                <w:rFonts w:ascii="Arial" w:hAnsi="Arial" w:cs="Arial"/>
                <w:sz w:val="18"/>
              </w:rPr>
            </w:pPr>
            <w:r w:rsidRPr="00AC12AF">
              <w:rPr>
                <w:rFonts w:ascii="Arial" w:hAnsi="Arial" w:cs="Arial"/>
                <w:sz w:val="18"/>
              </w:rPr>
              <w:t>1</w:t>
            </w:r>
          </w:p>
        </w:tc>
        <w:tc>
          <w:tcPr>
            <w:tcW w:w="545" w:type="pct"/>
            <w:tcMar>
              <w:top w:w="0" w:type="dxa"/>
              <w:left w:w="28" w:type="dxa"/>
              <w:bottom w:w="0" w:type="dxa"/>
              <w:right w:w="108" w:type="dxa"/>
            </w:tcMar>
          </w:tcPr>
          <w:p w14:paraId="4D4EEE49"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200 OK</w:t>
            </w:r>
          </w:p>
        </w:tc>
        <w:tc>
          <w:tcPr>
            <w:tcW w:w="2253" w:type="pct"/>
            <w:tcMar>
              <w:top w:w="0" w:type="dxa"/>
              <w:left w:w="28" w:type="dxa"/>
              <w:bottom w:w="0" w:type="dxa"/>
              <w:right w:w="108" w:type="dxa"/>
            </w:tcMar>
          </w:tcPr>
          <w:p w14:paraId="68183591" w14:textId="12DC02E2" w:rsidR="00041846" w:rsidRPr="00AC12AF" w:rsidRDefault="00041846" w:rsidP="00A14BCA">
            <w:pPr>
              <w:keepNext/>
              <w:keepLines/>
              <w:spacing w:after="0"/>
              <w:rPr>
                <w:rFonts w:ascii="Arial" w:hAnsi="Arial" w:cs="Arial"/>
                <w:sz w:val="18"/>
              </w:rPr>
            </w:pPr>
            <w:r w:rsidRPr="00AC12AF">
              <w:rPr>
                <w:rFonts w:ascii="Arial" w:hAnsi="Arial" w:cs="Arial"/>
                <w:sz w:val="18"/>
              </w:rPr>
              <w:t>Upon success, a response body containing information about the registered IoT platform is returned.</w:t>
            </w:r>
          </w:p>
        </w:tc>
      </w:tr>
      <w:tr w:rsidR="00041846" w:rsidRPr="00AC12AF" w14:paraId="10FE53D8" w14:textId="77777777" w:rsidTr="00A14BCA">
        <w:trPr>
          <w:jc w:val="center"/>
        </w:trPr>
        <w:tc>
          <w:tcPr>
            <w:tcW w:w="534" w:type="pct"/>
            <w:vMerge/>
            <w:shd w:val="clear" w:color="auto" w:fill="BFBFBF"/>
            <w:tcMar>
              <w:top w:w="0" w:type="dxa"/>
              <w:left w:w="28" w:type="dxa"/>
              <w:bottom w:w="0" w:type="dxa"/>
              <w:right w:w="108" w:type="dxa"/>
            </w:tcMar>
            <w:vAlign w:val="center"/>
          </w:tcPr>
          <w:p w14:paraId="416B70DA" w14:textId="77777777" w:rsidR="00041846" w:rsidRPr="00AC12AF" w:rsidRDefault="00041846"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51D54033"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7D0CB8AB"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0..1</w:t>
            </w:r>
          </w:p>
        </w:tc>
        <w:tc>
          <w:tcPr>
            <w:tcW w:w="545" w:type="pct"/>
            <w:tcMar>
              <w:top w:w="0" w:type="dxa"/>
              <w:left w:w="28" w:type="dxa"/>
              <w:bottom w:w="0" w:type="dxa"/>
              <w:right w:w="108" w:type="dxa"/>
            </w:tcMar>
          </w:tcPr>
          <w:p w14:paraId="6C1577A6"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400 Bad Request</w:t>
            </w:r>
          </w:p>
        </w:tc>
        <w:tc>
          <w:tcPr>
            <w:tcW w:w="2253" w:type="pct"/>
            <w:tcMar>
              <w:top w:w="0" w:type="dxa"/>
              <w:left w:w="28" w:type="dxa"/>
              <w:bottom w:w="0" w:type="dxa"/>
              <w:right w:w="108" w:type="dxa"/>
            </w:tcMar>
          </w:tcPr>
          <w:p w14:paraId="0E9BFB24" w14:textId="5A2CB997" w:rsidR="00041846" w:rsidRPr="00AC12AF" w:rsidRDefault="00041846" w:rsidP="00A14BCA">
            <w:pPr>
              <w:keepNext/>
              <w:keepLines/>
              <w:spacing w:after="0"/>
              <w:rPr>
                <w:rFonts w:ascii="Arial" w:hAnsi="Arial" w:cs="Arial"/>
                <w:sz w:val="18"/>
              </w:rPr>
            </w:pPr>
            <w:r w:rsidRPr="00AC12AF">
              <w:rPr>
                <w:rFonts w:ascii="Arial" w:hAnsi="Arial" w:cs="Arial"/>
                <w:sz w:val="18"/>
              </w:rPr>
              <w:t>It is used to indicate that incorrect parameters were passed to the request.</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041846" w:rsidRPr="00AC12AF" w14:paraId="1CDC7E72" w14:textId="77777777" w:rsidTr="00A14BCA">
        <w:trPr>
          <w:jc w:val="center"/>
        </w:trPr>
        <w:tc>
          <w:tcPr>
            <w:tcW w:w="534" w:type="pct"/>
            <w:vMerge/>
            <w:shd w:val="clear" w:color="auto" w:fill="BFBFBF"/>
            <w:tcMar>
              <w:top w:w="0" w:type="dxa"/>
              <w:left w:w="28" w:type="dxa"/>
              <w:bottom w:w="0" w:type="dxa"/>
              <w:right w:w="108" w:type="dxa"/>
            </w:tcMar>
            <w:vAlign w:val="center"/>
          </w:tcPr>
          <w:p w14:paraId="07E34F0D" w14:textId="77777777" w:rsidR="00041846" w:rsidRPr="00AC12AF" w:rsidRDefault="00041846"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365C6770"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11F8F2A1"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0..1</w:t>
            </w:r>
          </w:p>
        </w:tc>
        <w:tc>
          <w:tcPr>
            <w:tcW w:w="545" w:type="pct"/>
            <w:tcMar>
              <w:top w:w="0" w:type="dxa"/>
              <w:left w:w="28" w:type="dxa"/>
              <w:bottom w:w="0" w:type="dxa"/>
              <w:right w:w="108" w:type="dxa"/>
            </w:tcMar>
          </w:tcPr>
          <w:p w14:paraId="1680D425"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404 Not Found</w:t>
            </w:r>
          </w:p>
        </w:tc>
        <w:tc>
          <w:tcPr>
            <w:tcW w:w="2253" w:type="pct"/>
            <w:tcMar>
              <w:top w:w="0" w:type="dxa"/>
              <w:left w:w="28" w:type="dxa"/>
              <w:bottom w:w="0" w:type="dxa"/>
              <w:right w:w="108" w:type="dxa"/>
            </w:tcMar>
          </w:tcPr>
          <w:p w14:paraId="6757581F" w14:textId="15C49B39" w:rsidR="00041846" w:rsidRPr="00AC12AF" w:rsidRDefault="00041846" w:rsidP="00A14BCA">
            <w:pPr>
              <w:keepNext/>
              <w:keepLines/>
              <w:spacing w:after="0"/>
              <w:rPr>
                <w:rFonts w:ascii="Arial" w:hAnsi="Arial" w:cs="Arial"/>
                <w:sz w:val="18"/>
              </w:rPr>
            </w:pPr>
            <w:r w:rsidRPr="00AC12AF">
              <w:rPr>
                <w:rFonts w:ascii="Arial" w:hAnsi="Arial" w:cs="Arial"/>
                <w:sz w:val="18"/>
              </w:rPr>
              <w:t>It is used when a service consumer provided a URI that cannot be mapped to a valid resource URI.</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041846" w:rsidRPr="00AC12AF" w14:paraId="33C72B01" w14:textId="77777777" w:rsidTr="00A14BCA">
        <w:trPr>
          <w:jc w:val="center"/>
        </w:trPr>
        <w:tc>
          <w:tcPr>
            <w:tcW w:w="534" w:type="pct"/>
            <w:vMerge/>
            <w:shd w:val="clear" w:color="auto" w:fill="BFBFBF"/>
            <w:tcMar>
              <w:top w:w="0" w:type="dxa"/>
              <w:left w:w="28" w:type="dxa"/>
              <w:bottom w:w="0" w:type="dxa"/>
              <w:right w:w="108" w:type="dxa"/>
            </w:tcMar>
            <w:vAlign w:val="center"/>
          </w:tcPr>
          <w:p w14:paraId="51EBA571" w14:textId="77777777" w:rsidR="00041846" w:rsidRPr="00AC12AF" w:rsidRDefault="00041846" w:rsidP="00A14BCA">
            <w:pPr>
              <w:keepNext/>
              <w:keepLines/>
              <w:spacing w:after="0"/>
              <w:jc w:val="center"/>
              <w:rPr>
                <w:rFonts w:ascii="Arial" w:hAnsi="Arial" w:cs="Arial"/>
                <w:sz w:val="18"/>
              </w:rPr>
            </w:pPr>
          </w:p>
        </w:tc>
        <w:tc>
          <w:tcPr>
            <w:tcW w:w="1093" w:type="pct"/>
            <w:shd w:val="clear" w:color="auto" w:fill="auto"/>
            <w:tcMar>
              <w:top w:w="0" w:type="dxa"/>
              <w:left w:w="28" w:type="dxa"/>
              <w:bottom w:w="0" w:type="dxa"/>
              <w:right w:w="108" w:type="dxa"/>
            </w:tcMar>
          </w:tcPr>
          <w:p w14:paraId="5836CB92"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ProblemDetails</w:t>
            </w:r>
          </w:p>
        </w:tc>
        <w:tc>
          <w:tcPr>
            <w:tcW w:w="575" w:type="pct"/>
            <w:tcMar>
              <w:top w:w="0" w:type="dxa"/>
              <w:left w:w="28" w:type="dxa"/>
              <w:bottom w:w="0" w:type="dxa"/>
              <w:right w:w="108" w:type="dxa"/>
            </w:tcMar>
          </w:tcPr>
          <w:p w14:paraId="492C92FB"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1</w:t>
            </w:r>
          </w:p>
        </w:tc>
        <w:tc>
          <w:tcPr>
            <w:tcW w:w="545" w:type="pct"/>
            <w:tcMar>
              <w:top w:w="0" w:type="dxa"/>
              <w:left w:w="28" w:type="dxa"/>
              <w:bottom w:w="0" w:type="dxa"/>
              <w:right w:w="108" w:type="dxa"/>
            </w:tcMar>
          </w:tcPr>
          <w:p w14:paraId="4E0F7316"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403 Forbidden</w:t>
            </w:r>
          </w:p>
        </w:tc>
        <w:tc>
          <w:tcPr>
            <w:tcW w:w="2253" w:type="pct"/>
            <w:tcMar>
              <w:top w:w="0" w:type="dxa"/>
              <w:left w:w="28" w:type="dxa"/>
              <w:bottom w:w="0" w:type="dxa"/>
              <w:right w:w="108" w:type="dxa"/>
            </w:tcMar>
          </w:tcPr>
          <w:p w14:paraId="41BEECE8"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The operation is not allowed given the current status of the resource.</w:t>
            </w:r>
          </w:p>
          <w:p w14:paraId="549358EC" w14:textId="5F80840C" w:rsidR="00041846" w:rsidRPr="00AC12AF" w:rsidRDefault="00041846" w:rsidP="00A14BCA">
            <w:pPr>
              <w:keepNext/>
              <w:keepLines/>
              <w:spacing w:after="0"/>
              <w:rPr>
                <w:rFonts w:ascii="Arial" w:hAnsi="Arial" w:cs="Arial"/>
                <w:sz w:val="18"/>
              </w:rPr>
            </w:pPr>
            <w:r w:rsidRPr="00AC12AF">
              <w:rPr>
                <w:rFonts w:ascii="Arial" w:hAnsi="Arial" w:cs="Arial"/>
                <w:sz w:val="18"/>
              </w:rPr>
              <w:t xml:space="preserve">More information shall be provided in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of the </w:t>
            </w:r>
            <w:r w:rsidR="004E1FE9" w:rsidRPr="00AC12AF">
              <w:rPr>
                <w:rFonts w:ascii="Arial" w:hAnsi="Arial" w:cs="Arial"/>
                <w:sz w:val="18"/>
              </w:rPr>
              <w:t>"</w:t>
            </w:r>
            <w:r w:rsidRPr="00AC12AF">
              <w:rPr>
                <w:rFonts w:ascii="Arial" w:hAnsi="Arial" w:cs="Arial"/>
                <w:sz w:val="18"/>
              </w:rPr>
              <w:t>ProblemDetails</w:t>
            </w:r>
            <w:r w:rsidR="004E1FE9" w:rsidRPr="00AC12AF">
              <w:rPr>
                <w:rFonts w:ascii="Arial" w:hAnsi="Arial" w:cs="Arial"/>
                <w:sz w:val="18"/>
              </w:rPr>
              <w:t>"</w:t>
            </w:r>
            <w:r w:rsidRPr="00AC12AF">
              <w:rPr>
                <w:rFonts w:ascii="Arial" w:hAnsi="Arial" w:cs="Arial"/>
                <w:sz w:val="18"/>
              </w:rPr>
              <w:t xml:space="preserve"> structure.</w:t>
            </w:r>
          </w:p>
        </w:tc>
      </w:tr>
    </w:tbl>
    <w:p w14:paraId="7EE76B26" w14:textId="77777777" w:rsidR="004E1FE9" w:rsidRPr="00AC12AF" w:rsidRDefault="004E1FE9" w:rsidP="004E1FE9"/>
    <w:p w14:paraId="7AC993F6" w14:textId="0FCB2216" w:rsidR="00041846" w:rsidRPr="00AC12AF" w:rsidRDefault="00041846" w:rsidP="009421AA">
      <w:pPr>
        <w:pStyle w:val="Heading4"/>
      </w:pPr>
      <w:bookmarkStart w:id="498" w:name="_Toc120531216"/>
      <w:bookmarkStart w:id="499" w:name="_Toc120610403"/>
      <w:bookmarkStart w:id="500" w:name="_Toc120610497"/>
      <w:bookmarkStart w:id="501" w:name="_Toc121480287"/>
      <w:bookmarkStart w:id="502" w:name="_Toc121725469"/>
      <w:bookmarkStart w:id="503" w:name="_Toc121726791"/>
      <w:r w:rsidRPr="00AC12AF">
        <w:t>7.6.3.2</w:t>
      </w:r>
      <w:r w:rsidRPr="00AC12AF">
        <w:tab/>
        <w:t>PUT</w:t>
      </w:r>
      <w:bookmarkEnd w:id="498"/>
      <w:bookmarkEnd w:id="499"/>
      <w:bookmarkEnd w:id="500"/>
      <w:bookmarkEnd w:id="501"/>
      <w:bookmarkEnd w:id="502"/>
      <w:bookmarkEnd w:id="503"/>
    </w:p>
    <w:p w14:paraId="223E32F7" w14:textId="78FE3ED0" w:rsidR="00041846" w:rsidRPr="00AC12AF" w:rsidRDefault="00041846" w:rsidP="00041846">
      <w:r w:rsidRPr="00AC12AF">
        <w:t xml:space="preserve">The PUT method may be used by a service consumer to update a IoT platform registration. This method is typically used in the </w:t>
      </w:r>
      <w:r w:rsidR="004E1FE9" w:rsidRPr="00AC12AF">
        <w:t>"</w:t>
      </w:r>
      <w:r w:rsidRPr="00AC12AF">
        <w:t>IoT platform update</w:t>
      </w:r>
      <w:r w:rsidR="004E1FE9" w:rsidRPr="00AC12AF">
        <w:t>"</w:t>
      </w:r>
      <w:r w:rsidRPr="00AC12AF">
        <w:t xml:space="preserve"> procedure as described in clause 5.3.5.</w:t>
      </w:r>
    </w:p>
    <w:p w14:paraId="4735E51A" w14:textId="08AA0225" w:rsidR="00041846" w:rsidRPr="00AC12AF" w:rsidRDefault="00041846" w:rsidP="00041846">
      <w:r w:rsidRPr="00AC12AF">
        <w:t xml:space="preserve">The PUT HTTP method shall comply with the URI query parameters, request and response data structures, and response codes, as specified in the tables 7.6.3.2-1 and 7.6.3.2-2. Since this method is used for updating a resource, as </w:t>
      </w:r>
      <w:r w:rsidRPr="000555C7">
        <w:t>per clause 6.8.1 of</w:t>
      </w:r>
      <w:r w:rsidR="0066368C" w:rsidRPr="000555C7">
        <w:t xml:space="preserve"> ETSI GS MEC 009 [</w:t>
      </w:r>
      <w:r w:rsidR="0066368C" w:rsidRPr="000555C7">
        <w:fldChar w:fldCharType="begin"/>
      </w:r>
      <w:r w:rsidR="0066368C" w:rsidRPr="000555C7">
        <w:instrText xml:space="preserve">REF REF_GSMEC009 \h  \* MERGEFORMAT </w:instrText>
      </w:r>
      <w:r w:rsidR="0066368C" w:rsidRPr="000555C7">
        <w:fldChar w:fldCharType="separate"/>
      </w:r>
      <w:r w:rsidR="0066368C" w:rsidRPr="000555C7">
        <w:t>i.</w:t>
      </w:r>
      <w:r w:rsidR="0066368C" w:rsidRPr="000555C7">
        <w:rPr>
          <w:noProof/>
        </w:rPr>
        <w:t>1</w:t>
      </w:r>
      <w:r w:rsidR="0066368C" w:rsidRPr="000555C7">
        <w:fldChar w:fldCharType="end"/>
      </w:r>
      <w:r w:rsidR="0066368C" w:rsidRPr="000555C7">
        <w:t>]</w:t>
      </w:r>
      <w:r w:rsidRPr="000555C7">
        <w:t xml:space="preserve"> the service consumer is required to obtain a representation of the resource</w:t>
      </w:r>
      <w:r w:rsidRPr="00AC12AF">
        <w:t xml:space="preserve"> by reading it first using the GET method described in clause 7.6.3.1.</w:t>
      </w:r>
    </w:p>
    <w:p w14:paraId="79A2F933" w14:textId="77777777" w:rsidR="00041846" w:rsidRPr="00AC12AF" w:rsidRDefault="00041846" w:rsidP="00C600D3">
      <w:pPr>
        <w:pStyle w:val="TH"/>
        <w:rPr>
          <w:rFonts w:cs="Arial"/>
        </w:rPr>
      </w:pPr>
      <w:r w:rsidRPr="00AC12AF">
        <w:t>Table 7.6.3.2-1: URI query parameters supported by the PUT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041846" w:rsidRPr="00AC12AF" w14:paraId="1563D88D" w14:textId="77777777" w:rsidTr="00A14BCA">
        <w:trPr>
          <w:jc w:val="center"/>
        </w:trPr>
        <w:tc>
          <w:tcPr>
            <w:tcW w:w="825" w:type="pct"/>
            <w:shd w:val="clear" w:color="auto" w:fill="CCCCCC"/>
          </w:tcPr>
          <w:p w14:paraId="7C3F02CC"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185B5442"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02BC1D1B"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05B53FF9"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041846" w:rsidRPr="00AC12AF" w14:paraId="43A7CB9E" w14:textId="77777777" w:rsidTr="00A14BCA">
        <w:trPr>
          <w:jc w:val="center"/>
        </w:trPr>
        <w:tc>
          <w:tcPr>
            <w:tcW w:w="825" w:type="pct"/>
            <w:shd w:val="clear" w:color="auto" w:fill="auto"/>
          </w:tcPr>
          <w:p w14:paraId="32776052"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n/a</w:t>
            </w:r>
          </w:p>
        </w:tc>
        <w:tc>
          <w:tcPr>
            <w:tcW w:w="874" w:type="pct"/>
          </w:tcPr>
          <w:p w14:paraId="28B702D8" w14:textId="77777777" w:rsidR="00041846" w:rsidRPr="00AC12AF" w:rsidRDefault="00041846" w:rsidP="00A14BCA">
            <w:pPr>
              <w:keepNext/>
              <w:keepLines/>
              <w:spacing w:after="0"/>
              <w:rPr>
                <w:rFonts w:ascii="Arial" w:hAnsi="Arial" w:cs="Arial"/>
                <w:sz w:val="18"/>
              </w:rPr>
            </w:pPr>
          </w:p>
        </w:tc>
        <w:tc>
          <w:tcPr>
            <w:tcW w:w="583" w:type="pct"/>
          </w:tcPr>
          <w:p w14:paraId="0FF4DA85" w14:textId="77777777" w:rsidR="00041846" w:rsidRPr="00AC12AF" w:rsidRDefault="00041846" w:rsidP="00A14BCA">
            <w:pPr>
              <w:keepNext/>
              <w:keepLines/>
              <w:spacing w:after="0"/>
              <w:rPr>
                <w:rFonts w:ascii="Arial" w:hAnsi="Arial" w:cs="Arial"/>
                <w:sz w:val="18"/>
              </w:rPr>
            </w:pPr>
          </w:p>
        </w:tc>
        <w:tc>
          <w:tcPr>
            <w:tcW w:w="2718" w:type="pct"/>
            <w:shd w:val="clear" w:color="auto" w:fill="auto"/>
            <w:vAlign w:val="center"/>
          </w:tcPr>
          <w:p w14:paraId="3F6FEB6F" w14:textId="77777777" w:rsidR="00041846" w:rsidRPr="00AC12AF" w:rsidRDefault="00041846" w:rsidP="00A14BCA">
            <w:pPr>
              <w:keepNext/>
              <w:keepLines/>
              <w:spacing w:after="0"/>
              <w:rPr>
                <w:rFonts w:ascii="Arial" w:hAnsi="Arial" w:cs="Arial"/>
                <w:sz w:val="18"/>
              </w:rPr>
            </w:pPr>
          </w:p>
        </w:tc>
      </w:tr>
    </w:tbl>
    <w:p w14:paraId="173B36BB" w14:textId="77777777" w:rsidR="00041846" w:rsidRPr="00AC12AF" w:rsidRDefault="00041846" w:rsidP="00041846"/>
    <w:p w14:paraId="55AF5E9A" w14:textId="77777777" w:rsidR="00041846" w:rsidRPr="00AC12AF" w:rsidRDefault="00041846" w:rsidP="00C600D3">
      <w:pPr>
        <w:pStyle w:val="TH"/>
        <w:keepLines w:val="0"/>
      </w:pPr>
      <w:r w:rsidRPr="00AC12AF">
        <w:lastRenderedPageBreak/>
        <w:t>Table 7.6.3.2-2: Data structures supported by the PUT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3"/>
        <w:gridCol w:w="1437"/>
        <w:gridCol w:w="1117"/>
        <w:gridCol w:w="1590"/>
        <w:gridCol w:w="4340"/>
      </w:tblGrid>
      <w:tr w:rsidR="00041846" w:rsidRPr="00AC12AF" w14:paraId="2D98143B" w14:textId="77777777" w:rsidTr="00C600D3">
        <w:trPr>
          <w:jc w:val="center"/>
        </w:trPr>
        <w:tc>
          <w:tcPr>
            <w:tcW w:w="593" w:type="pct"/>
            <w:vMerge w:val="restart"/>
            <w:shd w:val="clear" w:color="auto" w:fill="BFBFBF"/>
            <w:tcMar>
              <w:top w:w="0" w:type="dxa"/>
              <w:left w:w="28" w:type="dxa"/>
              <w:bottom w:w="0" w:type="dxa"/>
              <w:right w:w="108" w:type="dxa"/>
            </w:tcMar>
            <w:vAlign w:val="center"/>
          </w:tcPr>
          <w:p w14:paraId="43CD1C67" w14:textId="77777777" w:rsidR="00041846" w:rsidRPr="00AC12AF" w:rsidRDefault="00041846" w:rsidP="00C600D3">
            <w:pPr>
              <w:keepNext/>
              <w:spacing w:after="0"/>
              <w:jc w:val="center"/>
              <w:rPr>
                <w:rFonts w:ascii="Arial" w:hAnsi="Arial"/>
                <w:b/>
                <w:sz w:val="18"/>
              </w:rPr>
            </w:pPr>
            <w:r w:rsidRPr="00AC12AF">
              <w:rPr>
                <w:rFonts w:ascii="Arial" w:hAnsi="Arial"/>
                <w:b/>
                <w:sz w:val="18"/>
              </w:rPr>
              <w:t>Request body</w:t>
            </w:r>
          </w:p>
        </w:tc>
        <w:tc>
          <w:tcPr>
            <w:tcW w:w="746" w:type="pct"/>
            <w:shd w:val="clear" w:color="auto" w:fill="CCCCCC"/>
            <w:tcMar>
              <w:top w:w="0" w:type="dxa"/>
              <w:left w:w="28" w:type="dxa"/>
              <w:bottom w:w="0" w:type="dxa"/>
              <w:right w:w="108" w:type="dxa"/>
            </w:tcMar>
          </w:tcPr>
          <w:p w14:paraId="2EC768D2" w14:textId="77777777" w:rsidR="00041846" w:rsidRPr="00AC12AF" w:rsidRDefault="00041846" w:rsidP="00C600D3">
            <w:pPr>
              <w:keepNext/>
              <w:spacing w:after="0"/>
              <w:jc w:val="center"/>
              <w:rPr>
                <w:rFonts w:ascii="Arial" w:hAnsi="Arial"/>
                <w:b/>
                <w:sz w:val="18"/>
              </w:rPr>
            </w:pPr>
            <w:r w:rsidRPr="00AC12AF">
              <w:rPr>
                <w:rFonts w:ascii="Arial" w:hAnsi="Arial"/>
                <w:b/>
                <w:sz w:val="18"/>
              </w:rPr>
              <w:t>Data type</w:t>
            </w:r>
          </w:p>
        </w:tc>
        <w:tc>
          <w:tcPr>
            <w:tcW w:w="580" w:type="pct"/>
            <w:shd w:val="clear" w:color="auto" w:fill="CCCCCC"/>
            <w:tcMar>
              <w:top w:w="0" w:type="dxa"/>
              <w:left w:w="28" w:type="dxa"/>
              <w:bottom w:w="0" w:type="dxa"/>
              <w:right w:w="108" w:type="dxa"/>
            </w:tcMar>
          </w:tcPr>
          <w:p w14:paraId="330D0C1E" w14:textId="77777777" w:rsidR="00041846" w:rsidRPr="00AC12AF" w:rsidRDefault="00041846" w:rsidP="00C600D3">
            <w:pPr>
              <w:keepNext/>
              <w:spacing w:after="0"/>
              <w:jc w:val="center"/>
              <w:rPr>
                <w:rFonts w:ascii="Arial" w:hAnsi="Arial"/>
                <w:b/>
                <w:sz w:val="18"/>
              </w:rPr>
            </w:pPr>
            <w:r w:rsidRPr="00AC12AF">
              <w:rPr>
                <w:rFonts w:ascii="Arial" w:hAnsi="Arial"/>
                <w:b/>
                <w:sz w:val="18"/>
              </w:rPr>
              <w:t>Cardinality</w:t>
            </w:r>
          </w:p>
        </w:tc>
        <w:tc>
          <w:tcPr>
            <w:tcW w:w="3080" w:type="pct"/>
            <w:gridSpan w:val="2"/>
            <w:shd w:val="clear" w:color="auto" w:fill="CCCCCC"/>
            <w:tcMar>
              <w:top w:w="0" w:type="dxa"/>
              <w:left w:w="28" w:type="dxa"/>
              <w:bottom w:w="0" w:type="dxa"/>
              <w:right w:w="108" w:type="dxa"/>
            </w:tcMar>
          </w:tcPr>
          <w:p w14:paraId="1696ADD9" w14:textId="77777777" w:rsidR="00041846" w:rsidRPr="00AC12AF" w:rsidRDefault="00041846" w:rsidP="00C600D3">
            <w:pPr>
              <w:keepNext/>
              <w:spacing w:after="0"/>
              <w:jc w:val="center"/>
              <w:rPr>
                <w:rFonts w:ascii="Arial" w:hAnsi="Arial"/>
                <w:b/>
                <w:sz w:val="18"/>
              </w:rPr>
            </w:pPr>
            <w:r w:rsidRPr="00AC12AF">
              <w:rPr>
                <w:rFonts w:ascii="Arial" w:hAnsi="Arial"/>
                <w:b/>
                <w:sz w:val="18"/>
              </w:rPr>
              <w:t>Remarks</w:t>
            </w:r>
          </w:p>
        </w:tc>
      </w:tr>
      <w:tr w:rsidR="00041846" w:rsidRPr="00AC12AF" w14:paraId="1A20307F" w14:textId="77777777" w:rsidTr="00C600D3">
        <w:trPr>
          <w:trHeight w:val="494"/>
          <w:jc w:val="center"/>
        </w:trPr>
        <w:tc>
          <w:tcPr>
            <w:tcW w:w="593" w:type="pct"/>
            <w:vMerge/>
            <w:shd w:val="clear" w:color="auto" w:fill="BFBFBF"/>
            <w:tcMar>
              <w:top w:w="0" w:type="dxa"/>
              <w:left w:w="28" w:type="dxa"/>
              <w:bottom w:w="0" w:type="dxa"/>
              <w:right w:w="108" w:type="dxa"/>
            </w:tcMar>
            <w:vAlign w:val="center"/>
          </w:tcPr>
          <w:p w14:paraId="3E4CF054" w14:textId="77777777" w:rsidR="00041846" w:rsidRPr="00AC12AF" w:rsidRDefault="00041846" w:rsidP="00583FB5">
            <w:pPr>
              <w:keepNext/>
              <w:spacing w:after="0"/>
              <w:jc w:val="center"/>
              <w:rPr>
                <w:rFonts w:ascii="Arial" w:hAnsi="Arial"/>
                <w:sz w:val="18"/>
              </w:rPr>
            </w:pPr>
          </w:p>
        </w:tc>
        <w:tc>
          <w:tcPr>
            <w:tcW w:w="746" w:type="pct"/>
            <w:shd w:val="clear" w:color="auto" w:fill="auto"/>
            <w:tcMar>
              <w:top w:w="0" w:type="dxa"/>
              <w:left w:w="28" w:type="dxa"/>
              <w:bottom w:w="0" w:type="dxa"/>
              <w:right w:w="108" w:type="dxa"/>
            </w:tcMar>
          </w:tcPr>
          <w:p w14:paraId="28AC98A4" w14:textId="77777777" w:rsidR="00041846" w:rsidRPr="00AC12AF" w:rsidRDefault="00041846" w:rsidP="00583FB5">
            <w:pPr>
              <w:keepNext/>
              <w:spacing w:after="0"/>
              <w:rPr>
                <w:rFonts w:ascii="Arial" w:hAnsi="Arial"/>
                <w:sz w:val="18"/>
              </w:rPr>
            </w:pPr>
            <w:r w:rsidRPr="00AC12AF">
              <w:rPr>
                <w:rFonts w:ascii="Arial" w:hAnsi="Arial"/>
                <w:sz w:val="18"/>
              </w:rPr>
              <w:t>IotPlatformInfo</w:t>
            </w:r>
          </w:p>
        </w:tc>
        <w:tc>
          <w:tcPr>
            <w:tcW w:w="580" w:type="pct"/>
            <w:tcMar>
              <w:top w:w="0" w:type="dxa"/>
              <w:left w:w="28" w:type="dxa"/>
              <w:bottom w:w="0" w:type="dxa"/>
              <w:right w:w="108" w:type="dxa"/>
            </w:tcMar>
          </w:tcPr>
          <w:p w14:paraId="0068820E" w14:textId="77777777" w:rsidR="00041846" w:rsidRPr="00AC12AF" w:rsidRDefault="00041846" w:rsidP="00583FB5">
            <w:pPr>
              <w:keepNext/>
              <w:spacing w:after="0"/>
              <w:rPr>
                <w:rFonts w:ascii="Arial" w:hAnsi="Arial"/>
                <w:sz w:val="18"/>
              </w:rPr>
            </w:pPr>
            <w:r w:rsidRPr="00AC12AF">
              <w:rPr>
                <w:rFonts w:ascii="Arial" w:hAnsi="Arial"/>
                <w:sz w:val="18"/>
              </w:rPr>
              <w:t>1</w:t>
            </w:r>
          </w:p>
        </w:tc>
        <w:tc>
          <w:tcPr>
            <w:tcW w:w="3080" w:type="pct"/>
            <w:gridSpan w:val="2"/>
            <w:tcMar>
              <w:top w:w="0" w:type="dxa"/>
              <w:left w:w="28" w:type="dxa"/>
              <w:bottom w:w="0" w:type="dxa"/>
              <w:right w:w="108" w:type="dxa"/>
            </w:tcMar>
          </w:tcPr>
          <w:p w14:paraId="44520896" w14:textId="77777777" w:rsidR="00041846" w:rsidRPr="00AC12AF" w:rsidRDefault="00041846" w:rsidP="00583FB5">
            <w:pPr>
              <w:keepNext/>
              <w:spacing w:after="0"/>
              <w:rPr>
                <w:rFonts w:ascii="Arial" w:hAnsi="Arial"/>
                <w:sz w:val="18"/>
              </w:rPr>
            </w:pPr>
            <w:r w:rsidRPr="00AC12AF">
              <w:rPr>
                <w:rFonts w:ascii="Arial" w:hAnsi="Arial"/>
                <w:sz w:val="18"/>
              </w:rPr>
              <w:t xml:space="preserve">One or more updated attributes that are allowed to be changed are included in the IotPlatformInfo data structure in the payload body of the request. </w:t>
            </w:r>
          </w:p>
        </w:tc>
      </w:tr>
      <w:tr w:rsidR="00041846" w:rsidRPr="00AC12AF" w14:paraId="540A922E" w14:textId="77777777" w:rsidTr="00C600D3">
        <w:trPr>
          <w:jc w:val="center"/>
        </w:trPr>
        <w:tc>
          <w:tcPr>
            <w:tcW w:w="593" w:type="pct"/>
            <w:vMerge w:val="restart"/>
            <w:shd w:val="clear" w:color="auto" w:fill="BFBFBF"/>
            <w:tcMar>
              <w:top w:w="0" w:type="dxa"/>
              <w:left w:w="28" w:type="dxa"/>
              <w:bottom w:w="0" w:type="dxa"/>
              <w:right w:w="108" w:type="dxa"/>
            </w:tcMar>
            <w:vAlign w:val="center"/>
          </w:tcPr>
          <w:p w14:paraId="5FF13D5E" w14:textId="77777777" w:rsidR="00041846" w:rsidRPr="00AC12AF" w:rsidRDefault="00041846" w:rsidP="00C600D3">
            <w:pPr>
              <w:keepNext/>
              <w:spacing w:after="0"/>
              <w:jc w:val="center"/>
              <w:rPr>
                <w:rFonts w:ascii="Arial" w:hAnsi="Arial"/>
                <w:b/>
                <w:sz w:val="18"/>
              </w:rPr>
            </w:pPr>
            <w:r w:rsidRPr="00AC12AF">
              <w:rPr>
                <w:rFonts w:ascii="Arial" w:hAnsi="Arial"/>
                <w:b/>
                <w:sz w:val="18"/>
              </w:rPr>
              <w:t>Response body</w:t>
            </w:r>
          </w:p>
        </w:tc>
        <w:tc>
          <w:tcPr>
            <w:tcW w:w="746" w:type="pct"/>
            <w:shd w:val="clear" w:color="auto" w:fill="BFBFBF"/>
            <w:tcMar>
              <w:top w:w="0" w:type="dxa"/>
              <w:left w:w="28" w:type="dxa"/>
              <w:bottom w:w="0" w:type="dxa"/>
              <w:right w:w="108" w:type="dxa"/>
            </w:tcMar>
          </w:tcPr>
          <w:p w14:paraId="44CC390F" w14:textId="77777777" w:rsidR="00041846" w:rsidRPr="00AC12AF" w:rsidRDefault="00041846" w:rsidP="00C600D3">
            <w:pPr>
              <w:keepNext/>
              <w:spacing w:after="0"/>
              <w:jc w:val="center"/>
              <w:rPr>
                <w:rFonts w:ascii="Arial" w:hAnsi="Arial"/>
                <w:b/>
                <w:sz w:val="18"/>
              </w:rPr>
            </w:pPr>
            <w:r w:rsidRPr="00AC12AF">
              <w:rPr>
                <w:rFonts w:ascii="Arial" w:hAnsi="Arial"/>
                <w:b/>
                <w:sz w:val="18"/>
              </w:rPr>
              <w:t>Data type</w:t>
            </w:r>
          </w:p>
        </w:tc>
        <w:tc>
          <w:tcPr>
            <w:tcW w:w="580" w:type="pct"/>
            <w:shd w:val="clear" w:color="auto" w:fill="BFBFBF"/>
            <w:tcMar>
              <w:top w:w="0" w:type="dxa"/>
              <w:left w:w="28" w:type="dxa"/>
              <w:bottom w:w="0" w:type="dxa"/>
              <w:right w:w="108" w:type="dxa"/>
            </w:tcMar>
          </w:tcPr>
          <w:p w14:paraId="69B5BC3A" w14:textId="77777777" w:rsidR="00041846" w:rsidRPr="00AC12AF" w:rsidRDefault="00041846" w:rsidP="00C600D3">
            <w:pPr>
              <w:keepNext/>
              <w:spacing w:after="0"/>
              <w:jc w:val="center"/>
              <w:rPr>
                <w:rFonts w:ascii="Arial" w:hAnsi="Arial"/>
                <w:b/>
                <w:sz w:val="18"/>
              </w:rPr>
            </w:pPr>
            <w:r w:rsidRPr="00AC12AF">
              <w:rPr>
                <w:rFonts w:ascii="Arial" w:hAnsi="Arial"/>
                <w:b/>
                <w:sz w:val="18"/>
              </w:rPr>
              <w:t>Cardinality</w:t>
            </w:r>
          </w:p>
        </w:tc>
        <w:tc>
          <w:tcPr>
            <w:tcW w:w="826" w:type="pct"/>
            <w:shd w:val="clear" w:color="auto" w:fill="BFBFBF"/>
            <w:tcMar>
              <w:top w:w="0" w:type="dxa"/>
              <w:left w:w="28" w:type="dxa"/>
              <w:bottom w:w="0" w:type="dxa"/>
              <w:right w:w="108" w:type="dxa"/>
            </w:tcMar>
          </w:tcPr>
          <w:p w14:paraId="7C02FDB8" w14:textId="77777777" w:rsidR="00041846" w:rsidRPr="00AC12AF" w:rsidRDefault="00041846" w:rsidP="00C600D3">
            <w:pPr>
              <w:keepNext/>
              <w:spacing w:after="0"/>
              <w:jc w:val="center"/>
              <w:rPr>
                <w:rFonts w:ascii="Arial" w:hAnsi="Arial"/>
                <w:b/>
                <w:sz w:val="18"/>
              </w:rPr>
            </w:pPr>
            <w:r w:rsidRPr="00AC12AF">
              <w:rPr>
                <w:rFonts w:ascii="Arial" w:hAnsi="Arial"/>
                <w:b/>
                <w:sz w:val="18"/>
              </w:rPr>
              <w:t>Response codes</w:t>
            </w:r>
          </w:p>
        </w:tc>
        <w:tc>
          <w:tcPr>
            <w:tcW w:w="2254" w:type="pct"/>
            <w:shd w:val="clear" w:color="auto" w:fill="BFBFBF"/>
            <w:tcMar>
              <w:top w:w="0" w:type="dxa"/>
              <w:left w:w="28" w:type="dxa"/>
              <w:bottom w:w="0" w:type="dxa"/>
              <w:right w:w="108" w:type="dxa"/>
            </w:tcMar>
          </w:tcPr>
          <w:p w14:paraId="19CC7754" w14:textId="77777777" w:rsidR="00041846" w:rsidRPr="00AC12AF" w:rsidRDefault="00041846" w:rsidP="00C600D3">
            <w:pPr>
              <w:keepNext/>
              <w:spacing w:after="0"/>
              <w:jc w:val="center"/>
              <w:rPr>
                <w:rFonts w:ascii="Arial" w:hAnsi="Arial"/>
                <w:b/>
                <w:sz w:val="18"/>
              </w:rPr>
            </w:pPr>
            <w:r w:rsidRPr="00AC12AF">
              <w:rPr>
                <w:rFonts w:ascii="Arial" w:hAnsi="Arial"/>
                <w:b/>
                <w:sz w:val="18"/>
              </w:rPr>
              <w:t>Remarks</w:t>
            </w:r>
          </w:p>
        </w:tc>
      </w:tr>
      <w:tr w:rsidR="00041846" w:rsidRPr="00AC12AF" w14:paraId="0B25602F" w14:textId="77777777" w:rsidTr="00C600D3">
        <w:trPr>
          <w:jc w:val="center"/>
        </w:trPr>
        <w:tc>
          <w:tcPr>
            <w:tcW w:w="593" w:type="pct"/>
            <w:vMerge/>
            <w:shd w:val="clear" w:color="auto" w:fill="BFBFBF"/>
            <w:tcMar>
              <w:top w:w="0" w:type="dxa"/>
              <w:left w:w="28" w:type="dxa"/>
              <w:bottom w:w="0" w:type="dxa"/>
              <w:right w:w="108" w:type="dxa"/>
            </w:tcMar>
            <w:vAlign w:val="center"/>
          </w:tcPr>
          <w:p w14:paraId="3496BF2F" w14:textId="77777777" w:rsidR="00041846" w:rsidRPr="00AC12AF" w:rsidRDefault="00041846" w:rsidP="00583FB5">
            <w:pPr>
              <w:keepNext/>
              <w:spacing w:after="0"/>
              <w:jc w:val="center"/>
              <w:rPr>
                <w:rFonts w:ascii="Arial" w:hAnsi="Arial"/>
                <w:sz w:val="18"/>
              </w:rPr>
            </w:pPr>
          </w:p>
        </w:tc>
        <w:tc>
          <w:tcPr>
            <w:tcW w:w="746" w:type="pct"/>
            <w:shd w:val="clear" w:color="auto" w:fill="auto"/>
            <w:tcMar>
              <w:top w:w="0" w:type="dxa"/>
              <w:left w:w="28" w:type="dxa"/>
              <w:bottom w:w="0" w:type="dxa"/>
              <w:right w:w="108" w:type="dxa"/>
            </w:tcMar>
          </w:tcPr>
          <w:p w14:paraId="16314B10" w14:textId="77777777" w:rsidR="00041846" w:rsidRPr="00AC12AF" w:rsidRDefault="00041846" w:rsidP="00583FB5">
            <w:pPr>
              <w:keepNext/>
              <w:spacing w:after="0"/>
              <w:rPr>
                <w:rFonts w:ascii="Arial" w:hAnsi="Arial"/>
                <w:sz w:val="18"/>
              </w:rPr>
            </w:pPr>
            <w:r w:rsidRPr="00AC12AF">
              <w:rPr>
                <w:rFonts w:ascii="Arial" w:hAnsi="Arial"/>
                <w:sz w:val="18"/>
              </w:rPr>
              <w:t>IotPlatformInfo</w:t>
            </w:r>
          </w:p>
        </w:tc>
        <w:tc>
          <w:tcPr>
            <w:tcW w:w="580" w:type="pct"/>
            <w:tcMar>
              <w:top w:w="0" w:type="dxa"/>
              <w:left w:w="28" w:type="dxa"/>
              <w:bottom w:w="0" w:type="dxa"/>
              <w:right w:w="108" w:type="dxa"/>
            </w:tcMar>
          </w:tcPr>
          <w:p w14:paraId="7C19683F" w14:textId="77777777" w:rsidR="00041846" w:rsidRPr="00AC12AF" w:rsidRDefault="00041846" w:rsidP="00583FB5">
            <w:pPr>
              <w:keepNext/>
              <w:spacing w:after="0"/>
              <w:rPr>
                <w:rFonts w:ascii="Arial" w:hAnsi="Arial"/>
                <w:sz w:val="18"/>
              </w:rPr>
            </w:pPr>
            <w:r w:rsidRPr="00AC12AF">
              <w:rPr>
                <w:rFonts w:ascii="Arial" w:hAnsi="Arial"/>
                <w:sz w:val="18"/>
              </w:rPr>
              <w:t>1</w:t>
            </w:r>
          </w:p>
        </w:tc>
        <w:tc>
          <w:tcPr>
            <w:tcW w:w="826" w:type="pct"/>
            <w:tcMar>
              <w:top w:w="0" w:type="dxa"/>
              <w:left w:w="28" w:type="dxa"/>
              <w:bottom w:w="0" w:type="dxa"/>
              <w:right w:w="108" w:type="dxa"/>
            </w:tcMar>
          </w:tcPr>
          <w:p w14:paraId="75C12501" w14:textId="77777777" w:rsidR="00041846" w:rsidRPr="00AC12AF" w:rsidRDefault="00041846" w:rsidP="00583FB5">
            <w:pPr>
              <w:keepNext/>
              <w:spacing w:after="0"/>
              <w:rPr>
                <w:rFonts w:ascii="Arial" w:hAnsi="Arial"/>
                <w:sz w:val="18"/>
              </w:rPr>
            </w:pPr>
            <w:r w:rsidRPr="00AC12AF">
              <w:rPr>
                <w:rFonts w:ascii="Arial" w:hAnsi="Arial"/>
                <w:sz w:val="18"/>
              </w:rPr>
              <w:t>200 OK</w:t>
            </w:r>
          </w:p>
        </w:tc>
        <w:tc>
          <w:tcPr>
            <w:tcW w:w="2254" w:type="pct"/>
            <w:tcMar>
              <w:top w:w="0" w:type="dxa"/>
              <w:left w:w="28" w:type="dxa"/>
              <w:bottom w:w="0" w:type="dxa"/>
              <w:right w:w="108" w:type="dxa"/>
            </w:tcMar>
          </w:tcPr>
          <w:p w14:paraId="0DB59BC4" w14:textId="77777777" w:rsidR="00041846" w:rsidRPr="00AC12AF" w:rsidRDefault="00041846" w:rsidP="00583FB5">
            <w:pPr>
              <w:keepNext/>
              <w:spacing w:after="0"/>
              <w:rPr>
                <w:rFonts w:ascii="Arial" w:hAnsi="Arial"/>
                <w:sz w:val="18"/>
              </w:rPr>
            </w:pPr>
            <w:r w:rsidRPr="00AC12AF">
              <w:rPr>
                <w:rFonts w:ascii="Arial" w:hAnsi="Arial"/>
                <w:sz w:val="18"/>
              </w:rPr>
              <w:t>Upon success, a response body containing data type describing the updated IotPlatformInfo is returned.</w:t>
            </w:r>
          </w:p>
        </w:tc>
      </w:tr>
      <w:tr w:rsidR="00041846" w:rsidRPr="00AC12AF" w14:paraId="6B9DEF25" w14:textId="77777777" w:rsidTr="00C600D3">
        <w:trPr>
          <w:jc w:val="center"/>
        </w:trPr>
        <w:tc>
          <w:tcPr>
            <w:tcW w:w="593" w:type="pct"/>
            <w:vMerge/>
            <w:shd w:val="clear" w:color="auto" w:fill="BFBFBF"/>
            <w:tcMar>
              <w:top w:w="0" w:type="dxa"/>
              <w:left w:w="28" w:type="dxa"/>
              <w:bottom w:w="0" w:type="dxa"/>
              <w:right w:w="108" w:type="dxa"/>
            </w:tcMar>
            <w:vAlign w:val="center"/>
          </w:tcPr>
          <w:p w14:paraId="33E7A478" w14:textId="77777777" w:rsidR="00041846" w:rsidRPr="00AC12AF" w:rsidRDefault="00041846" w:rsidP="00583FB5">
            <w:pPr>
              <w:keepNext/>
              <w:spacing w:after="0"/>
              <w:jc w:val="center"/>
              <w:rPr>
                <w:rFonts w:ascii="Arial" w:hAnsi="Arial"/>
                <w:sz w:val="18"/>
              </w:rPr>
            </w:pPr>
          </w:p>
        </w:tc>
        <w:tc>
          <w:tcPr>
            <w:tcW w:w="746" w:type="pct"/>
            <w:shd w:val="clear" w:color="auto" w:fill="auto"/>
            <w:tcMar>
              <w:top w:w="0" w:type="dxa"/>
              <w:left w:w="28" w:type="dxa"/>
              <w:bottom w:w="0" w:type="dxa"/>
              <w:right w:w="108" w:type="dxa"/>
            </w:tcMar>
          </w:tcPr>
          <w:p w14:paraId="589D6EAD" w14:textId="77777777" w:rsidR="00041846" w:rsidRPr="00AC12AF" w:rsidRDefault="00041846" w:rsidP="00583FB5">
            <w:pPr>
              <w:keepNext/>
              <w:spacing w:after="0"/>
              <w:rPr>
                <w:rFonts w:ascii="Arial" w:hAnsi="Arial"/>
                <w:sz w:val="18"/>
              </w:rPr>
            </w:pPr>
            <w:r w:rsidRPr="00AC12AF">
              <w:rPr>
                <w:rFonts w:ascii="Arial" w:hAnsi="Arial"/>
                <w:sz w:val="18"/>
              </w:rPr>
              <w:t>ProblemDetails</w:t>
            </w:r>
          </w:p>
        </w:tc>
        <w:tc>
          <w:tcPr>
            <w:tcW w:w="580" w:type="pct"/>
            <w:tcMar>
              <w:top w:w="0" w:type="dxa"/>
              <w:left w:w="28" w:type="dxa"/>
              <w:bottom w:w="0" w:type="dxa"/>
              <w:right w:w="108" w:type="dxa"/>
            </w:tcMar>
          </w:tcPr>
          <w:p w14:paraId="2AABCFF2" w14:textId="77777777" w:rsidR="00041846" w:rsidRPr="00AC12AF" w:rsidRDefault="00041846" w:rsidP="00583FB5">
            <w:pPr>
              <w:keepNext/>
              <w:spacing w:after="0"/>
              <w:rPr>
                <w:rFonts w:ascii="Arial" w:hAnsi="Arial"/>
                <w:sz w:val="18"/>
              </w:rPr>
            </w:pPr>
            <w:r w:rsidRPr="00AC12AF">
              <w:rPr>
                <w:rFonts w:ascii="Arial" w:hAnsi="Arial"/>
                <w:sz w:val="18"/>
              </w:rPr>
              <w:t>0..1</w:t>
            </w:r>
          </w:p>
        </w:tc>
        <w:tc>
          <w:tcPr>
            <w:tcW w:w="826" w:type="pct"/>
            <w:tcMar>
              <w:top w:w="0" w:type="dxa"/>
              <w:left w:w="28" w:type="dxa"/>
              <w:bottom w:w="0" w:type="dxa"/>
              <w:right w:w="108" w:type="dxa"/>
            </w:tcMar>
          </w:tcPr>
          <w:p w14:paraId="1C553C60" w14:textId="77777777" w:rsidR="00041846" w:rsidRPr="00AC12AF" w:rsidRDefault="00041846" w:rsidP="00583FB5">
            <w:pPr>
              <w:keepNext/>
              <w:spacing w:after="0"/>
              <w:rPr>
                <w:rFonts w:ascii="Arial" w:hAnsi="Arial"/>
                <w:sz w:val="18"/>
              </w:rPr>
            </w:pPr>
            <w:r w:rsidRPr="00AC12AF">
              <w:rPr>
                <w:rFonts w:ascii="Arial" w:hAnsi="Arial"/>
                <w:sz w:val="18"/>
              </w:rPr>
              <w:t>400 Bad Request</w:t>
            </w:r>
          </w:p>
        </w:tc>
        <w:tc>
          <w:tcPr>
            <w:tcW w:w="2254" w:type="pct"/>
            <w:tcMar>
              <w:top w:w="0" w:type="dxa"/>
              <w:left w:w="28" w:type="dxa"/>
              <w:bottom w:w="0" w:type="dxa"/>
              <w:right w:w="108" w:type="dxa"/>
            </w:tcMar>
          </w:tcPr>
          <w:p w14:paraId="0CF9F0F7" w14:textId="7BC3578E" w:rsidR="00041846" w:rsidRPr="00AC12AF" w:rsidRDefault="00041846" w:rsidP="00583FB5">
            <w:pPr>
              <w:keepNext/>
              <w:spacing w:after="0"/>
              <w:rPr>
                <w:rFonts w:ascii="Arial" w:hAnsi="Arial"/>
                <w:sz w:val="18"/>
              </w:rPr>
            </w:pPr>
            <w:r w:rsidRPr="00AC12AF">
              <w:rPr>
                <w:rFonts w:ascii="Arial" w:hAnsi="Arial"/>
                <w:sz w:val="18"/>
              </w:rPr>
              <w:t>It is used to indicate that incorrect parameters were passed to the request.</w:t>
            </w:r>
            <w:r w:rsidRPr="00AC12AF">
              <w:rPr>
                <w:rFonts w:ascii="Arial" w:hAnsi="Arial"/>
                <w:sz w:val="18"/>
              </w:rPr>
              <w:br/>
              <w:t xml:space="preserve">In the returned ProblemDetails structure, the </w:t>
            </w:r>
            <w:r w:rsidR="004E1FE9" w:rsidRPr="00AC12AF">
              <w:rPr>
                <w:rFonts w:ascii="Arial" w:hAnsi="Arial"/>
                <w:sz w:val="18"/>
              </w:rPr>
              <w:t>"</w:t>
            </w:r>
            <w:r w:rsidRPr="00AC12AF">
              <w:rPr>
                <w:rFonts w:ascii="Arial" w:hAnsi="Arial"/>
                <w:sz w:val="18"/>
              </w:rPr>
              <w:t>detail</w:t>
            </w:r>
            <w:r w:rsidR="004E1FE9" w:rsidRPr="00AC12AF">
              <w:rPr>
                <w:rFonts w:ascii="Arial" w:hAnsi="Arial"/>
                <w:sz w:val="18"/>
              </w:rPr>
              <w:t>"</w:t>
            </w:r>
            <w:r w:rsidRPr="00AC12AF">
              <w:rPr>
                <w:rFonts w:ascii="Arial" w:hAnsi="Arial"/>
                <w:sz w:val="18"/>
              </w:rPr>
              <w:t xml:space="preserve"> attribute should convey more information about the error.</w:t>
            </w:r>
          </w:p>
        </w:tc>
      </w:tr>
      <w:tr w:rsidR="00041846" w:rsidRPr="00AC12AF" w14:paraId="4B3A3CCB" w14:textId="77777777" w:rsidTr="00C600D3">
        <w:trPr>
          <w:jc w:val="center"/>
        </w:trPr>
        <w:tc>
          <w:tcPr>
            <w:tcW w:w="593" w:type="pct"/>
            <w:vMerge/>
            <w:shd w:val="clear" w:color="auto" w:fill="BFBFBF"/>
            <w:tcMar>
              <w:top w:w="0" w:type="dxa"/>
              <w:left w:w="28" w:type="dxa"/>
              <w:bottom w:w="0" w:type="dxa"/>
              <w:right w:w="108" w:type="dxa"/>
            </w:tcMar>
            <w:vAlign w:val="center"/>
          </w:tcPr>
          <w:p w14:paraId="24EC6038" w14:textId="77777777" w:rsidR="00041846" w:rsidRPr="00AC12AF" w:rsidRDefault="00041846" w:rsidP="00583FB5">
            <w:pPr>
              <w:keepNext/>
              <w:spacing w:after="0"/>
              <w:jc w:val="center"/>
              <w:rPr>
                <w:rFonts w:ascii="Arial" w:hAnsi="Arial"/>
                <w:sz w:val="18"/>
              </w:rPr>
            </w:pPr>
          </w:p>
        </w:tc>
        <w:tc>
          <w:tcPr>
            <w:tcW w:w="746" w:type="pct"/>
            <w:shd w:val="clear" w:color="auto" w:fill="auto"/>
            <w:tcMar>
              <w:top w:w="0" w:type="dxa"/>
              <w:left w:w="28" w:type="dxa"/>
              <w:bottom w:w="0" w:type="dxa"/>
              <w:right w:w="108" w:type="dxa"/>
            </w:tcMar>
          </w:tcPr>
          <w:p w14:paraId="1B340EE6" w14:textId="77777777" w:rsidR="00041846" w:rsidRPr="00AC12AF" w:rsidRDefault="00041846" w:rsidP="00583FB5">
            <w:pPr>
              <w:keepNext/>
              <w:spacing w:after="0"/>
              <w:rPr>
                <w:rFonts w:ascii="Arial" w:hAnsi="Arial"/>
                <w:sz w:val="18"/>
              </w:rPr>
            </w:pPr>
            <w:r w:rsidRPr="00AC12AF">
              <w:rPr>
                <w:rFonts w:ascii="Arial" w:hAnsi="Arial"/>
                <w:sz w:val="18"/>
              </w:rPr>
              <w:t>ProblemDetails</w:t>
            </w:r>
          </w:p>
        </w:tc>
        <w:tc>
          <w:tcPr>
            <w:tcW w:w="580" w:type="pct"/>
            <w:tcMar>
              <w:top w:w="0" w:type="dxa"/>
              <w:left w:w="28" w:type="dxa"/>
              <w:bottom w:w="0" w:type="dxa"/>
              <w:right w:w="108" w:type="dxa"/>
            </w:tcMar>
          </w:tcPr>
          <w:p w14:paraId="372C5D21" w14:textId="77777777" w:rsidR="00041846" w:rsidRPr="00AC12AF" w:rsidRDefault="00041846" w:rsidP="00583FB5">
            <w:pPr>
              <w:keepNext/>
              <w:spacing w:after="0"/>
              <w:rPr>
                <w:rFonts w:ascii="Arial" w:hAnsi="Arial"/>
                <w:sz w:val="18"/>
              </w:rPr>
            </w:pPr>
            <w:r w:rsidRPr="00AC12AF">
              <w:rPr>
                <w:rFonts w:ascii="Arial" w:hAnsi="Arial"/>
                <w:sz w:val="18"/>
              </w:rPr>
              <w:t>0..1</w:t>
            </w:r>
          </w:p>
        </w:tc>
        <w:tc>
          <w:tcPr>
            <w:tcW w:w="826" w:type="pct"/>
            <w:tcMar>
              <w:top w:w="0" w:type="dxa"/>
              <w:left w:w="28" w:type="dxa"/>
              <w:bottom w:w="0" w:type="dxa"/>
              <w:right w:w="108" w:type="dxa"/>
            </w:tcMar>
          </w:tcPr>
          <w:p w14:paraId="3BFD9115" w14:textId="77777777" w:rsidR="00041846" w:rsidRPr="00AC12AF" w:rsidRDefault="00041846" w:rsidP="00583FB5">
            <w:pPr>
              <w:keepNext/>
              <w:spacing w:after="0"/>
              <w:rPr>
                <w:rFonts w:ascii="Arial" w:hAnsi="Arial"/>
                <w:sz w:val="18"/>
              </w:rPr>
            </w:pPr>
            <w:r w:rsidRPr="00AC12AF">
              <w:rPr>
                <w:rFonts w:ascii="Arial" w:hAnsi="Arial"/>
                <w:sz w:val="18"/>
              </w:rPr>
              <w:t>404 Not Found</w:t>
            </w:r>
          </w:p>
        </w:tc>
        <w:tc>
          <w:tcPr>
            <w:tcW w:w="2254" w:type="pct"/>
            <w:tcMar>
              <w:top w:w="0" w:type="dxa"/>
              <w:left w:w="28" w:type="dxa"/>
              <w:bottom w:w="0" w:type="dxa"/>
              <w:right w:w="108" w:type="dxa"/>
            </w:tcMar>
          </w:tcPr>
          <w:p w14:paraId="09B3A128" w14:textId="568A362C" w:rsidR="00041846" w:rsidRPr="00AC12AF" w:rsidRDefault="00041846" w:rsidP="00583FB5">
            <w:pPr>
              <w:keepNext/>
              <w:spacing w:after="0"/>
              <w:rPr>
                <w:rFonts w:ascii="Arial" w:hAnsi="Arial"/>
                <w:sz w:val="18"/>
              </w:rPr>
            </w:pPr>
            <w:r w:rsidRPr="00AC12AF">
              <w:rPr>
                <w:rFonts w:ascii="Arial" w:hAnsi="Arial"/>
                <w:sz w:val="18"/>
              </w:rPr>
              <w:t>It is used when a service consumer provided a URI that cannot be mapped to a valid resource URI.</w:t>
            </w:r>
            <w:r w:rsidRPr="00AC12AF">
              <w:rPr>
                <w:rFonts w:ascii="Arial" w:hAnsi="Arial"/>
                <w:sz w:val="18"/>
              </w:rPr>
              <w:br/>
              <w:t xml:space="preserve">In the returned ProblemDetails structure, the </w:t>
            </w:r>
            <w:r w:rsidR="004E1FE9" w:rsidRPr="00AC12AF">
              <w:rPr>
                <w:rFonts w:ascii="Arial" w:hAnsi="Arial"/>
                <w:sz w:val="18"/>
              </w:rPr>
              <w:t>"</w:t>
            </w:r>
            <w:r w:rsidRPr="00AC12AF">
              <w:rPr>
                <w:rFonts w:ascii="Arial" w:hAnsi="Arial"/>
                <w:sz w:val="18"/>
              </w:rPr>
              <w:t>detail</w:t>
            </w:r>
            <w:r w:rsidR="004E1FE9" w:rsidRPr="00AC12AF">
              <w:rPr>
                <w:rFonts w:ascii="Arial" w:hAnsi="Arial"/>
                <w:sz w:val="18"/>
              </w:rPr>
              <w:t>"</w:t>
            </w:r>
            <w:r w:rsidRPr="00AC12AF">
              <w:rPr>
                <w:rFonts w:ascii="Arial" w:hAnsi="Arial"/>
                <w:sz w:val="18"/>
              </w:rPr>
              <w:t xml:space="preserve"> attribute should convey more information about the error.</w:t>
            </w:r>
          </w:p>
        </w:tc>
      </w:tr>
      <w:tr w:rsidR="00041846" w:rsidRPr="00AC12AF" w14:paraId="2EC25A50" w14:textId="77777777" w:rsidTr="00C600D3">
        <w:trPr>
          <w:jc w:val="center"/>
        </w:trPr>
        <w:tc>
          <w:tcPr>
            <w:tcW w:w="593" w:type="pct"/>
            <w:vMerge/>
            <w:shd w:val="clear" w:color="auto" w:fill="BFBFBF"/>
            <w:tcMar>
              <w:top w:w="0" w:type="dxa"/>
              <w:left w:w="28" w:type="dxa"/>
              <w:bottom w:w="0" w:type="dxa"/>
              <w:right w:w="108" w:type="dxa"/>
            </w:tcMar>
            <w:vAlign w:val="center"/>
          </w:tcPr>
          <w:p w14:paraId="143B199B" w14:textId="77777777" w:rsidR="00041846" w:rsidRPr="00AC12AF" w:rsidRDefault="00041846" w:rsidP="00583FB5">
            <w:pPr>
              <w:keepNext/>
              <w:spacing w:after="0"/>
              <w:jc w:val="center"/>
              <w:rPr>
                <w:rFonts w:ascii="Arial" w:hAnsi="Arial"/>
                <w:sz w:val="18"/>
              </w:rPr>
            </w:pPr>
          </w:p>
        </w:tc>
        <w:tc>
          <w:tcPr>
            <w:tcW w:w="746" w:type="pct"/>
            <w:shd w:val="clear" w:color="auto" w:fill="auto"/>
            <w:tcMar>
              <w:top w:w="0" w:type="dxa"/>
              <w:left w:w="28" w:type="dxa"/>
              <w:bottom w:w="0" w:type="dxa"/>
              <w:right w:w="108" w:type="dxa"/>
            </w:tcMar>
          </w:tcPr>
          <w:p w14:paraId="3A520B54" w14:textId="77777777" w:rsidR="00041846" w:rsidRPr="00AC12AF" w:rsidRDefault="00041846" w:rsidP="00583FB5">
            <w:pPr>
              <w:keepNext/>
              <w:spacing w:after="0"/>
              <w:rPr>
                <w:rFonts w:ascii="Arial" w:hAnsi="Arial"/>
                <w:sz w:val="18"/>
              </w:rPr>
            </w:pPr>
            <w:r w:rsidRPr="00AC12AF">
              <w:rPr>
                <w:rFonts w:ascii="Arial" w:hAnsi="Arial"/>
                <w:sz w:val="18"/>
              </w:rPr>
              <w:t>ProblemDetails</w:t>
            </w:r>
          </w:p>
        </w:tc>
        <w:tc>
          <w:tcPr>
            <w:tcW w:w="580" w:type="pct"/>
            <w:tcMar>
              <w:top w:w="0" w:type="dxa"/>
              <w:left w:w="28" w:type="dxa"/>
              <w:bottom w:w="0" w:type="dxa"/>
              <w:right w:w="108" w:type="dxa"/>
            </w:tcMar>
          </w:tcPr>
          <w:p w14:paraId="78895BF2" w14:textId="77777777" w:rsidR="00041846" w:rsidRPr="00AC12AF" w:rsidRDefault="00041846" w:rsidP="00583FB5">
            <w:pPr>
              <w:keepNext/>
              <w:spacing w:after="0"/>
              <w:rPr>
                <w:rFonts w:ascii="Arial" w:hAnsi="Arial"/>
                <w:sz w:val="18"/>
              </w:rPr>
            </w:pPr>
            <w:r w:rsidRPr="00AC12AF">
              <w:rPr>
                <w:rFonts w:ascii="Arial" w:hAnsi="Arial"/>
                <w:sz w:val="18"/>
              </w:rPr>
              <w:t>1</w:t>
            </w:r>
          </w:p>
        </w:tc>
        <w:tc>
          <w:tcPr>
            <w:tcW w:w="826" w:type="pct"/>
            <w:tcMar>
              <w:top w:w="0" w:type="dxa"/>
              <w:left w:w="28" w:type="dxa"/>
              <w:bottom w:w="0" w:type="dxa"/>
              <w:right w:w="108" w:type="dxa"/>
            </w:tcMar>
          </w:tcPr>
          <w:p w14:paraId="4899493A" w14:textId="77777777" w:rsidR="00041846" w:rsidRPr="00AC12AF" w:rsidRDefault="00041846" w:rsidP="00583FB5">
            <w:pPr>
              <w:keepNext/>
              <w:spacing w:after="0"/>
              <w:rPr>
                <w:rFonts w:ascii="Arial" w:hAnsi="Arial"/>
                <w:sz w:val="18"/>
              </w:rPr>
            </w:pPr>
            <w:r w:rsidRPr="00AC12AF">
              <w:rPr>
                <w:rFonts w:ascii="Arial" w:hAnsi="Arial"/>
                <w:sz w:val="18"/>
              </w:rPr>
              <w:t>403 Forbidden</w:t>
            </w:r>
          </w:p>
        </w:tc>
        <w:tc>
          <w:tcPr>
            <w:tcW w:w="2254" w:type="pct"/>
            <w:tcMar>
              <w:top w:w="0" w:type="dxa"/>
              <w:left w:w="28" w:type="dxa"/>
              <w:bottom w:w="0" w:type="dxa"/>
              <w:right w:w="108" w:type="dxa"/>
            </w:tcMar>
          </w:tcPr>
          <w:p w14:paraId="3B9B08B8" w14:textId="77777777" w:rsidR="00041846" w:rsidRPr="00AC12AF" w:rsidRDefault="00041846" w:rsidP="00583FB5">
            <w:pPr>
              <w:keepNext/>
              <w:spacing w:after="0"/>
              <w:rPr>
                <w:rFonts w:ascii="Arial" w:hAnsi="Arial"/>
                <w:sz w:val="18"/>
              </w:rPr>
            </w:pPr>
            <w:r w:rsidRPr="00AC12AF">
              <w:rPr>
                <w:rFonts w:ascii="Arial" w:hAnsi="Arial"/>
                <w:sz w:val="18"/>
              </w:rPr>
              <w:t>The operation is not allowed given the current status of the resource.</w:t>
            </w:r>
          </w:p>
          <w:p w14:paraId="45AA3BBB" w14:textId="133B3FDE" w:rsidR="00041846" w:rsidRPr="00AC12AF" w:rsidRDefault="00041846" w:rsidP="00583FB5">
            <w:pPr>
              <w:keepNext/>
              <w:spacing w:after="0"/>
              <w:rPr>
                <w:rFonts w:ascii="Arial" w:hAnsi="Arial"/>
                <w:sz w:val="18"/>
              </w:rPr>
            </w:pPr>
            <w:r w:rsidRPr="00AC12AF">
              <w:rPr>
                <w:rFonts w:ascii="Arial" w:hAnsi="Arial"/>
                <w:sz w:val="18"/>
              </w:rPr>
              <w:t xml:space="preserve">More information shall be provided in the </w:t>
            </w:r>
            <w:r w:rsidR="004E1FE9" w:rsidRPr="00AC12AF">
              <w:rPr>
                <w:rFonts w:ascii="Arial" w:hAnsi="Arial"/>
                <w:sz w:val="18"/>
              </w:rPr>
              <w:t>"</w:t>
            </w:r>
            <w:r w:rsidRPr="00AC12AF">
              <w:rPr>
                <w:rFonts w:ascii="Arial" w:hAnsi="Arial"/>
                <w:sz w:val="18"/>
              </w:rPr>
              <w:t>detail</w:t>
            </w:r>
            <w:r w:rsidR="004E1FE9" w:rsidRPr="00AC12AF">
              <w:rPr>
                <w:rFonts w:ascii="Arial" w:hAnsi="Arial"/>
                <w:sz w:val="18"/>
              </w:rPr>
              <w:t>"</w:t>
            </w:r>
            <w:r w:rsidRPr="00AC12AF">
              <w:rPr>
                <w:rFonts w:ascii="Arial" w:hAnsi="Arial"/>
                <w:sz w:val="18"/>
              </w:rPr>
              <w:t xml:space="preserve"> attribute of the </w:t>
            </w:r>
            <w:r w:rsidR="004E1FE9" w:rsidRPr="00AC12AF">
              <w:rPr>
                <w:rFonts w:ascii="Arial" w:hAnsi="Arial"/>
                <w:sz w:val="18"/>
              </w:rPr>
              <w:t>"</w:t>
            </w:r>
            <w:r w:rsidRPr="00AC12AF">
              <w:rPr>
                <w:rFonts w:ascii="Arial" w:hAnsi="Arial"/>
                <w:sz w:val="18"/>
              </w:rPr>
              <w:t>ProblemDetails</w:t>
            </w:r>
            <w:r w:rsidR="004E1FE9" w:rsidRPr="00AC12AF">
              <w:rPr>
                <w:rFonts w:ascii="Arial" w:hAnsi="Arial"/>
                <w:sz w:val="18"/>
              </w:rPr>
              <w:t>"</w:t>
            </w:r>
            <w:r w:rsidRPr="00AC12AF">
              <w:rPr>
                <w:rFonts w:ascii="Arial" w:hAnsi="Arial"/>
                <w:sz w:val="18"/>
              </w:rPr>
              <w:t xml:space="preserve"> structure.</w:t>
            </w:r>
          </w:p>
        </w:tc>
      </w:tr>
      <w:tr w:rsidR="00041846" w:rsidRPr="00AC12AF" w14:paraId="4DB9EB76" w14:textId="77777777" w:rsidTr="00C600D3">
        <w:trPr>
          <w:jc w:val="center"/>
        </w:trPr>
        <w:tc>
          <w:tcPr>
            <w:tcW w:w="593" w:type="pct"/>
            <w:vMerge/>
            <w:shd w:val="clear" w:color="auto" w:fill="BFBFBF"/>
            <w:tcMar>
              <w:top w:w="0" w:type="dxa"/>
              <w:left w:w="28" w:type="dxa"/>
              <w:bottom w:w="0" w:type="dxa"/>
              <w:right w:w="108" w:type="dxa"/>
            </w:tcMar>
            <w:vAlign w:val="center"/>
          </w:tcPr>
          <w:p w14:paraId="710F7FAF" w14:textId="77777777" w:rsidR="00041846" w:rsidRPr="00AC12AF" w:rsidRDefault="00041846" w:rsidP="00860B2F">
            <w:pPr>
              <w:keepNext/>
              <w:keepLines/>
              <w:spacing w:after="0"/>
              <w:jc w:val="center"/>
              <w:rPr>
                <w:rFonts w:ascii="Arial" w:hAnsi="Arial"/>
                <w:sz w:val="18"/>
              </w:rPr>
            </w:pPr>
          </w:p>
        </w:tc>
        <w:tc>
          <w:tcPr>
            <w:tcW w:w="746" w:type="pct"/>
            <w:shd w:val="clear" w:color="auto" w:fill="auto"/>
            <w:tcMar>
              <w:top w:w="0" w:type="dxa"/>
              <w:left w:w="28" w:type="dxa"/>
              <w:bottom w:w="0" w:type="dxa"/>
              <w:right w:w="108" w:type="dxa"/>
            </w:tcMar>
          </w:tcPr>
          <w:p w14:paraId="7AA2477E" w14:textId="77777777" w:rsidR="00041846" w:rsidRPr="00AC12AF" w:rsidRDefault="00041846" w:rsidP="00860B2F">
            <w:pPr>
              <w:keepNext/>
              <w:keepLines/>
              <w:spacing w:after="0"/>
              <w:rPr>
                <w:rFonts w:ascii="Arial" w:hAnsi="Arial"/>
                <w:sz w:val="18"/>
              </w:rPr>
            </w:pPr>
            <w:r w:rsidRPr="00AC12AF">
              <w:rPr>
                <w:rFonts w:ascii="Arial" w:hAnsi="Arial"/>
                <w:sz w:val="18"/>
              </w:rPr>
              <w:t>ProblemDetails</w:t>
            </w:r>
          </w:p>
        </w:tc>
        <w:tc>
          <w:tcPr>
            <w:tcW w:w="580" w:type="pct"/>
            <w:tcMar>
              <w:top w:w="0" w:type="dxa"/>
              <w:left w:w="28" w:type="dxa"/>
              <w:bottom w:w="0" w:type="dxa"/>
              <w:right w:w="108" w:type="dxa"/>
            </w:tcMar>
          </w:tcPr>
          <w:p w14:paraId="3E9DB4C5" w14:textId="77777777" w:rsidR="00041846" w:rsidRPr="00AC12AF" w:rsidRDefault="00041846" w:rsidP="00860B2F">
            <w:pPr>
              <w:keepNext/>
              <w:keepLines/>
              <w:spacing w:after="0"/>
              <w:rPr>
                <w:rFonts w:ascii="Arial" w:hAnsi="Arial"/>
                <w:sz w:val="18"/>
              </w:rPr>
            </w:pPr>
            <w:r w:rsidRPr="00AC12AF">
              <w:rPr>
                <w:rFonts w:ascii="Arial" w:hAnsi="Arial"/>
                <w:sz w:val="18"/>
              </w:rPr>
              <w:t>0..1</w:t>
            </w:r>
          </w:p>
        </w:tc>
        <w:tc>
          <w:tcPr>
            <w:tcW w:w="826" w:type="pct"/>
            <w:tcMar>
              <w:top w:w="0" w:type="dxa"/>
              <w:left w:w="28" w:type="dxa"/>
              <w:bottom w:w="0" w:type="dxa"/>
              <w:right w:w="108" w:type="dxa"/>
            </w:tcMar>
          </w:tcPr>
          <w:p w14:paraId="432CB71E" w14:textId="77777777" w:rsidR="00041846" w:rsidRPr="00AC12AF" w:rsidRDefault="00041846" w:rsidP="00860B2F">
            <w:pPr>
              <w:keepNext/>
              <w:keepLines/>
              <w:spacing w:after="0"/>
              <w:rPr>
                <w:rFonts w:ascii="Arial" w:hAnsi="Arial"/>
                <w:sz w:val="18"/>
              </w:rPr>
            </w:pPr>
            <w:r w:rsidRPr="00AC12AF">
              <w:rPr>
                <w:rFonts w:ascii="Arial" w:hAnsi="Arial"/>
                <w:sz w:val="18"/>
              </w:rPr>
              <w:t>412 Precondition Failed</w:t>
            </w:r>
          </w:p>
        </w:tc>
        <w:tc>
          <w:tcPr>
            <w:tcW w:w="2254" w:type="pct"/>
            <w:tcMar>
              <w:top w:w="0" w:type="dxa"/>
              <w:left w:w="28" w:type="dxa"/>
              <w:bottom w:w="0" w:type="dxa"/>
              <w:right w:w="108" w:type="dxa"/>
            </w:tcMar>
          </w:tcPr>
          <w:p w14:paraId="2579D3AA" w14:textId="2696410C" w:rsidR="00041846" w:rsidRPr="00AC12AF" w:rsidRDefault="00041846" w:rsidP="00860B2F">
            <w:pPr>
              <w:keepNext/>
              <w:keepLines/>
              <w:spacing w:after="0"/>
              <w:rPr>
                <w:rFonts w:ascii="Arial" w:hAnsi="Arial"/>
                <w:sz w:val="18"/>
              </w:rPr>
            </w:pPr>
            <w:r w:rsidRPr="00AC12AF">
              <w:rPr>
                <w:rFonts w:ascii="Arial" w:hAnsi="Arial"/>
                <w:sz w:val="18"/>
              </w:rPr>
              <w:t>It is used when a condition has failed during conditional requests, e.g. when using Etags to avoid write conflicts.</w:t>
            </w:r>
            <w:r w:rsidRPr="00AC12AF">
              <w:rPr>
                <w:rFonts w:ascii="Arial" w:hAnsi="Arial"/>
                <w:sz w:val="18"/>
              </w:rPr>
              <w:br/>
              <w:t xml:space="preserve">In the returned ProblemDetails structure, the </w:t>
            </w:r>
            <w:r w:rsidR="004E1FE9" w:rsidRPr="00AC12AF">
              <w:rPr>
                <w:rFonts w:ascii="Arial" w:hAnsi="Arial"/>
                <w:sz w:val="18"/>
              </w:rPr>
              <w:t>"</w:t>
            </w:r>
            <w:r w:rsidRPr="00AC12AF">
              <w:rPr>
                <w:rFonts w:ascii="Arial" w:hAnsi="Arial"/>
                <w:sz w:val="18"/>
              </w:rPr>
              <w:t>detail</w:t>
            </w:r>
            <w:r w:rsidR="004E1FE9" w:rsidRPr="00AC12AF">
              <w:rPr>
                <w:rFonts w:ascii="Arial" w:hAnsi="Arial"/>
                <w:sz w:val="18"/>
              </w:rPr>
              <w:t>"</w:t>
            </w:r>
            <w:r w:rsidRPr="00AC12AF">
              <w:rPr>
                <w:rFonts w:ascii="Arial" w:hAnsi="Arial"/>
                <w:sz w:val="18"/>
              </w:rPr>
              <w:t xml:space="preserve"> attribute should convey more information about the error.</w:t>
            </w:r>
          </w:p>
        </w:tc>
      </w:tr>
    </w:tbl>
    <w:p w14:paraId="527C2EF1" w14:textId="77777777" w:rsidR="004E1FE9" w:rsidRPr="00AC12AF" w:rsidRDefault="004E1FE9" w:rsidP="004E1FE9"/>
    <w:p w14:paraId="708AEB60" w14:textId="3299D48F" w:rsidR="00041846" w:rsidRPr="00AC12AF" w:rsidRDefault="00041846" w:rsidP="009421AA">
      <w:pPr>
        <w:pStyle w:val="Heading4"/>
      </w:pPr>
      <w:bookmarkStart w:id="504" w:name="_Toc120531217"/>
      <w:bookmarkStart w:id="505" w:name="_Toc120610404"/>
      <w:bookmarkStart w:id="506" w:name="_Toc120610498"/>
      <w:bookmarkStart w:id="507" w:name="_Toc121480288"/>
      <w:bookmarkStart w:id="508" w:name="_Toc121725470"/>
      <w:bookmarkStart w:id="509" w:name="_Toc121726792"/>
      <w:r w:rsidRPr="00AC12AF">
        <w:t>7.6.3.3</w:t>
      </w:r>
      <w:r w:rsidRPr="00AC12AF">
        <w:tab/>
        <w:t>PATCH</w:t>
      </w:r>
      <w:bookmarkEnd w:id="504"/>
      <w:bookmarkEnd w:id="505"/>
      <w:bookmarkEnd w:id="506"/>
      <w:bookmarkEnd w:id="507"/>
      <w:bookmarkEnd w:id="508"/>
      <w:bookmarkEnd w:id="509"/>
    </w:p>
    <w:p w14:paraId="1C74B617" w14:textId="2F4D8B89" w:rsidR="00041846" w:rsidRDefault="00041846" w:rsidP="00041846">
      <w:pPr>
        <w:keepLines/>
      </w:pPr>
      <w:r w:rsidRPr="00AC12AF">
        <w:t>Not supported.</w:t>
      </w:r>
    </w:p>
    <w:p w14:paraId="447A5FB4" w14:textId="77777777" w:rsidR="00041846" w:rsidRPr="00AC12AF" w:rsidRDefault="00041846" w:rsidP="009421AA">
      <w:pPr>
        <w:pStyle w:val="Heading4"/>
      </w:pPr>
      <w:bookmarkStart w:id="510" w:name="_Toc120531218"/>
      <w:bookmarkStart w:id="511" w:name="_Toc120610405"/>
      <w:bookmarkStart w:id="512" w:name="_Toc120610499"/>
      <w:bookmarkStart w:id="513" w:name="_Toc121480289"/>
      <w:bookmarkStart w:id="514" w:name="_Toc121725471"/>
      <w:bookmarkStart w:id="515" w:name="_Toc121726793"/>
      <w:r w:rsidRPr="00AC12AF">
        <w:t>7.6.3.4</w:t>
      </w:r>
      <w:r w:rsidRPr="00AC12AF">
        <w:tab/>
        <w:t>POST</w:t>
      </w:r>
      <w:bookmarkEnd w:id="510"/>
      <w:bookmarkEnd w:id="511"/>
      <w:bookmarkEnd w:id="512"/>
      <w:bookmarkEnd w:id="513"/>
      <w:bookmarkEnd w:id="514"/>
      <w:bookmarkEnd w:id="515"/>
    </w:p>
    <w:p w14:paraId="25B663F2" w14:textId="5CDC8045" w:rsidR="00041846" w:rsidRDefault="00041846" w:rsidP="00041846">
      <w:pPr>
        <w:keepLines/>
      </w:pPr>
      <w:r w:rsidRPr="00AC12AF">
        <w:t>Not supported.</w:t>
      </w:r>
    </w:p>
    <w:p w14:paraId="6124EF70" w14:textId="77777777" w:rsidR="00041846" w:rsidRPr="00AC12AF" w:rsidRDefault="00041846" w:rsidP="009421AA">
      <w:pPr>
        <w:pStyle w:val="Heading4"/>
      </w:pPr>
      <w:bookmarkStart w:id="516" w:name="_Toc120531219"/>
      <w:bookmarkStart w:id="517" w:name="_Toc120610406"/>
      <w:bookmarkStart w:id="518" w:name="_Toc120610500"/>
      <w:bookmarkStart w:id="519" w:name="_Toc121480290"/>
      <w:bookmarkStart w:id="520" w:name="_Toc121725472"/>
      <w:bookmarkStart w:id="521" w:name="_Toc121726794"/>
      <w:r w:rsidRPr="00AC12AF">
        <w:t>7.6.3.5</w:t>
      </w:r>
      <w:r w:rsidRPr="00AC12AF">
        <w:tab/>
        <w:t>DELETE</w:t>
      </w:r>
      <w:bookmarkEnd w:id="516"/>
      <w:bookmarkEnd w:id="517"/>
      <w:bookmarkEnd w:id="518"/>
      <w:bookmarkEnd w:id="519"/>
      <w:bookmarkEnd w:id="520"/>
      <w:bookmarkEnd w:id="521"/>
    </w:p>
    <w:p w14:paraId="61028230" w14:textId="52F2C4DD" w:rsidR="00041846" w:rsidRPr="00AC12AF" w:rsidRDefault="00041846" w:rsidP="00041846">
      <w:r w:rsidRPr="00AC12AF">
        <w:t xml:space="preserve">The DELETE method may be used by a service consumer to deregister a IoT platform. This method is typically used in the </w:t>
      </w:r>
      <w:r w:rsidR="004E1FE9" w:rsidRPr="00AC12AF">
        <w:t>"</w:t>
      </w:r>
      <w:r w:rsidRPr="00AC12AF">
        <w:t>IoT platform deregistration</w:t>
      </w:r>
      <w:r w:rsidR="004E1FE9" w:rsidRPr="00AC12AF">
        <w:t>"</w:t>
      </w:r>
      <w:r w:rsidRPr="00AC12AF">
        <w:t xml:space="preserve"> procedure as described in clause 5.3.6.</w:t>
      </w:r>
    </w:p>
    <w:p w14:paraId="384957DC" w14:textId="77777777" w:rsidR="00041846" w:rsidRPr="00AC12AF" w:rsidRDefault="00041846" w:rsidP="00041846">
      <w:r w:rsidRPr="00AC12AF">
        <w:t>The DELETE HTTP method shall comply with the URI query parameters, request and response data structures, and response codes, as specified in tables 7.6.3.5-1 and 7.6.3.5-2.</w:t>
      </w:r>
    </w:p>
    <w:p w14:paraId="70BC6664" w14:textId="77777777" w:rsidR="00041846" w:rsidRPr="00AC12AF" w:rsidRDefault="00041846" w:rsidP="00C600D3">
      <w:pPr>
        <w:pStyle w:val="TH"/>
        <w:rPr>
          <w:rFonts w:cs="Arial"/>
        </w:rPr>
      </w:pPr>
      <w:r w:rsidRPr="00AC12AF">
        <w:t>Table 7.6.3.5-1: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041846" w:rsidRPr="00AC12AF" w14:paraId="048DF2C4" w14:textId="77777777" w:rsidTr="00A14BCA">
        <w:trPr>
          <w:jc w:val="center"/>
        </w:trPr>
        <w:tc>
          <w:tcPr>
            <w:tcW w:w="825" w:type="pct"/>
            <w:shd w:val="clear" w:color="auto" w:fill="CCCCCC"/>
          </w:tcPr>
          <w:p w14:paraId="06B0F182"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Name</w:t>
            </w:r>
          </w:p>
        </w:tc>
        <w:tc>
          <w:tcPr>
            <w:tcW w:w="874" w:type="pct"/>
            <w:shd w:val="clear" w:color="auto" w:fill="CCCCCC"/>
          </w:tcPr>
          <w:p w14:paraId="4D2DC059"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Data type</w:t>
            </w:r>
          </w:p>
        </w:tc>
        <w:tc>
          <w:tcPr>
            <w:tcW w:w="583" w:type="pct"/>
            <w:shd w:val="clear" w:color="auto" w:fill="CCCCCC"/>
          </w:tcPr>
          <w:p w14:paraId="6F38F20B"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Cardinality</w:t>
            </w:r>
          </w:p>
        </w:tc>
        <w:tc>
          <w:tcPr>
            <w:tcW w:w="2718" w:type="pct"/>
            <w:shd w:val="clear" w:color="auto" w:fill="CCCCCC"/>
            <w:vAlign w:val="center"/>
          </w:tcPr>
          <w:p w14:paraId="76AA766C" w14:textId="77777777" w:rsidR="00041846" w:rsidRPr="00AC12AF" w:rsidRDefault="00041846" w:rsidP="00A14BCA">
            <w:pPr>
              <w:keepNext/>
              <w:keepLines/>
              <w:spacing w:after="0"/>
              <w:jc w:val="center"/>
              <w:rPr>
                <w:rFonts w:ascii="Arial" w:hAnsi="Arial" w:cs="Arial"/>
                <w:b/>
                <w:color w:val="000000"/>
                <w:sz w:val="18"/>
              </w:rPr>
            </w:pPr>
            <w:r w:rsidRPr="00AC12AF">
              <w:rPr>
                <w:rFonts w:ascii="Arial" w:hAnsi="Arial" w:cs="Arial"/>
                <w:b/>
                <w:color w:val="000000"/>
                <w:sz w:val="18"/>
              </w:rPr>
              <w:t>Remarks</w:t>
            </w:r>
          </w:p>
        </w:tc>
      </w:tr>
      <w:tr w:rsidR="00041846" w:rsidRPr="00AC12AF" w14:paraId="5148725E" w14:textId="77777777" w:rsidTr="00A14BCA">
        <w:trPr>
          <w:jc w:val="center"/>
        </w:trPr>
        <w:tc>
          <w:tcPr>
            <w:tcW w:w="825" w:type="pct"/>
            <w:shd w:val="clear" w:color="auto" w:fill="auto"/>
          </w:tcPr>
          <w:p w14:paraId="54A70179"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n/a</w:t>
            </w:r>
          </w:p>
        </w:tc>
        <w:tc>
          <w:tcPr>
            <w:tcW w:w="874" w:type="pct"/>
          </w:tcPr>
          <w:p w14:paraId="25F0689C" w14:textId="77777777" w:rsidR="00041846" w:rsidRPr="00AC12AF" w:rsidRDefault="00041846" w:rsidP="00A14BCA">
            <w:pPr>
              <w:keepNext/>
              <w:keepLines/>
              <w:spacing w:after="0"/>
              <w:rPr>
                <w:rFonts w:ascii="Arial" w:hAnsi="Arial" w:cs="Arial"/>
                <w:sz w:val="18"/>
              </w:rPr>
            </w:pPr>
          </w:p>
        </w:tc>
        <w:tc>
          <w:tcPr>
            <w:tcW w:w="583" w:type="pct"/>
          </w:tcPr>
          <w:p w14:paraId="12E9E07F" w14:textId="77777777" w:rsidR="00041846" w:rsidRPr="00AC12AF" w:rsidRDefault="00041846" w:rsidP="00A14BCA">
            <w:pPr>
              <w:keepNext/>
              <w:keepLines/>
              <w:spacing w:after="0"/>
              <w:rPr>
                <w:rFonts w:ascii="Arial" w:hAnsi="Arial" w:cs="Arial"/>
                <w:sz w:val="18"/>
              </w:rPr>
            </w:pPr>
          </w:p>
        </w:tc>
        <w:tc>
          <w:tcPr>
            <w:tcW w:w="2718" w:type="pct"/>
            <w:shd w:val="clear" w:color="auto" w:fill="auto"/>
            <w:vAlign w:val="center"/>
          </w:tcPr>
          <w:p w14:paraId="315627FA" w14:textId="77777777" w:rsidR="00041846" w:rsidRPr="00AC12AF" w:rsidRDefault="00041846" w:rsidP="00A14BCA">
            <w:pPr>
              <w:keepNext/>
              <w:keepLines/>
              <w:spacing w:after="0"/>
              <w:rPr>
                <w:rFonts w:ascii="Arial" w:hAnsi="Arial" w:cs="Arial"/>
                <w:sz w:val="18"/>
              </w:rPr>
            </w:pPr>
          </w:p>
        </w:tc>
      </w:tr>
    </w:tbl>
    <w:p w14:paraId="6358641A" w14:textId="77777777" w:rsidR="00041846" w:rsidRPr="00AC12AF" w:rsidRDefault="00041846" w:rsidP="00041846"/>
    <w:p w14:paraId="51051F1F" w14:textId="77777777" w:rsidR="00041846" w:rsidRPr="00AC12AF" w:rsidRDefault="00041846" w:rsidP="00C600D3">
      <w:pPr>
        <w:pStyle w:val="TH"/>
      </w:pPr>
      <w:r w:rsidRPr="00AC12AF">
        <w:lastRenderedPageBreak/>
        <w:t>Table 7.6.3.5-2: Data structures supported by the DELETE request on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29"/>
        <w:gridCol w:w="1409"/>
        <w:gridCol w:w="1257"/>
        <w:gridCol w:w="1591"/>
        <w:gridCol w:w="4335"/>
      </w:tblGrid>
      <w:tr w:rsidR="00041846" w:rsidRPr="00AC12AF" w14:paraId="6CF3B6CD" w14:textId="77777777" w:rsidTr="00BF2B61">
        <w:trPr>
          <w:jc w:val="center"/>
        </w:trPr>
        <w:tc>
          <w:tcPr>
            <w:tcW w:w="535" w:type="pct"/>
            <w:vMerge w:val="restart"/>
            <w:shd w:val="clear" w:color="auto" w:fill="BFBFBF"/>
            <w:tcMar>
              <w:top w:w="0" w:type="dxa"/>
              <w:left w:w="28" w:type="dxa"/>
              <w:bottom w:w="0" w:type="dxa"/>
              <w:right w:w="108" w:type="dxa"/>
            </w:tcMar>
            <w:vAlign w:val="center"/>
          </w:tcPr>
          <w:p w14:paraId="4C87D4C2"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Request body</w:t>
            </w:r>
          </w:p>
        </w:tc>
        <w:tc>
          <w:tcPr>
            <w:tcW w:w="732" w:type="pct"/>
            <w:shd w:val="clear" w:color="auto" w:fill="CCCCCC"/>
            <w:tcMar>
              <w:top w:w="0" w:type="dxa"/>
              <w:left w:w="28" w:type="dxa"/>
              <w:bottom w:w="0" w:type="dxa"/>
              <w:right w:w="108" w:type="dxa"/>
            </w:tcMar>
          </w:tcPr>
          <w:p w14:paraId="11F9F0EB"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Data type</w:t>
            </w:r>
          </w:p>
        </w:tc>
        <w:tc>
          <w:tcPr>
            <w:tcW w:w="653" w:type="pct"/>
            <w:shd w:val="clear" w:color="auto" w:fill="CCCCCC"/>
            <w:tcMar>
              <w:top w:w="0" w:type="dxa"/>
              <w:left w:w="28" w:type="dxa"/>
              <w:bottom w:w="0" w:type="dxa"/>
              <w:right w:w="108" w:type="dxa"/>
            </w:tcMar>
          </w:tcPr>
          <w:p w14:paraId="3C9C2410"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Cardinality</w:t>
            </w:r>
          </w:p>
        </w:tc>
        <w:tc>
          <w:tcPr>
            <w:tcW w:w="3080" w:type="pct"/>
            <w:gridSpan w:val="2"/>
            <w:shd w:val="clear" w:color="auto" w:fill="CCCCCC"/>
            <w:tcMar>
              <w:top w:w="0" w:type="dxa"/>
              <w:left w:w="28" w:type="dxa"/>
              <w:bottom w:w="0" w:type="dxa"/>
              <w:right w:w="108" w:type="dxa"/>
            </w:tcMar>
          </w:tcPr>
          <w:p w14:paraId="4D205899"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Remarks</w:t>
            </w:r>
          </w:p>
        </w:tc>
      </w:tr>
      <w:tr w:rsidR="00041846" w:rsidRPr="00AC12AF" w14:paraId="405BBDF4" w14:textId="77777777" w:rsidTr="00BF2B61">
        <w:trPr>
          <w:jc w:val="center"/>
        </w:trPr>
        <w:tc>
          <w:tcPr>
            <w:tcW w:w="535" w:type="pct"/>
            <w:vMerge/>
            <w:shd w:val="clear" w:color="auto" w:fill="BFBFBF"/>
            <w:tcMar>
              <w:top w:w="0" w:type="dxa"/>
              <w:left w:w="28" w:type="dxa"/>
              <w:bottom w:w="0" w:type="dxa"/>
              <w:right w:w="108" w:type="dxa"/>
            </w:tcMar>
            <w:vAlign w:val="center"/>
          </w:tcPr>
          <w:p w14:paraId="5CB8D2C7" w14:textId="77777777" w:rsidR="00041846" w:rsidRPr="00AC12AF" w:rsidRDefault="00041846" w:rsidP="00A14BCA">
            <w:pPr>
              <w:keepNext/>
              <w:keepLines/>
              <w:spacing w:after="0"/>
              <w:jc w:val="center"/>
              <w:rPr>
                <w:rFonts w:ascii="Arial" w:hAnsi="Arial" w:cs="Arial"/>
                <w:sz w:val="18"/>
              </w:rPr>
            </w:pPr>
          </w:p>
        </w:tc>
        <w:tc>
          <w:tcPr>
            <w:tcW w:w="732" w:type="pct"/>
            <w:shd w:val="clear" w:color="auto" w:fill="auto"/>
            <w:tcMar>
              <w:top w:w="0" w:type="dxa"/>
              <w:left w:w="28" w:type="dxa"/>
              <w:bottom w:w="0" w:type="dxa"/>
              <w:right w:w="108" w:type="dxa"/>
            </w:tcMar>
          </w:tcPr>
          <w:p w14:paraId="397B0352"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n/a</w:t>
            </w:r>
          </w:p>
        </w:tc>
        <w:tc>
          <w:tcPr>
            <w:tcW w:w="653" w:type="pct"/>
            <w:tcMar>
              <w:top w:w="0" w:type="dxa"/>
              <w:left w:w="28" w:type="dxa"/>
              <w:bottom w:w="0" w:type="dxa"/>
              <w:right w:w="108" w:type="dxa"/>
            </w:tcMar>
          </w:tcPr>
          <w:p w14:paraId="3F3B3143" w14:textId="77777777" w:rsidR="00041846" w:rsidRPr="00AC12AF" w:rsidRDefault="00041846" w:rsidP="00A14BCA">
            <w:pPr>
              <w:keepNext/>
              <w:keepLines/>
              <w:spacing w:after="0"/>
              <w:rPr>
                <w:rFonts w:ascii="Arial" w:hAnsi="Arial" w:cs="Arial"/>
                <w:sz w:val="18"/>
              </w:rPr>
            </w:pPr>
          </w:p>
        </w:tc>
        <w:tc>
          <w:tcPr>
            <w:tcW w:w="3080" w:type="pct"/>
            <w:gridSpan w:val="2"/>
            <w:tcMar>
              <w:top w:w="0" w:type="dxa"/>
              <w:left w:w="28" w:type="dxa"/>
              <w:bottom w:w="0" w:type="dxa"/>
              <w:right w:w="108" w:type="dxa"/>
            </w:tcMar>
          </w:tcPr>
          <w:p w14:paraId="5CDDB453" w14:textId="77777777" w:rsidR="00041846" w:rsidRPr="00AC12AF" w:rsidRDefault="00041846" w:rsidP="00A14BCA">
            <w:pPr>
              <w:keepNext/>
              <w:keepLines/>
              <w:spacing w:after="0"/>
              <w:rPr>
                <w:rFonts w:ascii="Arial" w:hAnsi="Arial" w:cs="Arial"/>
                <w:sz w:val="18"/>
              </w:rPr>
            </w:pPr>
          </w:p>
        </w:tc>
      </w:tr>
      <w:tr w:rsidR="00041846" w:rsidRPr="00AC12AF" w14:paraId="275F46F4" w14:textId="77777777" w:rsidTr="00BF2B61">
        <w:trPr>
          <w:jc w:val="center"/>
        </w:trPr>
        <w:tc>
          <w:tcPr>
            <w:tcW w:w="535" w:type="pct"/>
            <w:vMerge w:val="restart"/>
            <w:shd w:val="clear" w:color="auto" w:fill="BFBFBF"/>
            <w:tcMar>
              <w:top w:w="0" w:type="dxa"/>
              <w:left w:w="28" w:type="dxa"/>
              <w:bottom w:w="0" w:type="dxa"/>
              <w:right w:w="108" w:type="dxa"/>
            </w:tcMar>
            <w:vAlign w:val="center"/>
          </w:tcPr>
          <w:p w14:paraId="1A92FF67"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Response body</w:t>
            </w:r>
          </w:p>
        </w:tc>
        <w:tc>
          <w:tcPr>
            <w:tcW w:w="732" w:type="pct"/>
            <w:shd w:val="clear" w:color="auto" w:fill="BFBFBF"/>
            <w:tcMar>
              <w:top w:w="0" w:type="dxa"/>
              <w:left w:w="28" w:type="dxa"/>
              <w:bottom w:w="0" w:type="dxa"/>
              <w:right w:w="108" w:type="dxa"/>
            </w:tcMar>
          </w:tcPr>
          <w:p w14:paraId="145CCA05"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Data type</w:t>
            </w:r>
          </w:p>
        </w:tc>
        <w:tc>
          <w:tcPr>
            <w:tcW w:w="653" w:type="pct"/>
            <w:shd w:val="clear" w:color="auto" w:fill="BFBFBF"/>
            <w:tcMar>
              <w:top w:w="0" w:type="dxa"/>
              <w:left w:w="28" w:type="dxa"/>
              <w:bottom w:w="0" w:type="dxa"/>
              <w:right w:w="108" w:type="dxa"/>
            </w:tcMar>
          </w:tcPr>
          <w:p w14:paraId="46BECCC0"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Cardinality</w:t>
            </w:r>
          </w:p>
        </w:tc>
        <w:tc>
          <w:tcPr>
            <w:tcW w:w="827" w:type="pct"/>
            <w:shd w:val="clear" w:color="auto" w:fill="BFBFBF"/>
            <w:tcMar>
              <w:top w:w="0" w:type="dxa"/>
              <w:left w:w="28" w:type="dxa"/>
              <w:bottom w:w="0" w:type="dxa"/>
              <w:right w:w="108" w:type="dxa"/>
            </w:tcMar>
          </w:tcPr>
          <w:p w14:paraId="20C1BEAA"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Response codes</w:t>
            </w:r>
          </w:p>
        </w:tc>
        <w:tc>
          <w:tcPr>
            <w:tcW w:w="2253" w:type="pct"/>
            <w:shd w:val="clear" w:color="auto" w:fill="BFBFBF"/>
            <w:tcMar>
              <w:top w:w="0" w:type="dxa"/>
              <w:left w:w="28" w:type="dxa"/>
              <w:bottom w:w="0" w:type="dxa"/>
              <w:right w:w="108" w:type="dxa"/>
            </w:tcMar>
          </w:tcPr>
          <w:p w14:paraId="43BC3C3A" w14:textId="77777777" w:rsidR="00041846" w:rsidRPr="00AC12AF" w:rsidRDefault="00041846" w:rsidP="00A14BCA">
            <w:pPr>
              <w:keepNext/>
              <w:keepLines/>
              <w:spacing w:after="0"/>
              <w:jc w:val="center"/>
              <w:rPr>
                <w:rFonts w:ascii="Arial" w:hAnsi="Arial" w:cs="Arial"/>
                <w:b/>
                <w:sz w:val="18"/>
              </w:rPr>
            </w:pPr>
            <w:r w:rsidRPr="00AC12AF">
              <w:rPr>
                <w:rFonts w:ascii="Arial" w:hAnsi="Arial" w:cs="Arial"/>
                <w:b/>
                <w:sz w:val="18"/>
              </w:rPr>
              <w:t>Remarks</w:t>
            </w:r>
          </w:p>
        </w:tc>
      </w:tr>
      <w:tr w:rsidR="00041846" w:rsidRPr="00AC12AF" w14:paraId="520954E6" w14:textId="77777777" w:rsidTr="00BF2B61">
        <w:trPr>
          <w:jc w:val="center"/>
        </w:trPr>
        <w:tc>
          <w:tcPr>
            <w:tcW w:w="535" w:type="pct"/>
            <w:vMerge/>
            <w:shd w:val="clear" w:color="auto" w:fill="BFBFBF"/>
            <w:tcMar>
              <w:top w:w="0" w:type="dxa"/>
              <w:left w:w="28" w:type="dxa"/>
              <w:bottom w:w="0" w:type="dxa"/>
              <w:right w:w="108" w:type="dxa"/>
            </w:tcMar>
            <w:vAlign w:val="center"/>
          </w:tcPr>
          <w:p w14:paraId="0D31B5DE" w14:textId="77777777" w:rsidR="00041846" w:rsidRPr="00AC12AF" w:rsidRDefault="00041846" w:rsidP="00A14BCA">
            <w:pPr>
              <w:keepNext/>
              <w:keepLines/>
              <w:spacing w:after="0"/>
              <w:jc w:val="center"/>
              <w:rPr>
                <w:rFonts w:ascii="Arial" w:hAnsi="Arial" w:cs="Arial"/>
                <w:sz w:val="18"/>
              </w:rPr>
            </w:pPr>
          </w:p>
        </w:tc>
        <w:tc>
          <w:tcPr>
            <w:tcW w:w="732" w:type="pct"/>
            <w:shd w:val="clear" w:color="auto" w:fill="auto"/>
            <w:tcMar>
              <w:top w:w="0" w:type="dxa"/>
              <w:left w:w="28" w:type="dxa"/>
              <w:bottom w:w="0" w:type="dxa"/>
              <w:right w:w="108" w:type="dxa"/>
            </w:tcMar>
          </w:tcPr>
          <w:p w14:paraId="471AB41B"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n/a</w:t>
            </w:r>
          </w:p>
        </w:tc>
        <w:tc>
          <w:tcPr>
            <w:tcW w:w="653" w:type="pct"/>
            <w:tcMar>
              <w:top w:w="0" w:type="dxa"/>
              <w:left w:w="28" w:type="dxa"/>
              <w:bottom w:w="0" w:type="dxa"/>
              <w:right w:w="108" w:type="dxa"/>
            </w:tcMar>
          </w:tcPr>
          <w:p w14:paraId="667C3AF6" w14:textId="77777777" w:rsidR="00041846" w:rsidRPr="00AC12AF" w:rsidRDefault="00041846" w:rsidP="00A14BCA">
            <w:pPr>
              <w:keepNext/>
              <w:keepLines/>
              <w:spacing w:after="0"/>
              <w:rPr>
                <w:rFonts w:ascii="Arial" w:hAnsi="Arial" w:cs="Arial"/>
                <w:sz w:val="18"/>
              </w:rPr>
            </w:pPr>
          </w:p>
        </w:tc>
        <w:tc>
          <w:tcPr>
            <w:tcW w:w="827" w:type="pct"/>
            <w:tcMar>
              <w:top w:w="0" w:type="dxa"/>
              <w:left w:w="28" w:type="dxa"/>
              <w:bottom w:w="0" w:type="dxa"/>
              <w:right w:w="108" w:type="dxa"/>
            </w:tcMar>
          </w:tcPr>
          <w:p w14:paraId="46EED053"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204 No Content</w:t>
            </w:r>
          </w:p>
        </w:tc>
        <w:tc>
          <w:tcPr>
            <w:tcW w:w="2253" w:type="pct"/>
            <w:tcMar>
              <w:top w:w="0" w:type="dxa"/>
              <w:left w:w="28" w:type="dxa"/>
              <w:bottom w:w="0" w:type="dxa"/>
              <w:right w:w="108" w:type="dxa"/>
            </w:tcMar>
          </w:tcPr>
          <w:p w14:paraId="52BADBA4"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 xml:space="preserve">The operation has been successful. </w:t>
            </w:r>
          </w:p>
          <w:p w14:paraId="6588F419"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The response body shall be empty.</w:t>
            </w:r>
          </w:p>
        </w:tc>
      </w:tr>
      <w:tr w:rsidR="00041846" w:rsidRPr="00AC12AF" w14:paraId="40C5ECB8" w14:textId="77777777" w:rsidTr="00BF2B61">
        <w:trPr>
          <w:jc w:val="center"/>
        </w:trPr>
        <w:tc>
          <w:tcPr>
            <w:tcW w:w="535" w:type="pct"/>
            <w:vMerge/>
            <w:shd w:val="clear" w:color="auto" w:fill="BFBFBF"/>
            <w:tcMar>
              <w:top w:w="0" w:type="dxa"/>
              <w:left w:w="28" w:type="dxa"/>
              <w:bottom w:w="0" w:type="dxa"/>
              <w:right w:w="108" w:type="dxa"/>
            </w:tcMar>
            <w:vAlign w:val="center"/>
          </w:tcPr>
          <w:p w14:paraId="4B0AD206" w14:textId="77777777" w:rsidR="00041846" w:rsidRPr="00AC12AF" w:rsidRDefault="00041846" w:rsidP="00A14BCA">
            <w:pPr>
              <w:keepNext/>
              <w:keepLines/>
              <w:spacing w:after="0"/>
              <w:jc w:val="center"/>
              <w:rPr>
                <w:rFonts w:ascii="Arial" w:hAnsi="Arial" w:cs="Arial"/>
                <w:sz w:val="18"/>
              </w:rPr>
            </w:pPr>
          </w:p>
        </w:tc>
        <w:tc>
          <w:tcPr>
            <w:tcW w:w="732" w:type="pct"/>
            <w:shd w:val="clear" w:color="auto" w:fill="auto"/>
            <w:tcMar>
              <w:top w:w="0" w:type="dxa"/>
              <w:left w:w="28" w:type="dxa"/>
              <w:bottom w:w="0" w:type="dxa"/>
              <w:right w:w="108" w:type="dxa"/>
            </w:tcMar>
          </w:tcPr>
          <w:p w14:paraId="7927FB2E"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0DDC0D19"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0..1</w:t>
            </w:r>
          </w:p>
        </w:tc>
        <w:tc>
          <w:tcPr>
            <w:tcW w:w="827" w:type="pct"/>
            <w:tcMar>
              <w:top w:w="0" w:type="dxa"/>
              <w:left w:w="28" w:type="dxa"/>
              <w:bottom w:w="0" w:type="dxa"/>
              <w:right w:w="108" w:type="dxa"/>
            </w:tcMar>
          </w:tcPr>
          <w:p w14:paraId="4DEF3573"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404 Not Found</w:t>
            </w:r>
          </w:p>
        </w:tc>
        <w:tc>
          <w:tcPr>
            <w:tcW w:w="2253" w:type="pct"/>
            <w:tcMar>
              <w:top w:w="0" w:type="dxa"/>
              <w:left w:w="28" w:type="dxa"/>
              <w:bottom w:w="0" w:type="dxa"/>
              <w:right w:w="108" w:type="dxa"/>
            </w:tcMar>
          </w:tcPr>
          <w:p w14:paraId="6CE24D8C" w14:textId="689EEE5C" w:rsidR="00041846" w:rsidRPr="00AC12AF" w:rsidRDefault="00041846" w:rsidP="00A14BCA">
            <w:pPr>
              <w:keepNext/>
              <w:keepLines/>
              <w:spacing w:after="0"/>
              <w:rPr>
                <w:rFonts w:ascii="Arial" w:hAnsi="Arial" w:cs="Arial"/>
                <w:sz w:val="18"/>
              </w:rPr>
            </w:pPr>
            <w:r w:rsidRPr="00AC12AF">
              <w:rPr>
                <w:rFonts w:ascii="Arial" w:hAnsi="Arial" w:cs="Arial"/>
                <w:sz w:val="18"/>
              </w:rPr>
              <w:t>It is used when a service consumer provided a URI that cannot be mapped to a valid resource URI.</w:t>
            </w:r>
            <w:r w:rsidRPr="00AC12AF">
              <w:rPr>
                <w:rFonts w:ascii="Arial" w:hAnsi="Arial" w:cs="Arial"/>
                <w:sz w:val="18"/>
              </w:rPr>
              <w:br/>
              <w:t xml:space="preserve">In the returned ProblemDetails structure,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should convey more information about the error.</w:t>
            </w:r>
          </w:p>
        </w:tc>
      </w:tr>
      <w:tr w:rsidR="00041846" w:rsidRPr="00AC12AF" w14:paraId="1792B069" w14:textId="77777777" w:rsidTr="00BF2B61">
        <w:trPr>
          <w:jc w:val="center"/>
        </w:trPr>
        <w:tc>
          <w:tcPr>
            <w:tcW w:w="535" w:type="pct"/>
            <w:vMerge/>
            <w:shd w:val="clear" w:color="auto" w:fill="BFBFBF"/>
            <w:tcMar>
              <w:top w:w="0" w:type="dxa"/>
              <w:left w:w="28" w:type="dxa"/>
              <w:bottom w:w="0" w:type="dxa"/>
              <w:right w:w="108" w:type="dxa"/>
            </w:tcMar>
            <w:vAlign w:val="center"/>
          </w:tcPr>
          <w:p w14:paraId="0417283D" w14:textId="77777777" w:rsidR="00041846" w:rsidRPr="00AC12AF" w:rsidRDefault="00041846" w:rsidP="00A14BCA">
            <w:pPr>
              <w:keepNext/>
              <w:keepLines/>
              <w:spacing w:after="0"/>
              <w:jc w:val="center"/>
              <w:rPr>
                <w:rFonts w:ascii="Arial" w:hAnsi="Arial" w:cs="Arial"/>
                <w:sz w:val="18"/>
              </w:rPr>
            </w:pPr>
          </w:p>
        </w:tc>
        <w:tc>
          <w:tcPr>
            <w:tcW w:w="732" w:type="pct"/>
            <w:shd w:val="clear" w:color="auto" w:fill="auto"/>
            <w:tcMar>
              <w:top w:w="0" w:type="dxa"/>
              <w:left w:w="28" w:type="dxa"/>
              <w:bottom w:w="0" w:type="dxa"/>
              <w:right w:w="108" w:type="dxa"/>
            </w:tcMar>
          </w:tcPr>
          <w:p w14:paraId="076F5407"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ProblemDetails</w:t>
            </w:r>
          </w:p>
        </w:tc>
        <w:tc>
          <w:tcPr>
            <w:tcW w:w="653" w:type="pct"/>
            <w:tcMar>
              <w:top w:w="0" w:type="dxa"/>
              <w:left w:w="28" w:type="dxa"/>
              <w:bottom w:w="0" w:type="dxa"/>
              <w:right w:w="108" w:type="dxa"/>
            </w:tcMar>
          </w:tcPr>
          <w:p w14:paraId="54F735EE"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1</w:t>
            </w:r>
          </w:p>
        </w:tc>
        <w:tc>
          <w:tcPr>
            <w:tcW w:w="827" w:type="pct"/>
            <w:tcMar>
              <w:top w:w="0" w:type="dxa"/>
              <w:left w:w="28" w:type="dxa"/>
              <w:bottom w:w="0" w:type="dxa"/>
              <w:right w:w="108" w:type="dxa"/>
            </w:tcMar>
          </w:tcPr>
          <w:p w14:paraId="2ADCDDCE"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403 Forbidden</w:t>
            </w:r>
          </w:p>
        </w:tc>
        <w:tc>
          <w:tcPr>
            <w:tcW w:w="2253" w:type="pct"/>
            <w:tcMar>
              <w:top w:w="0" w:type="dxa"/>
              <w:left w:w="28" w:type="dxa"/>
              <w:bottom w:w="0" w:type="dxa"/>
              <w:right w:w="108" w:type="dxa"/>
            </w:tcMar>
          </w:tcPr>
          <w:p w14:paraId="7635E25A" w14:textId="77777777" w:rsidR="00041846" w:rsidRPr="00AC12AF" w:rsidRDefault="00041846" w:rsidP="00A14BCA">
            <w:pPr>
              <w:keepNext/>
              <w:keepLines/>
              <w:spacing w:after="0"/>
              <w:rPr>
                <w:rFonts w:ascii="Arial" w:hAnsi="Arial" w:cs="Arial"/>
                <w:sz w:val="18"/>
              </w:rPr>
            </w:pPr>
            <w:r w:rsidRPr="00AC12AF">
              <w:rPr>
                <w:rFonts w:ascii="Arial" w:hAnsi="Arial" w:cs="Arial"/>
                <w:sz w:val="18"/>
              </w:rPr>
              <w:t>The operation is not allowed given the current status of the resource.</w:t>
            </w:r>
          </w:p>
          <w:p w14:paraId="0C399195" w14:textId="207613A5" w:rsidR="00041846" w:rsidRPr="00AC12AF" w:rsidRDefault="00041846" w:rsidP="00A14BCA">
            <w:pPr>
              <w:keepNext/>
              <w:keepLines/>
              <w:spacing w:after="0"/>
              <w:rPr>
                <w:rFonts w:ascii="Arial" w:hAnsi="Arial" w:cs="Arial"/>
                <w:sz w:val="18"/>
              </w:rPr>
            </w:pPr>
            <w:r w:rsidRPr="00AC12AF">
              <w:rPr>
                <w:rFonts w:ascii="Arial" w:hAnsi="Arial" w:cs="Arial"/>
                <w:sz w:val="18"/>
              </w:rPr>
              <w:t xml:space="preserve">More information shall be provided in the </w:t>
            </w:r>
            <w:r w:rsidR="004E1FE9" w:rsidRPr="00AC12AF">
              <w:rPr>
                <w:rFonts w:ascii="Arial" w:hAnsi="Arial" w:cs="Arial"/>
                <w:sz w:val="18"/>
              </w:rPr>
              <w:t>"</w:t>
            </w:r>
            <w:r w:rsidRPr="00AC12AF">
              <w:rPr>
                <w:rFonts w:ascii="Arial" w:hAnsi="Arial" w:cs="Arial"/>
                <w:sz w:val="18"/>
              </w:rPr>
              <w:t>detail</w:t>
            </w:r>
            <w:r w:rsidR="004E1FE9" w:rsidRPr="00AC12AF">
              <w:rPr>
                <w:rFonts w:ascii="Arial" w:hAnsi="Arial" w:cs="Arial"/>
                <w:sz w:val="18"/>
              </w:rPr>
              <w:t>"</w:t>
            </w:r>
            <w:r w:rsidRPr="00AC12AF">
              <w:rPr>
                <w:rFonts w:ascii="Arial" w:hAnsi="Arial" w:cs="Arial"/>
                <w:sz w:val="18"/>
              </w:rPr>
              <w:t xml:space="preserve"> attribute of the </w:t>
            </w:r>
            <w:r w:rsidR="004E1FE9" w:rsidRPr="00AC12AF">
              <w:rPr>
                <w:rFonts w:ascii="Arial" w:hAnsi="Arial" w:cs="Arial"/>
                <w:sz w:val="18"/>
              </w:rPr>
              <w:t>"</w:t>
            </w:r>
            <w:r w:rsidRPr="00AC12AF">
              <w:rPr>
                <w:rFonts w:ascii="Arial" w:hAnsi="Arial" w:cs="Arial"/>
                <w:sz w:val="18"/>
              </w:rPr>
              <w:t>ProblemDetails</w:t>
            </w:r>
            <w:r w:rsidR="004E1FE9" w:rsidRPr="00AC12AF">
              <w:rPr>
                <w:rFonts w:ascii="Arial" w:hAnsi="Arial" w:cs="Arial"/>
                <w:sz w:val="18"/>
              </w:rPr>
              <w:t>"</w:t>
            </w:r>
            <w:r w:rsidRPr="00AC12AF">
              <w:rPr>
                <w:rFonts w:ascii="Arial" w:hAnsi="Arial" w:cs="Arial"/>
                <w:sz w:val="18"/>
              </w:rPr>
              <w:t xml:space="preserve"> structure.</w:t>
            </w:r>
          </w:p>
        </w:tc>
      </w:tr>
    </w:tbl>
    <w:p w14:paraId="3DD49DFE" w14:textId="77777777" w:rsidR="004E1FE9" w:rsidRPr="00AC12AF" w:rsidRDefault="004E1FE9" w:rsidP="004E1FE9"/>
    <w:p w14:paraId="2F2AB37B" w14:textId="77777777" w:rsidR="004E1FE9" w:rsidRPr="00AC12AF" w:rsidRDefault="004E1FE9">
      <w:pPr>
        <w:overflowPunct/>
        <w:autoSpaceDE/>
        <w:autoSpaceDN/>
        <w:adjustRightInd/>
        <w:spacing w:after="0"/>
        <w:textAlignment w:val="auto"/>
        <w:rPr>
          <w:rFonts w:ascii="Arial" w:hAnsi="Arial"/>
          <w:sz w:val="36"/>
        </w:rPr>
      </w:pPr>
      <w:r w:rsidRPr="00AC12AF">
        <w:rPr>
          <w:rFonts w:ascii="Arial" w:hAnsi="Arial"/>
          <w:sz w:val="36"/>
        </w:rPr>
        <w:br w:type="page"/>
      </w:r>
    </w:p>
    <w:p w14:paraId="197A9219" w14:textId="20BDDF42" w:rsidR="00D46621" w:rsidRPr="00AC12AF" w:rsidRDefault="00D46621" w:rsidP="00C600D3">
      <w:pPr>
        <w:pStyle w:val="Heading8"/>
      </w:pPr>
      <w:bookmarkStart w:id="522" w:name="_Toc121480291"/>
      <w:bookmarkStart w:id="523" w:name="_Toc121725473"/>
      <w:bookmarkStart w:id="524" w:name="_Toc121726795"/>
      <w:r w:rsidRPr="00AC12AF">
        <w:lastRenderedPageBreak/>
        <w:t>Annex A (informative):</w:t>
      </w:r>
      <w:r w:rsidRPr="00AC12AF">
        <w:br/>
        <w:t>Complementary material for API utilization</w:t>
      </w:r>
      <w:bookmarkEnd w:id="522"/>
      <w:bookmarkEnd w:id="523"/>
      <w:bookmarkEnd w:id="524"/>
    </w:p>
    <w:p w14:paraId="0E438B66" w14:textId="139CBE5B" w:rsidR="00D46621" w:rsidRPr="00AC12AF" w:rsidRDefault="00D46621" w:rsidP="00D46621">
      <w:pPr>
        <w:textAlignment w:val="auto"/>
      </w:pPr>
      <w:r w:rsidRPr="00AC12AF">
        <w:t>To complement the definitions for each method and resource defined in the interface clauses of the present document, ETSI MEC ISG is providing for the IoT API a supplementary description file compliant to the OpenAPI Specification</w:t>
      </w:r>
      <w:r w:rsidR="000555C7">
        <w:t> </w:t>
      </w:r>
      <w:r w:rsidR="00412E15">
        <w:t>[</w:t>
      </w:r>
      <w:r w:rsidR="00412E15">
        <w:fldChar w:fldCharType="begin"/>
      </w:r>
      <w:r w:rsidR="00412E15">
        <w:instrText xml:space="preserve">REF REF_OPENAPISPECIFICATION \h </w:instrText>
      </w:r>
      <w:r w:rsidR="00412E15">
        <w:fldChar w:fldCharType="separate"/>
      </w:r>
      <w:r w:rsidR="00412E15">
        <w:t>i.</w:t>
      </w:r>
      <w:r w:rsidR="00412E15">
        <w:rPr>
          <w:noProof/>
        </w:rPr>
        <w:t>3</w:t>
      </w:r>
      <w:r w:rsidR="00412E15">
        <w:fldChar w:fldCharType="end"/>
      </w:r>
      <w:r w:rsidR="00412E15">
        <w:t>]</w:t>
      </w:r>
      <w:r w:rsidRPr="00AC12AF">
        <w:t>.</w:t>
      </w:r>
    </w:p>
    <w:p w14:paraId="50477204" w14:textId="77777777" w:rsidR="00D46621" w:rsidRPr="00AC12AF" w:rsidRDefault="00D46621" w:rsidP="00D46621">
      <w:pPr>
        <w:textAlignment w:val="auto"/>
      </w:pPr>
      <w:r w:rsidRPr="00AC12AF">
        <w:t>In case of discrepancies between the supplementary files and the related data structure definitions in the present document, the data structure definitions take precedence.</w:t>
      </w:r>
    </w:p>
    <w:p w14:paraId="5FEDD280" w14:textId="0400E8B8" w:rsidR="00D46621" w:rsidRDefault="00D46621" w:rsidP="00D46621">
      <w:pPr>
        <w:textAlignment w:val="auto"/>
      </w:pPr>
      <w:r w:rsidRPr="00AC12AF">
        <w:t xml:space="preserve">The supplementary files, relating to the present document, are located at </w:t>
      </w:r>
      <w:hyperlink r:id="rId42" w:history="1">
        <w:r w:rsidRPr="000555C7">
          <w:rPr>
            <w:rStyle w:val="Hyperlink"/>
          </w:rPr>
          <w:t>https://forge.etsi.org/rep/mec/gs033-iot-api</w:t>
        </w:r>
      </w:hyperlink>
      <w:r w:rsidRPr="00AC12AF">
        <w:t>.</w:t>
      </w:r>
    </w:p>
    <w:p w14:paraId="51022B82" w14:textId="0A88962B" w:rsidR="00D626BF" w:rsidRPr="00AC12AF" w:rsidRDefault="00932CAE" w:rsidP="00142299">
      <w:pPr>
        <w:pStyle w:val="Heading1"/>
      </w:pPr>
      <w:r w:rsidRPr="00AC12AF">
        <w:br w:type="page"/>
      </w:r>
      <w:bookmarkStart w:id="525" w:name="_Toc120531220"/>
      <w:bookmarkStart w:id="526" w:name="_Toc120610407"/>
      <w:bookmarkStart w:id="527" w:name="_Toc120610501"/>
      <w:bookmarkStart w:id="528" w:name="_Toc121480292"/>
      <w:bookmarkStart w:id="529" w:name="_Toc121725474"/>
      <w:bookmarkStart w:id="530" w:name="_Toc121726796"/>
      <w:r w:rsidR="00D626BF" w:rsidRPr="00AC12AF">
        <w:lastRenderedPageBreak/>
        <w:t>History</w:t>
      </w:r>
      <w:bookmarkEnd w:id="525"/>
      <w:bookmarkEnd w:id="526"/>
      <w:bookmarkEnd w:id="527"/>
      <w:bookmarkEnd w:id="528"/>
      <w:bookmarkEnd w:id="529"/>
      <w:bookmarkEnd w:id="530"/>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626BF" w:rsidRPr="00AC12AF" w14:paraId="0BF320F2" w14:textId="77777777" w:rsidTr="00860B2F">
        <w:trPr>
          <w:cantSplit/>
          <w:jc w:val="center"/>
        </w:trPr>
        <w:tc>
          <w:tcPr>
            <w:tcW w:w="9639" w:type="dxa"/>
            <w:gridSpan w:val="3"/>
            <w:tcBorders>
              <w:top w:val="single" w:sz="4" w:space="0" w:color="auto"/>
              <w:left w:val="single" w:sz="4" w:space="0" w:color="auto"/>
              <w:bottom w:val="single" w:sz="4" w:space="0" w:color="auto"/>
              <w:right w:val="single" w:sz="4" w:space="0" w:color="auto"/>
            </w:tcBorders>
          </w:tcPr>
          <w:p w14:paraId="5B4BF497" w14:textId="77777777" w:rsidR="00D626BF" w:rsidRPr="00AC12AF" w:rsidRDefault="00D626BF">
            <w:pPr>
              <w:spacing w:before="60" w:after="60"/>
              <w:jc w:val="center"/>
              <w:rPr>
                <w:b/>
                <w:sz w:val="24"/>
              </w:rPr>
            </w:pPr>
            <w:r w:rsidRPr="00AC12AF">
              <w:rPr>
                <w:b/>
                <w:sz w:val="24"/>
              </w:rPr>
              <w:t>Document history</w:t>
            </w:r>
          </w:p>
        </w:tc>
      </w:tr>
      <w:tr w:rsidR="00BF2B61" w:rsidRPr="00AC12AF" w14:paraId="279F2097" w14:textId="77777777" w:rsidTr="00860B2F">
        <w:trPr>
          <w:cantSplit/>
          <w:jc w:val="center"/>
        </w:trPr>
        <w:tc>
          <w:tcPr>
            <w:tcW w:w="1247" w:type="dxa"/>
            <w:tcBorders>
              <w:top w:val="single" w:sz="4" w:space="0" w:color="auto"/>
              <w:left w:val="single" w:sz="4" w:space="0" w:color="auto"/>
              <w:bottom w:val="single" w:sz="4" w:space="0" w:color="auto"/>
              <w:right w:val="single" w:sz="4" w:space="0" w:color="auto"/>
            </w:tcBorders>
          </w:tcPr>
          <w:p w14:paraId="3B990E03" w14:textId="77777777" w:rsidR="00BF2B61" w:rsidRPr="00AC12AF" w:rsidRDefault="00BF2B61" w:rsidP="00221E0D">
            <w:pPr>
              <w:pStyle w:val="FP"/>
              <w:spacing w:before="80" w:after="80"/>
              <w:ind w:left="57"/>
            </w:pPr>
            <w:r w:rsidRPr="00AC12AF">
              <w:t>V3.1.1</w:t>
            </w:r>
          </w:p>
        </w:tc>
        <w:tc>
          <w:tcPr>
            <w:tcW w:w="1588" w:type="dxa"/>
            <w:tcBorders>
              <w:top w:val="single" w:sz="4" w:space="0" w:color="auto"/>
              <w:left w:val="single" w:sz="4" w:space="0" w:color="auto"/>
              <w:bottom w:val="single" w:sz="4" w:space="0" w:color="auto"/>
              <w:right w:val="single" w:sz="4" w:space="0" w:color="auto"/>
            </w:tcBorders>
          </w:tcPr>
          <w:p w14:paraId="79BB6A91" w14:textId="0D1490ED" w:rsidR="00BF2B61" w:rsidRPr="00AC12AF" w:rsidRDefault="000555C7" w:rsidP="00221E0D">
            <w:pPr>
              <w:pStyle w:val="FP"/>
              <w:spacing w:before="80" w:after="80"/>
              <w:ind w:left="57"/>
            </w:pPr>
            <w:r>
              <w:t>December</w:t>
            </w:r>
            <w:r w:rsidR="00BF2B61" w:rsidRPr="00AC12AF">
              <w:t xml:space="preserve"> 2022</w:t>
            </w:r>
          </w:p>
        </w:tc>
        <w:tc>
          <w:tcPr>
            <w:tcW w:w="6804" w:type="dxa"/>
            <w:tcBorders>
              <w:top w:val="single" w:sz="4" w:space="0" w:color="auto"/>
              <w:left w:val="single" w:sz="4" w:space="0" w:color="auto"/>
              <w:bottom w:val="single" w:sz="4" w:space="0" w:color="auto"/>
              <w:right w:val="single" w:sz="4" w:space="0" w:color="auto"/>
            </w:tcBorders>
          </w:tcPr>
          <w:p w14:paraId="25F448F2" w14:textId="77777777" w:rsidR="00BF2B61" w:rsidRPr="00AC12AF" w:rsidRDefault="00BF2B61" w:rsidP="00221E0D">
            <w:pPr>
              <w:pStyle w:val="FP"/>
              <w:tabs>
                <w:tab w:val="left" w:pos="3118"/>
              </w:tabs>
              <w:spacing w:before="80" w:after="80"/>
              <w:ind w:left="57"/>
            </w:pPr>
            <w:r w:rsidRPr="00AC12AF">
              <w:t>Publication</w:t>
            </w:r>
          </w:p>
        </w:tc>
      </w:tr>
      <w:tr w:rsidR="00D626BF" w:rsidRPr="00AC12AF" w14:paraId="59433917" w14:textId="77777777" w:rsidTr="00860B2F">
        <w:trPr>
          <w:cantSplit/>
          <w:jc w:val="center"/>
        </w:trPr>
        <w:tc>
          <w:tcPr>
            <w:tcW w:w="1247" w:type="dxa"/>
            <w:tcBorders>
              <w:top w:val="single" w:sz="4" w:space="0" w:color="auto"/>
              <w:left w:val="single" w:sz="4" w:space="0" w:color="auto"/>
              <w:bottom w:val="single" w:sz="4" w:space="0" w:color="auto"/>
              <w:right w:val="single" w:sz="4" w:space="0" w:color="auto"/>
            </w:tcBorders>
          </w:tcPr>
          <w:p w14:paraId="0943A076" w14:textId="108365B3" w:rsidR="00D626BF" w:rsidRPr="00AC12AF" w:rsidRDefault="00D626BF">
            <w:pPr>
              <w:pStyle w:val="FP"/>
              <w:spacing w:before="80" w:after="80"/>
              <w:ind w:left="57"/>
            </w:pPr>
          </w:p>
        </w:tc>
        <w:tc>
          <w:tcPr>
            <w:tcW w:w="1588" w:type="dxa"/>
            <w:tcBorders>
              <w:top w:val="single" w:sz="4" w:space="0" w:color="auto"/>
              <w:left w:val="single" w:sz="4" w:space="0" w:color="auto"/>
              <w:bottom w:val="single" w:sz="4" w:space="0" w:color="auto"/>
              <w:right w:val="single" w:sz="4" w:space="0" w:color="auto"/>
            </w:tcBorders>
          </w:tcPr>
          <w:p w14:paraId="026F795B" w14:textId="371089CE" w:rsidR="00D626BF" w:rsidRPr="00AC12AF" w:rsidRDefault="00D626BF">
            <w:pPr>
              <w:pStyle w:val="FP"/>
              <w:spacing w:before="80" w:after="80"/>
              <w:ind w:left="57"/>
            </w:pPr>
          </w:p>
        </w:tc>
        <w:tc>
          <w:tcPr>
            <w:tcW w:w="6804" w:type="dxa"/>
            <w:tcBorders>
              <w:top w:val="single" w:sz="4" w:space="0" w:color="auto"/>
              <w:left w:val="single" w:sz="4" w:space="0" w:color="auto"/>
              <w:bottom w:val="single" w:sz="4" w:space="0" w:color="auto"/>
              <w:right w:val="single" w:sz="4" w:space="0" w:color="auto"/>
            </w:tcBorders>
          </w:tcPr>
          <w:p w14:paraId="098F4B2A" w14:textId="79A12B8C" w:rsidR="00D626BF" w:rsidRPr="00AC12AF" w:rsidRDefault="00D626BF" w:rsidP="00360516">
            <w:pPr>
              <w:pStyle w:val="FP"/>
              <w:tabs>
                <w:tab w:val="left" w:pos="3118"/>
              </w:tabs>
              <w:spacing w:before="80" w:after="80"/>
              <w:ind w:left="57"/>
            </w:pPr>
          </w:p>
        </w:tc>
      </w:tr>
      <w:tr w:rsidR="00D626BF" w:rsidRPr="00AC12AF" w14:paraId="235C83D3" w14:textId="77777777" w:rsidTr="00860B2F">
        <w:trPr>
          <w:cantSplit/>
          <w:jc w:val="center"/>
        </w:trPr>
        <w:tc>
          <w:tcPr>
            <w:tcW w:w="1247" w:type="dxa"/>
            <w:tcBorders>
              <w:top w:val="single" w:sz="4" w:space="0" w:color="auto"/>
              <w:left w:val="single" w:sz="4" w:space="0" w:color="auto"/>
              <w:bottom w:val="single" w:sz="4" w:space="0" w:color="auto"/>
              <w:right w:val="single" w:sz="4" w:space="0" w:color="auto"/>
            </w:tcBorders>
          </w:tcPr>
          <w:p w14:paraId="02F205FC" w14:textId="75209717" w:rsidR="00D626BF" w:rsidRPr="00AC12AF" w:rsidRDefault="00D626BF">
            <w:pPr>
              <w:pStyle w:val="FP"/>
              <w:spacing w:before="80" w:after="80"/>
              <w:ind w:left="57"/>
            </w:pPr>
            <w:bookmarkStart w:id="531" w:name="H_Pub" w:colFirst="2" w:colLast="2"/>
          </w:p>
        </w:tc>
        <w:tc>
          <w:tcPr>
            <w:tcW w:w="1588" w:type="dxa"/>
            <w:tcBorders>
              <w:top w:val="single" w:sz="4" w:space="0" w:color="auto"/>
              <w:left w:val="single" w:sz="4" w:space="0" w:color="auto"/>
              <w:bottom w:val="single" w:sz="4" w:space="0" w:color="auto"/>
              <w:right w:val="single" w:sz="4" w:space="0" w:color="auto"/>
            </w:tcBorders>
          </w:tcPr>
          <w:p w14:paraId="19DC488D" w14:textId="2DE995B2" w:rsidR="00D626BF" w:rsidRPr="00AC12AF" w:rsidRDefault="00D626BF">
            <w:pPr>
              <w:pStyle w:val="FP"/>
              <w:spacing w:before="80" w:after="80"/>
              <w:ind w:left="57"/>
            </w:pPr>
          </w:p>
        </w:tc>
        <w:tc>
          <w:tcPr>
            <w:tcW w:w="6804" w:type="dxa"/>
            <w:tcBorders>
              <w:top w:val="single" w:sz="4" w:space="0" w:color="auto"/>
              <w:left w:val="single" w:sz="4" w:space="0" w:color="auto"/>
              <w:bottom w:val="single" w:sz="4" w:space="0" w:color="auto"/>
              <w:right w:val="single" w:sz="4" w:space="0" w:color="auto"/>
            </w:tcBorders>
          </w:tcPr>
          <w:p w14:paraId="32D7FEF3" w14:textId="1BE150E8" w:rsidR="00D626BF" w:rsidRPr="00AC12AF" w:rsidRDefault="00D626BF" w:rsidP="00360516">
            <w:pPr>
              <w:pStyle w:val="FP"/>
              <w:tabs>
                <w:tab w:val="left" w:pos="3118"/>
              </w:tabs>
              <w:spacing w:before="80" w:after="80"/>
              <w:ind w:left="57"/>
            </w:pPr>
          </w:p>
        </w:tc>
      </w:tr>
      <w:tr w:rsidR="00D626BF" w:rsidRPr="00AC12AF" w14:paraId="306C7832" w14:textId="77777777" w:rsidTr="00860B2F">
        <w:trPr>
          <w:cantSplit/>
          <w:jc w:val="center"/>
        </w:trPr>
        <w:tc>
          <w:tcPr>
            <w:tcW w:w="1247" w:type="dxa"/>
            <w:tcBorders>
              <w:top w:val="single" w:sz="4" w:space="0" w:color="auto"/>
              <w:left w:val="single" w:sz="4" w:space="0" w:color="auto"/>
              <w:bottom w:val="single" w:sz="4" w:space="0" w:color="auto"/>
              <w:right w:val="single" w:sz="4" w:space="0" w:color="auto"/>
            </w:tcBorders>
          </w:tcPr>
          <w:p w14:paraId="2F39FD6F" w14:textId="6BBA8CA8" w:rsidR="00D626BF" w:rsidRPr="00AC12AF" w:rsidRDefault="00D626BF">
            <w:pPr>
              <w:pStyle w:val="FP"/>
              <w:spacing w:before="80" w:after="80"/>
              <w:ind w:left="57"/>
            </w:pPr>
            <w:bookmarkStart w:id="532" w:name="H_MAP" w:colFirst="2" w:colLast="2"/>
            <w:bookmarkEnd w:id="531"/>
          </w:p>
        </w:tc>
        <w:tc>
          <w:tcPr>
            <w:tcW w:w="1588" w:type="dxa"/>
            <w:tcBorders>
              <w:top w:val="single" w:sz="4" w:space="0" w:color="auto"/>
              <w:left w:val="single" w:sz="4" w:space="0" w:color="auto"/>
              <w:bottom w:val="single" w:sz="4" w:space="0" w:color="auto"/>
              <w:right w:val="single" w:sz="4" w:space="0" w:color="auto"/>
            </w:tcBorders>
          </w:tcPr>
          <w:p w14:paraId="5EBC659C" w14:textId="1024B82F" w:rsidR="00D626BF" w:rsidRPr="00AC12AF" w:rsidRDefault="00D626BF">
            <w:pPr>
              <w:pStyle w:val="FP"/>
              <w:spacing w:before="80" w:after="80"/>
              <w:ind w:left="57"/>
            </w:pPr>
          </w:p>
        </w:tc>
        <w:tc>
          <w:tcPr>
            <w:tcW w:w="6804" w:type="dxa"/>
            <w:tcBorders>
              <w:top w:val="single" w:sz="4" w:space="0" w:color="auto"/>
              <w:left w:val="single" w:sz="4" w:space="0" w:color="auto"/>
              <w:bottom w:val="single" w:sz="4" w:space="0" w:color="auto"/>
              <w:right w:val="single" w:sz="4" w:space="0" w:color="auto"/>
            </w:tcBorders>
          </w:tcPr>
          <w:p w14:paraId="7C930D26" w14:textId="7E514DDB" w:rsidR="00D626BF" w:rsidRPr="00AC12AF" w:rsidRDefault="00D626BF" w:rsidP="00360516">
            <w:pPr>
              <w:pStyle w:val="FP"/>
              <w:tabs>
                <w:tab w:val="left" w:pos="3118"/>
              </w:tabs>
              <w:spacing w:before="80" w:after="80"/>
              <w:ind w:left="57"/>
            </w:pPr>
          </w:p>
        </w:tc>
      </w:tr>
      <w:tr w:rsidR="00D626BF" w:rsidRPr="00AC12AF" w14:paraId="6B05DA79" w14:textId="77777777" w:rsidTr="00860B2F">
        <w:trPr>
          <w:cantSplit/>
          <w:jc w:val="center"/>
        </w:trPr>
        <w:tc>
          <w:tcPr>
            <w:tcW w:w="1247" w:type="dxa"/>
            <w:tcBorders>
              <w:top w:val="single" w:sz="4" w:space="0" w:color="auto"/>
              <w:left w:val="single" w:sz="4" w:space="0" w:color="auto"/>
              <w:bottom w:val="single" w:sz="4" w:space="0" w:color="auto"/>
              <w:right w:val="single" w:sz="4" w:space="0" w:color="auto"/>
            </w:tcBorders>
          </w:tcPr>
          <w:p w14:paraId="4C4BE6B6" w14:textId="3553B968" w:rsidR="00D626BF" w:rsidRPr="00AC12AF" w:rsidRDefault="00D626BF">
            <w:pPr>
              <w:pStyle w:val="FP"/>
              <w:spacing w:before="80" w:after="80"/>
              <w:ind w:left="57"/>
            </w:pPr>
            <w:bookmarkStart w:id="533" w:name="H_UAP" w:colFirst="2" w:colLast="2"/>
            <w:bookmarkEnd w:id="532"/>
          </w:p>
        </w:tc>
        <w:tc>
          <w:tcPr>
            <w:tcW w:w="1588" w:type="dxa"/>
            <w:tcBorders>
              <w:top w:val="single" w:sz="4" w:space="0" w:color="auto"/>
              <w:left w:val="single" w:sz="4" w:space="0" w:color="auto"/>
              <w:bottom w:val="single" w:sz="4" w:space="0" w:color="auto"/>
              <w:right w:val="single" w:sz="4" w:space="0" w:color="auto"/>
            </w:tcBorders>
          </w:tcPr>
          <w:p w14:paraId="16DEB813" w14:textId="645F4129" w:rsidR="00D626BF" w:rsidRPr="00AC12AF" w:rsidRDefault="00D626BF">
            <w:pPr>
              <w:pStyle w:val="FP"/>
              <w:spacing w:before="80" w:after="80"/>
              <w:ind w:left="57"/>
            </w:pPr>
          </w:p>
        </w:tc>
        <w:tc>
          <w:tcPr>
            <w:tcW w:w="6804" w:type="dxa"/>
            <w:tcBorders>
              <w:top w:val="single" w:sz="4" w:space="0" w:color="auto"/>
              <w:left w:val="single" w:sz="4" w:space="0" w:color="auto"/>
              <w:bottom w:val="single" w:sz="4" w:space="0" w:color="auto"/>
              <w:right w:val="single" w:sz="4" w:space="0" w:color="auto"/>
            </w:tcBorders>
          </w:tcPr>
          <w:p w14:paraId="79487037" w14:textId="6EB301F7" w:rsidR="00D626BF" w:rsidRPr="00AC12AF" w:rsidRDefault="00D626BF" w:rsidP="00360516">
            <w:pPr>
              <w:pStyle w:val="FP"/>
              <w:tabs>
                <w:tab w:val="left" w:pos="3118"/>
              </w:tabs>
              <w:spacing w:before="80" w:after="80"/>
              <w:ind w:left="57"/>
            </w:pPr>
          </w:p>
        </w:tc>
      </w:tr>
      <w:bookmarkEnd w:id="533"/>
    </w:tbl>
    <w:p w14:paraId="41F38E53" w14:textId="77777777" w:rsidR="00D626BF" w:rsidRPr="00AC12AF" w:rsidRDefault="00D626BF"/>
    <w:sectPr w:rsidR="00D626BF" w:rsidRPr="00AC12AF" w:rsidSect="00360516">
      <w:headerReference w:type="default" r:id="rId43"/>
      <w:footerReference w:type="default" r:id="rId44"/>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9658" w14:textId="77777777" w:rsidR="00B3465E" w:rsidRDefault="00B3465E">
      <w:r>
        <w:separator/>
      </w:r>
    </w:p>
  </w:endnote>
  <w:endnote w:type="continuationSeparator" w:id="0">
    <w:p w14:paraId="1071FAC3" w14:textId="77777777" w:rsidR="00B3465E" w:rsidRDefault="00B3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2A0B" w14:textId="77777777" w:rsidR="00360516" w:rsidRDefault="00360516">
    <w:pPr>
      <w:pStyle w:val="Footer"/>
    </w:pPr>
  </w:p>
  <w:p w14:paraId="6A96C5BB" w14:textId="77777777" w:rsidR="00360516" w:rsidRDefault="00360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F884" w14:textId="5C5F24C9" w:rsidR="00C727A9" w:rsidRPr="00360516" w:rsidRDefault="00360516" w:rsidP="00360516">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37DF" w14:textId="77777777" w:rsidR="00B3465E" w:rsidRDefault="00B3465E">
      <w:r>
        <w:separator/>
      </w:r>
    </w:p>
  </w:footnote>
  <w:footnote w:type="continuationSeparator" w:id="0">
    <w:p w14:paraId="6F6A42D7" w14:textId="77777777" w:rsidR="00B3465E" w:rsidRDefault="00B34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4FEE" w14:textId="77777777" w:rsidR="00360516" w:rsidRDefault="00360516">
    <w:pPr>
      <w:pStyle w:val="Header"/>
    </w:pPr>
    <w:r>
      <w:rPr>
        <w:lang w:eastAsia="en-GB"/>
      </w:rPr>
      <w:drawing>
        <wp:anchor distT="0" distB="0" distL="114300" distR="114300" simplePos="0" relativeHeight="251659264" behindDoc="1" locked="0" layoutInCell="1" allowOverlap="1" wp14:anchorId="06453E37" wp14:editId="29707F53">
          <wp:simplePos x="0" y="0"/>
          <wp:positionH relativeFrom="column">
            <wp:posOffset>-100965</wp:posOffset>
          </wp:positionH>
          <wp:positionV relativeFrom="paragraph">
            <wp:posOffset>998220</wp:posOffset>
          </wp:positionV>
          <wp:extent cx="6607810" cy="2876550"/>
          <wp:effectExtent l="19050" t="0" r="2540" b="0"/>
          <wp:wrapNone/>
          <wp:docPr id="3" name="Picture 3"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8A80" w14:textId="75FB230F" w:rsidR="00360516" w:rsidRDefault="00360516" w:rsidP="00360516">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E84A9F">
      <w:t>ETSI GS MEC 033 V3.1.1 (2022-12)</w:t>
    </w:r>
    <w:r>
      <w:rPr>
        <w:noProof w:val="0"/>
      </w:rPr>
      <w:fldChar w:fldCharType="end"/>
    </w:r>
  </w:p>
  <w:p w14:paraId="3ABA16DC" w14:textId="77777777" w:rsidR="00360516" w:rsidRDefault="00360516" w:rsidP="00360516">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t>22</w:t>
    </w:r>
    <w:r>
      <w:rPr>
        <w:noProof w:val="0"/>
      </w:rPr>
      <w:fldChar w:fldCharType="end"/>
    </w:r>
  </w:p>
  <w:p w14:paraId="100BBEE8" w14:textId="5ADE58B0" w:rsidR="00360516" w:rsidRDefault="00360516" w:rsidP="00360516">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5B8667AE" w14:textId="77777777" w:rsidR="00C727A9" w:rsidRPr="00360516" w:rsidRDefault="00C727A9" w:rsidP="00360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463E99"/>
    <w:multiLevelType w:val="hybridMultilevel"/>
    <w:tmpl w:val="4F1C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4890389"/>
    <w:multiLevelType w:val="hybridMultilevel"/>
    <w:tmpl w:val="AF56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53F29"/>
    <w:multiLevelType w:val="hybridMultilevel"/>
    <w:tmpl w:val="B23E634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1946A0E"/>
    <w:multiLevelType w:val="hybridMultilevel"/>
    <w:tmpl w:val="C9A07A7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21E73B8"/>
    <w:multiLevelType w:val="hybridMultilevel"/>
    <w:tmpl w:val="8872DEEE"/>
    <w:lvl w:ilvl="0" w:tplc="34F4CA80">
      <w:start w:val="1"/>
      <w:numFmt w:val="decimal"/>
      <w:lvlText w:val="[%1]"/>
      <w:lvlJc w:val="left"/>
      <w:pPr>
        <w:ind w:left="1004" w:hanging="55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62A513AA"/>
    <w:multiLevelType w:val="hybridMultilevel"/>
    <w:tmpl w:val="38C6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E6D1DD5"/>
    <w:multiLevelType w:val="hybridMultilevel"/>
    <w:tmpl w:val="516AD93A"/>
    <w:lvl w:ilvl="0" w:tplc="11A2B058">
      <w:start w:val="1"/>
      <w:numFmt w:val="decimal"/>
      <w:lvlText w:val="[i.%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77349F"/>
    <w:multiLevelType w:val="hybridMultilevel"/>
    <w:tmpl w:val="67C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7"/>
  </w:num>
  <w:num w:numId="2">
    <w:abstractNumId w:val="38"/>
  </w:num>
  <w:num w:numId="3">
    <w:abstractNumId w:val="12"/>
  </w:num>
  <w:num w:numId="4">
    <w:abstractNumId w:val="20"/>
  </w:num>
  <w:num w:numId="5">
    <w:abstractNumId w:val="27"/>
  </w:num>
  <w:num w:numId="6">
    <w:abstractNumId w:val="2"/>
  </w:num>
  <w:num w:numId="7">
    <w:abstractNumId w:val="1"/>
  </w:num>
  <w:num w:numId="8">
    <w:abstractNumId w:val="0"/>
  </w:num>
  <w:num w:numId="9">
    <w:abstractNumId w:val="30"/>
  </w:num>
  <w:num w:numId="10">
    <w:abstractNumId w:val="35"/>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36"/>
  </w:num>
  <w:num w:numId="20">
    <w:abstractNumId w:val="3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16"/>
  </w:num>
  <w:num w:numId="29">
    <w:abstractNumId w:val="32"/>
  </w:num>
  <w:num w:numId="30">
    <w:abstractNumId w:val="23"/>
  </w:num>
  <w:num w:numId="31">
    <w:abstractNumId w:val="29"/>
  </w:num>
  <w:num w:numId="32">
    <w:abstractNumId w:val="15"/>
  </w:num>
  <w:num w:numId="33">
    <w:abstractNumId w:val="11"/>
  </w:num>
  <w:num w:numId="34">
    <w:abstractNumId w:val="13"/>
  </w:num>
  <w:num w:numId="35">
    <w:abstractNumId w:val="24"/>
  </w:num>
  <w:num w:numId="36">
    <w:abstractNumId w:val="34"/>
  </w:num>
  <w:num w:numId="37">
    <w:abstractNumId w:val="21"/>
  </w:num>
  <w:num w:numId="38">
    <w:abstractNumId w:val="10"/>
  </w:num>
  <w:num w:numId="39">
    <w:abstractNumId w:val="22"/>
  </w:num>
  <w:num w:numId="40">
    <w:abstractNumId w:val="14"/>
  </w:num>
  <w:num w:numId="41">
    <w:abstractNumId w:val="19"/>
  </w:num>
  <w:num w:numId="42">
    <w:abstractNumId w:val="33"/>
  </w:num>
  <w:num w:numId="43">
    <w:abstractNumId w:val="31"/>
  </w:num>
  <w:num w:numId="44">
    <w:abstractNumId w:val="26"/>
  </w:num>
  <w:num w:numId="45">
    <w:abstractNumId w:val="20"/>
    <w:lvlOverride w:ilvl="0">
      <w:startOverride w:val="1"/>
    </w:lvlOverride>
  </w:num>
  <w:num w:numId="46">
    <w:abstractNumId w:val="20"/>
    <w:lvlOverride w:ilvl="0">
      <w:startOverride w:val="1"/>
    </w:lvlOverride>
  </w:num>
  <w:num w:numId="47">
    <w:abstractNumId w:val="20"/>
    <w:lvlOverride w:ilvl="0">
      <w:startOverride w:val="1"/>
    </w:lvlOverride>
  </w:num>
  <w:num w:numId="48">
    <w:abstractNumId w:val="25"/>
  </w:num>
  <w:num w:numId="49">
    <w:abstractNumId w:val="37"/>
  </w:num>
  <w:num w:numId="50">
    <w:abstractNumId w:val="28"/>
  </w:num>
  <w:num w:numId="51">
    <w:abstractNumId w:val="18"/>
  </w:num>
  <w:num w:numId="52">
    <w:abstractNumId w:val="20"/>
    <w:lvlOverride w:ilvl="0">
      <w:startOverride w:val="1"/>
    </w:lvlOverride>
  </w:num>
  <w:num w:numId="53">
    <w:abstractNumId w:val="20"/>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hideSpellingErrors/>
  <w:hideGrammaticalError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xMzIxN7c0tzCytDRT0lEKTi0uzszPAykwrAUAec/yhiwAAAA="/>
    <w:docVar w:name="Tableau" w:val="30"/>
  </w:docVars>
  <w:rsids>
    <w:rsidRoot w:val="00D626BF"/>
    <w:rsid w:val="0000035B"/>
    <w:rsid w:val="000013B9"/>
    <w:rsid w:val="00006AB7"/>
    <w:rsid w:val="0001002E"/>
    <w:rsid w:val="00010514"/>
    <w:rsid w:val="00015462"/>
    <w:rsid w:val="0001679E"/>
    <w:rsid w:val="00021932"/>
    <w:rsid w:val="00022A58"/>
    <w:rsid w:val="00023EB4"/>
    <w:rsid w:val="00027EDD"/>
    <w:rsid w:val="0003571E"/>
    <w:rsid w:val="00041846"/>
    <w:rsid w:val="0004317A"/>
    <w:rsid w:val="00043F0D"/>
    <w:rsid w:val="00052E29"/>
    <w:rsid w:val="000555C7"/>
    <w:rsid w:val="00064664"/>
    <w:rsid w:val="00067C80"/>
    <w:rsid w:val="00081708"/>
    <w:rsid w:val="00082254"/>
    <w:rsid w:val="000915B5"/>
    <w:rsid w:val="000938AB"/>
    <w:rsid w:val="000A1ABF"/>
    <w:rsid w:val="000A233F"/>
    <w:rsid w:val="000A54A0"/>
    <w:rsid w:val="000A6324"/>
    <w:rsid w:val="000B62FD"/>
    <w:rsid w:val="000C0195"/>
    <w:rsid w:val="000C1DDF"/>
    <w:rsid w:val="000C3908"/>
    <w:rsid w:val="000E0581"/>
    <w:rsid w:val="000E0DCA"/>
    <w:rsid w:val="000E31EE"/>
    <w:rsid w:val="000E6FAC"/>
    <w:rsid w:val="000F01C8"/>
    <w:rsid w:val="000F6C36"/>
    <w:rsid w:val="000F7610"/>
    <w:rsid w:val="00102FAB"/>
    <w:rsid w:val="001042EC"/>
    <w:rsid w:val="0010557D"/>
    <w:rsid w:val="0010673D"/>
    <w:rsid w:val="001075B7"/>
    <w:rsid w:val="001106CD"/>
    <w:rsid w:val="00111CCC"/>
    <w:rsid w:val="00112BF6"/>
    <w:rsid w:val="001160A5"/>
    <w:rsid w:val="001231C6"/>
    <w:rsid w:val="001235AD"/>
    <w:rsid w:val="00123A1D"/>
    <w:rsid w:val="001308D2"/>
    <w:rsid w:val="00142299"/>
    <w:rsid w:val="001432E1"/>
    <w:rsid w:val="001475AA"/>
    <w:rsid w:val="00147B89"/>
    <w:rsid w:val="001648E9"/>
    <w:rsid w:val="00166791"/>
    <w:rsid w:val="00167B55"/>
    <w:rsid w:val="001713A8"/>
    <w:rsid w:val="00171BCA"/>
    <w:rsid w:val="00172AB0"/>
    <w:rsid w:val="00182EC8"/>
    <w:rsid w:val="001834E9"/>
    <w:rsid w:val="001859F1"/>
    <w:rsid w:val="001955E5"/>
    <w:rsid w:val="001969CD"/>
    <w:rsid w:val="001A153E"/>
    <w:rsid w:val="001B46E5"/>
    <w:rsid w:val="001B51DA"/>
    <w:rsid w:val="001B6C8B"/>
    <w:rsid w:val="001B6E77"/>
    <w:rsid w:val="001D4ED2"/>
    <w:rsid w:val="001D6472"/>
    <w:rsid w:val="001D7363"/>
    <w:rsid w:val="001D7866"/>
    <w:rsid w:val="001F1469"/>
    <w:rsid w:val="001F2032"/>
    <w:rsid w:val="001F2D60"/>
    <w:rsid w:val="002056F0"/>
    <w:rsid w:val="00216314"/>
    <w:rsid w:val="00217E13"/>
    <w:rsid w:val="0022478B"/>
    <w:rsid w:val="00233615"/>
    <w:rsid w:val="002357A2"/>
    <w:rsid w:val="00240136"/>
    <w:rsid w:val="0024206A"/>
    <w:rsid w:val="0024225F"/>
    <w:rsid w:val="00245813"/>
    <w:rsid w:val="00253924"/>
    <w:rsid w:val="0026012A"/>
    <w:rsid w:val="002604E5"/>
    <w:rsid w:val="00267811"/>
    <w:rsid w:val="002707CE"/>
    <w:rsid w:val="00273435"/>
    <w:rsid w:val="0027473D"/>
    <w:rsid w:val="00275649"/>
    <w:rsid w:val="002806A6"/>
    <w:rsid w:val="002829C7"/>
    <w:rsid w:val="002916DF"/>
    <w:rsid w:val="00293B44"/>
    <w:rsid w:val="002A12D0"/>
    <w:rsid w:val="002A689F"/>
    <w:rsid w:val="002B42BC"/>
    <w:rsid w:val="002C10A0"/>
    <w:rsid w:val="002C4CC1"/>
    <w:rsid w:val="002C54C7"/>
    <w:rsid w:val="002D4F5E"/>
    <w:rsid w:val="002F0FDB"/>
    <w:rsid w:val="002F41C1"/>
    <w:rsid w:val="002F7D94"/>
    <w:rsid w:val="003005E4"/>
    <w:rsid w:val="003078C6"/>
    <w:rsid w:val="00310F97"/>
    <w:rsid w:val="00313FD9"/>
    <w:rsid w:val="00314FC7"/>
    <w:rsid w:val="0031574E"/>
    <w:rsid w:val="00316A05"/>
    <w:rsid w:val="00317DA1"/>
    <w:rsid w:val="00331170"/>
    <w:rsid w:val="0033660E"/>
    <w:rsid w:val="00337FB9"/>
    <w:rsid w:val="00341D20"/>
    <w:rsid w:val="0034657B"/>
    <w:rsid w:val="00346700"/>
    <w:rsid w:val="0035243B"/>
    <w:rsid w:val="0035391E"/>
    <w:rsid w:val="00360516"/>
    <w:rsid w:val="00364604"/>
    <w:rsid w:val="0036670E"/>
    <w:rsid w:val="00366A94"/>
    <w:rsid w:val="00371822"/>
    <w:rsid w:val="00374ACC"/>
    <w:rsid w:val="00374B11"/>
    <w:rsid w:val="00381E3C"/>
    <w:rsid w:val="003856E5"/>
    <w:rsid w:val="003866AA"/>
    <w:rsid w:val="00390B03"/>
    <w:rsid w:val="003913E2"/>
    <w:rsid w:val="00392E94"/>
    <w:rsid w:val="00396ED0"/>
    <w:rsid w:val="003B2435"/>
    <w:rsid w:val="003B3DB0"/>
    <w:rsid w:val="003B3E9C"/>
    <w:rsid w:val="003C0054"/>
    <w:rsid w:val="003C276C"/>
    <w:rsid w:val="003C77B6"/>
    <w:rsid w:val="003D30A2"/>
    <w:rsid w:val="003D5A7C"/>
    <w:rsid w:val="003E0763"/>
    <w:rsid w:val="003E0D77"/>
    <w:rsid w:val="003E2BF2"/>
    <w:rsid w:val="003E630D"/>
    <w:rsid w:val="003E65C7"/>
    <w:rsid w:val="003E6628"/>
    <w:rsid w:val="003E6742"/>
    <w:rsid w:val="003E76DB"/>
    <w:rsid w:val="004029B9"/>
    <w:rsid w:val="00403792"/>
    <w:rsid w:val="00410853"/>
    <w:rsid w:val="00412E15"/>
    <w:rsid w:val="004156C6"/>
    <w:rsid w:val="00422F12"/>
    <w:rsid w:val="00423096"/>
    <w:rsid w:val="00423782"/>
    <w:rsid w:val="004266C1"/>
    <w:rsid w:val="004365F1"/>
    <w:rsid w:val="004371BD"/>
    <w:rsid w:val="00440B38"/>
    <w:rsid w:val="00443F0C"/>
    <w:rsid w:val="00445915"/>
    <w:rsid w:val="00450919"/>
    <w:rsid w:val="00457747"/>
    <w:rsid w:val="00462535"/>
    <w:rsid w:val="004657D2"/>
    <w:rsid w:val="00465C97"/>
    <w:rsid w:val="00471F96"/>
    <w:rsid w:val="00477B4E"/>
    <w:rsid w:val="00480B02"/>
    <w:rsid w:val="0048622A"/>
    <w:rsid w:val="00493139"/>
    <w:rsid w:val="00495C8D"/>
    <w:rsid w:val="004A4150"/>
    <w:rsid w:val="004A45F1"/>
    <w:rsid w:val="004A4867"/>
    <w:rsid w:val="004B162E"/>
    <w:rsid w:val="004B69EC"/>
    <w:rsid w:val="004B6B32"/>
    <w:rsid w:val="004C32AE"/>
    <w:rsid w:val="004D3E67"/>
    <w:rsid w:val="004D7A79"/>
    <w:rsid w:val="004E1FE9"/>
    <w:rsid w:val="004E6EBE"/>
    <w:rsid w:val="004F5E5E"/>
    <w:rsid w:val="00501D1F"/>
    <w:rsid w:val="005038A8"/>
    <w:rsid w:val="00504386"/>
    <w:rsid w:val="00507D21"/>
    <w:rsid w:val="005114C9"/>
    <w:rsid w:val="00516444"/>
    <w:rsid w:val="0053347A"/>
    <w:rsid w:val="00534FB4"/>
    <w:rsid w:val="00550A4F"/>
    <w:rsid w:val="00552C75"/>
    <w:rsid w:val="005535E3"/>
    <w:rsid w:val="005540E4"/>
    <w:rsid w:val="00562323"/>
    <w:rsid w:val="00570089"/>
    <w:rsid w:val="0057675C"/>
    <w:rsid w:val="00583E80"/>
    <w:rsid w:val="00583FB5"/>
    <w:rsid w:val="00590F6B"/>
    <w:rsid w:val="005911B2"/>
    <w:rsid w:val="005A0E26"/>
    <w:rsid w:val="005A4C85"/>
    <w:rsid w:val="005B6B2E"/>
    <w:rsid w:val="005B6D37"/>
    <w:rsid w:val="005C3032"/>
    <w:rsid w:val="005E76F0"/>
    <w:rsid w:val="005F41BC"/>
    <w:rsid w:val="005F5A99"/>
    <w:rsid w:val="00617DC9"/>
    <w:rsid w:val="0062178D"/>
    <w:rsid w:val="0062308B"/>
    <w:rsid w:val="006230F1"/>
    <w:rsid w:val="00623A6E"/>
    <w:rsid w:val="0062451B"/>
    <w:rsid w:val="00624FB5"/>
    <w:rsid w:val="00627DF9"/>
    <w:rsid w:val="0063013A"/>
    <w:rsid w:val="00631A22"/>
    <w:rsid w:val="00632793"/>
    <w:rsid w:val="006376B8"/>
    <w:rsid w:val="006444FA"/>
    <w:rsid w:val="00644F23"/>
    <w:rsid w:val="0066368C"/>
    <w:rsid w:val="00665592"/>
    <w:rsid w:val="0066594A"/>
    <w:rsid w:val="00671FB8"/>
    <w:rsid w:val="006804AB"/>
    <w:rsid w:val="00681C0C"/>
    <w:rsid w:val="00685E80"/>
    <w:rsid w:val="00686760"/>
    <w:rsid w:val="0069137B"/>
    <w:rsid w:val="006920FE"/>
    <w:rsid w:val="00694A3C"/>
    <w:rsid w:val="00695410"/>
    <w:rsid w:val="0069684D"/>
    <w:rsid w:val="006B13C2"/>
    <w:rsid w:val="006B2561"/>
    <w:rsid w:val="006B5094"/>
    <w:rsid w:val="006C1F4D"/>
    <w:rsid w:val="006C2005"/>
    <w:rsid w:val="006C7035"/>
    <w:rsid w:val="006C771B"/>
    <w:rsid w:val="006D0093"/>
    <w:rsid w:val="006D0F28"/>
    <w:rsid w:val="006D2059"/>
    <w:rsid w:val="006D7042"/>
    <w:rsid w:val="006E3FA1"/>
    <w:rsid w:val="006F71D8"/>
    <w:rsid w:val="00702BB8"/>
    <w:rsid w:val="007152C8"/>
    <w:rsid w:val="00722648"/>
    <w:rsid w:val="007358FA"/>
    <w:rsid w:val="00735EA7"/>
    <w:rsid w:val="00735EC8"/>
    <w:rsid w:val="00746758"/>
    <w:rsid w:val="007506BB"/>
    <w:rsid w:val="00751819"/>
    <w:rsid w:val="0075356B"/>
    <w:rsid w:val="00753EEF"/>
    <w:rsid w:val="00762610"/>
    <w:rsid w:val="007711F8"/>
    <w:rsid w:val="00773C32"/>
    <w:rsid w:val="00775C29"/>
    <w:rsid w:val="007763E6"/>
    <w:rsid w:val="007774D5"/>
    <w:rsid w:val="0077773A"/>
    <w:rsid w:val="00777816"/>
    <w:rsid w:val="00781D28"/>
    <w:rsid w:val="00782DEF"/>
    <w:rsid w:val="00782FCF"/>
    <w:rsid w:val="007833C5"/>
    <w:rsid w:val="007855FA"/>
    <w:rsid w:val="007873A8"/>
    <w:rsid w:val="00787D55"/>
    <w:rsid w:val="0079191A"/>
    <w:rsid w:val="00791B8D"/>
    <w:rsid w:val="007A1C55"/>
    <w:rsid w:val="007A30BE"/>
    <w:rsid w:val="007A3983"/>
    <w:rsid w:val="007A6FD5"/>
    <w:rsid w:val="007C0D23"/>
    <w:rsid w:val="007C1CF6"/>
    <w:rsid w:val="007C6BAB"/>
    <w:rsid w:val="007C7AC8"/>
    <w:rsid w:val="007C7AEE"/>
    <w:rsid w:val="007C7B2B"/>
    <w:rsid w:val="007D1079"/>
    <w:rsid w:val="007D1F5E"/>
    <w:rsid w:val="007E27A3"/>
    <w:rsid w:val="007E726C"/>
    <w:rsid w:val="007F0DF1"/>
    <w:rsid w:val="007F4F68"/>
    <w:rsid w:val="007F7725"/>
    <w:rsid w:val="00805092"/>
    <w:rsid w:val="00812970"/>
    <w:rsid w:val="00812A91"/>
    <w:rsid w:val="00823090"/>
    <w:rsid w:val="00825D7D"/>
    <w:rsid w:val="00837587"/>
    <w:rsid w:val="0084070A"/>
    <w:rsid w:val="00842CFC"/>
    <w:rsid w:val="0085736C"/>
    <w:rsid w:val="00860B2F"/>
    <w:rsid w:val="00862180"/>
    <w:rsid w:val="008673AB"/>
    <w:rsid w:val="00871B2F"/>
    <w:rsid w:val="00875503"/>
    <w:rsid w:val="00882A38"/>
    <w:rsid w:val="00891640"/>
    <w:rsid w:val="00892C31"/>
    <w:rsid w:val="00895BEE"/>
    <w:rsid w:val="0089787C"/>
    <w:rsid w:val="008A534F"/>
    <w:rsid w:val="008A687F"/>
    <w:rsid w:val="008A6F34"/>
    <w:rsid w:val="008B20BF"/>
    <w:rsid w:val="008B71E8"/>
    <w:rsid w:val="008C3BED"/>
    <w:rsid w:val="008C51DB"/>
    <w:rsid w:val="008C6B7F"/>
    <w:rsid w:val="008C7A5E"/>
    <w:rsid w:val="008D012E"/>
    <w:rsid w:val="008D476F"/>
    <w:rsid w:val="008E1684"/>
    <w:rsid w:val="008F3505"/>
    <w:rsid w:val="0090539C"/>
    <w:rsid w:val="00905A56"/>
    <w:rsid w:val="0091471C"/>
    <w:rsid w:val="00915FA8"/>
    <w:rsid w:val="00920668"/>
    <w:rsid w:val="009242B3"/>
    <w:rsid w:val="00932CAE"/>
    <w:rsid w:val="00937E36"/>
    <w:rsid w:val="00941FB3"/>
    <w:rsid w:val="009421AA"/>
    <w:rsid w:val="00951836"/>
    <w:rsid w:val="009543B5"/>
    <w:rsid w:val="00960ED2"/>
    <w:rsid w:val="00970088"/>
    <w:rsid w:val="00975F46"/>
    <w:rsid w:val="00981DAD"/>
    <w:rsid w:val="00983162"/>
    <w:rsid w:val="0098618B"/>
    <w:rsid w:val="0098761C"/>
    <w:rsid w:val="00992751"/>
    <w:rsid w:val="009A139C"/>
    <w:rsid w:val="009A301F"/>
    <w:rsid w:val="009C6FFA"/>
    <w:rsid w:val="009D6C21"/>
    <w:rsid w:val="009D7FF8"/>
    <w:rsid w:val="009E0A5C"/>
    <w:rsid w:val="009E1B55"/>
    <w:rsid w:val="009E1FFB"/>
    <w:rsid w:val="009F0307"/>
    <w:rsid w:val="009F5F40"/>
    <w:rsid w:val="009F7746"/>
    <w:rsid w:val="00A14BCA"/>
    <w:rsid w:val="00A158DA"/>
    <w:rsid w:val="00A16F1E"/>
    <w:rsid w:val="00A20E6C"/>
    <w:rsid w:val="00A2322F"/>
    <w:rsid w:val="00A24290"/>
    <w:rsid w:val="00A72266"/>
    <w:rsid w:val="00A743E2"/>
    <w:rsid w:val="00A75274"/>
    <w:rsid w:val="00A76745"/>
    <w:rsid w:val="00A8301A"/>
    <w:rsid w:val="00A91DBA"/>
    <w:rsid w:val="00A93D05"/>
    <w:rsid w:val="00A9498F"/>
    <w:rsid w:val="00AA198B"/>
    <w:rsid w:val="00AA6E21"/>
    <w:rsid w:val="00AB7DD8"/>
    <w:rsid w:val="00AC0D3E"/>
    <w:rsid w:val="00AC12AF"/>
    <w:rsid w:val="00AC12D0"/>
    <w:rsid w:val="00AD4E45"/>
    <w:rsid w:val="00AD5327"/>
    <w:rsid w:val="00AE1119"/>
    <w:rsid w:val="00AE3637"/>
    <w:rsid w:val="00AE5FA2"/>
    <w:rsid w:val="00AF151E"/>
    <w:rsid w:val="00AF1917"/>
    <w:rsid w:val="00B0093E"/>
    <w:rsid w:val="00B041EE"/>
    <w:rsid w:val="00B07E65"/>
    <w:rsid w:val="00B17281"/>
    <w:rsid w:val="00B25EF8"/>
    <w:rsid w:val="00B32D6E"/>
    <w:rsid w:val="00B3465E"/>
    <w:rsid w:val="00B35EB3"/>
    <w:rsid w:val="00B36839"/>
    <w:rsid w:val="00B406D9"/>
    <w:rsid w:val="00B44FFC"/>
    <w:rsid w:val="00B52B6E"/>
    <w:rsid w:val="00B65BED"/>
    <w:rsid w:val="00B66124"/>
    <w:rsid w:val="00B710E6"/>
    <w:rsid w:val="00B75CC5"/>
    <w:rsid w:val="00B84B19"/>
    <w:rsid w:val="00B95F79"/>
    <w:rsid w:val="00B97DA6"/>
    <w:rsid w:val="00BA60F0"/>
    <w:rsid w:val="00BC5328"/>
    <w:rsid w:val="00BD372D"/>
    <w:rsid w:val="00BD44F2"/>
    <w:rsid w:val="00BE1184"/>
    <w:rsid w:val="00BE2298"/>
    <w:rsid w:val="00BE6A58"/>
    <w:rsid w:val="00BF271F"/>
    <w:rsid w:val="00BF2B61"/>
    <w:rsid w:val="00BF63F0"/>
    <w:rsid w:val="00C03976"/>
    <w:rsid w:val="00C0579D"/>
    <w:rsid w:val="00C10819"/>
    <w:rsid w:val="00C11748"/>
    <w:rsid w:val="00C12707"/>
    <w:rsid w:val="00C21C80"/>
    <w:rsid w:val="00C40428"/>
    <w:rsid w:val="00C53224"/>
    <w:rsid w:val="00C536CC"/>
    <w:rsid w:val="00C56DB4"/>
    <w:rsid w:val="00C57D1A"/>
    <w:rsid w:val="00C600D3"/>
    <w:rsid w:val="00C63E8E"/>
    <w:rsid w:val="00C664D2"/>
    <w:rsid w:val="00C72075"/>
    <w:rsid w:val="00C727A9"/>
    <w:rsid w:val="00C84B79"/>
    <w:rsid w:val="00C876B8"/>
    <w:rsid w:val="00CA3F6E"/>
    <w:rsid w:val="00CB10FA"/>
    <w:rsid w:val="00CB31EC"/>
    <w:rsid w:val="00CC49E4"/>
    <w:rsid w:val="00CD0E8B"/>
    <w:rsid w:val="00CD7E8C"/>
    <w:rsid w:val="00CE4AE6"/>
    <w:rsid w:val="00CE635C"/>
    <w:rsid w:val="00D232E1"/>
    <w:rsid w:val="00D23C4C"/>
    <w:rsid w:val="00D266B7"/>
    <w:rsid w:val="00D31075"/>
    <w:rsid w:val="00D31A9F"/>
    <w:rsid w:val="00D31EC8"/>
    <w:rsid w:val="00D3327B"/>
    <w:rsid w:val="00D3494B"/>
    <w:rsid w:val="00D41BC6"/>
    <w:rsid w:val="00D46621"/>
    <w:rsid w:val="00D467B3"/>
    <w:rsid w:val="00D54A0D"/>
    <w:rsid w:val="00D55900"/>
    <w:rsid w:val="00D57647"/>
    <w:rsid w:val="00D626BF"/>
    <w:rsid w:val="00D63831"/>
    <w:rsid w:val="00D67DAB"/>
    <w:rsid w:val="00D67FC8"/>
    <w:rsid w:val="00D82453"/>
    <w:rsid w:val="00D91EBF"/>
    <w:rsid w:val="00D927C9"/>
    <w:rsid w:val="00DB68D6"/>
    <w:rsid w:val="00DC051A"/>
    <w:rsid w:val="00DC2FD5"/>
    <w:rsid w:val="00DD0F2F"/>
    <w:rsid w:val="00DE7D02"/>
    <w:rsid w:val="00DF7833"/>
    <w:rsid w:val="00E07218"/>
    <w:rsid w:val="00E07B03"/>
    <w:rsid w:val="00E14914"/>
    <w:rsid w:val="00E257B9"/>
    <w:rsid w:val="00E31DEE"/>
    <w:rsid w:val="00E323B5"/>
    <w:rsid w:val="00E46C38"/>
    <w:rsid w:val="00E4787D"/>
    <w:rsid w:val="00E47B3A"/>
    <w:rsid w:val="00E611E6"/>
    <w:rsid w:val="00E63A67"/>
    <w:rsid w:val="00E676F1"/>
    <w:rsid w:val="00E67B3B"/>
    <w:rsid w:val="00E735C5"/>
    <w:rsid w:val="00E73C33"/>
    <w:rsid w:val="00E74296"/>
    <w:rsid w:val="00E84083"/>
    <w:rsid w:val="00E84A9F"/>
    <w:rsid w:val="00E877F0"/>
    <w:rsid w:val="00E90964"/>
    <w:rsid w:val="00E92DF8"/>
    <w:rsid w:val="00E92E20"/>
    <w:rsid w:val="00EA2224"/>
    <w:rsid w:val="00EB04EB"/>
    <w:rsid w:val="00EB439D"/>
    <w:rsid w:val="00EB4AF3"/>
    <w:rsid w:val="00ED13CD"/>
    <w:rsid w:val="00ED2334"/>
    <w:rsid w:val="00ED4491"/>
    <w:rsid w:val="00ED6790"/>
    <w:rsid w:val="00ED7DC0"/>
    <w:rsid w:val="00EE0554"/>
    <w:rsid w:val="00EE2D08"/>
    <w:rsid w:val="00EE2D4E"/>
    <w:rsid w:val="00EE45A7"/>
    <w:rsid w:val="00EE4B2C"/>
    <w:rsid w:val="00EE6FDB"/>
    <w:rsid w:val="00EE7065"/>
    <w:rsid w:val="00EF129D"/>
    <w:rsid w:val="00EF19D6"/>
    <w:rsid w:val="00EF43A7"/>
    <w:rsid w:val="00F0691D"/>
    <w:rsid w:val="00F115DD"/>
    <w:rsid w:val="00F205DD"/>
    <w:rsid w:val="00F25BAE"/>
    <w:rsid w:val="00F26194"/>
    <w:rsid w:val="00F269DC"/>
    <w:rsid w:val="00F37968"/>
    <w:rsid w:val="00F42FA2"/>
    <w:rsid w:val="00F44284"/>
    <w:rsid w:val="00F4480D"/>
    <w:rsid w:val="00F46561"/>
    <w:rsid w:val="00F47860"/>
    <w:rsid w:val="00F51E02"/>
    <w:rsid w:val="00F6637A"/>
    <w:rsid w:val="00F675DC"/>
    <w:rsid w:val="00F82B8F"/>
    <w:rsid w:val="00F82D36"/>
    <w:rsid w:val="00F87BA8"/>
    <w:rsid w:val="00F87DF1"/>
    <w:rsid w:val="00F91629"/>
    <w:rsid w:val="00F96AAC"/>
    <w:rsid w:val="00FA10CC"/>
    <w:rsid w:val="00FB5266"/>
    <w:rsid w:val="00FB78A9"/>
    <w:rsid w:val="00FC2C12"/>
    <w:rsid w:val="00FC41E1"/>
    <w:rsid w:val="00FC6008"/>
    <w:rsid w:val="00FC7781"/>
    <w:rsid w:val="00FD2A84"/>
    <w:rsid w:val="00FD5E9D"/>
    <w:rsid w:val="00FD781B"/>
    <w:rsid w:val="00FE4681"/>
    <w:rsid w:val="00FF3640"/>
    <w:rsid w:val="00FF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9B626"/>
  <w15:chartTrackingRefBased/>
  <w15:docId w15:val="{4BB79591-712E-4C2F-A402-68ECDC2D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uiPriority="99"/>
    <w:lsdException w:name="caption" w:uiPriority="35"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0F97"/>
    <w:pPr>
      <w:overflowPunct w:val="0"/>
      <w:autoSpaceDE w:val="0"/>
      <w:autoSpaceDN w:val="0"/>
      <w:adjustRightInd w:val="0"/>
      <w:spacing w:after="180"/>
      <w:textAlignment w:val="baseline"/>
    </w:pPr>
    <w:rPr>
      <w:lang w:val="en-GB"/>
    </w:rPr>
  </w:style>
  <w:style w:type="paragraph" w:styleId="Heading1">
    <w:name w:val="heading 1"/>
    <w:next w:val="Normal"/>
    <w:link w:val="Heading1Char"/>
    <w:qFormat/>
    <w:rsid w:val="00310F9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310F97"/>
    <w:pPr>
      <w:pBdr>
        <w:top w:val="none" w:sz="0" w:space="0" w:color="auto"/>
      </w:pBdr>
      <w:spacing w:before="180"/>
      <w:outlineLvl w:val="1"/>
    </w:pPr>
    <w:rPr>
      <w:sz w:val="32"/>
    </w:rPr>
  </w:style>
  <w:style w:type="paragraph" w:styleId="Heading3">
    <w:name w:val="heading 3"/>
    <w:basedOn w:val="Heading2"/>
    <w:next w:val="Normal"/>
    <w:link w:val="Heading3Char"/>
    <w:qFormat/>
    <w:rsid w:val="00310F97"/>
    <w:pPr>
      <w:spacing w:before="120"/>
      <w:outlineLvl w:val="2"/>
    </w:pPr>
    <w:rPr>
      <w:sz w:val="28"/>
    </w:rPr>
  </w:style>
  <w:style w:type="paragraph" w:styleId="Heading4">
    <w:name w:val="heading 4"/>
    <w:basedOn w:val="Heading3"/>
    <w:next w:val="Normal"/>
    <w:link w:val="Heading4Char"/>
    <w:qFormat/>
    <w:rsid w:val="00310F97"/>
    <w:pPr>
      <w:ind w:left="1418" w:hanging="1418"/>
      <w:outlineLvl w:val="3"/>
    </w:pPr>
    <w:rPr>
      <w:sz w:val="24"/>
    </w:rPr>
  </w:style>
  <w:style w:type="paragraph" w:styleId="Heading5">
    <w:name w:val="heading 5"/>
    <w:basedOn w:val="Heading4"/>
    <w:next w:val="Normal"/>
    <w:qFormat/>
    <w:rsid w:val="00310F97"/>
    <w:pPr>
      <w:ind w:left="1701" w:hanging="1701"/>
      <w:outlineLvl w:val="4"/>
    </w:pPr>
    <w:rPr>
      <w:sz w:val="22"/>
    </w:rPr>
  </w:style>
  <w:style w:type="paragraph" w:styleId="Heading6">
    <w:name w:val="heading 6"/>
    <w:basedOn w:val="H6"/>
    <w:next w:val="Normal"/>
    <w:qFormat/>
    <w:rsid w:val="00310F97"/>
    <w:pPr>
      <w:outlineLvl w:val="5"/>
    </w:pPr>
  </w:style>
  <w:style w:type="paragraph" w:styleId="Heading7">
    <w:name w:val="heading 7"/>
    <w:basedOn w:val="H6"/>
    <w:next w:val="Normal"/>
    <w:qFormat/>
    <w:rsid w:val="00310F97"/>
    <w:pPr>
      <w:outlineLvl w:val="6"/>
    </w:pPr>
  </w:style>
  <w:style w:type="paragraph" w:styleId="Heading8">
    <w:name w:val="heading 8"/>
    <w:basedOn w:val="Heading1"/>
    <w:next w:val="Normal"/>
    <w:link w:val="Heading8Char"/>
    <w:qFormat/>
    <w:rsid w:val="00310F97"/>
    <w:pPr>
      <w:ind w:left="0" w:firstLine="0"/>
      <w:outlineLvl w:val="7"/>
    </w:pPr>
  </w:style>
  <w:style w:type="paragraph" w:styleId="Heading9">
    <w:name w:val="heading 9"/>
    <w:basedOn w:val="Heading8"/>
    <w:next w:val="Normal"/>
    <w:qFormat/>
    <w:rsid w:val="00310F9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10F97"/>
    <w:pPr>
      <w:ind w:left="1985" w:hanging="1985"/>
      <w:outlineLvl w:val="9"/>
    </w:pPr>
    <w:rPr>
      <w:sz w:val="20"/>
    </w:rPr>
  </w:style>
  <w:style w:type="paragraph" w:styleId="TOC9">
    <w:name w:val="toc 9"/>
    <w:basedOn w:val="TOC8"/>
    <w:semiHidden/>
    <w:rsid w:val="00310F97"/>
    <w:pPr>
      <w:ind w:left="1418" w:hanging="1418"/>
    </w:pPr>
  </w:style>
  <w:style w:type="paragraph" w:styleId="TOC8">
    <w:name w:val="toc 8"/>
    <w:basedOn w:val="TOC1"/>
    <w:uiPriority w:val="39"/>
    <w:rsid w:val="00310F97"/>
    <w:pPr>
      <w:spacing w:before="180"/>
      <w:ind w:left="2693" w:hanging="2693"/>
    </w:pPr>
    <w:rPr>
      <w:b/>
    </w:rPr>
  </w:style>
  <w:style w:type="paragraph" w:styleId="TOC1">
    <w:name w:val="toc 1"/>
    <w:uiPriority w:val="39"/>
    <w:rsid w:val="00310F97"/>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310F97"/>
    <w:pPr>
      <w:keepLines/>
      <w:tabs>
        <w:tab w:val="center" w:pos="4536"/>
        <w:tab w:val="right" w:pos="9072"/>
      </w:tabs>
    </w:pPr>
    <w:rPr>
      <w:noProof/>
    </w:rPr>
  </w:style>
  <w:style w:type="character" w:customStyle="1" w:styleId="ZGSM">
    <w:name w:val="ZGSM"/>
    <w:rsid w:val="00310F97"/>
  </w:style>
  <w:style w:type="paragraph" w:styleId="Header">
    <w:name w:val="header"/>
    <w:link w:val="HeaderChar"/>
    <w:rsid w:val="00310F97"/>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310F97"/>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310F97"/>
    <w:pPr>
      <w:ind w:left="1701" w:hanging="1701"/>
    </w:pPr>
  </w:style>
  <w:style w:type="paragraph" w:styleId="TOC4">
    <w:name w:val="toc 4"/>
    <w:basedOn w:val="TOC3"/>
    <w:uiPriority w:val="39"/>
    <w:rsid w:val="00310F97"/>
    <w:pPr>
      <w:ind w:left="1418" w:hanging="1418"/>
    </w:pPr>
  </w:style>
  <w:style w:type="paragraph" w:styleId="TOC3">
    <w:name w:val="toc 3"/>
    <w:basedOn w:val="TOC2"/>
    <w:uiPriority w:val="39"/>
    <w:rsid w:val="00310F97"/>
    <w:pPr>
      <w:ind w:left="1134" w:hanging="1134"/>
    </w:pPr>
  </w:style>
  <w:style w:type="paragraph" w:styleId="TOC2">
    <w:name w:val="toc 2"/>
    <w:basedOn w:val="TOC1"/>
    <w:uiPriority w:val="39"/>
    <w:rsid w:val="00310F97"/>
    <w:pPr>
      <w:spacing w:before="0"/>
      <w:ind w:left="851" w:hanging="851"/>
    </w:pPr>
    <w:rPr>
      <w:sz w:val="20"/>
    </w:rPr>
  </w:style>
  <w:style w:type="paragraph" w:styleId="Index1">
    <w:name w:val="index 1"/>
    <w:basedOn w:val="Normal"/>
    <w:semiHidden/>
    <w:rsid w:val="00310F97"/>
    <w:pPr>
      <w:keepLines/>
    </w:pPr>
  </w:style>
  <w:style w:type="paragraph" w:styleId="Index2">
    <w:name w:val="index 2"/>
    <w:basedOn w:val="Index1"/>
    <w:semiHidden/>
    <w:rsid w:val="00310F97"/>
    <w:pPr>
      <w:ind w:left="284"/>
    </w:pPr>
  </w:style>
  <w:style w:type="paragraph" w:customStyle="1" w:styleId="TT">
    <w:name w:val="TT"/>
    <w:basedOn w:val="Heading1"/>
    <w:next w:val="Normal"/>
    <w:rsid w:val="00310F97"/>
    <w:pPr>
      <w:outlineLvl w:val="9"/>
    </w:pPr>
  </w:style>
  <w:style w:type="paragraph" w:styleId="Footer">
    <w:name w:val="footer"/>
    <w:basedOn w:val="Header"/>
    <w:link w:val="FooterChar"/>
    <w:rsid w:val="00310F97"/>
    <w:pPr>
      <w:jc w:val="center"/>
    </w:pPr>
    <w:rPr>
      <w:i/>
    </w:rPr>
  </w:style>
  <w:style w:type="character" w:styleId="FootnoteReference">
    <w:name w:val="footnote reference"/>
    <w:basedOn w:val="DefaultParagraphFont"/>
    <w:semiHidden/>
    <w:rsid w:val="00310F97"/>
    <w:rPr>
      <w:b/>
      <w:position w:val="6"/>
      <w:sz w:val="16"/>
    </w:rPr>
  </w:style>
  <w:style w:type="paragraph" w:styleId="FootnoteText">
    <w:name w:val="footnote text"/>
    <w:basedOn w:val="Normal"/>
    <w:semiHidden/>
    <w:rsid w:val="00310F97"/>
    <w:pPr>
      <w:keepLines/>
      <w:ind w:left="454" w:hanging="454"/>
    </w:pPr>
    <w:rPr>
      <w:sz w:val="16"/>
    </w:rPr>
  </w:style>
  <w:style w:type="paragraph" w:customStyle="1" w:styleId="NF">
    <w:name w:val="NF"/>
    <w:basedOn w:val="NO"/>
    <w:rsid w:val="00310F97"/>
    <w:pPr>
      <w:keepNext/>
      <w:spacing w:after="0"/>
    </w:pPr>
    <w:rPr>
      <w:rFonts w:ascii="Arial" w:hAnsi="Arial"/>
      <w:sz w:val="18"/>
    </w:rPr>
  </w:style>
  <w:style w:type="paragraph" w:customStyle="1" w:styleId="NO">
    <w:name w:val="NO"/>
    <w:basedOn w:val="Normal"/>
    <w:link w:val="NOChar"/>
    <w:rsid w:val="00310F97"/>
    <w:pPr>
      <w:keepLines/>
      <w:ind w:left="1135" w:hanging="851"/>
    </w:pPr>
  </w:style>
  <w:style w:type="paragraph" w:customStyle="1" w:styleId="PL">
    <w:name w:val="PL"/>
    <w:rsid w:val="00310F9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310F97"/>
    <w:pPr>
      <w:jc w:val="right"/>
    </w:pPr>
  </w:style>
  <w:style w:type="paragraph" w:customStyle="1" w:styleId="TAL">
    <w:name w:val="TAL"/>
    <w:basedOn w:val="Normal"/>
    <w:link w:val="TALCar"/>
    <w:rsid w:val="00310F97"/>
    <w:pPr>
      <w:keepNext/>
      <w:keepLines/>
      <w:spacing w:after="0"/>
    </w:pPr>
    <w:rPr>
      <w:rFonts w:ascii="Arial" w:hAnsi="Arial"/>
      <w:sz w:val="18"/>
    </w:rPr>
  </w:style>
  <w:style w:type="paragraph" w:styleId="ListNumber2">
    <w:name w:val="List Number 2"/>
    <w:basedOn w:val="ListNumber"/>
    <w:rsid w:val="00310F97"/>
    <w:pPr>
      <w:ind w:left="851"/>
    </w:pPr>
  </w:style>
  <w:style w:type="paragraph" w:styleId="ListNumber">
    <w:name w:val="List Number"/>
    <w:basedOn w:val="List"/>
    <w:rsid w:val="00310F97"/>
  </w:style>
  <w:style w:type="paragraph" w:styleId="List">
    <w:name w:val="List"/>
    <w:basedOn w:val="Normal"/>
    <w:rsid w:val="00310F97"/>
    <w:pPr>
      <w:ind w:left="568" w:hanging="284"/>
    </w:pPr>
  </w:style>
  <w:style w:type="paragraph" w:customStyle="1" w:styleId="TAH">
    <w:name w:val="TAH"/>
    <w:basedOn w:val="TAC"/>
    <w:link w:val="TAHCar"/>
    <w:rsid w:val="00310F97"/>
    <w:rPr>
      <w:b/>
    </w:rPr>
  </w:style>
  <w:style w:type="paragraph" w:customStyle="1" w:styleId="TAC">
    <w:name w:val="TAC"/>
    <w:basedOn w:val="TAL"/>
    <w:rsid w:val="00310F97"/>
    <w:pPr>
      <w:jc w:val="center"/>
    </w:pPr>
  </w:style>
  <w:style w:type="paragraph" w:customStyle="1" w:styleId="LD">
    <w:name w:val="LD"/>
    <w:rsid w:val="00310F97"/>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310F97"/>
    <w:pPr>
      <w:keepLines/>
      <w:ind w:left="1702" w:hanging="1418"/>
    </w:pPr>
  </w:style>
  <w:style w:type="paragraph" w:customStyle="1" w:styleId="FP">
    <w:name w:val="FP"/>
    <w:basedOn w:val="Normal"/>
    <w:rsid w:val="00310F97"/>
    <w:pPr>
      <w:spacing w:after="0"/>
    </w:pPr>
  </w:style>
  <w:style w:type="paragraph" w:customStyle="1" w:styleId="NW">
    <w:name w:val="NW"/>
    <w:basedOn w:val="NO"/>
    <w:rsid w:val="00310F97"/>
    <w:pPr>
      <w:spacing w:after="0"/>
    </w:pPr>
  </w:style>
  <w:style w:type="paragraph" w:customStyle="1" w:styleId="EW">
    <w:name w:val="EW"/>
    <w:basedOn w:val="EX"/>
    <w:rsid w:val="00310F97"/>
    <w:pPr>
      <w:spacing w:after="0"/>
    </w:pPr>
  </w:style>
  <w:style w:type="paragraph" w:customStyle="1" w:styleId="B10">
    <w:name w:val="B1"/>
    <w:basedOn w:val="List"/>
    <w:rsid w:val="00310F97"/>
    <w:pPr>
      <w:ind w:left="738" w:hanging="454"/>
    </w:pPr>
  </w:style>
  <w:style w:type="paragraph" w:styleId="TOC6">
    <w:name w:val="toc 6"/>
    <w:basedOn w:val="TOC5"/>
    <w:next w:val="Normal"/>
    <w:semiHidden/>
    <w:rsid w:val="00310F97"/>
    <w:pPr>
      <w:ind w:left="1985" w:hanging="1985"/>
    </w:pPr>
  </w:style>
  <w:style w:type="paragraph" w:styleId="TOC7">
    <w:name w:val="toc 7"/>
    <w:basedOn w:val="TOC6"/>
    <w:next w:val="Normal"/>
    <w:semiHidden/>
    <w:rsid w:val="00310F97"/>
    <w:pPr>
      <w:ind w:left="2268" w:hanging="2268"/>
    </w:pPr>
  </w:style>
  <w:style w:type="paragraph" w:styleId="ListBullet2">
    <w:name w:val="List Bullet 2"/>
    <w:basedOn w:val="ListBullet"/>
    <w:rsid w:val="00310F97"/>
    <w:pPr>
      <w:ind w:left="851"/>
    </w:pPr>
  </w:style>
  <w:style w:type="paragraph" w:styleId="ListBullet">
    <w:name w:val="List Bullet"/>
    <w:basedOn w:val="List"/>
    <w:rsid w:val="00310F97"/>
  </w:style>
  <w:style w:type="paragraph" w:customStyle="1" w:styleId="EditorsNote">
    <w:name w:val="Editor's Note"/>
    <w:basedOn w:val="NO"/>
    <w:rsid w:val="00310F97"/>
    <w:rPr>
      <w:color w:val="FF0000"/>
    </w:rPr>
  </w:style>
  <w:style w:type="paragraph" w:customStyle="1" w:styleId="TH">
    <w:name w:val="TH"/>
    <w:basedOn w:val="FL"/>
    <w:next w:val="FL"/>
    <w:link w:val="THChar"/>
    <w:rsid w:val="00310F97"/>
  </w:style>
  <w:style w:type="paragraph" w:customStyle="1" w:styleId="ZA">
    <w:name w:val="ZA"/>
    <w:rsid w:val="00310F9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310F9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310F97"/>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310F9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310F97"/>
    <w:pPr>
      <w:ind w:left="851" w:hanging="851"/>
    </w:pPr>
  </w:style>
  <w:style w:type="paragraph" w:customStyle="1" w:styleId="ZH">
    <w:name w:val="ZH"/>
    <w:rsid w:val="00310F97"/>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310F97"/>
    <w:pPr>
      <w:keepNext w:val="0"/>
      <w:spacing w:before="0" w:after="240"/>
    </w:pPr>
  </w:style>
  <w:style w:type="paragraph" w:customStyle="1" w:styleId="ZG">
    <w:name w:val="ZG"/>
    <w:rsid w:val="00310F9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310F97"/>
    <w:pPr>
      <w:ind w:left="1135"/>
    </w:pPr>
  </w:style>
  <w:style w:type="paragraph" w:styleId="List2">
    <w:name w:val="List 2"/>
    <w:basedOn w:val="List"/>
    <w:rsid w:val="00310F97"/>
    <w:pPr>
      <w:ind w:left="851"/>
    </w:pPr>
  </w:style>
  <w:style w:type="paragraph" w:styleId="List3">
    <w:name w:val="List 3"/>
    <w:basedOn w:val="List2"/>
    <w:rsid w:val="00310F97"/>
    <w:pPr>
      <w:ind w:left="1135"/>
    </w:pPr>
  </w:style>
  <w:style w:type="paragraph" w:styleId="List4">
    <w:name w:val="List 4"/>
    <w:basedOn w:val="List3"/>
    <w:rsid w:val="00310F97"/>
    <w:pPr>
      <w:ind w:left="1418"/>
    </w:pPr>
  </w:style>
  <w:style w:type="paragraph" w:styleId="List5">
    <w:name w:val="List 5"/>
    <w:basedOn w:val="List4"/>
    <w:rsid w:val="00310F97"/>
    <w:pPr>
      <w:ind w:left="1702"/>
    </w:pPr>
  </w:style>
  <w:style w:type="paragraph" w:styleId="ListBullet4">
    <w:name w:val="List Bullet 4"/>
    <w:basedOn w:val="ListBullet3"/>
    <w:rsid w:val="00310F97"/>
    <w:pPr>
      <w:ind w:left="1418"/>
    </w:pPr>
  </w:style>
  <w:style w:type="paragraph" w:styleId="ListBullet5">
    <w:name w:val="List Bullet 5"/>
    <w:basedOn w:val="ListBullet4"/>
    <w:rsid w:val="00310F97"/>
    <w:pPr>
      <w:ind w:left="1702"/>
    </w:pPr>
  </w:style>
  <w:style w:type="paragraph" w:customStyle="1" w:styleId="B20">
    <w:name w:val="B2"/>
    <w:basedOn w:val="List2"/>
    <w:rsid w:val="00310F97"/>
    <w:pPr>
      <w:ind w:left="1191" w:hanging="454"/>
    </w:pPr>
  </w:style>
  <w:style w:type="paragraph" w:customStyle="1" w:styleId="B30">
    <w:name w:val="B3"/>
    <w:basedOn w:val="List3"/>
    <w:rsid w:val="00310F97"/>
    <w:pPr>
      <w:ind w:left="1645" w:hanging="454"/>
    </w:pPr>
  </w:style>
  <w:style w:type="paragraph" w:customStyle="1" w:styleId="B4">
    <w:name w:val="B4"/>
    <w:basedOn w:val="List4"/>
    <w:rsid w:val="00310F97"/>
    <w:pPr>
      <w:ind w:left="2098" w:hanging="454"/>
    </w:pPr>
  </w:style>
  <w:style w:type="paragraph" w:customStyle="1" w:styleId="B5">
    <w:name w:val="B5"/>
    <w:basedOn w:val="List5"/>
    <w:rsid w:val="00310F97"/>
    <w:pPr>
      <w:ind w:left="2552" w:hanging="454"/>
    </w:pPr>
  </w:style>
  <w:style w:type="paragraph" w:customStyle="1" w:styleId="ZTD">
    <w:name w:val="ZTD"/>
    <w:basedOn w:val="ZB"/>
    <w:rsid w:val="00310F97"/>
    <w:pPr>
      <w:framePr w:hRule="auto" w:wrap="notBeside" w:y="852"/>
    </w:pPr>
    <w:rPr>
      <w:i w:val="0"/>
      <w:sz w:val="40"/>
    </w:rPr>
  </w:style>
  <w:style w:type="paragraph" w:customStyle="1" w:styleId="ZV">
    <w:name w:val="ZV"/>
    <w:basedOn w:val="ZU"/>
    <w:rsid w:val="00310F97"/>
    <w:pPr>
      <w:framePr w:wrap="notBeside" w:y="16161"/>
    </w:pPr>
  </w:style>
  <w:style w:type="paragraph" w:styleId="IndexHeading">
    <w:name w:val="index heading"/>
    <w:basedOn w:val="Normal"/>
    <w:next w:val="Normal"/>
    <w:semiHidden/>
    <w:rsid w:val="00B25EF8"/>
    <w:pPr>
      <w:pBdr>
        <w:top w:val="single" w:sz="12" w:space="0" w:color="auto"/>
      </w:pBdr>
      <w:spacing w:before="360" w:after="240"/>
    </w:pPr>
    <w:rPr>
      <w:b/>
      <w:i/>
      <w:sz w:val="26"/>
    </w:rPr>
  </w:style>
  <w:style w:type="character" w:styleId="UnresolvedMention">
    <w:name w:val="Unresolved Mention"/>
    <w:basedOn w:val="DefaultParagraphFont"/>
    <w:uiPriority w:val="99"/>
    <w:semiHidden/>
    <w:unhideWhenUsed/>
    <w:rsid w:val="00F87DF1"/>
    <w:rPr>
      <w:color w:val="605E5C"/>
      <w:shd w:val="clear" w:color="auto" w:fill="E1DFDD"/>
    </w:rPr>
  </w:style>
  <w:style w:type="character" w:styleId="Hyperlink">
    <w:name w:val="Hyperlink"/>
    <w:uiPriority w:val="99"/>
    <w:rsid w:val="00B25EF8"/>
    <w:rPr>
      <w:color w:val="0000FF"/>
      <w:u w:val="single"/>
    </w:rPr>
  </w:style>
  <w:style w:type="character" w:styleId="FollowedHyperlink">
    <w:name w:val="FollowedHyperlink"/>
    <w:rsid w:val="00B25EF8"/>
    <w:rPr>
      <w:color w:val="800080"/>
      <w:u w:val="single"/>
    </w:rPr>
  </w:style>
  <w:style w:type="paragraph" w:customStyle="1" w:styleId="B3">
    <w:name w:val="B3+"/>
    <w:basedOn w:val="B30"/>
    <w:rsid w:val="00310F97"/>
    <w:pPr>
      <w:numPr>
        <w:numId w:val="3"/>
      </w:numPr>
      <w:tabs>
        <w:tab w:val="left" w:pos="1134"/>
      </w:tabs>
    </w:pPr>
  </w:style>
  <w:style w:type="paragraph" w:customStyle="1" w:styleId="B1">
    <w:name w:val="B1+"/>
    <w:basedOn w:val="B10"/>
    <w:rsid w:val="00310F97"/>
    <w:pPr>
      <w:numPr>
        <w:numId w:val="1"/>
      </w:numPr>
    </w:pPr>
  </w:style>
  <w:style w:type="paragraph" w:customStyle="1" w:styleId="B2">
    <w:name w:val="B2+"/>
    <w:basedOn w:val="B20"/>
    <w:rsid w:val="00310F97"/>
    <w:pPr>
      <w:numPr>
        <w:numId w:val="2"/>
      </w:numPr>
    </w:pPr>
  </w:style>
  <w:style w:type="paragraph" w:customStyle="1" w:styleId="BL">
    <w:name w:val="BL"/>
    <w:basedOn w:val="Normal"/>
    <w:rsid w:val="00310F97"/>
    <w:pPr>
      <w:numPr>
        <w:numId w:val="5"/>
      </w:numPr>
    </w:pPr>
  </w:style>
  <w:style w:type="paragraph" w:customStyle="1" w:styleId="BN">
    <w:name w:val="BN"/>
    <w:basedOn w:val="Normal"/>
    <w:rsid w:val="00310F97"/>
    <w:pPr>
      <w:numPr>
        <w:numId w:val="4"/>
      </w:numPr>
    </w:pPr>
  </w:style>
  <w:style w:type="paragraph" w:styleId="BodyText">
    <w:name w:val="Body Text"/>
    <w:basedOn w:val="Normal"/>
    <w:rsid w:val="00B25EF8"/>
    <w:pPr>
      <w:keepNext/>
      <w:spacing w:after="140"/>
    </w:pPr>
  </w:style>
  <w:style w:type="paragraph" w:styleId="BlockText">
    <w:name w:val="Block Text"/>
    <w:basedOn w:val="Normal"/>
    <w:rsid w:val="00B25EF8"/>
    <w:pPr>
      <w:spacing w:after="120"/>
      <w:ind w:left="1440" w:right="1440"/>
    </w:pPr>
  </w:style>
  <w:style w:type="paragraph" w:styleId="BodyText2">
    <w:name w:val="Body Text 2"/>
    <w:basedOn w:val="Normal"/>
    <w:rsid w:val="00B25EF8"/>
    <w:pPr>
      <w:spacing w:after="120" w:line="480" w:lineRule="auto"/>
    </w:pPr>
  </w:style>
  <w:style w:type="paragraph" w:styleId="BodyText3">
    <w:name w:val="Body Text 3"/>
    <w:basedOn w:val="Normal"/>
    <w:rsid w:val="00B25EF8"/>
    <w:pPr>
      <w:spacing w:after="120"/>
    </w:pPr>
    <w:rPr>
      <w:sz w:val="16"/>
      <w:szCs w:val="16"/>
    </w:rPr>
  </w:style>
  <w:style w:type="paragraph" w:styleId="BodyTextFirstIndent">
    <w:name w:val="Body Text First Indent"/>
    <w:basedOn w:val="BodyText"/>
    <w:rsid w:val="00B25EF8"/>
    <w:pPr>
      <w:keepNext w:val="0"/>
      <w:spacing w:after="120"/>
      <w:ind w:firstLine="210"/>
    </w:pPr>
  </w:style>
  <w:style w:type="paragraph" w:styleId="BodyTextIndent">
    <w:name w:val="Body Text Indent"/>
    <w:basedOn w:val="Normal"/>
    <w:rsid w:val="00B25EF8"/>
    <w:pPr>
      <w:spacing w:after="120"/>
      <w:ind w:left="283"/>
    </w:pPr>
  </w:style>
  <w:style w:type="paragraph" w:styleId="BodyTextFirstIndent2">
    <w:name w:val="Body Text First Indent 2"/>
    <w:basedOn w:val="BodyTextIndent"/>
    <w:rsid w:val="00B25EF8"/>
    <w:pPr>
      <w:ind w:firstLine="210"/>
    </w:pPr>
  </w:style>
  <w:style w:type="paragraph" w:styleId="BodyTextIndent2">
    <w:name w:val="Body Text Indent 2"/>
    <w:basedOn w:val="Normal"/>
    <w:rsid w:val="00B25EF8"/>
    <w:pPr>
      <w:spacing w:after="120" w:line="480" w:lineRule="auto"/>
      <w:ind w:left="283"/>
    </w:pPr>
  </w:style>
  <w:style w:type="paragraph" w:styleId="BodyTextIndent3">
    <w:name w:val="Body Text Indent 3"/>
    <w:basedOn w:val="Normal"/>
    <w:rsid w:val="00B25EF8"/>
    <w:pPr>
      <w:spacing w:after="120"/>
      <w:ind w:left="283"/>
    </w:pPr>
    <w:rPr>
      <w:sz w:val="16"/>
      <w:szCs w:val="16"/>
    </w:rPr>
  </w:style>
  <w:style w:type="paragraph" w:styleId="Caption">
    <w:name w:val="caption"/>
    <w:basedOn w:val="Normal"/>
    <w:next w:val="Normal"/>
    <w:uiPriority w:val="35"/>
    <w:qFormat/>
    <w:rsid w:val="00B25EF8"/>
    <w:pPr>
      <w:spacing w:before="120" w:after="120"/>
    </w:pPr>
    <w:rPr>
      <w:b/>
      <w:bCs/>
    </w:rPr>
  </w:style>
  <w:style w:type="paragraph" w:styleId="Closing">
    <w:name w:val="Closing"/>
    <w:basedOn w:val="Normal"/>
    <w:rsid w:val="00B25EF8"/>
    <w:pPr>
      <w:ind w:left="4252"/>
    </w:pPr>
  </w:style>
  <w:style w:type="character" w:styleId="CommentReference">
    <w:name w:val="annotation reference"/>
    <w:uiPriority w:val="99"/>
    <w:semiHidden/>
    <w:rsid w:val="00B25EF8"/>
    <w:rPr>
      <w:sz w:val="16"/>
      <w:szCs w:val="16"/>
    </w:rPr>
  </w:style>
  <w:style w:type="paragraph" w:styleId="CommentText">
    <w:name w:val="annotation text"/>
    <w:basedOn w:val="Normal"/>
    <w:link w:val="CommentTextChar"/>
    <w:uiPriority w:val="99"/>
    <w:rsid w:val="00B25EF8"/>
  </w:style>
  <w:style w:type="paragraph" w:styleId="Date">
    <w:name w:val="Date"/>
    <w:basedOn w:val="Normal"/>
    <w:next w:val="Normal"/>
    <w:rsid w:val="00B25EF8"/>
  </w:style>
  <w:style w:type="paragraph" w:styleId="DocumentMap">
    <w:name w:val="Document Map"/>
    <w:basedOn w:val="Normal"/>
    <w:semiHidden/>
    <w:rsid w:val="00B25EF8"/>
    <w:pPr>
      <w:shd w:val="clear" w:color="auto" w:fill="000080"/>
    </w:pPr>
    <w:rPr>
      <w:rFonts w:ascii="Tahoma" w:hAnsi="Tahoma" w:cs="Tahoma"/>
    </w:rPr>
  </w:style>
  <w:style w:type="paragraph" w:styleId="E-mailSignature">
    <w:name w:val="E-mail Signature"/>
    <w:basedOn w:val="Normal"/>
    <w:rsid w:val="00B25EF8"/>
  </w:style>
  <w:style w:type="character" w:styleId="Emphasis">
    <w:name w:val="Emphasis"/>
    <w:qFormat/>
    <w:rsid w:val="00B25EF8"/>
    <w:rPr>
      <w:i/>
      <w:iCs/>
    </w:rPr>
  </w:style>
  <w:style w:type="character" w:styleId="EndnoteReference">
    <w:name w:val="endnote reference"/>
    <w:semiHidden/>
    <w:rsid w:val="00B25EF8"/>
    <w:rPr>
      <w:vertAlign w:val="superscript"/>
    </w:rPr>
  </w:style>
  <w:style w:type="paragraph" w:styleId="EndnoteText">
    <w:name w:val="endnote text"/>
    <w:basedOn w:val="Normal"/>
    <w:semiHidden/>
    <w:rsid w:val="00B25EF8"/>
  </w:style>
  <w:style w:type="paragraph" w:styleId="EnvelopeAddress">
    <w:name w:val="envelope address"/>
    <w:basedOn w:val="Normal"/>
    <w:rsid w:val="00B25EF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5EF8"/>
    <w:rPr>
      <w:rFonts w:ascii="Arial" w:hAnsi="Arial" w:cs="Arial"/>
    </w:rPr>
  </w:style>
  <w:style w:type="character" w:styleId="HTMLAcronym">
    <w:name w:val="HTML Acronym"/>
    <w:basedOn w:val="DefaultParagraphFont"/>
    <w:rsid w:val="00B25EF8"/>
  </w:style>
  <w:style w:type="paragraph" w:styleId="HTMLAddress">
    <w:name w:val="HTML Address"/>
    <w:basedOn w:val="Normal"/>
    <w:rsid w:val="00B25EF8"/>
    <w:rPr>
      <w:i/>
      <w:iCs/>
    </w:rPr>
  </w:style>
  <w:style w:type="character" w:styleId="HTMLCite">
    <w:name w:val="HTML Cite"/>
    <w:rsid w:val="00B25EF8"/>
    <w:rPr>
      <w:i/>
      <w:iCs/>
    </w:rPr>
  </w:style>
  <w:style w:type="character" w:styleId="HTMLCode">
    <w:name w:val="HTML Code"/>
    <w:rsid w:val="00B25EF8"/>
    <w:rPr>
      <w:rFonts w:ascii="Courier New" w:hAnsi="Courier New"/>
      <w:sz w:val="20"/>
      <w:szCs w:val="20"/>
    </w:rPr>
  </w:style>
  <w:style w:type="character" w:styleId="HTMLDefinition">
    <w:name w:val="HTML Definition"/>
    <w:rsid w:val="00B25EF8"/>
    <w:rPr>
      <w:i/>
      <w:iCs/>
    </w:rPr>
  </w:style>
  <w:style w:type="character" w:styleId="HTMLKeyboard">
    <w:name w:val="HTML Keyboard"/>
    <w:rsid w:val="00B25EF8"/>
    <w:rPr>
      <w:rFonts w:ascii="Courier New" w:hAnsi="Courier New"/>
      <w:sz w:val="20"/>
      <w:szCs w:val="20"/>
    </w:rPr>
  </w:style>
  <w:style w:type="paragraph" w:styleId="HTMLPreformatted">
    <w:name w:val="HTML Preformatted"/>
    <w:basedOn w:val="Normal"/>
    <w:rsid w:val="00B25EF8"/>
    <w:rPr>
      <w:rFonts w:ascii="Courier New" w:hAnsi="Courier New" w:cs="Courier New"/>
    </w:rPr>
  </w:style>
  <w:style w:type="character" w:styleId="HTMLSample">
    <w:name w:val="HTML Sample"/>
    <w:rsid w:val="00B25EF8"/>
    <w:rPr>
      <w:rFonts w:ascii="Courier New" w:hAnsi="Courier New"/>
    </w:rPr>
  </w:style>
  <w:style w:type="character" w:styleId="HTMLTypewriter">
    <w:name w:val="HTML Typewriter"/>
    <w:rsid w:val="00B25EF8"/>
    <w:rPr>
      <w:rFonts w:ascii="Courier New" w:hAnsi="Courier New"/>
      <w:sz w:val="20"/>
      <w:szCs w:val="20"/>
    </w:rPr>
  </w:style>
  <w:style w:type="character" w:styleId="HTMLVariable">
    <w:name w:val="HTML Variable"/>
    <w:rsid w:val="00B25EF8"/>
    <w:rPr>
      <w:i/>
      <w:iCs/>
    </w:rPr>
  </w:style>
  <w:style w:type="paragraph" w:styleId="Index3">
    <w:name w:val="index 3"/>
    <w:basedOn w:val="Normal"/>
    <w:next w:val="Normal"/>
    <w:autoRedefine/>
    <w:semiHidden/>
    <w:rsid w:val="00B25EF8"/>
    <w:pPr>
      <w:ind w:left="600" w:hanging="200"/>
    </w:pPr>
  </w:style>
  <w:style w:type="paragraph" w:styleId="Index4">
    <w:name w:val="index 4"/>
    <w:basedOn w:val="Normal"/>
    <w:next w:val="Normal"/>
    <w:autoRedefine/>
    <w:semiHidden/>
    <w:rsid w:val="00B25EF8"/>
    <w:pPr>
      <w:ind w:left="800" w:hanging="200"/>
    </w:pPr>
  </w:style>
  <w:style w:type="paragraph" w:styleId="Index5">
    <w:name w:val="index 5"/>
    <w:basedOn w:val="Normal"/>
    <w:next w:val="Normal"/>
    <w:autoRedefine/>
    <w:semiHidden/>
    <w:rsid w:val="00B25EF8"/>
    <w:pPr>
      <w:ind w:left="1000" w:hanging="200"/>
    </w:pPr>
  </w:style>
  <w:style w:type="paragraph" w:styleId="Index6">
    <w:name w:val="index 6"/>
    <w:basedOn w:val="Normal"/>
    <w:next w:val="Normal"/>
    <w:autoRedefine/>
    <w:semiHidden/>
    <w:rsid w:val="00B25EF8"/>
    <w:pPr>
      <w:ind w:left="1200" w:hanging="200"/>
    </w:pPr>
  </w:style>
  <w:style w:type="paragraph" w:styleId="Index7">
    <w:name w:val="index 7"/>
    <w:basedOn w:val="Normal"/>
    <w:next w:val="Normal"/>
    <w:autoRedefine/>
    <w:semiHidden/>
    <w:rsid w:val="00B25EF8"/>
    <w:pPr>
      <w:ind w:left="1400" w:hanging="200"/>
    </w:pPr>
  </w:style>
  <w:style w:type="paragraph" w:styleId="Index8">
    <w:name w:val="index 8"/>
    <w:basedOn w:val="Normal"/>
    <w:next w:val="Normal"/>
    <w:autoRedefine/>
    <w:semiHidden/>
    <w:rsid w:val="00B25EF8"/>
    <w:pPr>
      <w:ind w:left="1600" w:hanging="200"/>
    </w:pPr>
  </w:style>
  <w:style w:type="paragraph" w:styleId="Index9">
    <w:name w:val="index 9"/>
    <w:basedOn w:val="Normal"/>
    <w:next w:val="Normal"/>
    <w:autoRedefine/>
    <w:semiHidden/>
    <w:rsid w:val="00B25EF8"/>
    <w:pPr>
      <w:ind w:left="1800" w:hanging="200"/>
    </w:pPr>
  </w:style>
  <w:style w:type="character" w:styleId="LineNumber">
    <w:name w:val="line number"/>
    <w:basedOn w:val="DefaultParagraphFont"/>
    <w:rsid w:val="00B25EF8"/>
  </w:style>
  <w:style w:type="paragraph" w:styleId="ListContinue">
    <w:name w:val="List Continue"/>
    <w:basedOn w:val="Normal"/>
    <w:rsid w:val="00B25EF8"/>
    <w:pPr>
      <w:spacing w:after="120"/>
      <w:ind w:left="283"/>
    </w:pPr>
  </w:style>
  <w:style w:type="paragraph" w:styleId="ListContinue2">
    <w:name w:val="List Continue 2"/>
    <w:basedOn w:val="Normal"/>
    <w:rsid w:val="00B25EF8"/>
    <w:pPr>
      <w:spacing w:after="120"/>
      <w:ind w:left="566"/>
    </w:pPr>
  </w:style>
  <w:style w:type="paragraph" w:styleId="ListContinue3">
    <w:name w:val="List Continue 3"/>
    <w:basedOn w:val="Normal"/>
    <w:rsid w:val="00B25EF8"/>
    <w:pPr>
      <w:spacing w:after="120"/>
      <w:ind w:left="849"/>
    </w:pPr>
  </w:style>
  <w:style w:type="paragraph" w:styleId="ListContinue4">
    <w:name w:val="List Continue 4"/>
    <w:basedOn w:val="Normal"/>
    <w:rsid w:val="00B25EF8"/>
    <w:pPr>
      <w:spacing w:after="120"/>
      <w:ind w:left="1132"/>
    </w:pPr>
  </w:style>
  <w:style w:type="paragraph" w:styleId="ListContinue5">
    <w:name w:val="List Continue 5"/>
    <w:basedOn w:val="Normal"/>
    <w:rsid w:val="00B25EF8"/>
    <w:pPr>
      <w:spacing w:after="120"/>
      <w:ind w:left="1415"/>
    </w:pPr>
  </w:style>
  <w:style w:type="paragraph" w:styleId="ListNumber3">
    <w:name w:val="List Number 3"/>
    <w:basedOn w:val="Normal"/>
    <w:rsid w:val="00B25EF8"/>
    <w:pPr>
      <w:numPr>
        <w:numId w:val="6"/>
      </w:numPr>
    </w:pPr>
  </w:style>
  <w:style w:type="paragraph" w:styleId="ListNumber4">
    <w:name w:val="List Number 4"/>
    <w:basedOn w:val="Normal"/>
    <w:rsid w:val="00B25EF8"/>
    <w:pPr>
      <w:numPr>
        <w:numId w:val="7"/>
      </w:numPr>
    </w:pPr>
  </w:style>
  <w:style w:type="paragraph" w:styleId="ListNumber5">
    <w:name w:val="List Number 5"/>
    <w:basedOn w:val="Normal"/>
    <w:rsid w:val="00B25EF8"/>
    <w:pPr>
      <w:numPr>
        <w:numId w:val="8"/>
      </w:numPr>
    </w:pPr>
  </w:style>
  <w:style w:type="paragraph" w:styleId="MacroText">
    <w:name w:val="macro"/>
    <w:semiHidden/>
    <w:rsid w:val="00B25E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rsid w:val="00B25EF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25EF8"/>
    <w:rPr>
      <w:sz w:val="24"/>
      <w:szCs w:val="24"/>
    </w:rPr>
  </w:style>
  <w:style w:type="paragraph" w:styleId="NormalIndent">
    <w:name w:val="Normal Indent"/>
    <w:basedOn w:val="Normal"/>
    <w:rsid w:val="00B25EF8"/>
    <w:pPr>
      <w:ind w:left="720"/>
    </w:pPr>
  </w:style>
  <w:style w:type="paragraph" w:styleId="NoteHeading">
    <w:name w:val="Note Heading"/>
    <w:basedOn w:val="Normal"/>
    <w:next w:val="Normal"/>
    <w:rsid w:val="00B25EF8"/>
  </w:style>
  <w:style w:type="character" w:styleId="PageNumber">
    <w:name w:val="page number"/>
    <w:basedOn w:val="DefaultParagraphFont"/>
    <w:rsid w:val="00B25EF8"/>
  </w:style>
  <w:style w:type="paragraph" w:styleId="PlainText">
    <w:name w:val="Plain Text"/>
    <w:basedOn w:val="Normal"/>
    <w:rsid w:val="00B25EF8"/>
    <w:rPr>
      <w:rFonts w:ascii="Courier New" w:hAnsi="Courier New" w:cs="Courier New"/>
    </w:rPr>
  </w:style>
  <w:style w:type="paragraph" w:styleId="Salutation">
    <w:name w:val="Salutation"/>
    <w:basedOn w:val="Normal"/>
    <w:next w:val="Normal"/>
    <w:rsid w:val="00B25EF8"/>
  </w:style>
  <w:style w:type="paragraph" w:styleId="Signature">
    <w:name w:val="Signature"/>
    <w:basedOn w:val="Normal"/>
    <w:rsid w:val="00B25EF8"/>
    <w:pPr>
      <w:ind w:left="4252"/>
    </w:pPr>
  </w:style>
  <w:style w:type="character" w:styleId="Strong">
    <w:name w:val="Strong"/>
    <w:qFormat/>
    <w:rsid w:val="00B25EF8"/>
    <w:rPr>
      <w:b/>
      <w:bCs/>
    </w:rPr>
  </w:style>
  <w:style w:type="paragraph" w:styleId="Subtitle">
    <w:name w:val="Subtitle"/>
    <w:basedOn w:val="Normal"/>
    <w:qFormat/>
    <w:rsid w:val="00B25EF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25EF8"/>
    <w:pPr>
      <w:ind w:left="200" w:hanging="200"/>
    </w:pPr>
  </w:style>
  <w:style w:type="paragraph" w:styleId="TableofFigures">
    <w:name w:val="table of figures"/>
    <w:basedOn w:val="Normal"/>
    <w:next w:val="Normal"/>
    <w:semiHidden/>
    <w:rsid w:val="00B25EF8"/>
    <w:pPr>
      <w:ind w:left="400" w:hanging="400"/>
    </w:pPr>
  </w:style>
  <w:style w:type="paragraph" w:styleId="Title">
    <w:name w:val="Title"/>
    <w:basedOn w:val="Normal"/>
    <w:qFormat/>
    <w:rsid w:val="00B25EF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25EF8"/>
    <w:pPr>
      <w:spacing w:before="120"/>
    </w:pPr>
    <w:rPr>
      <w:rFonts w:ascii="Arial" w:hAnsi="Arial" w:cs="Arial"/>
      <w:b/>
      <w:bCs/>
      <w:sz w:val="24"/>
      <w:szCs w:val="24"/>
    </w:rPr>
  </w:style>
  <w:style w:type="paragraph" w:customStyle="1" w:styleId="TAJ">
    <w:name w:val="TAJ"/>
    <w:basedOn w:val="Normal"/>
    <w:rsid w:val="00310F97"/>
    <w:pPr>
      <w:keepNext/>
      <w:keepLines/>
      <w:spacing w:after="0"/>
      <w:jc w:val="both"/>
    </w:pPr>
    <w:rPr>
      <w:rFonts w:ascii="Arial" w:hAnsi="Arial"/>
      <w:sz w:val="18"/>
    </w:rPr>
  </w:style>
  <w:style w:type="paragraph" w:customStyle="1" w:styleId="FL">
    <w:name w:val="FL"/>
    <w:basedOn w:val="Normal"/>
    <w:rsid w:val="00310F97"/>
    <w:pPr>
      <w:keepNext/>
      <w:keepLines/>
      <w:spacing w:before="60"/>
      <w:jc w:val="center"/>
    </w:pPr>
    <w:rPr>
      <w:rFonts w:ascii="Arial" w:hAnsi="Arial"/>
      <w:b/>
    </w:rPr>
  </w:style>
  <w:style w:type="paragraph" w:styleId="CommentSubject">
    <w:name w:val="annotation subject"/>
    <w:basedOn w:val="CommentText"/>
    <w:next w:val="CommentText"/>
    <w:semiHidden/>
    <w:rsid w:val="007A30BE"/>
    <w:rPr>
      <w:b/>
      <w:bCs/>
    </w:rPr>
  </w:style>
  <w:style w:type="paragraph" w:styleId="BalloonText">
    <w:name w:val="Balloon Text"/>
    <w:basedOn w:val="Normal"/>
    <w:semiHidden/>
    <w:rsid w:val="007A30BE"/>
    <w:rPr>
      <w:rFonts w:ascii="Tahoma" w:hAnsi="Tahoma" w:cs="Tahoma"/>
      <w:sz w:val="16"/>
      <w:szCs w:val="16"/>
    </w:rPr>
  </w:style>
  <w:style w:type="paragraph" w:styleId="Revision">
    <w:name w:val="Revision"/>
    <w:hidden/>
    <w:uiPriority w:val="99"/>
    <w:semiHidden/>
    <w:rsid w:val="00EB4AF3"/>
    <w:rPr>
      <w:lang w:val="en-GB"/>
    </w:rPr>
  </w:style>
  <w:style w:type="character" w:customStyle="1" w:styleId="FooterChar">
    <w:name w:val="Footer Char"/>
    <w:link w:val="Footer"/>
    <w:rsid w:val="004365F1"/>
    <w:rPr>
      <w:rFonts w:ascii="Arial" w:hAnsi="Arial"/>
      <w:b/>
      <w:i/>
      <w:noProof/>
      <w:sz w:val="18"/>
      <w:lang w:val="en-GB"/>
    </w:rPr>
  </w:style>
  <w:style w:type="character" w:customStyle="1" w:styleId="Heading2Char">
    <w:name w:val="Heading 2 Char"/>
    <w:link w:val="Heading2"/>
    <w:rsid w:val="00E92DF8"/>
    <w:rPr>
      <w:rFonts w:ascii="Arial" w:hAnsi="Arial"/>
      <w:sz w:val="32"/>
      <w:lang w:val="en-GB"/>
    </w:rPr>
  </w:style>
  <w:style w:type="character" w:customStyle="1" w:styleId="Heading1Char">
    <w:name w:val="Heading 1 Char"/>
    <w:link w:val="Heading1"/>
    <w:rsid w:val="00C536CC"/>
    <w:rPr>
      <w:rFonts w:ascii="Arial" w:hAnsi="Arial"/>
      <w:sz w:val="36"/>
      <w:lang w:val="en-GB"/>
    </w:rPr>
  </w:style>
  <w:style w:type="paragraph" w:styleId="ListParagraph">
    <w:name w:val="List Paragraph"/>
    <w:basedOn w:val="Normal"/>
    <w:uiPriority w:val="34"/>
    <w:qFormat/>
    <w:rsid w:val="00AE1119"/>
    <w:pPr>
      <w:spacing w:after="0"/>
      <w:ind w:left="720"/>
      <w:contextualSpacing/>
      <w:textAlignment w:val="auto"/>
    </w:pPr>
  </w:style>
  <w:style w:type="character" w:customStyle="1" w:styleId="Heading8Char">
    <w:name w:val="Heading 8 Char"/>
    <w:link w:val="Heading8"/>
    <w:rsid w:val="00932CAE"/>
    <w:rPr>
      <w:rFonts w:ascii="Arial" w:hAnsi="Arial"/>
      <w:sz w:val="36"/>
      <w:lang w:val="en-GB"/>
    </w:rPr>
  </w:style>
  <w:style w:type="character" w:customStyle="1" w:styleId="NOChar">
    <w:name w:val="NO Char"/>
    <w:link w:val="NO"/>
    <w:rsid w:val="00052E29"/>
    <w:rPr>
      <w:lang w:val="en-GB"/>
    </w:rPr>
  </w:style>
  <w:style w:type="paragraph" w:customStyle="1" w:styleId="TB1">
    <w:name w:val="TB1"/>
    <w:basedOn w:val="Normal"/>
    <w:qFormat/>
    <w:rsid w:val="00310F97"/>
    <w:pPr>
      <w:keepNext/>
      <w:keepLines/>
      <w:numPr>
        <w:numId w:val="19"/>
      </w:numPr>
      <w:tabs>
        <w:tab w:val="left" w:pos="720"/>
      </w:tabs>
      <w:spacing w:after="0"/>
      <w:ind w:left="737" w:hanging="380"/>
    </w:pPr>
    <w:rPr>
      <w:rFonts w:ascii="Arial" w:hAnsi="Arial"/>
      <w:sz w:val="18"/>
    </w:rPr>
  </w:style>
  <w:style w:type="paragraph" w:customStyle="1" w:styleId="TB2">
    <w:name w:val="TB2"/>
    <w:basedOn w:val="Normal"/>
    <w:qFormat/>
    <w:rsid w:val="00310F97"/>
    <w:pPr>
      <w:keepNext/>
      <w:keepLines/>
      <w:numPr>
        <w:numId w:val="20"/>
      </w:numPr>
      <w:tabs>
        <w:tab w:val="left" w:pos="1109"/>
      </w:tabs>
      <w:spacing w:after="0"/>
      <w:ind w:left="1100" w:hanging="380"/>
    </w:pPr>
    <w:rPr>
      <w:rFonts w:ascii="Arial" w:hAnsi="Arial"/>
      <w:sz w:val="18"/>
    </w:rPr>
  </w:style>
  <w:style w:type="character" w:customStyle="1" w:styleId="CommentTextChar">
    <w:name w:val="Comment Text Char"/>
    <w:basedOn w:val="DefaultParagraphFont"/>
    <w:link w:val="CommentText"/>
    <w:uiPriority w:val="99"/>
    <w:rsid w:val="007774D5"/>
    <w:rPr>
      <w:lang w:val="en-GB"/>
    </w:rPr>
  </w:style>
  <w:style w:type="character" w:customStyle="1" w:styleId="Heading3Char">
    <w:name w:val="Heading 3 Char"/>
    <w:basedOn w:val="DefaultParagraphFont"/>
    <w:link w:val="Heading3"/>
    <w:rsid w:val="00671FB8"/>
    <w:rPr>
      <w:rFonts w:ascii="Arial" w:hAnsi="Arial"/>
      <w:sz w:val="28"/>
      <w:lang w:val="en-GB"/>
    </w:rPr>
  </w:style>
  <w:style w:type="character" w:customStyle="1" w:styleId="THChar">
    <w:name w:val="TH Char"/>
    <w:basedOn w:val="DefaultParagraphFont"/>
    <w:link w:val="TH"/>
    <w:qFormat/>
    <w:rsid w:val="00570089"/>
    <w:rPr>
      <w:rFonts w:ascii="Arial" w:hAnsi="Arial"/>
      <w:b/>
      <w:lang w:val="en-GB"/>
    </w:rPr>
  </w:style>
  <w:style w:type="character" w:customStyle="1" w:styleId="TALCar">
    <w:name w:val="TAL Car"/>
    <w:link w:val="TAL"/>
    <w:qFormat/>
    <w:locked/>
    <w:rsid w:val="00570089"/>
    <w:rPr>
      <w:rFonts w:ascii="Arial" w:hAnsi="Arial"/>
      <w:sz w:val="18"/>
      <w:lang w:val="en-GB"/>
    </w:rPr>
  </w:style>
  <w:style w:type="character" w:customStyle="1" w:styleId="TAHCar">
    <w:name w:val="TAH Car"/>
    <w:link w:val="TAH"/>
    <w:rsid w:val="00570089"/>
    <w:rPr>
      <w:rFonts w:ascii="Arial" w:hAnsi="Arial"/>
      <w:b/>
      <w:sz w:val="18"/>
      <w:lang w:val="en-GB"/>
    </w:rPr>
  </w:style>
  <w:style w:type="character" w:customStyle="1" w:styleId="Heading4Char">
    <w:name w:val="Heading 4 Char"/>
    <w:basedOn w:val="DefaultParagraphFont"/>
    <w:link w:val="Heading4"/>
    <w:rsid w:val="00751819"/>
    <w:rPr>
      <w:rFonts w:ascii="Arial" w:hAnsi="Arial"/>
      <w:sz w:val="24"/>
      <w:lang w:val="en-GB"/>
    </w:rPr>
  </w:style>
  <w:style w:type="character" w:customStyle="1" w:styleId="HeaderChar">
    <w:name w:val="Header Char"/>
    <w:link w:val="Header"/>
    <w:rsid w:val="004371BD"/>
    <w:rPr>
      <w:rFonts w:ascii="Arial" w:hAnsi="Arial"/>
      <w:b/>
      <w:noProo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6415">
      <w:bodyDiv w:val="1"/>
      <w:marLeft w:val="0"/>
      <w:marRight w:val="0"/>
      <w:marTop w:val="0"/>
      <w:marBottom w:val="0"/>
      <w:divBdr>
        <w:top w:val="none" w:sz="0" w:space="0" w:color="auto"/>
        <w:left w:val="none" w:sz="0" w:space="0" w:color="auto"/>
        <w:bottom w:val="none" w:sz="0" w:space="0" w:color="auto"/>
        <w:right w:val="none" w:sz="0" w:space="0" w:color="auto"/>
      </w:divBdr>
    </w:div>
    <w:div w:id="341708972">
      <w:bodyDiv w:val="1"/>
      <w:marLeft w:val="0"/>
      <w:marRight w:val="0"/>
      <w:marTop w:val="0"/>
      <w:marBottom w:val="0"/>
      <w:divBdr>
        <w:top w:val="none" w:sz="0" w:space="0" w:color="auto"/>
        <w:left w:val="none" w:sz="0" w:space="0" w:color="auto"/>
        <w:bottom w:val="none" w:sz="0" w:space="0" w:color="auto"/>
        <w:right w:val="none" w:sz="0" w:space="0" w:color="auto"/>
      </w:divBdr>
      <w:divsChild>
        <w:div w:id="179440343">
          <w:marLeft w:val="0"/>
          <w:marRight w:val="0"/>
          <w:marTop w:val="0"/>
          <w:marBottom w:val="0"/>
          <w:divBdr>
            <w:top w:val="none" w:sz="0" w:space="0" w:color="auto"/>
            <w:left w:val="none" w:sz="0" w:space="0" w:color="auto"/>
            <w:bottom w:val="none" w:sz="0" w:space="0" w:color="auto"/>
            <w:right w:val="none" w:sz="0" w:space="0" w:color="auto"/>
          </w:divBdr>
        </w:div>
        <w:div w:id="279537921">
          <w:marLeft w:val="0"/>
          <w:marRight w:val="0"/>
          <w:marTop w:val="0"/>
          <w:marBottom w:val="0"/>
          <w:divBdr>
            <w:top w:val="none" w:sz="0" w:space="0" w:color="auto"/>
            <w:left w:val="none" w:sz="0" w:space="0" w:color="auto"/>
            <w:bottom w:val="none" w:sz="0" w:space="0" w:color="auto"/>
            <w:right w:val="none" w:sz="0" w:space="0" w:color="auto"/>
          </w:divBdr>
        </w:div>
        <w:div w:id="315957517">
          <w:marLeft w:val="0"/>
          <w:marRight w:val="0"/>
          <w:marTop w:val="0"/>
          <w:marBottom w:val="0"/>
          <w:divBdr>
            <w:top w:val="none" w:sz="0" w:space="0" w:color="auto"/>
            <w:left w:val="none" w:sz="0" w:space="0" w:color="auto"/>
            <w:bottom w:val="none" w:sz="0" w:space="0" w:color="auto"/>
            <w:right w:val="none" w:sz="0" w:space="0" w:color="auto"/>
          </w:divBdr>
        </w:div>
        <w:div w:id="506752909">
          <w:marLeft w:val="0"/>
          <w:marRight w:val="0"/>
          <w:marTop w:val="0"/>
          <w:marBottom w:val="0"/>
          <w:divBdr>
            <w:top w:val="none" w:sz="0" w:space="0" w:color="auto"/>
            <w:left w:val="none" w:sz="0" w:space="0" w:color="auto"/>
            <w:bottom w:val="none" w:sz="0" w:space="0" w:color="auto"/>
            <w:right w:val="none" w:sz="0" w:space="0" w:color="auto"/>
          </w:divBdr>
        </w:div>
        <w:div w:id="769160843">
          <w:marLeft w:val="0"/>
          <w:marRight w:val="0"/>
          <w:marTop w:val="0"/>
          <w:marBottom w:val="0"/>
          <w:divBdr>
            <w:top w:val="none" w:sz="0" w:space="0" w:color="auto"/>
            <w:left w:val="none" w:sz="0" w:space="0" w:color="auto"/>
            <w:bottom w:val="none" w:sz="0" w:space="0" w:color="auto"/>
            <w:right w:val="none" w:sz="0" w:space="0" w:color="auto"/>
          </w:divBdr>
        </w:div>
        <w:div w:id="886528799">
          <w:marLeft w:val="0"/>
          <w:marRight w:val="0"/>
          <w:marTop w:val="0"/>
          <w:marBottom w:val="0"/>
          <w:divBdr>
            <w:top w:val="none" w:sz="0" w:space="0" w:color="auto"/>
            <w:left w:val="none" w:sz="0" w:space="0" w:color="auto"/>
            <w:bottom w:val="none" w:sz="0" w:space="0" w:color="auto"/>
            <w:right w:val="none" w:sz="0" w:space="0" w:color="auto"/>
          </w:divBdr>
        </w:div>
        <w:div w:id="946348318">
          <w:marLeft w:val="0"/>
          <w:marRight w:val="0"/>
          <w:marTop w:val="0"/>
          <w:marBottom w:val="0"/>
          <w:divBdr>
            <w:top w:val="none" w:sz="0" w:space="0" w:color="auto"/>
            <w:left w:val="none" w:sz="0" w:space="0" w:color="auto"/>
            <w:bottom w:val="none" w:sz="0" w:space="0" w:color="auto"/>
            <w:right w:val="none" w:sz="0" w:space="0" w:color="auto"/>
          </w:divBdr>
        </w:div>
        <w:div w:id="1200312705">
          <w:marLeft w:val="0"/>
          <w:marRight w:val="0"/>
          <w:marTop w:val="0"/>
          <w:marBottom w:val="0"/>
          <w:divBdr>
            <w:top w:val="none" w:sz="0" w:space="0" w:color="auto"/>
            <w:left w:val="none" w:sz="0" w:space="0" w:color="auto"/>
            <w:bottom w:val="none" w:sz="0" w:space="0" w:color="auto"/>
            <w:right w:val="none" w:sz="0" w:space="0" w:color="auto"/>
          </w:divBdr>
        </w:div>
        <w:div w:id="1433744269">
          <w:marLeft w:val="0"/>
          <w:marRight w:val="0"/>
          <w:marTop w:val="0"/>
          <w:marBottom w:val="0"/>
          <w:divBdr>
            <w:top w:val="none" w:sz="0" w:space="0" w:color="auto"/>
            <w:left w:val="none" w:sz="0" w:space="0" w:color="auto"/>
            <w:bottom w:val="none" w:sz="0" w:space="0" w:color="auto"/>
            <w:right w:val="none" w:sz="0" w:space="0" w:color="auto"/>
          </w:divBdr>
        </w:div>
        <w:div w:id="1480339694">
          <w:marLeft w:val="0"/>
          <w:marRight w:val="0"/>
          <w:marTop w:val="0"/>
          <w:marBottom w:val="0"/>
          <w:divBdr>
            <w:top w:val="none" w:sz="0" w:space="0" w:color="auto"/>
            <w:left w:val="none" w:sz="0" w:space="0" w:color="auto"/>
            <w:bottom w:val="none" w:sz="0" w:space="0" w:color="auto"/>
            <w:right w:val="none" w:sz="0" w:space="0" w:color="auto"/>
          </w:divBdr>
        </w:div>
        <w:div w:id="1528179400">
          <w:marLeft w:val="0"/>
          <w:marRight w:val="0"/>
          <w:marTop w:val="0"/>
          <w:marBottom w:val="0"/>
          <w:divBdr>
            <w:top w:val="none" w:sz="0" w:space="0" w:color="auto"/>
            <w:left w:val="none" w:sz="0" w:space="0" w:color="auto"/>
            <w:bottom w:val="none" w:sz="0" w:space="0" w:color="auto"/>
            <w:right w:val="none" w:sz="0" w:space="0" w:color="auto"/>
          </w:divBdr>
        </w:div>
        <w:div w:id="1541282059">
          <w:marLeft w:val="0"/>
          <w:marRight w:val="0"/>
          <w:marTop w:val="0"/>
          <w:marBottom w:val="0"/>
          <w:divBdr>
            <w:top w:val="none" w:sz="0" w:space="0" w:color="auto"/>
            <w:left w:val="none" w:sz="0" w:space="0" w:color="auto"/>
            <w:bottom w:val="none" w:sz="0" w:space="0" w:color="auto"/>
            <w:right w:val="none" w:sz="0" w:space="0" w:color="auto"/>
          </w:divBdr>
        </w:div>
        <w:div w:id="1835105973">
          <w:marLeft w:val="0"/>
          <w:marRight w:val="0"/>
          <w:marTop w:val="0"/>
          <w:marBottom w:val="0"/>
          <w:divBdr>
            <w:top w:val="none" w:sz="0" w:space="0" w:color="auto"/>
            <w:left w:val="none" w:sz="0" w:space="0" w:color="auto"/>
            <w:bottom w:val="none" w:sz="0" w:space="0" w:color="auto"/>
            <w:right w:val="none" w:sz="0" w:space="0" w:color="auto"/>
          </w:divBdr>
        </w:div>
        <w:div w:id="1923027119">
          <w:marLeft w:val="0"/>
          <w:marRight w:val="0"/>
          <w:marTop w:val="0"/>
          <w:marBottom w:val="0"/>
          <w:divBdr>
            <w:top w:val="none" w:sz="0" w:space="0" w:color="auto"/>
            <w:left w:val="none" w:sz="0" w:space="0" w:color="auto"/>
            <w:bottom w:val="none" w:sz="0" w:space="0" w:color="auto"/>
            <w:right w:val="none" w:sz="0" w:space="0" w:color="auto"/>
          </w:divBdr>
        </w:div>
        <w:div w:id="1935016173">
          <w:marLeft w:val="0"/>
          <w:marRight w:val="0"/>
          <w:marTop w:val="0"/>
          <w:marBottom w:val="0"/>
          <w:divBdr>
            <w:top w:val="none" w:sz="0" w:space="0" w:color="auto"/>
            <w:left w:val="none" w:sz="0" w:space="0" w:color="auto"/>
            <w:bottom w:val="none" w:sz="0" w:space="0" w:color="auto"/>
            <w:right w:val="none" w:sz="0" w:space="0" w:color="auto"/>
          </w:divBdr>
        </w:div>
        <w:div w:id="1940135337">
          <w:marLeft w:val="0"/>
          <w:marRight w:val="0"/>
          <w:marTop w:val="0"/>
          <w:marBottom w:val="0"/>
          <w:divBdr>
            <w:top w:val="none" w:sz="0" w:space="0" w:color="auto"/>
            <w:left w:val="none" w:sz="0" w:space="0" w:color="auto"/>
            <w:bottom w:val="none" w:sz="0" w:space="0" w:color="auto"/>
            <w:right w:val="none" w:sz="0" w:space="0" w:color="auto"/>
          </w:divBdr>
        </w:div>
      </w:divsChild>
    </w:div>
    <w:div w:id="463698091">
      <w:bodyDiv w:val="1"/>
      <w:marLeft w:val="0"/>
      <w:marRight w:val="0"/>
      <w:marTop w:val="0"/>
      <w:marBottom w:val="0"/>
      <w:divBdr>
        <w:top w:val="none" w:sz="0" w:space="0" w:color="auto"/>
        <w:left w:val="none" w:sz="0" w:space="0" w:color="auto"/>
        <w:bottom w:val="none" w:sz="0" w:space="0" w:color="auto"/>
        <w:right w:val="none" w:sz="0" w:space="0" w:color="auto"/>
      </w:divBdr>
      <w:divsChild>
        <w:div w:id="1496069273">
          <w:marLeft w:val="0"/>
          <w:marRight w:val="0"/>
          <w:marTop w:val="0"/>
          <w:marBottom w:val="0"/>
          <w:divBdr>
            <w:top w:val="none" w:sz="0" w:space="0" w:color="auto"/>
            <w:left w:val="none" w:sz="0" w:space="0" w:color="auto"/>
            <w:bottom w:val="none" w:sz="0" w:space="0" w:color="auto"/>
            <w:right w:val="none" w:sz="0" w:space="0" w:color="auto"/>
          </w:divBdr>
        </w:div>
        <w:div w:id="1638606403">
          <w:marLeft w:val="0"/>
          <w:marRight w:val="0"/>
          <w:marTop w:val="0"/>
          <w:marBottom w:val="0"/>
          <w:divBdr>
            <w:top w:val="none" w:sz="0" w:space="0" w:color="auto"/>
            <w:left w:val="none" w:sz="0" w:space="0" w:color="auto"/>
            <w:bottom w:val="none" w:sz="0" w:space="0" w:color="auto"/>
            <w:right w:val="none" w:sz="0" w:space="0" w:color="auto"/>
          </w:divBdr>
        </w:div>
        <w:div w:id="2118089817">
          <w:marLeft w:val="0"/>
          <w:marRight w:val="0"/>
          <w:marTop w:val="0"/>
          <w:marBottom w:val="0"/>
          <w:divBdr>
            <w:top w:val="none" w:sz="0" w:space="0" w:color="auto"/>
            <w:left w:val="none" w:sz="0" w:space="0" w:color="auto"/>
            <w:bottom w:val="none" w:sz="0" w:space="0" w:color="auto"/>
            <w:right w:val="none" w:sz="0" w:space="0" w:color="auto"/>
          </w:divBdr>
        </w:div>
      </w:divsChild>
    </w:div>
    <w:div w:id="1529685665">
      <w:bodyDiv w:val="1"/>
      <w:marLeft w:val="0"/>
      <w:marRight w:val="0"/>
      <w:marTop w:val="0"/>
      <w:marBottom w:val="0"/>
      <w:divBdr>
        <w:top w:val="none" w:sz="0" w:space="0" w:color="auto"/>
        <w:left w:val="none" w:sz="0" w:space="0" w:color="auto"/>
        <w:bottom w:val="none" w:sz="0" w:space="0" w:color="auto"/>
        <w:right w:val="none" w:sz="0" w:space="0" w:color="auto"/>
      </w:divBdr>
      <w:divsChild>
        <w:div w:id="8336637">
          <w:marLeft w:val="0"/>
          <w:marRight w:val="0"/>
          <w:marTop w:val="0"/>
          <w:marBottom w:val="0"/>
          <w:divBdr>
            <w:top w:val="none" w:sz="0" w:space="0" w:color="auto"/>
            <w:left w:val="none" w:sz="0" w:space="0" w:color="auto"/>
            <w:bottom w:val="none" w:sz="0" w:space="0" w:color="auto"/>
            <w:right w:val="none" w:sz="0" w:space="0" w:color="auto"/>
          </w:divBdr>
        </w:div>
        <w:div w:id="37358616">
          <w:marLeft w:val="0"/>
          <w:marRight w:val="0"/>
          <w:marTop w:val="0"/>
          <w:marBottom w:val="0"/>
          <w:divBdr>
            <w:top w:val="none" w:sz="0" w:space="0" w:color="auto"/>
            <w:left w:val="none" w:sz="0" w:space="0" w:color="auto"/>
            <w:bottom w:val="none" w:sz="0" w:space="0" w:color="auto"/>
            <w:right w:val="none" w:sz="0" w:space="0" w:color="auto"/>
          </w:divBdr>
        </w:div>
        <w:div w:id="93602078">
          <w:marLeft w:val="0"/>
          <w:marRight w:val="0"/>
          <w:marTop w:val="0"/>
          <w:marBottom w:val="0"/>
          <w:divBdr>
            <w:top w:val="none" w:sz="0" w:space="0" w:color="auto"/>
            <w:left w:val="none" w:sz="0" w:space="0" w:color="auto"/>
            <w:bottom w:val="none" w:sz="0" w:space="0" w:color="auto"/>
            <w:right w:val="none" w:sz="0" w:space="0" w:color="auto"/>
          </w:divBdr>
        </w:div>
        <w:div w:id="716782157">
          <w:marLeft w:val="0"/>
          <w:marRight w:val="0"/>
          <w:marTop w:val="0"/>
          <w:marBottom w:val="0"/>
          <w:divBdr>
            <w:top w:val="none" w:sz="0" w:space="0" w:color="auto"/>
            <w:left w:val="none" w:sz="0" w:space="0" w:color="auto"/>
            <w:bottom w:val="none" w:sz="0" w:space="0" w:color="auto"/>
            <w:right w:val="none" w:sz="0" w:space="0" w:color="auto"/>
          </w:divBdr>
        </w:div>
        <w:div w:id="1019697001">
          <w:marLeft w:val="0"/>
          <w:marRight w:val="0"/>
          <w:marTop w:val="0"/>
          <w:marBottom w:val="0"/>
          <w:divBdr>
            <w:top w:val="none" w:sz="0" w:space="0" w:color="auto"/>
            <w:left w:val="none" w:sz="0" w:space="0" w:color="auto"/>
            <w:bottom w:val="none" w:sz="0" w:space="0" w:color="auto"/>
            <w:right w:val="none" w:sz="0" w:space="0" w:color="auto"/>
          </w:divBdr>
        </w:div>
        <w:div w:id="1202865831">
          <w:marLeft w:val="0"/>
          <w:marRight w:val="0"/>
          <w:marTop w:val="0"/>
          <w:marBottom w:val="0"/>
          <w:divBdr>
            <w:top w:val="none" w:sz="0" w:space="0" w:color="auto"/>
            <w:left w:val="none" w:sz="0" w:space="0" w:color="auto"/>
            <w:bottom w:val="none" w:sz="0" w:space="0" w:color="auto"/>
            <w:right w:val="none" w:sz="0" w:space="0" w:color="auto"/>
          </w:divBdr>
        </w:div>
        <w:div w:id="1649825583">
          <w:marLeft w:val="0"/>
          <w:marRight w:val="0"/>
          <w:marTop w:val="0"/>
          <w:marBottom w:val="0"/>
          <w:divBdr>
            <w:top w:val="none" w:sz="0" w:space="0" w:color="auto"/>
            <w:left w:val="none" w:sz="0" w:space="0" w:color="auto"/>
            <w:bottom w:val="none" w:sz="0" w:space="0" w:color="auto"/>
            <w:right w:val="none" w:sz="0" w:space="0" w:color="auto"/>
          </w:divBdr>
        </w:div>
      </w:divsChild>
    </w:div>
    <w:div w:id="1770815367">
      <w:bodyDiv w:val="1"/>
      <w:marLeft w:val="0"/>
      <w:marRight w:val="0"/>
      <w:marTop w:val="0"/>
      <w:marBottom w:val="0"/>
      <w:divBdr>
        <w:top w:val="none" w:sz="0" w:space="0" w:color="auto"/>
        <w:left w:val="none" w:sz="0" w:space="0" w:color="auto"/>
        <w:bottom w:val="none" w:sz="0" w:space="0" w:color="auto"/>
        <w:right w:val="none" w:sz="0" w:space="0" w:color="auto"/>
      </w:divBdr>
    </w:div>
    <w:div w:id="1928615496">
      <w:bodyDiv w:val="1"/>
      <w:marLeft w:val="0"/>
      <w:marRight w:val="0"/>
      <w:marTop w:val="0"/>
      <w:marBottom w:val="0"/>
      <w:divBdr>
        <w:top w:val="none" w:sz="0" w:space="0" w:color="auto"/>
        <w:left w:val="none" w:sz="0" w:space="0" w:color="auto"/>
        <w:bottom w:val="none" w:sz="0" w:space="0" w:color="auto"/>
        <w:right w:val="none" w:sz="0" w:space="0" w:color="auto"/>
      </w:divBdr>
      <w:divsChild>
        <w:div w:id="438572290">
          <w:marLeft w:val="0"/>
          <w:marRight w:val="0"/>
          <w:marTop w:val="0"/>
          <w:marBottom w:val="0"/>
          <w:divBdr>
            <w:top w:val="none" w:sz="0" w:space="0" w:color="auto"/>
            <w:left w:val="none" w:sz="0" w:space="0" w:color="auto"/>
            <w:bottom w:val="none" w:sz="0" w:space="0" w:color="auto"/>
            <w:right w:val="none" w:sz="0" w:space="0" w:color="auto"/>
          </w:divBdr>
        </w:div>
        <w:div w:id="1349911522">
          <w:marLeft w:val="0"/>
          <w:marRight w:val="0"/>
          <w:marTop w:val="0"/>
          <w:marBottom w:val="0"/>
          <w:divBdr>
            <w:top w:val="none" w:sz="0" w:space="0" w:color="auto"/>
            <w:left w:val="none" w:sz="0" w:space="0" w:color="auto"/>
            <w:bottom w:val="none" w:sz="0" w:space="0" w:color="auto"/>
            <w:right w:val="none" w:sz="0" w:space="0" w:color="auto"/>
          </w:divBdr>
        </w:div>
        <w:div w:id="1979146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tsi.org/standards-search" TargetMode="External"/><Relationship Id="rId18" Type="http://schemas.openxmlformats.org/officeDocument/2006/relationships/hyperlink" Target="https://ipr.etsi.org/" TargetMode="External"/><Relationship Id="rId26" Type="http://schemas.openxmlformats.org/officeDocument/2006/relationships/hyperlink" Target="https://github.com/OAI/OpenAPI-Specification" TargetMode="External"/><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www.rfc-editor.org/info/rfc2818" TargetMode="External"/><Relationship Id="rId34" Type="http://schemas.openxmlformats.org/officeDocument/2006/relationships/image" Target="media/image9.png"/><Relationship Id="rId42" Type="http://schemas.openxmlformats.org/officeDocument/2006/relationships/hyperlink" Target="https://forge.etsi.org/rep/mec/gs033-iot-ap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tsi.org/standards/coordinated-vulnerability-disclosure" TargetMode="External"/><Relationship Id="rId25" Type="http://schemas.openxmlformats.org/officeDocument/2006/relationships/hyperlink" Target="https://www.rfc-editor.org/info/rfc8446"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rtal.etsi.org/People/CommiteeSupportStaff.aspx" TargetMode="External"/><Relationship Id="rId20" Type="http://schemas.openxmlformats.org/officeDocument/2006/relationships/hyperlink" Target="https://docbox.etsi.org/Reference"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rfc-editor.org/info/rfc6750"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ortal.etsi.org/TB/ETSIDeliverableStatus.aspx" TargetMode="External"/><Relationship Id="rId23" Type="http://schemas.openxmlformats.org/officeDocument/2006/relationships/hyperlink" Target="https://www.rfc-editor.org/info/rfc6749"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portal.etsi.org/Services/editHelp!/Howtostart/ETSIDraftingRules.aspx" TargetMode="External"/><Relationship Id="rId31" Type="http://schemas.openxmlformats.org/officeDocument/2006/relationships/image" Target="media/image6.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tsi.org/deliver" TargetMode="External"/><Relationship Id="rId22" Type="http://schemas.openxmlformats.org/officeDocument/2006/relationships/hyperlink" Target="https://www.rfc-editor.org/info/rfc5246"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7A80DFDD2E74E4C9697D8EA3EAEB7F7" ma:contentTypeVersion="10" ma:contentTypeDescription="Creare un nuovo documento." ma:contentTypeScope="" ma:versionID="5303d4390700c4c3c2efb079334b04d7">
  <xsd:schema xmlns:xsd="http://www.w3.org/2001/XMLSchema" xmlns:xs="http://www.w3.org/2001/XMLSchema" xmlns:p="http://schemas.microsoft.com/office/2006/metadata/properties" xmlns:ns3="60d21e64-5f39-45fe-86eb-5913172c5d2e" xmlns:ns4="8c07a7c7-ca8c-4ed2-8190-73b58725d7c7" targetNamespace="http://schemas.microsoft.com/office/2006/metadata/properties" ma:root="true" ma:fieldsID="6ed4c6684d426cfcaf394847d80109b9" ns3:_="" ns4:_="">
    <xsd:import namespace="60d21e64-5f39-45fe-86eb-5913172c5d2e"/>
    <xsd:import namespace="8c07a7c7-ca8c-4ed2-8190-73b58725d7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21e64-5f39-45fe-86eb-5913172c5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7a7c7-ca8c-4ed2-8190-73b58725d7c7"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D02225-1C7B-41CB-9709-C87CC84DBAFE}">
  <ds:schemaRefs>
    <ds:schemaRef ds:uri="http://schemas.microsoft.com/sharepoint/v3/contenttype/forms"/>
  </ds:schemaRefs>
</ds:datastoreItem>
</file>

<file path=customXml/itemProps2.xml><?xml version="1.0" encoding="utf-8"?>
<ds:datastoreItem xmlns:ds="http://schemas.openxmlformats.org/officeDocument/2006/customXml" ds:itemID="{9E0E429A-D055-4049-81C3-2191D19827FD}">
  <ds:schemaRefs>
    <ds:schemaRef ds:uri="http://schemas.openxmlformats.org/officeDocument/2006/bibliography"/>
  </ds:schemaRefs>
</ds:datastoreItem>
</file>

<file path=customXml/itemProps3.xml><?xml version="1.0" encoding="utf-8"?>
<ds:datastoreItem xmlns:ds="http://schemas.openxmlformats.org/officeDocument/2006/customXml" ds:itemID="{6D78B9A2-A216-4E83-875D-3A6468DC1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21e64-5f39-45fe-86eb-5913172c5d2e"/>
    <ds:schemaRef ds:uri="8c07a7c7-ca8c-4ed2-8190-73b58725d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F1F231-9F52-4CCE-940C-A909034CE6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ETSIW_2013.dotm</Template>
  <TotalTime>45</TotalTime>
  <Pages>34</Pages>
  <Words>9047</Words>
  <Characters>55305</Characters>
  <Application>Microsoft Office Word</Application>
  <DocSecurity>0</DocSecurity>
  <Lines>460</Lines>
  <Paragraphs>128</Paragraphs>
  <ScaleCrop>false</ScaleCrop>
  <HeadingPairs>
    <vt:vector size="2" baseType="variant">
      <vt:variant>
        <vt:lpstr>Title</vt:lpstr>
      </vt:variant>
      <vt:variant>
        <vt:i4>1</vt:i4>
      </vt:variant>
    </vt:vector>
  </HeadingPairs>
  <TitlesOfParts>
    <vt:vector size="1" baseType="lpstr">
      <vt:lpstr>ETSI GS MEC 033 V3.0.1</vt:lpstr>
    </vt:vector>
  </TitlesOfParts>
  <Company>ETSI Secretariat</Company>
  <LinksUpToDate>false</LinksUpToDate>
  <CharactersWithSpaces>64224</CharactersWithSpaces>
  <SharedDoc>false</SharedDoc>
  <HLinks>
    <vt:vector size="72" baseType="variant">
      <vt:variant>
        <vt:i4>4128773</vt:i4>
      </vt:variant>
      <vt:variant>
        <vt:i4>114</vt:i4>
      </vt:variant>
      <vt:variant>
        <vt:i4>0</vt:i4>
      </vt:variant>
      <vt:variant>
        <vt:i4>5</vt:i4>
      </vt:variant>
      <vt:variant>
        <vt:lpwstr>mailto:edithelp@etsi.org</vt:lpwstr>
      </vt:variant>
      <vt:variant>
        <vt:lpwstr/>
      </vt:variant>
      <vt:variant>
        <vt:i4>2687002</vt:i4>
      </vt:variant>
      <vt:variant>
        <vt:i4>111</vt:i4>
      </vt:variant>
      <vt:variant>
        <vt:i4>0</vt:i4>
      </vt:variant>
      <vt:variant>
        <vt:i4>5</vt:i4>
      </vt:variant>
      <vt:variant>
        <vt:lpwstr>http://portal.etsi.org/edithelp/Files/other/EDRs_navigator.chm</vt:lpwstr>
      </vt:variant>
      <vt:variant>
        <vt:lpwstr/>
      </vt:variant>
      <vt:variant>
        <vt:i4>786457</vt:i4>
      </vt:variant>
      <vt:variant>
        <vt:i4>108</vt:i4>
      </vt:variant>
      <vt:variant>
        <vt:i4>0</vt:i4>
      </vt:variant>
      <vt:variant>
        <vt:i4>5</vt:i4>
      </vt:variant>
      <vt:variant>
        <vt:lpwstr>http://webapp.etsi.org/Teddi/</vt:lpwstr>
      </vt:variant>
      <vt:variant>
        <vt:lpwstr/>
      </vt:variant>
      <vt:variant>
        <vt:i4>1376287</vt:i4>
      </vt:variant>
      <vt:variant>
        <vt:i4>105</vt:i4>
      </vt:variant>
      <vt:variant>
        <vt:i4>0</vt:i4>
      </vt:variant>
      <vt:variant>
        <vt:i4>5</vt:i4>
      </vt:variant>
      <vt:variant>
        <vt:lpwstr>http://docbox.etsi.org/Reference</vt:lpwstr>
      </vt:variant>
      <vt:variant>
        <vt:lpwstr/>
      </vt:variant>
      <vt:variant>
        <vt:i4>2687002</vt:i4>
      </vt:variant>
      <vt:variant>
        <vt:i4>102</vt:i4>
      </vt:variant>
      <vt:variant>
        <vt:i4>0</vt:i4>
      </vt:variant>
      <vt:variant>
        <vt:i4>5</vt:i4>
      </vt:variant>
      <vt:variant>
        <vt:lpwstr>http://portal.etsi.org/edithelp/Files/other/EDRs_navigator.chm</vt:lpwstr>
      </vt:variant>
      <vt:variant>
        <vt:lpwstr/>
      </vt:variant>
      <vt:variant>
        <vt:i4>6553714</vt:i4>
      </vt:variant>
      <vt:variant>
        <vt:i4>99</vt:i4>
      </vt:variant>
      <vt:variant>
        <vt:i4>0</vt:i4>
      </vt:variant>
      <vt:variant>
        <vt:i4>5</vt:i4>
      </vt:variant>
      <vt:variant>
        <vt:lpwstr>http://www.etsi.org/deliver/etsi_en/302200_302299/3022170201/01.03.01_60/en_3022170201v010301p.pdf</vt:lpwstr>
      </vt:variant>
      <vt:variant>
        <vt:lpwstr/>
      </vt:variant>
      <vt:variant>
        <vt:i4>6619251</vt:i4>
      </vt:variant>
      <vt:variant>
        <vt:i4>96</vt:i4>
      </vt:variant>
      <vt:variant>
        <vt:i4>0</vt:i4>
      </vt:variant>
      <vt:variant>
        <vt:i4>5</vt:i4>
      </vt:variant>
      <vt:variant>
        <vt:lpwstr>http://www.etsi.org/deliver/etsi_ts/101300_101399/1013760322/03.02.01_60/ts_1013760322v030201p.pdf</vt:lpwstr>
      </vt:variant>
      <vt:variant>
        <vt:lpwstr/>
      </vt:variant>
      <vt:variant>
        <vt:i4>6291574</vt:i4>
      </vt:variant>
      <vt:variant>
        <vt:i4>93</vt:i4>
      </vt:variant>
      <vt:variant>
        <vt:i4>0</vt:i4>
      </vt:variant>
      <vt:variant>
        <vt:i4>5</vt:i4>
      </vt:variant>
      <vt:variant>
        <vt:lpwstr>http://www.etsi.org/deliver/etsi_en/300300_300399/3003920305/01.04.01_60/en_3003920305v010401p.pdf</vt:lpwstr>
      </vt:variant>
      <vt:variant>
        <vt:lpwstr/>
      </vt:variant>
      <vt:variant>
        <vt:i4>5570626</vt:i4>
      </vt:variant>
      <vt:variant>
        <vt:i4>90</vt:i4>
      </vt:variant>
      <vt:variant>
        <vt:i4>0</vt:i4>
      </vt:variant>
      <vt:variant>
        <vt:i4>5</vt:i4>
      </vt:variant>
      <vt:variant>
        <vt:lpwstr>http://ipr.etsi.org/</vt:lpwstr>
      </vt:variant>
      <vt:variant>
        <vt:lpwstr/>
      </vt:variant>
      <vt:variant>
        <vt:i4>5701736</vt:i4>
      </vt:variant>
      <vt:variant>
        <vt:i4>9</vt:i4>
      </vt:variant>
      <vt:variant>
        <vt:i4>0</vt:i4>
      </vt:variant>
      <vt:variant>
        <vt:i4>5</vt:i4>
      </vt:variant>
      <vt:variant>
        <vt:lpwstr>http://portal.etsi.org/chaircor/ETSI_support.asp</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5111877</vt:i4>
      </vt:variant>
      <vt:variant>
        <vt:i4>3</vt:i4>
      </vt:variant>
      <vt:variant>
        <vt:i4>0</vt:i4>
      </vt:variant>
      <vt:variant>
        <vt:i4>5</vt:i4>
      </vt:variant>
      <vt:variant>
        <vt:lpwstr>http://www.etsi.org/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033 V3.0.1</dc:title>
  <dc:subject>Multi-access Edge Computing (MEC)</dc:subject>
  <dc:creator>DD</dc:creator>
  <cp:keywords>API, IoT, MEC</cp:keywords>
  <dc:description/>
  <cp:lastModifiedBy>Daniela Dedola</cp:lastModifiedBy>
  <cp:revision>13</cp:revision>
  <cp:lastPrinted>2010-05-07T15:17:00Z</cp:lastPrinted>
  <dcterms:created xsi:type="dcterms:W3CDTF">2022-11-29T14:49:00Z</dcterms:created>
  <dcterms:modified xsi:type="dcterms:W3CDTF">2022-12-12T13:07:00Z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0x01010037A80DFDD2E74E4C9697D8EA3EAEB7F7</vt:lpwstr>
  </property>
</Properties>
</file>