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74B5"/>
          <w:sz w:val="56"/>
          <w:szCs w:val="56"/>
        </w:rPr>
        <w:t xml:space="preserve">Kitap Takası</w:t>
      </w:r>
    </w:p>
    <w:p>
      <w:pPr>
        <w:spacing w:after="200"/>
        <w:jc w:val="center"/>
      </w:pPr>
      <w:r>
        <w:rPr>
          <w:color w:val="404040"/>
          <w:sz w:val="36"/>
          <w:szCs w:val="36"/>
        </w:rPr>
        <w:t xml:space="preserve">Proje Raporu</w:t>
      </w:r>
    </w:p>
    <w:p>
      <w:pPr>
        <w:spacing w:after="1200"/>
        <w:jc w:val="center"/>
      </w:pPr>
      <w:r>
        <w:rPr>
          <w:color w:val="808080"/>
          <w:sz w:val="24"/>
          <w:szCs w:val="24"/>
        </w:rPr>
        <w:t xml:space="preserve">Versiyon 2.1  |  20 Mayıs 2026</w:t>
      </w:r>
    </w:p>
    <w:p>
      <w:pPr>
        <w:pageBreakBefore/>
      </w:pPr>
    </w:p>
    <w:p>
      <w:pPr>
        <w:pStyle w:val="Heading1"/>
        <w:spacing w:after="120" w:before="400"/>
      </w:pPr>
      <w:r>
        <w:t xml:space="preserve">1. Proje Özeti</w:t>
      </w:r>
    </w:p>
    <w:p>
      <w:pPr>
        <w:spacing w:after="120"/>
      </w:pPr>
      <w:r>
        <w:rPr>
          <w:sz w:val="22"/>
          <w:szCs w:val="22"/>
        </w:rPr>
        <w:t xml:space="preserve">Kitap Takası, kullanıcıların ikinci el kitaplarını listeleyerek diğer kullanıcılarla takas etmesine olanak tanıyan tam yığınlı (full-stack) bir web uygulamasıdır. Platform; kullanıcı kayıt/giriş yönetimi, kişisel kitaplık oluşturma, başlığa göre kitap arama ve takas talebi gönderip alma gibi temel işlevleri tek bir SPA (Tek Sayfa Uygulaması) çatısı altında sunar.</w:t>
      </w:r>
    </w:p>
    <w:p>
      <w:pPr>
        <w:spacing w:after="80"/>
      </w:pPr>
    </w:p>
    <w:p>
      <w:pPr>
        <w:pStyle w:val="Heading1"/>
        <w:spacing w:after="120" w:before="400"/>
      </w:pPr>
      <w:r>
        <w:t xml:space="preserve">2. Teknoloji Yığını</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tblGrid>
      <w:tr>
        <w:tc>
          <w:tcPr>
            <w:shd w:color="2E74B5" w:val="solid"/>
            <w:tcMar>
              <w:top w:type="dxa" w:w="80"/>
              <w:left w:type="dxa" w:w="120"/>
              <w:bottom w:type="dxa" w:w="80"/>
              <w:right w:type="dxa" w:w="120"/>
            </w:tcMar>
          </w:tcPr>
          <w:p>
            <w:r>
              <w:rPr>
                <w:b/>
                <w:bCs/>
                <w:color w:val="FFFFFF"/>
                <w:sz w:val="20"/>
                <w:szCs w:val="20"/>
              </w:rPr>
              <w:t xml:space="preserve">Katman</w:t>
            </w:r>
          </w:p>
        </w:tc>
        <w:tc>
          <w:tcPr>
            <w:shd w:color="2E74B5" w:val="solid"/>
            <w:tcMar>
              <w:top w:type="dxa" w:w="80"/>
              <w:left w:type="dxa" w:w="120"/>
              <w:bottom w:type="dxa" w:w="80"/>
              <w:right w:type="dxa" w:w="120"/>
            </w:tcMar>
          </w:tcPr>
          <w:p>
            <w:r>
              <w:rPr>
                <w:b/>
                <w:bCs/>
                <w:color w:val="FFFFFF"/>
                <w:sz w:val="20"/>
                <w:szCs w:val="20"/>
              </w:rPr>
              <w:t xml:space="preserve">Teknoloji</w:t>
            </w:r>
          </w:p>
        </w:tc>
      </w:tr>
      <w:tr>
        <w:tc>
          <w:tcPr>
            <w:shd w:color="F2F7FD" w:val="solid"/>
            <w:tcMar>
              <w:top w:type="dxa" w:w="60"/>
              <w:left w:type="dxa" w:w="120"/>
              <w:bottom w:type="dxa" w:w="60"/>
              <w:right w:type="dxa" w:w="120"/>
            </w:tcMar>
          </w:tcPr>
          <w:p>
            <w:r>
              <w:rPr>
                <w:sz w:val="20"/>
                <w:szCs w:val="20"/>
              </w:rPr>
              <w:t xml:space="preserve">Ön Yüz (Frontend)</w:t>
            </w:r>
          </w:p>
        </w:tc>
        <w:tc>
          <w:tcPr>
            <w:shd w:color="F2F7FD" w:val="solid"/>
            <w:tcMar>
              <w:top w:type="dxa" w:w="60"/>
              <w:left w:type="dxa" w:w="120"/>
              <w:bottom w:type="dxa" w:w="60"/>
              <w:right w:type="dxa" w:w="120"/>
            </w:tcMar>
          </w:tcPr>
          <w:p>
            <w:r>
              <w:rPr>
                <w:sz w:val="20"/>
                <w:szCs w:val="20"/>
              </w:rPr>
              <w:t xml:space="preserve">React 18, React Router DOM v6, React Bootstrap 2, SCSS</w:t>
            </w:r>
          </w:p>
        </w:tc>
      </w:tr>
      <w:tr>
        <w:tc>
          <w:tcPr>
            <w:shd w:color="FFFFFF" w:val="solid"/>
            <w:tcMar>
              <w:top w:type="dxa" w:w="60"/>
              <w:left w:type="dxa" w:w="120"/>
              <w:bottom w:type="dxa" w:w="60"/>
              <w:right w:type="dxa" w:w="120"/>
            </w:tcMar>
          </w:tcPr>
          <w:p>
            <w:r>
              <w:rPr>
                <w:sz w:val="20"/>
                <w:szCs w:val="20"/>
              </w:rPr>
              <w:t xml:space="preserve">Arka Yüz (Backend)</w:t>
            </w:r>
          </w:p>
        </w:tc>
        <w:tc>
          <w:tcPr>
            <w:shd w:color="FFFFFF" w:val="solid"/>
            <w:tcMar>
              <w:top w:type="dxa" w:w="60"/>
              <w:left w:type="dxa" w:w="120"/>
              <w:bottom w:type="dxa" w:w="60"/>
              <w:right w:type="dxa" w:w="120"/>
            </w:tcMar>
          </w:tcPr>
          <w:p>
            <w:r>
              <w:rPr>
                <w:sz w:val="20"/>
                <w:szCs w:val="20"/>
              </w:rPr>
              <w:t xml:space="preserve">Node.js, Express 4</w:t>
            </w:r>
          </w:p>
        </w:tc>
      </w:tr>
      <w:tr>
        <w:tc>
          <w:tcPr>
            <w:shd w:color="F2F7FD" w:val="solid"/>
            <w:tcMar>
              <w:top w:type="dxa" w:w="60"/>
              <w:left w:type="dxa" w:w="120"/>
              <w:bottom w:type="dxa" w:w="60"/>
              <w:right w:type="dxa" w:w="120"/>
            </w:tcMar>
          </w:tcPr>
          <w:p>
            <w:r>
              <w:rPr>
                <w:sz w:val="20"/>
                <w:szCs w:val="20"/>
              </w:rPr>
              <w:t xml:space="preserve">Veritabanı</w:t>
            </w:r>
          </w:p>
        </w:tc>
        <w:tc>
          <w:tcPr>
            <w:shd w:color="F2F7FD" w:val="solid"/>
            <w:tcMar>
              <w:top w:type="dxa" w:w="60"/>
              <w:left w:type="dxa" w:w="120"/>
              <w:bottom w:type="dxa" w:w="60"/>
              <w:right w:type="dxa" w:w="120"/>
            </w:tcMar>
          </w:tcPr>
          <w:p>
            <w:r>
              <w:rPr>
                <w:sz w:val="20"/>
                <w:szCs w:val="20"/>
              </w:rPr>
              <w:t xml:space="preserve">PostgreSQL (pg kütüphanesi, bağlantı havuzu)</w:t>
            </w:r>
          </w:p>
        </w:tc>
      </w:tr>
      <w:tr>
        <w:tc>
          <w:tcPr>
            <w:shd w:color="FFFFFF" w:val="solid"/>
            <w:tcMar>
              <w:top w:type="dxa" w:w="60"/>
              <w:left w:type="dxa" w:w="120"/>
              <w:bottom w:type="dxa" w:w="60"/>
              <w:right w:type="dxa" w:w="120"/>
            </w:tcMar>
          </w:tcPr>
          <w:p>
            <w:r>
              <w:rPr>
                <w:sz w:val="20"/>
                <w:szCs w:val="20"/>
              </w:rPr>
              <w:t xml:space="preserve">Güvenlik</w:t>
            </w:r>
          </w:p>
        </w:tc>
        <w:tc>
          <w:tcPr>
            <w:shd w:color="FFFFFF" w:val="solid"/>
            <w:tcMar>
              <w:top w:type="dxa" w:w="60"/>
              <w:left w:type="dxa" w:w="120"/>
              <w:bottom w:type="dxa" w:w="60"/>
              <w:right w:type="dxa" w:w="120"/>
            </w:tcMar>
          </w:tcPr>
          <w:p>
            <w:r>
              <w:rPr>
                <w:sz w:val="20"/>
                <w:szCs w:val="20"/>
              </w:rPr>
              <w:t xml:space="preserve">bcrypt 5 (şifre karma — salt rounds: 12)</w:t>
            </w:r>
          </w:p>
        </w:tc>
      </w:tr>
      <w:tr>
        <w:tc>
          <w:tcPr>
            <w:shd w:color="F2F7FD" w:val="solid"/>
            <w:tcMar>
              <w:top w:type="dxa" w:w="60"/>
              <w:left w:type="dxa" w:w="120"/>
              <w:bottom w:type="dxa" w:w="60"/>
              <w:right w:type="dxa" w:w="120"/>
            </w:tcMar>
          </w:tcPr>
          <w:p>
            <w:r>
              <w:rPr>
                <w:sz w:val="20"/>
                <w:szCs w:val="20"/>
              </w:rPr>
              <w:t xml:space="preserve">Harici API</w:t>
            </w:r>
          </w:p>
        </w:tc>
        <w:tc>
          <w:tcPr>
            <w:shd w:color="F2F7FD" w:val="solid"/>
            <w:tcMar>
              <w:top w:type="dxa" w:w="60"/>
              <w:left w:type="dxa" w:w="120"/>
              <w:bottom w:type="dxa" w:w="60"/>
              <w:right w:type="dxa" w:w="120"/>
            </w:tcMar>
          </w:tcPr>
          <w:p>
            <w:r>
              <w:rPr>
                <w:sz w:val="20"/>
                <w:szCs w:val="20"/>
              </w:rPr>
              <w:t xml:space="preserve">Google Books API (ISBN tabanlı kitap bilgisi)</w:t>
            </w:r>
          </w:p>
        </w:tc>
      </w:tr>
      <w:tr>
        <w:tc>
          <w:tcPr>
            <w:shd w:color="FFFFFF" w:val="solid"/>
            <w:tcMar>
              <w:top w:type="dxa" w:w="60"/>
              <w:left w:type="dxa" w:w="120"/>
              <w:bottom w:type="dxa" w:w="60"/>
              <w:right w:type="dxa" w:w="120"/>
            </w:tcMar>
          </w:tcPr>
          <w:p>
            <w:r>
              <w:rPr>
                <w:sz w:val="20"/>
                <w:szCs w:val="20"/>
              </w:rPr>
              <w:t xml:space="preserve">Derleme Araçları</w:t>
            </w:r>
          </w:p>
        </w:tc>
        <w:tc>
          <w:tcPr>
            <w:shd w:color="FFFFFF" w:val="solid"/>
            <w:tcMar>
              <w:top w:type="dxa" w:w="60"/>
              <w:left w:type="dxa" w:w="120"/>
              <w:bottom w:type="dxa" w:w="60"/>
              <w:right w:type="dxa" w:w="120"/>
            </w:tcMar>
          </w:tcPr>
          <w:p>
            <w:r>
              <w:rPr>
                <w:sz w:val="20"/>
                <w:szCs w:val="20"/>
              </w:rPr>
              <w:t xml:space="preserve">Webpack 5, Babel 7</w:t>
            </w:r>
          </w:p>
        </w:tc>
      </w:tr>
      <w:tr>
        <w:tc>
          <w:tcPr>
            <w:shd w:color="F2F7FD" w:val="solid"/>
            <w:tcMar>
              <w:top w:type="dxa" w:w="60"/>
              <w:left w:type="dxa" w:w="120"/>
              <w:bottom w:type="dxa" w:w="60"/>
              <w:right w:type="dxa" w:w="120"/>
            </w:tcMar>
          </w:tcPr>
          <w:p>
            <w:r>
              <w:rPr>
                <w:sz w:val="20"/>
                <w:szCs w:val="20"/>
              </w:rPr>
              <w:t xml:space="preserve">Test</w:t>
            </w:r>
          </w:p>
        </w:tc>
        <w:tc>
          <w:tcPr>
            <w:shd w:color="F2F7FD" w:val="solid"/>
            <w:tcMar>
              <w:top w:type="dxa" w:w="60"/>
              <w:left w:type="dxa" w:w="120"/>
              <w:bottom w:type="dxa" w:w="60"/>
              <w:right w:type="dxa" w:w="120"/>
            </w:tcMar>
          </w:tcPr>
          <w:p>
            <w:r>
              <w:rPr>
                <w:sz w:val="20"/>
                <w:szCs w:val="20"/>
              </w:rPr>
              <w:t xml:space="preserve">Jest, @testing-library/react, Supertest</w:t>
            </w:r>
          </w:p>
        </w:tc>
      </w:tr>
      <w:tr>
        <w:tc>
          <w:tcPr>
            <w:shd w:color="FFFFFF" w:val="solid"/>
            <w:tcMar>
              <w:top w:type="dxa" w:w="60"/>
              <w:left w:type="dxa" w:w="120"/>
              <w:bottom w:type="dxa" w:w="60"/>
              <w:right w:type="dxa" w:w="120"/>
            </w:tcMar>
          </w:tcPr>
          <w:p>
            <w:r>
              <w:rPr>
                <w:sz w:val="20"/>
                <w:szCs w:val="20"/>
              </w:rPr>
              <w:t xml:space="preserve">Geliştirme</w:t>
            </w:r>
          </w:p>
        </w:tc>
        <w:tc>
          <w:tcPr>
            <w:shd w:color="FFFFFF" w:val="solid"/>
            <w:tcMar>
              <w:top w:type="dxa" w:w="60"/>
              <w:left w:type="dxa" w:w="120"/>
              <w:bottom w:type="dxa" w:w="60"/>
              <w:right w:type="dxa" w:w="120"/>
            </w:tcMar>
          </w:tcPr>
          <w:p>
            <w:r>
              <w:rPr>
                <w:sz w:val="20"/>
                <w:szCs w:val="20"/>
              </w:rPr>
              <w:t xml:space="preserve">Webpack Dev Server, Nodemon, Concurrently</w:t>
            </w:r>
          </w:p>
        </w:tc>
      </w:tr>
    </w:tbl>
    <w:p>
      <w:pPr>
        <w:spacing w:after="80"/>
      </w:pPr>
    </w:p>
    <w:p>
      <w:pPr>
        <w:pStyle w:val="Heading1"/>
        <w:spacing w:after="120" w:before="400"/>
      </w:pPr>
      <w:r>
        <w:t xml:space="preserve">3. Proje Mimarisi</w:t>
      </w:r>
    </w:p>
    <w:p>
      <w:pPr>
        <w:pStyle w:val="Heading2"/>
        <w:spacing w:after="100" w:before="320"/>
      </w:pPr>
      <w:r>
        <w:t xml:space="preserve">3.1 Klasör Yapısı</w:t>
      </w:r>
    </w:p>
    <w:p>
      <w:pPr>
        <w:spacing w:after="120"/>
      </w:pPr>
      <w:r>
        <w:rPr>
          <w:sz w:val="22"/>
          <w:szCs w:val="22"/>
        </w:rPr>
        <w:t xml:space="preserve">Proje iki ana bölüme ayrılmaktadır:</w:t>
      </w:r>
    </w:p>
    <w:p>
      <w:pPr>
        <w:pStyle w:val="ListParagraph"/>
        <w:numPr>
          <w:ilvl w:val="0"/>
          <w:numId w:val="1"/>
        </w:numPr>
        <w:spacing w:after="60"/>
      </w:pPr>
      <w:r>
        <w:rPr>
          <w:sz w:val="22"/>
          <w:szCs w:val="22"/>
        </w:rPr>
        <w:t xml:space="preserve">client/  – React ön yüz kodu (bileşenler, rotalar, stiller)</w:t>
      </w:r>
    </w:p>
    <w:p>
      <w:pPr>
        <w:pStyle w:val="ListParagraph"/>
        <w:numPr>
          <w:ilvl w:val="0"/>
          <w:numId w:val="1"/>
        </w:numPr>
        <w:spacing w:after="60"/>
      </w:pPr>
      <w:r>
        <w:rPr>
          <w:sz w:val="22"/>
          <w:szCs w:val="22"/>
        </w:rPr>
        <w:t xml:space="preserve">server/  – Express arka yüz kodu (rotalar, controller'lar, veritabanı modeli)</w:t>
      </w:r>
    </w:p>
    <w:p>
      <w:pPr>
        <w:pStyle w:val="ListParagraph"/>
        <w:numPr>
          <w:ilvl w:val="0"/>
          <w:numId w:val="1"/>
        </w:numPr>
        <w:spacing w:after="60"/>
      </w:pPr>
      <w:r>
        <w:rPr>
          <w:sz w:val="22"/>
          <w:szCs w:val="22"/>
        </w:rPr>
        <w:t xml:space="preserve">__tests__/ – Backend entegrasyon ve React bileşen testleri</w:t>
      </w:r>
    </w:p>
    <w:p>
      <w:pPr>
        <w:pStyle w:val="ListParagraph"/>
        <w:numPr>
          <w:ilvl w:val="0"/>
          <w:numId w:val="1"/>
        </w:numPr>
        <w:spacing w:after="60"/>
      </w:pPr>
      <w:r>
        <w:rPr>
          <w:sz w:val="22"/>
          <w:szCs w:val="22"/>
        </w:rPr>
        <w:t xml:space="preserve">public/  – Statik HTML giriş noktası</w:t>
      </w:r>
    </w:p>
    <w:p>
      <w:pPr>
        <w:pStyle w:val="ListParagraph"/>
        <w:numPr>
          <w:ilvl w:val="0"/>
          <w:numId w:val="1"/>
        </w:numPr>
        <w:spacing w:after="60"/>
      </w:pPr>
      <w:r>
        <w:rPr>
          <w:sz w:val="22"/>
          <w:szCs w:val="22"/>
        </w:rPr>
        <w:t xml:space="preserve">scripts/ – Veritabanı başlatma betiği</w:t>
      </w:r>
    </w:p>
    <w:p>
      <w:pPr>
        <w:pStyle w:val="Heading2"/>
        <w:spacing w:after="100" w:before="320"/>
      </w:pPr>
      <w:r>
        <w:t xml:space="preserve">3.2 Veri Akışı</w:t>
      </w:r>
    </w:p>
    <w:p>
      <w:pPr>
        <w:spacing w:after="120"/>
      </w:pPr>
      <w:r>
        <w:rPr>
          <w:sz w:val="22"/>
          <w:szCs w:val="22"/>
        </w:rPr>
        <w:t xml:space="preserve">Tarayıcı (React SPA) → fetch() → Express Sunucusu (/api) → Controller Middleware Zinciri → PostgreSQL</w:t>
      </w:r>
    </w:p>
    <w:p>
      <w:pPr>
        <w:spacing w:after="120"/>
      </w:pPr>
      <w:r>
        <w:rPr>
          <w:sz w:val="22"/>
          <w:szCs w:val="22"/>
        </w:rPr>
        <w:t xml:space="preserve">Sunucu, apiController → dbController → userController sırasında çalışan middleware zinciri kullanır. Her controller, res.locals üzerinden bir sonraki katmana veri aktarır.</w:t>
      </w:r>
    </w:p>
    <w:p>
      <w:pPr>
        <w:spacing w:after="80"/>
      </w:pPr>
    </w:p>
    <w:p>
      <w:pPr>
        <w:pStyle w:val="Heading1"/>
        <w:spacing w:after="120" w:before="400"/>
      </w:pPr>
      <w:r>
        <w:t xml:space="preserve">4. Veritabanı Tasarımı</w:t>
      </w:r>
    </w:p>
    <w:p>
      <w:pPr>
        <w:spacing w:after="120"/>
      </w:pPr>
      <w:r>
        <w:rPr>
          <w:sz w:val="22"/>
          <w:szCs w:val="22"/>
        </w:rPr>
        <w:t xml:space="preserve">Uygulama PostgreSQL üzerinde üç tablo kullanmaktadır:</w:t>
      </w:r>
    </w:p>
    <w:p>
      <w:pPr>
        <w:pStyle w:val="Heading2"/>
        <w:spacing w:after="100" w:before="320"/>
      </w:pPr>
      <w:r>
        <w:t xml:space="preserve">4.1 Tablolar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Tablo</w:t>
            </w:r>
          </w:p>
        </w:tc>
        <w:tc>
          <w:tcPr>
            <w:shd w:color="2E74B5" w:val="solid"/>
            <w:tcMar>
              <w:top w:type="dxa" w:w="80"/>
              <w:left w:type="dxa" w:w="120"/>
              <w:bottom w:type="dxa" w:w="80"/>
              <w:right w:type="dxa" w:w="120"/>
            </w:tcMar>
          </w:tcPr>
          <w:p>
            <w:r>
              <w:rPr>
                <w:b/>
                <w:bCs/>
                <w:color w:val="FFFFFF"/>
                <w:sz w:val="20"/>
                <w:szCs w:val="20"/>
              </w:rPr>
              <w:t xml:space="preserve">Anahtar Alanlar</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users</w:t>
            </w:r>
          </w:p>
        </w:tc>
        <w:tc>
          <w:tcPr>
            <w:shd w:color="F2F7FD" w:val="solid"/>
            <w:tcMar>
              <w:top w:type="dxa" w:w="60"/>
              <w:left w:type="dxa" w:w="120"/>
              <w:bottom w:type="dxa" w:w="60"/>
              <w:right w:type="dxa" w:w="120"/>
            </w:tcMar>
          </w:tcPr>
          <w:p>
            <w:r>
              <w:rPr>
                <w:sz w:val="20"/>
                <w:szCs w:val="20"/>
              </w:rPr>
              <w:t xml:space="preserve">user_id (PK), username (UNIQUE), password, email, phone, address</w:t>
            </w:r>
          </w:p>
        </w:tc>
        <w:tc>
          <w:tcPr>
            <w:shd w:color="F2F7FD" w:val="solid"/>
            <w:tcMar>
              <w:top w:type="dxa" w:w="60"/>
              <w:left w:type="dxa" w:w="120"/>
              <w:bottom w:type="dxa" w:w="60"/>
              <w:right w:type="dxa" w:w="120"/>
            </w:tcMar>
          </w:tcPr>
          <w:p>
            <w:r>
              <w:rPr>
                <w:sz w:val="20"/>
                <w:szCs w:val="20"/>
              </w:rPr>
              <w:t xml:space="preserve">Kullanıcı hesapları; şifre bcrypt ile hashlidir</w:t>
            </w:r>
          </w:p>
        </w:tc>
      </w:tr>
      <w:tr>
        <w:tc>
          <w:tcPr>
            <w:shd w:color="FFFFFF" w:val="solid"/>
            <w:tcMar>
              <w:top w:type="dxa" w:w="60"/>
              <w:left w:type="dxa" w:w="120"/>
              <w:bottom w:type="dxa" w:w="60"/>
              <w:right w:type="dxa" w:w="120"/>
            </w:tcMar>
          </w:tcPr>
          <w:p>
            <w:r>
              <w:rPr>
                <w:sz w:val="20"/>
                <w:szCs w:val="20"/>
              </w:rPr>
              <w:t xml:space="preserve">books</w:t>
            </w:r>
          </w:p>
        </w:tc>
        <w:tc>
          <w:tcPr>
            <w:shd w:color="FFFFFF" w:val="solid"/>
            <w:tcMar>
              <w:top w:type="dxa" w:w="60"/>
              <w:left w:type="dxa" w:w="120"/>
              <w:bottom w:type="dxa" w:w="60"/>
              <w:right w:type="dxa" w:w="120"/>
            </w:tcMar>
          </w:tcPr>
          <w:p>
            <w:r>
              <w:rPr>
                <w:sz w:val="20"/>
                <w:szCs w:val="20"/>
              </w:rPr>
              <w:t xml:space="preserve">isbn (PK), title, author, genre</w:t>
            </w:r>
          </w:p>
        </w:tc>
        <w:tc>
          <w:tcPr>
            <w:shd w:color="FFFFFF" w:val="solid"/>
            <w:tcMar>
              <w:top w:type="dxa" w:w="60"/>
              <w:left w:type="dxa" w:w="120"/>
              <w:bottom w:type="dxa" w:w="60"/>
              <w:right w:type="dxa" w:w="120"/>
            </w:tcMar>
          </w:tcPr>
          <w:p>
            <w:r>
              <w:rPr>
                <w:sz w:val="20"/>
                <w:szCs w:val="20"/>
              </w:rPr>
              <w:t xml:space="preserve">Paylaşılan kitap kataloğu</w:t>
            </w:r>
          </w:p>
        </w:tc>
      </w:tr>
      <w:tr>
        <w:tc>
          <w:tcPr>
            <w:shd w:color="F2F7FD" w:val="solid"/>
            <w:tcMar>
              <w:top w:type="dxa" w:w="60"/>
              <w:left w:type="dxa" w:w="120"/>
              <w:bottom w:type="dxa" w:w="60"/>
              <w:right w:type="dxa" w:w="120"/>
            </w:tcMar>
          </w:tcPr>
          <w:p>
            <w:r>
              <w:rPr>
                <w:sz w:val="20"/>
                <w:szCs w:val="20"/>
              </w:rPr>
              <w:t xml:space="preserve">users_books</w:t>
            </w:r>
          </w:p>
        </w:tc>
        <w:tc>
          <w:tcPr>
            <w:shd w:color="F2F7FD" w:val="solid"/>
            <w:tcMar>
              <w:top w:type="dxa" w:w="60"/>
              <w:left w:type="dxa" w:w="120"/>
              <w:bottom w:type="dxa" w:w="60"/>
              <w:right w:type="dxa" w:w="120"/>
            </w:tcMar>
          </w:tcPr>
          <w:p>
            <w:r>
              <w:rPr>
                <w:sz w:val="20"/>
                <w:szCs w:val="20"/>
              </w:rPr>
              <w:t xml:space="preserve">users_books_id (PK), user_id (FK), bookisbn (FK), requester (FK), condition</w:t>
            </w:r>
          </w:p>
        </w:tc>
        <w:tc>
          <w:tcPr>
            <w:shd w:color="F2F7FD" w:val="solid"/>
            <w:tcMar>
              <w:top w:type="dxa" w:w="60"/>
              <w:left w:type="dxa" w:w="120"/>
              <w:bottom w:type="dxa" w:w="60"/>
              <w:right w:type="dxa" w:w="120"/>
            </w:tcMar>
          </w:tcPr>
          <w:p>
            <w:r>
              <w:rPr>
                <w:sz w:val="20"/>
                <w:szCs w:val="20"/>
              </w:rPr>
              <w:t xml:space="preserve">Kullanıcı–kitap ilişkisi ve takas durumu</w:t>
            </w:r>
          </w:p>
        </w:tc>
      </w:tr>
    </w:tbl>
    <w:p>
      <w:pPr>
        <w:pStyle w:val="Heading2"/>
        <w:spacing w:after="100" w:before="320"/>
      </w:pPr>
      <w:r>
        <w:t xml:space="preserve">4.2 İlişkiler</w:t>
      </w:r>
    </w:p>
    <w:p>
      <w:pPr>
        <w:pStyle w:val="ListParagraph"/>
        <w:numPr>
          <w:ilvl w:val="0"/>
          <w:numId w:val="1"/>
        </w:numPr>
        <w:spacing w:after="60"/>
      </w:pPr>
      <w:r>
        <w:rPr>
          <w:sz w:val="22"/>
          <w:szCs w:val="22"/>
        </w:rPr>
        <w:t xml:space="preserve">users  ──&lt;  users_books  &gt;──  books  (çoka-çok köprü tablosu)</w:t>
      </w:r>
    </w:p>
    <w:p>
      <w:pPr>
        <w:pStyle w:val="ListParagraph"/>
        <w:numPr>
          <w:ilvl w:val="0"/>
          <w:numId w:val="1"/>
        </w:numPr>
        <w:spacing w:after="60"/>
      </w:pPr>
      <w:r>
        <w:rPr>
          <w:sz w:val="22"/>
          <w:szCs w:val="22"/>
        </w:rPr>
        <w:t xml:space="preserve">users_books.requester  →  users  (kim talep etti; NULL ise açık takasa hazır)</w:t>
      </w:r>
    </w:p>
    <w:p>
      <w:pPr>
        <w:pStyle w:val="ListParagraph"/>
        <w:numPr>
          <w:ilvl w:val="0"/>
          <w:numId w:val="1"/>
        </w:numPr>
        <w:spacing w:after="60"/>
      </w:pPr>
      <w:r>
        <w:rPr>
          <w:sz w:val="22"/>
          <w:szCs w:val="22"/>
        </w:rPr>
        <w:t xml:space="preserve">users_books.accepted  alanı kabul durumunu izler</w:t>
      </w:r>
    </w:p>
    <w:p>
      <w:pPr>
        <w:spacing w:after="80"/>
      </w:pPr>
    </w:p>
    <w:p>
      <w:pPr>
        <w:pStyle w:val="Heading1"/>
        <w:spacing w:after="120" w:before="400"/>
      </w:pPr>
      <w:r>
        <w:t xml:space="preserve">5. API Uç Noktaları</w:t>
      </w:r>
    </w:p>
    <w:p>
      <w:pPr>
        <w:pStyle w:val="Heading2"/>
        <w:spacing w:after="100" w:before="320"/>
      </w:pPr>
      <w:r>
        <w:t xml:space="preserve">5.1 Kullanıcı İşlemleri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Metot</w:t>
            </w:r>
          </w:p>
        </w:tc>
        <w:tc>
          <w:tcPr>
            <w:shd w:color="2E74B5" w:val="solid"/>
            <w:tcMar>
              <w:top w:type="dxa" w:w="80"/>
              <w:left w:type="dxa" w:w="120"/>
              <w:bottom w:type="dxa" w:w="80"/>
              <w:right w:type="dxa" w:w="120"/>
            </w:tcMar>
          </w:tcPr>
          <w:p>
            <w:r>
              <w:rPr>
                <w:b/>
                <w:bCs/>
                <w:color w:val="FFFFFF"/>
                <w:sz w:val="20"/>
                <w:szCs w:val="20"/>
              </w:rPr>
              <w:t xml:space="preserve">Yol</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POST</w:t>
            </w:r>
          </w:p>
        </w:tc>
        <w:tc>
          <w:tcPr>
            <w:shd w:color="F2F7FD" w:val="solid"/>
            <w:tcMar>
              <w:top w:type="dxa" w:w="60"/>
              <w:left w:type="dxa" w:w="120"/>
              <w:bottom w:type="dxa" w:w="60"/>
              <w:right w:type="dxa" w:w="120"/>
            </w:tcMar>
          </w:tcPr>
          <w:p>
            <w:r>
              <w:rPr>
                <w:sz w:val="20"/>
                <w:szCs w:val="20"/>
              </w:rPr>
              <w:t xml:space="preserve">/api/register</w:t>
            </w:r>
          </w:p>
        </w:tc>
        <w:tc>
          <w:tcPr>
            <w:shd w:color="F2F7FD" w:val="solid"/>
            <w:tcMar>
              <w:top w:type="dxa" w:w="60"/>
              <w:left w:type="dxa" w:w="120"/>
              <w:bottom w:type="dxa" w:w="60"/>
              <w:right w:type="dxa" w:w="120"/>
            </w:tcMar>
          </w:tcPr>
          <w:p>
            <w:r>
              <w:rPr>
                <w:sz w:val="20"/>
                <w:szCs w:val="20"/>
              </w:rPr>
              <w:t xml:space="preserve">Yeni kullanıcı oluşturur; bcrypt ile şifreyi hashler</w:t>
            </w:r>
          </w:p>
        </w:tc>
      </w:tr>
      <w:tr>
        <w:tc>
          <w:tcPr>
            <w:shd w:color="FFFFFF" w:val="solid"/>
            <w:tcMar>
              <w:top w:type="dxa" w:w="60"/>
              <w:left w:type="dxa" w:w="120"/>
              <w:bottom w:type="dxa" w:w="60"/>
              <w:right w:type="dxa" w:w="120"/>
            </w:tcMar>
          </w:tcPr>
          <w:p>
            <w:r>
              <w:rPr>
                <w:sz w:val="20"/>
                <w:szCs w:val="20"/>
              </w:rPr>
              <w:t xml:space="preserve">POST</w:t>
            </w:r>
          </w:p>
        </w:tc>
        <w:tc>
          <w:tcPr>
            <w:shd w:color="FFFFFF" w:val="solid"/>
            <w:tcMar>
              <w:top w:type="dxa" w:w="60"/>
              <w:left w:type="dxa" w:w="120"/>
              <w:bottom w:type="dxa" w:w="60"/>
              <w:right w:type="dxa" w:w="120"/>
            </w:tcMar>
          </w:tcPr>
          <w:p>
            <w:r>
              <w:rPr>
                <w:sz w:val="20"/>
                <w:szCs w:val="20"/>
              </w:rPr>
              <w:t xml:space="preserve">/api/verifyUser</w:t>
            </w:r>
          </w:p>
        </w:tc>
        <w:tc>
          <w:tcPr>
            <w:shd w:color="FFFFFF" w:val="solid"/>
            <w:tcMar>
              <w:top w:type="dxa" w:w="60"/>
              <w:left w:type="dxa" w:w="120"/>
              <w:bottom w:type="dxa" w:w="60"/>
              <w:right w:type="dxa" w:w="120"/>
            </w:tcMar>
          </w:tcPr>
          <w:p>
            <w:r>
              <w:rPr>
                <w:sz w:val="20"/>
                <w:szCs w:val="20"/>
              </w:rPr>
              <w:t xml:space="preserve">Giriş; bcrypt.compare ile doğrulama yapar</w:t>
            </w:r>
          </w:p>
        </w:tc>
      </w:tr>
    </w:tbl>
    <w:p>
      <w:pPr>
        <w:pStyle w:val="Heading2"/>
        <w:spacing w:after="100" w:before="320"/>
      </w:pPr>
      <w:r>
        <w:t xml:space="preserve">5.2 Kitap İşlemleri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Metot</w:t>
            </w:r>
          </w:p>
        </w:tc>
        <w:tc>
          <w:tcPr>
            <w:shd w:color="2E74B5" w:val="solid"/>
            <w:tcMar>
              <w:top w:type="dxa" w:w="80"/>
              <w:left w:type="dxa" w:w="120"/>
              <w:bottom w:type="dxa" w:w="80"/>
              <w:right w:type="dxa" w:w="120"/>
            </w:tcMar>
          </w:tcPr>
          <w:p>
            <w:r>
              <w:rPr>
                <w:b/>
                <w:bCs/>
                <w:color w:val="FFFFFF"/>
                <w:sz w:val="20"/>
                <w:szCs w:val="20"/>
              </w:rPr>
              <w:t xml:space="preserve">Yol</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POST</w:t>
            </w:r>
          </w:p>
        </w:tc>
        <w:tc>
          <w:tcPr>
            <w:shd w:color="F2F7FD" w:val="solid"/>
            <w:tcMar>
              <w:top w:type="dxa" w:w="60"/>
              <w:left w:type="dxa" w:w="120"/>
              <w:bottom w:type="dxa" w:w="60"/>
              <w:right w:type="dxa" w:w="120"/>
            </w:tcMar>
          </w:tcPr>
          <w:p>
            <w:r>
              <w:rPr>
                <w:sz w:val="20"/>
                <w:szCs w:val="20"/>
              </w:rPr>
              <w:t xml:space="preserve">/api/addOldBook</w:t>
            </w:r>
          </w:p>
        </w:tc>
        <w:tc>
          <w:tcPr>
            <w:shd w:color="F2F7FD" w:val="solid"/>
            <w:tcMar>
              <w:top w:type="dxa" w:w="60"/>
              <w:left w:type="dxa" w:w="120"/>
              <w:bottom w:type="dxa" w:w="60"/>
              <w:right w:type="dxa" w:w="120"/>
            </w:tcMar>
          </w:tcPr>
          <w:p>
            <w:r>
              <w:rPr>
                <w:sz w:val="20"/>
                <w:szCs w:val="20"/>
              </w:rPr>
              <w:t xml:space="preserve">ISBN ile kitap ekler; Google Books API entegrasyonu</w:t>
            </w:r>
          </w:p>
        </w:tc>
      </w:tr>
      <w:tr>
        <w:tc>
          <w:tcPr>
            <w:shd w:color="FFFFFF" w:val="solid"/>
            <w:tcMar>
              <w:top w:type="dxa" w:w="60"/>
              <w:left w:type="dxa" w:w="120"/>
              <w:bottom w:type="dxa" w:w="60"/>
              <w:right w:type="dxa" w:w="120"/>
            </w:tcMar>
          </w:tcPr>
          <w:p>
            <w:r>
              <w:rPr>
                <w:sz w:val="20"/>
                <w:szCs w:val="20"/>
              </w:rPr>
              <w:t xml:space="preserve">POST</w:t>
            </w:r>
          </w:p>
        </w:tc>
        <w:tc>
          <w:tcPr>
            <w:shd w:color="FFFFFF" w:val="solid"/>
            <w:tcMar>
              <w:top w:type="dxa" w:w="60"/>
              <w:left w:type="dxa" w:w="120"/>
              <w:bottom w:type="dxa" w:w="60"/>
              <w:right w:type="dxa" w:w="120"/>
            </w:tcMar>
          </w:tcPr>
          <w:p>
            <w:r>
              <w:rPr>
                <w:sz w:val="20"/>
                <w:szCs w:val="20"/>
              </w:rPr>
              <w:t xml:space="preserve">/api/addManualBook</w:t>
            </w:r>
          </w:p>
        </w:tc>
        <w:tc>
          <w:tcPr>
            <w:shd w:color="FFFFFF" w:val="solid"/>
            <w:tcMar>
              <w:top w:type="dxa" w:w="60"/>
              <w:left w:type="dxa" w:w="120"/>
              <w:bottom w:type="dxa" w:w="60"/>
              <w:right w:type="dxa" w:w="120"/>
            </w:tcMar>
          </w:tcPr>
          <w:p>
            <w:r>
              <w:rPr>
                <w:sz w:val="20"/>
                <w:szCs w:val="20"/>
              </w:rPr>
              <w:t xml:space="preserve">Başlık/yazar ile manuel kitap ekler</w:t>
            </w:r>
          </w:p>
        </w:tc>
      </w:tr>
      <w:tr>
        <w:tc>
          <w:tcPr>
            <w:shd w:color="F2F7FD" w:val="solid"/>
            <w:tcMar>
              <w:top w:type="dxa" w:w="60"/>
              <w:left w:type="dxa" w:w="120"/>
              <w:bottom w:type="dxa" w:w="60"/>
              <w:right w:type="dxa" w:w="120"/>
            </w:tcMar>
          </w:tcPr>
          <w:p>
            <w:r>
              <w:rPr>
                <w:sz w:val="20"/>
                <w:szCs w:val="20"/>
              </w:rPr>
              <w:t xml:space="preserve">POST</w:t>
            </w:r>
          </w:p>
        </w:tc>
        <w:tc>
          <w:tcPr>
            <w:shd w:color="F2F7FD" w:val="solid"/>
            <w:tcMar>
              <w:top w:type="dxa" w:w="60"/>
              <w:left w:type="dxa" w:w="120"/>
              <w:bottom w:type="dxa" w:w="60"/>
              <w:right w:type="dxa" w:w="120"/>
            </w:tcMar>
          </w:tcPr>
          <w:p>
            <w:r>
              <w:rPr>
                <w:sz w:val="20"/>
                <w:szCs w:val="20"/>
              </w:rPr>
              <w:t xml:space="preserve">/api/findOldBook</w:t>
            </w:r>
          </w:p>
        </w:tc>
        <w:tc>
          <w:tcPr>
            <w:shd w:color="F2F7FD" w:val="solid"/>
            <w:tcMar>
              <w:top w:type="dxa" w:w="60"/>
              <w:left w:type="dxa" w:w="120"/>
              <w:bottom w:type="dxa" w:w="60"/>
              <w:right w:type="dxa" w:w="120"/>
            </w:tcMar>
          </w:tcPr>
          <w:p>
            <w:r>
              <w:rPr>
                <w:sz w:val="20"/>
                <w:szCs w:val="20"/>
              </w:rPr>
              <w:t xml:space="preserve">Başlığa göre regex tabanlı arama yapar</w:t>
            </w:r>
          </w:p>
        </w:tc>
      </w:tr>
      <w:tr>
        <w:tc>
          <w:tcPr>
            <w:shd w:color="FFFFFF" w:val="solid"/>
            <w:tcMar>
              <w:top w:type="dxa" w:w="60"/>
              <w:left w:type="dxa" w:w="120"/>
              <w:bottom w:type="dxa" w:w="60"/>
              <w:right w:type="dxa" w:w="120"/>
            </w:tcMar>
          </w:tcPr>
          <w:p>
            <w:r>
              <w:rPr>
                <w:sz w:val="20"/>
                <w:szCs w:val="20"/>
              </w:rPr>
              <w:t xml:space="preserve">POST</w:t>
            </w:r>
          </w:p>
        </w:tc>
        <w:tc>
          <w:tcPr>
            <w:shd w:color="FFFFFF" w:val="solid"/>
            <w:tcMar>
              <w:top w:type="dxa" w:w="60"/>
              <w:left w:type="dxa" w:w="120"/>
              <w:bottom w:type="dxa" w:w="60"/>
              <w:right w:type="dxa" w:w="120"/>
            </w:tcMar>
          </w:tcPr>
          <w:p>
            <w:r>
              <w:rPr>
                <w:sz w:val="20"/>
                <w:szCs w:val="20"/>
              </w:rPr>
              <w:t xml:space="preserve">/api/deleteOldBook</w:t>
            </w:r>
          </w:p>
        </w:tc>
        <w:tc>
          <w:tcPr>
            <w:shd w:color="FFFFFF" w:val="solid"/>
            <w:tcMar>
              <w:top w:type="dxa" w:w="60"/>
              <w:left w:type="dxa" w:w="120"/>
              <w:bottom w:type="dxa" w:w="60"/>
              <w:right w:type="dxa" w:w="120"/>
            </w:tcMar>
          </w:tcPr>
          <w:p>
            <w:r>
              <w:rPr>
                <w:sz w:val="20"/>
                <w:szCs w:val="20"/>
              </w:rPr>
              <w:t xml:space="preserve">Kullanıcının kitaplığından kitap siler</w:t>
            </w:r>
          </w:p>
        </w:tc>
      </w:tr>
      <w:tr>
        <w:tc>
          <w:tcPr>
            <w:shd w:color="F2F7FD" w:val="solid"/>
            <w:tcMar>
              <w:top w:type="dxa" w:w="60"/>
              <w:left w:type="dxa" w:w="120"/>
              <w:bottom w:type="dxa" w:w="60"/>
              <w:right w:type="dxa" w:w="120"/>
            </w:tcMar>
          </w:tcPr>
          <w:p>
            <w:r>
              <w:rPr>
                <w:sz w:val="20"/>
                <w:szCs w:val="20"/>
              </w:rPr>
              <w:t xml:space="preserve">GET</w:t>
            </w:r>
          </w:p>
        </w:tc>
        <w:tc>
          <w:tcPr>
            <w:shd w:color="F2F7FD" w:val="solid"/>
            <w:tcMar>
              <w:top w:type="dxa" w:w="60"/>
              <w:left w:type="dxa" w:w="120"/>
              <w:bottom w:type="dxa" w:w="60"/>
              <w:right w:type="dxa" w:w="120"/>
            </w:tcMar>
          </w:tcPr>
          <w:p>
            <w:r>
              <w:rPr>
                <w:sz w:val="20"/>
                <w:szCs w:val="20"/>
              </w:rPr>
              <w:t xml:space="preserve">/api/getMyOldBookList/:userId</w:t>
            </w:r>
          </w:p>
        </w:tc>
        <w:tc>
          <w:tcPr>
            <w:shd w:color="F2F7FD" w:val="solid"/>
            <w:tcMar>
              <w:top w:type="dxa" w:w="60"/>
              <w:left w:type="dxa" w:w="120"/>
              <w:bottom w:type="dxa" w:w="60"/>
              <w:right w:type="dxa" w:w="120"/>
            </w:tcMar>
          </w:tcPr>
          <w:p>
            <w:r>
              <w:rPr>
                <w:sz w:val="20"/>
                <w:szCs w:val="20"/>
              </w:rPr>
              <w:t xml:space="preserve">Kullanıcının kitap listesini döndürür</w:t>
            </w:r>
          </w:p>
        </w:tc>
      </w:tr>
    </w:tbl>
    <w:p>
      <w:pPr>
        <w:pStyle w:val="Heading2"/>
        <w:spacing w:after="100" w:before="320"/>
      </w:pPr>
      <w:r>
        <w:t xml:space="preserve">5.3 Takas İşlemleri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Metot</w:t>
            </w:r>
          </w:p>
        </w:tc>
        <w:tc>
          <w:tcPr>
            <w:shd w:color="2E74B5" w:val="solid"/>
            <w:tcMar>
              <w:top w:type="dxa" w:w="80"/>
              <w:left w:type="dxa" w:w="120"/>
              <w:bottom w:type="dxa" w:w="80"/>
              <w:right w:type="dxa" w:w="120"/>
            </w:tcMar>
          </w:tcPr>
          <w:p>
            <w:r>
              <w:rPr>
                <w:b/>
                <w:bCs/>
                <w:color w:val="FFFFFF"/>
                <w:sz w:val="20"/>
                <w:szCs w:val="20"/>
              </w:rPr>
              <w:t xml:space="preserve">Yol</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POST</w:t>
            </w:r>
          </w:p>
        </w:tc>
        <w:tc>
          <w:tcPr>
            <w:shd w:color="F2F7FD" w:val="solid"/>
            <w:tcMar>
              <w:top w:type="dxa" w:w="60"/>
              <w:left w:type="dxa" w:w="120"/>
              <w:bottom w:type="dxa" w:w="60"/>
              <w:right w:type="dxa" w:w="120"/>
            </w:tcMar>
          </w:tcPr>
          <w:p>
            <w:r>
              <w:rPr>
                <w:sz w:val="20"/>
                <w:szCs w:val="20"/>
              </w:rPr>
              <w:t xml:space="preserve">/api/requestBook</w:t>
            </w:r>
          </w:p>
        </w:tc>
        <w:tc>
          <w:tcPr>
            <w:shd w:color="F2F7FD" w:val="solid"/>
            <w:tcMar>
              <w:top w:type="dxa" w:w="60"/>
              <w:left w:type="dxa" w:w="120"/>
              <w:bottom w:type="dxa" w:w="60"/>
              <w:right w:type="dxa" w:w="120"/>
            </w:tcMar>
          </w:tcPr>
          <w:p>
            <w:r>
              <w:rPr>
                <w:sz w:val="20"/>
                <w:szCs w:val="20"/>
              </w:rPr>
              <w:t xml:space="preserve">Kitap takas talebi gönderir</w:t>
            </w:r>
          </w:p>
        </w:tc>
      </w:tr>
      <w:tr>
        <w:tc>
          <w:tcPr>
            <w:shd w:color="FFFFFF" w:val="solid"/>
            <w:tcMar>
              <w:top w:type="dxa" w:w="60"/>
              <w:left w:type="dxa" w:w="120"/>
              <w:bottom w:type="dxa" w:w="60"/>
              <w:right w:type="dxa" w:w="120"/>
            </w:tcMar>
          </w:tcPr>
          <w:p>
            <w:r>
              <w:rPr>
                <w:sz w:val="20"/>
                <w:szCs w:val="20"/>
              </w:rPr>
              <w:t xml:space="preserve">GET</w:t>
            </w:r>
          </w:p>
        </w:tc>
        <w:tc>
          <w:tcPr>
            <w:shd w:color="FFFFFF" w:val="solid"/>
            <w:tcMar>
              <w:top w:type="dxa" w:w="60"/>
              <w:left w:type="dxa" w:w="120"/>
              <w:bottom w:type="dxa" w:w="60"/>
              <w:right w:type="dxa" w:w="120"/>
            </w:tcMar>
          </w:tcPr>
          <w:p>
            <w:r>
              <w:rPr>
                <w:sz w:val="20"/>
                <w:szCs w:val="20"/>
              </w:rPr>
              <w:t xml:space="preserve">/api/getIncomingInfo/:userId</w:t>
            </w:r>
          </w:p>
        </w:tc>
        <w:tc>
          <w:tcPr>
            <w:shd w:color="FFFFFF" w:val="solid"/>
            <w:tcMar>
              <w:top w:type="dxa" w:w="60"/>
              <w:left w:type="dxa" w:w="120"/>
              <w:bottom w:type="dxa" w:w="60"/>
              <w:right w:type="dxa" w:w="120"/>
            </w:tcMar>
          </w:tcPr>
          <w:p>
            <w:r>
              <w:rPr>
                <w:sz w:val="20"/>
                <w:szCs w:val="20"/>
              </w:rPr>
              <w:t xml:space="preserve">Gelen takas taleplerini listeler</w:t>
            </w:r>
          </w:p>
        </w:tc>
      </w:tr>
      <w:tr>
        <w:tc>
          <w:tcPr>
            <w:shd w:color="F2F7FD" w:val="solid"/>
            <w:tcMar>
              <w:top w:type="dxa" w:w="60"/>
              <w:left w:type="dxa" w:w="120"/>
              <w:bottom w:type="dxa" w:w="60"/>
              <w:right w:type="dxa" w:w="120"/>
            </w:tcMar>
          </w:tcPr>
          <w:p>
            <w:r>
              <w:rPr>
                <w:sz w:val="20"/>
                <w:szCs w:val="20"/>
              </w:rPr>
              <w:t xml:space="preserve">GET</w:t>
            </w:r>
          </w:p>
        </w:tc>
        <w:tc>
          <w:tcPr>
            <w:shd w:color="F2F7FD" w:val="solid"/>
            <w:tcMar>
              <w:top w:type="dxa" w:w="60"/>
              <w:left w:type="dxa" w:w="120"/>
              <w:bottom w:type="dxa" w:w="60"/>
              <w:right w:type="dxa" w:w="120"/>
            </w:tcMar>
          </w:tcPr>
          <w:p>
            <w:r>
              <w:rPr>
                <w:sz w:val="20"/>
                <w:szCs w:val="20"/>
              </w:rPr>
              <w:t xml:space="preserve">/api/getOutgoingInfo/:userId</w:t>
            </w:r>
          </w:p>
        </w:tc>
        <w:tc>
          <w:tcPr>
            <w:shd w:color="F2F7FD" w:val="solid"/>
            <w:tcMar>
              <w:top w:type="dxa" w:w="60"/>
              <w:left w:type="dxa" w:w="120"/>
              <w:bottom w:type="dxa" w:w="60"/>
              <w:right w:type="dxa" w:w="120"/>
            </w:tcMar>
          </w:tcPr>
          <w:p>
            <w:r>
              <w:rPr>
                <w:sz w:val="20"/>
                <w:szCs w:val="20"/>
              </w:rPr>
              <w:t xml:space="preserve">Giden takas taleplerini listeler</w:t>
            </w:r>
          </w:p>
        </w:tc>
      </w:tr>
      <w:tr>
        <w:tc>
          <w:tcPr>
            <w:shd w:color="FFFFFF" w:val="solid"/>
            <w:tcMar>
              <w:top w:type="dxa" w:w="60"/>
              <w:left w:type="dxa" w:w="120"/>
              <w:bottom w:type="dxa" w:w="60"/>
              <w:right w:type="dxa" w:w="120"/>
            </w:tcMar>
          </w:tcPr>
          <w:p>
            <w:r>
              <w:rPr>
                <w:sz w:val="20"/>
                <w:szCs w:val="20"/>
              </w:rPr>
              <w:t xml:space="preserve">POST</w:t>
            </w:r>
          </w:p>
        </w:tc>
        <w:tc>
          <w:tcPr>
            <w:shd w:color="FFFFFF" w:val="solid"/>
            <w:tcMar>
              <w:top w:type="dxa" w:w="60"/>
              <w:left w:type="dxa" w:w="120"/>
              <w:bottom w:type="dxa" w:w="60"/>
              <w:right w:type="dxa" w:w="120"/>
            </w:tcMar>
          </w:tcPr>
          <w:p>
            <w:r>
              <w:rPr>
                <w:sz w:val="20"/>
                <w:szCs w:val="20"/>
              </w:rPr>
              <w:t xml:space="preserve">/api/acceptRequest</w:t>
            </w:r>
          </w:p>
        </w:tc>
        <w:tc>
          <w:tcPr>
            <w:shd w:color="FFFFFF" w:val="solid"/>
            <w:tcMar>
              <w:top w:type="dxa" w:w="60"/>
              <w:left w:type="dxa" w:w="120"/>
              <w:bottom w:type="dxa" w:w="60"/>
              <w:right w:type="dxa" w:w="120"/>
            </w:tcMar>
          </w:tcPr>
          <w:p>
            <w:r>
              <w:rPr>
                <w:sz w:val="20"/>
                <w:szCs w:val="20"/>
              </w:rPr>
              <w:t xml:space="preserve">Takas talebini kabul eder</w:t>
            </w:r>
          </w:p>
        </w:tc>
      </w:tr>
      <w:tr>
        <w:tc>
          <w:tcPr>
            <w:shd w:color="F2F7FD" w:val="solid"/>
            <w:tcMar>
              <w:top w:type="dxa" w:w="60"/>
              <w:left w:type="dxa" w:w="120"/>
              <w:bottom w:type="dxa" w:w="60"/>
              <w:right w:type="dxa" w:w="120"/>
            </w:tcMar>
          </w:tcPr>
          <w:p>
            <w:r>
              <w:rPr>
                <w:sz w:val="20"/>
                <w:szCs w:val="20"/>
              </w:rPr>
              <w:t xml:space="preserve">POST</w:t>
            </w:r>
          </w:p>
        </w:tc>
        <w:tc>
          <w:tcPr>
            <w:shd w:color="F2F7FD" w:val="solid"/>
            <w:tcMar>
              <w:top w:type="dxa" w:w="60"/>
              <w:left w:type="dxa" w:w="120"/>
              <w:bottom w:type="dxa" w:w="60"/>
              <w:right w:type="dxa" w:w="120"/>
            </w:tcMar>
          </w:tcPr>
          <w:p>
            <w:r>
              <w:rPr>
                <w:sz w:val="20"/>
                <w:szCs w:val="20"/>
              </w:rPr>
              <w:t xml:space="preserve">/api/shipped</w:t>
            </w:r>
          </w:p>
        </w:tc>
        <w:tc>
          <w:tcPr>
            <w:shd w:color="F2F7FD" w:val="solid"/>
            <w:tcMar>
              <w:top w:type="dxa" w:w="60"/>
              <w:left w:type="dxa" w:w="120"/>
              <w:bottom w:type="dxa" w:w="60"/>
              <w:right w:type="dxa" w:w="120"/>
            </w:tcMar>
          </w:tcPr>
          <w:p>
            <w:r>
              <w:rPr>
                <w:sz w:val="20"/>
                <w:szCs w:val="20"/>
              </w:rPr>
              <w:t xml:space="preserve">Kitabın gönderildiğini işaretler</w:t>
            </w:r>
          </w:p>
        </w:tc>
      </w:tr>
    </w:tbl>
    <w:p>
      <w:pPr>
        <w:spacing w:after="80"/>
      </w:pPr>
    </w:p>
    <w:p>
      <w:pPr>
        <w:pStyle w:val="Heading1"/>
        <w:spacing w:after="120" w:before="400"/>
      </w:pPr>
      <w:r>
        <w:t xml:space="preserve">6. Temel Özellikler</w:t>
      </w:r>
    </w:p>
    <w:p>
      <w:pPr>
        <w:pStyle w:val="Heading2"/>
        <w:spacing w:after="100" w:before="320"/>
      </w:pPr>
      <w:r>
        <w:t xml:space="preserve">6.1 Kullanıcı Kayıt ve Giriş</w:t>
      </w:r>
    </w:p>
    <w:p>
      <w:pPr>
        <w:spacing w:after="120"/>
      </w:pPr>
      <w:r>
        <w:rPr>
          <w:sz w:val="22"/>
          <w:szCs w:val="22"/>
        </w:rPr>
        <w:t xml:space="preserve">Yeni kullanıcılar username, password, email, phone ve address bilgileriyle kayıt olur. Şifre, salt rounds 12 ile bcrypt kullanılarak hashlenir; veritabanına düz metin olarak hiçbir zaman yazılmaz. Giriş işleminde bcrypt.compare ile güvenli doğrulama yapılır.</w:t>
      </w:r>
    </w:p>
    <w:p>
      <w:pPr>
        <w:pStyle w:val="Heading2"/>
        <w:spacing w:after="100" w:before="320"/>
      </w:pPr>
      <w:r>
        <w:t xml:space="preserve">6.2 Kitaplığım (My Page)</w:t>
      </w:r>
    </w:p>
    <w:p>
      <w:pPr>
        <w:spacing w:after="120"/>
      </w:pPr>
      <w:r>
        <w:rPr>
          <w:sz w:val="22"/>
          <w:szCs w:val="22"/>
        </w:rPr>
        <w:t xml:space="preserve">Kullanıcı iki yöntemle kitap ekleyebilir:</w:t>
      </w:r>
    </w:p>
    <w:p>
      <w:pPr>
        <w:pStyle w:val="ListParagraph"/>
        <w:numPr>
          <w:ilvl w:val="0"/>
          <w:numId w:val="1"/>
        </w:numPr>
        <w:spacing w:after="60"/>
      </w:pPr>
      <w:r>
        <w:rPr>
          <w:sz w:val="22"/>
          <w:szCs w:val="22"/>
        </w:rPr>
        <w:t xml:space="preserve">ISBN ile ekleme: ISBN numarası girildiğinde Google Books API'dan başlık, yazar ve tür bilgileri otomatik olarak getirilir.</w:t>
      </w:r>
    </w:p>
    <w:p>
      <w:pPr>
        <w:pStyle w:val="ListParagraph"/>
        <w:numPr>
          <w:ilvl w:val="0"/>
          <w:numId w:val="1"/>
        </w:numPr>
        <w:spacing w:after="60"/>
      </w:pPr>
      <w:r>
        <w:rPr>
          <w:sz w:val="22"/>
          <w:szCs w:val="22"/>
        </w:rPr>
        <w:t xml:space="preserve">Manuel ekleme: Başlık ve yazar zorunludur; ISBN isteğe bağlıdır. ISBN girilmezse sistem MANUAL-&lt;timestamp&gt;-&lt;rastgele&gt; formatında benzersiz bir tanımlayıcı üretir.</w:t>
      </w:r>
    </w:p>
    <w:p>
      <w:pPr>
        <w:spacing w:after="120"/>
      </w:pPr>
      <w:r>
        <w:rPr>
          <w:sz w:val="22"/>
          <w:szCs w:val="22"/>
        </w:rPr>
        <w:t xml:space="preserve">Her kitap için durum bilgisi girilir: Sıfır Gibi, İyi, Orta vb.</w:t>
      </w:r>
    </w:p>
    <w:p>
      <w:pPr>
        <w:pStyle w:val="Heading2"/>
        <w:spacing w:after="100" w:before="320"/>
      </w:pPr>
      <w:r>
        <w:t xml:space="preserve">6.3 Kitap Arama</w:t>
      </w:r>
    </w:p>
    <w:p>
      <w:pPr>
        <w:spacing w:after="120"/>
      </w:pPr>
      <w:r>
        <w:rPr>
          <w:sz w:val="22"/>
          <w:szCs w:val="22"/>
        </w:rPr>
        <w:t xml:space="preserve">Kullanıcılar başlık metnine göre tüm sistemi tarayabilir. Arama sorgusu PostgreSQL'in ~* (büyük-küçük harf duyarsız regex) operatörü ile sözcük sınırları kullanılarak çalışır. Sonuçlar; başlık, yazar, durum, ISBN ve sahip kullanıcı adını içerir. Buradan doğrudan takas talebi gönderilebilir.</w:t>
      </w:r>
    </w:p>
    <w:p>
      <w:pPr>
        <w:pStyle w:val="Heading2"/>
        <w:spacing w:after="100" w:before="320"/>
      </w:pPr>
      <w:r>
        <w:t xml:space="preserve">6.4 Takas Yönetimi</w:t>
      </w:r>
    </w:p>
    <w:p>
      <w:pPr>
        <w:pStyle w:val="ListParagraph"/>
        <w:numPr>
          <w:ilvl w:val="0"/>
          <w:numId w:val="1"/>
        </w:numPr>
        <w:spacing w:after="60"/>
      </w:pPr>
      <w:r>
        <w:rPr>
          <w:sz w:val="22"/>
          <w:szCs w:val="22"/>
        </w:rPr>
        <w:t xml:space="preserve">Gelen talepler: Başka kullanıcıların talep ettiği kitapları gösterir; kabul etme seçeneği sunar.</w:t>
      </w:r>
    </w:p>
    <w:p>
      <w:pPr>
        <w:pStyle w:val="ListParagraph"/>
        <w:numPr>
          <w:ilvl w:val="0"/>
          <w:numId w:val="1"/>
        </w:numPr>
        <w:spacing w:after="60"/>
      </w:pPr>
      <w:r>
        <w:rPr>
          <w:sz w:val="22"/>
          <w:szCs w:val="22"/>
        </w:rPr>
        <w:t xml:space="preserve">Giden talepler: Kullanıcının başkasından talep ettiği kitapları gösterir; gönderim durumunu (shipped) takip eder.</w:t>
      </w:r>
    </w:p>
    <w:p>
      <w:pPr>
        <w:spacing w:after="80"/>
      </w:pPr>
    </w:p>
    <w:p>
      <w:pPr>
        <w:pStyle w:val="Heading1"/>
        <w:spacing w:after="120" w:before="400"/>
      </w:pPr>
      <w:r>
        <w:t xml:space="preserve">7. Ön Yüz Yapısı</w:t>
      </w:r>
    </w:p>
    <w:p>
      <w:pPr>
        <w:pStyle w:val="Heading2"/>
        <w:spacing w:after="100" w:before="320"/>
      </w:pPr>
      <w:r>
        <w:t xml:space="preserve">7.1 React Router Rotaları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Yol</w:t>
            </w:r>
          </w:p>
        </w:tc>
        <w:tc>
          <w:tcPr>
            <w:shd w:color="2E74B5" w:val="solid"/>
            <w:tcMar>
              <w:top w:type="dxa" w:w="80"/>
              <w:left w:type="dxa" w:w="120"/>
              <w:bottom w:type="dxa" w:w="80"/>
              <w:right w:type="dxa" w:w="120"/>
            </w:tcMar>
          </w:tcPr>
          <w:p>
            <w:r>
              <w:rPr>
                <w:b/>
                <w:bCs/>
                <w:color w:val="FFFFFF"/>
                <w:sz w:val="20"/>
                <w:szCs w:val="20"/>
              </w:rPr>
              <w:t xml:space="preserve">Bileşen</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w:t>
            </w:r>
          </w:p>
        </w:tc>
        <w:tc>
          <w:tcPr>
            <w:shd w:color="F2F7FD" w:val="solid"/>
            <w:tcMar>
              <w:top w:type="dxa" w:w="60"/>
              <w:left w:type="dxa" w:w="120"/>
              <w:bottom w:type="dxa" w:w="60"/>
              <w:right w:type="dxa" w:w="120"/>
            </w:tcMar>
          </w:tcPr>
          <w:p>
            <w:r>
              <w:rPr>
                <w:sz w:val="20"/>
                <w:szCs w:val="20"/>
              </w:rPr>
              <w:t xml:space="preserve">Root</w:t>
            </w:r>
          </w:p>
        </w:tc>
        <w:tc>
          <w:tcPr>
            <w:shd w:color="F2F7FD" w:val="solid"/>
            <w:tcMar>
              <w:top w:type="dxa" w:w="60"/>
              <w:left w:type="dxa" w:w="120"/>
              <w:bottom w:type="dxa" w:w="60"/>
              <w:right w:type="dxa" w:w="120"/>
            </w:tcMar>
          </w:tcPr>
          <w:p>
            <w:r>
              <w:rPr>
                <w:sz w:val="20"/>
                <w:szCs w:val="20"/>
              </w:rPr>
              <w:t xml:space="preserve">Ana sayfa / karşılama ekranı</w:t>
            </w:r>
          </w:p>
        </w:tc>
      </w:tr>
      <w:tr>
        <w:tc>
          <w:tcPr>
            <w:shd w:color="FFFFFF" w:val="solid"/>
            <w:tcMar>
              <w:top w:type="dxa" w:w="60"/>
              <w:left w:type="dxa" w:w="120"/>
              <w:bottom w:type="dxa" w:w="60"/>
              <w:right w:type="dxa" w:w="120"/>
            </w:tcMar>
          </w:tcPr>
          <w:p>
            <w:r>
              <w:rPr>
                <w:sz w:val="20"/>
                <w:szCs w:val="20"/>
              </w:rPr>
              <w:t xml:space="preserve">/login</w:t>
            </w:r>
          </w:p>
        </w:tc>
        <w:tc>
          <w:tcPr>
            <w:shd w:color="FFFFFF" w:val="solid"/>
            <w:tcMar>
              <w:top w:type="dxa" w:w="60"/>
              <w:left w:type="dxa" w:w="120"/>
              <w:bottom w:type="dxa" w:w="60"/>
              <w:right w:type="dxa" w:w="120"/>
            </w:tcMar>
          </w:tcPr>
          <w:p>
            <w:r>
              <w:rPr>
                <w:sz w:val="20"/>
                <w:szCs w:val="20"/>
              </w:rPr>
              <w:t xml:space="preserve">Login</w:t>
            </w:r>
          </w:p>
        </w:tc>
        <w:tc>
          <w:tcPr>
            <w:shd w:color="FFFFFF" w:val="solid"/>
            <w:tcMar>
              <w:top w:type="dxa" w:w="60"/>
              <w:left w:type="dxa" w:w="120"/>
              <w:bottom w:type="dxa" w:w="60"/>
              <w:right w:type="dxa" w:w="120"/>
            </w:tcMar>
          </w:tcPr>
          <w:p>
            <w:r>
              <w:rPr>
                <w:sz w:val="20"/>
                <w:szCs w:val="20"/>
              </w:rPr>
              <w:t xml:space="preserve">Giriş formu</w:t>
            </w:r>
          </w:p>
        </w:tc>
      </w:tr>
      <w:tr>
        <w:tc>
          <w:tcPr>
            <w:shd w:color="F2F7FD" w:val="solid"/>
            <w:tcMar>
              <w:top w:type="dxa" w:w="60"/>
              <w:left w:type="dxa" w:w="120"/>
              <w:bottom w:type="dxa" w:w="60"/>
              <w:right w:type="dxa" w:w="120"/>
            </w:tcMar>
          </w:tcPr>
          <w:p>
            <w:r>
              <w:rPr>
                <w:sz w:val="20"/>
                <w:szCs w:val="20"/>
              </w:rPr>
              <w:t xml:space="preserve">/register</w:t>
            </w:r>
          </w:p>
        </w:tc>
        <w:tc>
          <w:tcPr>
            <w:shd w:color="F2F7FD" w:val="solid"/>
            <w:tcMar>
              <w:top w:type="dxa" w:w="60"/>
              <w:left w:type="dxa" w:w="120"/>
              <w:bottom w:type="dxa" w:w="60"/>
              <w:right w:type="dxa" w:w="120"/>
            </w:tcMar>
          </w:tcPr>
          <w:p>
            <w:r>
              <w:rPr>
                <w:sz w:val="20"/>
                <w:szCs w:val="20"/>
              </w:rPr>
              <w:t xml:space="preserve">Register</w:t>
            </w:r>
          </w:p>
        </w:tc>
        <w:tc>
          <w:tcPr>
            <w:shd w:color="F2F7FD" w:val="solid"/>
            <w:tcMar>
              <w:top w:type="dxa" w:w="60"/>
              <w:left w:type="dxa" w:w="120"/>
              <w:bottom w:type="dxa" w:w="60"/>
              <w:right w:type="dxa" w:w="120"/>
            </w:tcMar>
          </w:tcPr>
          <w:p>
            <w:r>
              <w:rPr>
                <w:sz w:val="20"/>
                <w:szCs w:val="20"/>
              </w:rPr>
              <w:t xml:space="preserve">Kayıt formu</w:t>
            </w:r>
          </w:p>
        </w:tc>
      </w:tr>
      <w:tr>
        <w:tc>
          <w:tcPr>
            <w:shd w:color="FFFFFF" w:val="solid"/>
            <w:tcMar>
              <w:top w:type="dxa" w:w="60"/>
              <w:left w:type="dxa" w:w="120"/>
              <w:bottom w:type="dxa" w:w="60"/>
              <w:right w:type="dxa" w:w="120"/>
            </w:tcMar>
          </w:tcPr>
          <w:p>
            <w:r>
              <w:rPr>
                <w:sz w:val="20"/>
                <w:szCs w:val="20"/>
              </w:rPr>
              <w:t xml:space="preserve">/mypage</w:t>
            </w:r>
          </w:p>
        </w:tc>
        <w:tc>
          <w:tcPr>
            <w:shd w:color="FFFFFF" w:val="solid"/>
            <w:tcMar>
              <w:top w:type="dxa" w:w="60"/>
              <w:left w:type="dxa" w:w="120"/>
              <w:bottom w:type="dxa" w:w="60"/>
              <w:right w:type="dxa" w:w="120"/>
            </w:tcMar>
          </w:tcPr>
          <w:p>
            <w:r>
              <w:rPr>
                <w:sz w:val="20"/>
                <w:szCs w:val="20"/>
              </w:rPr>
              <w:t xml:space="preserve">MyPage</w:t>
            </w:r>
          </w:p>
        </w:tc>
        <w:tc>
          <w:tcPr>
            <w:shd w:color="FFFFFF" w:val="solid"/>
            <w:tcMar>
              <w:top w:type="dxa" w:w="60"/>
              <w:left w:type="dxa" w:w="120"/>
              <w:bottom w:type="dxa" w:w="60"/>
              <w:right w:type="dxa" w:w="120"/>
            </w:tcMar>
          </w:tcPr>
          <w:p>
            <w:r>
              <w:rPr>
                <w:sz w:val="20"/>
                <w:szCs w:val="20"/>
              </w:rPr>
              <w:t xml:space="preserve">Kişisel kitaplık yönetimi</w:t>
            </w:r>
          </w:p>
        </w:tc>
      </w:tr>
      <w:tr>
        <w:tc>
          <w:tcPr>
            <w:shd w:color="F2F7FD" w:val="solid"/>
            <w:tcMar>
              <w:top w:type="dxa" w:w="60"/>
              <w:left w:type="dxa" w:w="120"/>
              <w:bottom w:type="dxa" w:w="60"/>
              <w:right w:type="dxa" w:w="120"/>
            </w:tcMar>
          </w:tcPr>
          <w:p>
            <w:r>
              <w:rPr>
                <w:sz w:val="20"/>
                <w:szCs w:val="20"/>
              </w:rPr>
              <w:t xml:space="preserve">/search</w:t>
            </w:r>
          </w:p>
        </w:tc>
        <w:tc>
          <w:tcPr>
            <w:shd w:color="F2F7FD" w:val="solid"/>
            <w:tcMar>
              <w:top w:type="dxa" w:w="60"/>
              <w:left w:type="dxa" w:w="120"/>
              <w:bottom w:type="dxa" w:w="60"/>
              <w:right w:type="dxa" w:w="120"/>
            </w:tcMar>
          </w:tcPr>
          <w:p>
            <w:r>
              <w:rPr>
                <w:sz w:val="20"/>
                <w:szCs w:val="20"/>
              </w:rPr>
              <w:t xml:space="preserve">Search</w:t>
            </w:r>
          </w:p>
        </w:tc>
        <w:tc>
          <w:tcPr>
            <w:shd w:color="F2F7FD" w:val="solid"/>
            <w:tcMar>
              <w:top w:type="dxa" w:w="60"/>
              <w:left w:type="dxa" w:w="120"/>
              <w:bottom w:type="dxa" w:w="60"/>
              <w:right w:type="dxa" w:w="120"/>
            </w:tcMar>
          </w:tcPr>
          <w:p>
            <w:r>
              <w:rPr>
                <w:sz w:val="20"/>
                <w:szCs w:val="20"/>
              </w:rPr>
              <w:t xml:space="preserve">Başlığa göre kitap arama</w:t>
            </w:r>
          </w:p>
        </w:tc>
      </w:tr>
      <w:tr>
        <w:tc>
          <w:tcPr>
            <w:shd w:color="FFFFFF" w:val="solid"/>
            <w:tcMar>
              <w:top w:type="dxa" w:w="60"/>
              <w:left w:type="dxa" w:w="120"/>
              <w:bottom w:type="dxa" w:w="60"/>
              <w:right w:type="dxa" w:w="120"/>
            </w:tcMar>
          </w:tcPr>
          <w:p>
            <w:r>
              <w:rPr>
                <w:sz w:val="20"/>
                <w:szCs w:val="20"/>
              </w:rPr>
              <w:t xml:space="preserve">/exchange</w:t>
            </w:r>
          </w:p>
        </w:tc>
        <w:tc>
          <w:tcPr>
            <w:shd w:color="FFFFFF" w:val="solid"/>
            <w:tcMar>
              <w:top w:type="dxa" w:w="60"/>
              <w:left w:type="dxa" w:w="120"/>
              <w:bottom w:type="dxa" w:w="60"/>
              <w:right w:type="dxa" w:w="120"/>
            </w:tcMar>
          </w:tcPr>
          <w:p>
            <w:r>
              <w:rPr>
                <w:sz w:val="20"/>
                <w:szCs w:val="20"/>
              </w:rPr>
              <w:t xml:space="preserve">Exchange</w:t>
            </w:r>
          </w:p>
        </w:tc>
        <w:tc>
          <w:tcPr>
            <w:shd w:color="FFFFFF" w:val="solid"/>
            <w:tcMar>
              <w:top w:type="dxa" w:w="60"/>
              <w:left w:type="dxa" w:w="120"/>
              <w:bottom w:type="dxa" w:w="60"/>
              <w:right w:type="dxa" w:w="120"/>
            </w:tcMar>
          </w:tcPr>
          <w:p>
            <w:r>
              <w:rPr>
                <w:sz w:val="20"/>
                <w:szCs w:val="20"/>
              </w:rPr>
              <w:t xml:space="preserve">Takas talebi yönetimi</w:t>
            </w:r>
          </w:p>
        </w:tc>
      </w:tr>
      <w:tr>
        <w:tc>
          <w:tcPr>
            <w:shd w:color="F2F7FD" w:val="solid"/>
            <w:tcMar>
              <w:top w:type="dxa" w:w="60"/>
              <w:left w:type="dxa" w:w="120"/>
              <w:bottom w:type="dxa" w:w="60"/>
              <w:right w:type="dxa" w:w="120"/>
            </w:tcMar>
          </w:tcPr>
          <w:p>
            <w:r>
              <w:rPr>
                <w:sz w:val="20"/>
                <w:szCs w:val="20"/>
              </w:rPr>
              <w:t xml:space="preserve">*</w:t>
            </w:r>
          </w:p>
        </w:tc>
        <w:tc>
          <w:tcPr>
            <w:shd w:color="F2F7FD" w:val="solid"/>
            <w:tcMar>
              <w:top w:type="dxa" w:w="60"/>
              <w:left w:type="dxa" w:w="120"/>
              <w:bottom w:type="dxa" w:w="60"/>
              <w:right w:type="dxa" w:w="120"/>
            </w:tcMar>
          </w:tcPr>
          <w:p>
            <w:r>
              <w:rPr>
                <w:sz w:val="20"/>
                <w:szCs w:val="20"/>
              </w:rPr>
              <w:t xml:space="preserve">NotFound</w:t>
            </w:r>
          </w:p>
        </w:tc>
        <w:tc>
          <w:tcPr>
            <w:shd w:color="F2F7FD" w:val="solid"/>
            <w:tcMar>
              <w:top w:type="dxa" w:w="60"/>
              <w:left w:type="dxa" w:w="120"/>
              <w:bottom w:type="dxa" w:w="60"/>
              <w:right w:type="dxa" w:w="120"/>
            </w:tcMar>
          </w:tcPr>
          <w:p>
            <w:r>
              <w:rPr>
                <w:sz w:val="20"/>
                <w:szCs w:val="20"/>
              </w:rPr>
              <w:t xml:space="preserve">404 sayfası</w:t>
            </w:r>
          </w:p>
        </w:tc>
      </w:tr>
    </w:tbl>
    <w:p>
      <w:pPr>
        <w:pStyle w:val="Heading2"/>
        <w:spacing w:after="100" w:before="320"/>
      </w:pPr>
      <w:r>
        <w:t xml:space="preserve">7.2 Bileşenler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tblGrid>
      <w:tr>
        <w:tc>
          <w:tcPr>
            <w:shd w:color="2E74B5" w:val="solid"/>
            <w:tcMar>
              <w:top w:type="dxa" w:w="80"/>
              <w:left w:type="dxa" w:w="120"/>
              <w:bottom w:type="dxa" w:w="80"/>
              <w:right w:type="dxa" w:w="120"/>
            </w:tcMar>
          </w:tcPr>
          <w:p>
            <w:r>
              <w:rPr>
                <w:b/>
                <w:bCs/>
                <w:color w:val="FFFFFF"/>
                <w:sz w:val="20"/>
                <w:szCs w:val="20"/>
              </w:rPr>
              <w:t xml:space="preserve">Bileşen</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Nav</w:t>
            </w:r>
          </w:p>
        </w:tc>
        <w:tc>
          <w:tcPr>
            <w:shd w:color="F2F7FD" w:val="solid"/>
            <w:tcMar>
              <w:top w:type="dxa" w:w="60"/>
              <w:left w:type="dxa" w:w="120"/>
              <w:bottom w:type="dxa" w:w="60"/>
              <w:right w:type="dxa" w:w="120"/>
            </w:tcMar>
          </w:tcPr>
          <w:p>
            <w:r>
              <w:rPr>
                <w:sz w:val="20"/>
                <w:szCs w:val="20"/>
              </w:rPr>
              <w:t xml:space="preserve">Oturum durumuna göre Giriş/Çıkış bağlantıları gösterir</w:t>
            </w:r>
          </w:p>
        </w:tc>
      </w:tr>
      <w:tr>
        <w:tc>
          <w:tcPr>
            <w:shd w:color="FFFFFF" w:val="solid"/>
            <w:tcMar>
              <w:top w:type="dxa" w:w="60"/>
              <w:left w:type="dxa" w:w="120"/>
              <w:bottom w:type="dxa" w:w="60"/>
              <w:right w:type="dxa" w:w="120"/>
            </w:tcMar>
          </w:tcPr>
          <w:p>
            <w:r>
              <w:rPr>
                <w:sz w:val="20"/>
                <w:szCs w:val="20"/>
              </w:rPr>
              <w:t xml:space="preserve">MyBookRow</w:t>
            </w:r>
          </w:p>
        </w:tc>
        <w:tc>
          <w:tcPr>
            <w:shd w:color="FFFFFF" w:val="solid"/>
            <w:tcMar>
              <w:top w:type="dxa" w:w="60"/>
              <w:left w:type="dxa" w:w="120"/>
              <w:bottom w:type="dxa" w:w="60"/>
              <w:right w:type="dxa" w:w="120"/>
            </w:tcMar>
          </w:tcPr>
          <w:p>
            <w:r>
              <w:rPr>
                <w:sz w:val="20"/>
                <w:szCs w:val="20"/>
              </w:rPr>
              <w:t xml:space="preserve">Kitaplıktaki her kitabı satır olarak render eder; silme butonu içerir</w:t>
            </w:r>
          </w:p>
        </w:tc>
      </w:tr>
      <w:tr>
        <w:tc>
          <w:tcPr>
            <w:shd w:color="F2F7FD" w:val="solid"/>
            <w:tcMar>
              <w:top w:type="dxa" w:w="60"/>
              <w:left w:type="dxa" w:w="120"/>
              <w:bottom w:type="dxa" w:w="60"/>
              <w:right w:type="dxa" w:w="120"/>
            </w:tcMar>
          </w:tcPr>
          <w:p>
            <w:r>
              <w:rPr>
                <w:sz w:val="20"/>
                <w:szCs w:val="20"/>
              </w:rPr>
              <w:t xml:space="preserve">SearchBookRow</w:t>
            </w:r>
          </w:p>
        </w:tc>
        <w:tc>
          <w:tcPr>
            <w:shd w:color="F2F7FD" w:val="solid"/>
            <w:tcMar>
              <w:top w:type="dxa" w:w="60"/>
              <w:left w:type="dxa" w:w="120"/>
              <w:bottom w:type="dxa" w:w="60"/>
              <w:right w:type="dxa" w:w="120"/>
            </w:tcMar>
          </w:tcPr>
          <w:p>
            <w:r>
              <w:rPr>
                <w:sz w:val="20"/>
                <w:szCs w:val="20"/>
              </w:rPr>
              <w:t xml:space="preserve">Arama sonucundaki her kitabı render eder; "Talep Et" butonu içerir</w:t>
            </w:r>
          </w:p>
        </w:tc>
      </w:tr>
      <w:tr>
        <w:tc>
          <w:tcPr>
            <w:shd w:color="FFFFFF" w:val="solid"/>
            <w:tcMar>
              <w:top w:type="dxa" w:w="60"/>
              <w:left w:type="dxa" w:w="120"/>
              <w:bottom w:type="dxa" w:w="60"/>
              <w:right w:type="dxa" w:w="120"/>
            </w:tcMar>
          </w:tcPr>
          <w:p>
            <w:r>
              <w:rPr>
                <w:sz w:val="20"/>
                <w:szCs w:val="20"/>
              </w:rPr>
              <w:t xml:space="preserve">ExchangeRow</w:t>
            </w:r>
          </w:p>
        </w:tc>
        <w:tc>
          <w:tcPr>
            <w:shd w:color="FFFFFF" w:val="solid"/>
            <w:tcMar>
              <w:top w:type="dxa" w:w="60"/>
              <w:left w:type="dxa" w:w="120"/>
              <w:bottom w:type="dxa" w:w="60"/>
              <w:right w:type="dxa" w:w="120"/>
            </w:tcMar>
          </w:tcPr>
          <w:p>
            <w:r>
              <w:rPr>
                <w:sz w:val="20"/>
                <w:szCs w:val="20"/>
              </w:rPr>
              <w:t xml:space="preserve">Takas taleplerini render eder; kabul/gönderim butonları içerir</w:t>
            </w:r>
          </w:p>
        </w:tc>
      </w:tr>
    </w:tbl>
    <w:p>
      <w:pPr>
        <w:pStyle w:val="Heading2"/>
        <w:spacing w:after="100" w:before="320"/>
      </w:pPr>
      <w:r>
        <w:t xml:space="preserve">7.3 Global Durum (State)</w:t>
      </w:r>
    </w:p>
    <w:p>
      <w:pPr>
        <w:spacing w:after="120"/>
      </w:pPr>
      <w:r>
        <w:rPr>
          <w:sz w:val="22"/>
          <w:szCs w:val="22"/>
        </w:rPr>
        <w:t xml:space="preserve">App.jsx global state'i yönetir ve prop drilling ile alt bileşenlere iletir:</w:t>
      </w:r>
    </w:p>
    <w:p>
      <w:pPr>
        <w:pStyle w:val="ListParagraph"/>
        <w:numPr>
          <w:ilvl w:val="0"/>
          <w:numId w:val="1"/>
        </w:numPr>
        <w:spacing w:after="60"/>
      </w:pPr>
      <w:r>
        <w:rPr>
          <w:sz w:val="22"/>
          <w:szCs w:val="22"/>
        </w:rPr>
        <w:t xml:space="preserve">loggedIn: boolean – Oturum durumu</w:t>
      </w:r>
    </w:p>
    <w:p>
      <w:pPr>
        <w:pStyle w:val="ListParagraph"/>
        <w:numPr>
          <w:ilvl w:val="0"/>
          <w:numId w:val="1"/>
        </w:numPr>
        <w:spacing w:after="60"/>
      </w:pPr>
      <w:r>
        <w:rPr>
          <w:sz w:val="22"/>
          <w:szCs w:val="22"/>
        </w:rPr>
        <w:t xml:space="preserve">userId: number | null – Aktif kullanıcının ID'si</w:t>
      </w:r>
    </w:p>
    <w:p>
      <w:pPr>
        <w:pStyle w:val="ListParagraph"/>
        <w:numPr>
          <w:ilvl w:val="0"/>
          <w:numId w:val="1"/>
        </w:numPr>
        <w:spacing w:after="60"/>
      </w:pPr>
      <w:r>
        <w:rPr>
          <w:sz w:val="22"/>
          <w:szCs w:val="22"/>
        </w:rPr>
        <w:t xml:space="preserve">error: string | null – Hata mesajları</w:t>
      </w:r>
    </w:p>
    <w:p>
      <w:pPr>
        <w:spacing w:after="80"/>
      </w:pPr>
    </w:p>
    <w:p>
      <w:pPr>
        <w:pStyle w:val="Heading1"/>
        <w:spacing w:after="120" w:before="400"/>
      </w:pPr>
      <w:r>
        <w:t xml:space="preserve">8. Güvenlik Değerlendirmesi</w:t>
      </w:r>
    </w:p>
    <w:p>
      <w:pPr>
        <w:pStyle w:val="Heading2"/>
        <w:spacing w:after="100" w:before="320"/>
      </w:pPr>
      <w:r>
        <w:t xml:space="preserve">8.1 Uygulanan Güvenlik Önlemleri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tblGrid>
      <w:tr>
        <w:tc>
          <w:tcPr>
            <w:shd w:color="2E74B5" w:val="solid"/>
            <w:tcMar>
              <w:top w:type="dxa" w:w="80"/>
              <w:left w:type="dxa" w:w="120"/>
              <w:bottom w:type="dxa" w:w="80"/>
              <w:right w:type="dxa" w:w="120"/>
            </w:tcMar>
          </w:tcPr>
          <w:p>
            <w:r>
              <w:rPr>
                <w:b/>
                <w:bCs/>
                <w:color w:val="FFFFFF"/>
                <w:sz w:val="20"/>
                <w:szCs w:val="20"/>
              </w:rPr>
              <w:t xml:space="preserve">Önlem</w:t>
            </w:r>
          </w:p>
        </w:tc>
        <w:tc>
          <w:tcPr>
            <w:shd w:color="2E74B5" w:val="solid"/>
            <w:tcMar>
              <w:top w:type="dxa" w:w="80"/>
              <w:left w:type="dxa" w:w="120"/>
              <w:bottom w:type="dxa" w:w="80"/>
              <w:right w:type="dxa" w:w="120"/>
            </w:tcMar>
          </w:tcPr>
          <w:p>
            <w:r>
              <w:rPr>
                <w:b/>
                <w:bCs/>
                <w:color w:val="FFFFFF"/>
                <w:sz w:val="20"/>
                <w:szCs w:val="20"/>
              </w:rPr>
              <w:t xml:space="preserve">Uygulama</w:t>
            </w:r>
          </w:p>
        </w:tc>
      </w:tr>
      <w:tr>
        <w:tc>
          <w:tcPr>
            <w:shd w:color="F2F7FD" w:val="solid"/>
            <w:tcMar>
              <w:top w:type="dxa" w:w="60"/>
              <w:left w:type="dxa" w:w="120"/>
              <w:bottom w:type="dxa" w:w="60"/>
              <w:right w:type="dxa" w:w="120"/>
            </w:tcMar>
          </w:tcPr>
          <w:p>
            <w:r>
              <w:rPr>
                <w:sz w:val="20"/>
                <w:szCs w:val="20"/>
              </w:rPr>
              <w:t xml:space="preserve">Şifre karma</w:t>
            </w:r>
          </w:p>
        </w:tc>
        <w:tc>
          <w:tcPr>
            <w:shd w:color="F2F7FD" w:val="solid"/>
            <w:tcMar>
              <w:top w:type="dxa" w:w="60"/>
              <w:left w:type="dxa" w:w="120"/>
              <w:bottom w:type="dxa" w:w="60"/>
              <w:right w:type="dxa" w:w="120"/>
            </w:tcMar>
          </w:tcPr>
          <w:p>
            <w:r>
              <w:rPr>
                <w:sz w:val="20"/>
                <w:szCs w:val="20"/>
              </w:rPr>
              <w:t xml:space="preserve">bcrypt, salt rounds 12 — kaba kuvvet saldırılarına karşı dirençli</w:t>
            </w:r>
          </w:p>
        </w:tc>
      </w:tr>
      <w:tr>
        <w:tc>
          <w:tcPr>
            <w:shd w:color="FFFFFF" w:val="solid"/>
            <w:tcMar>
              <w:top w:type="dxa" w:w="60"/>
              <w:left w:type="dxa" w:w="120"/>
              <w:bottom w:type="dxa" w:w="60"/>
              <w:right w:type="dxa" w:w="120"/>
            </w:tcMar>
          </w:tcPr>
          <w:p>
            <w:r>
              <w:rPr>
                <w:sz w:val="20"/>
                <w:szCs w:val="20"/>
              </w:rPr>
              <w:t xml:space="preserve">Güvenli doğrulama</w:t>
            </w:r>
          </w:p>
        </w:tc>
        <w:tc>
          <w:tcPr>
            <w:shd w:color="FFFFFF" w:val="solid"/>
            <w:tcMar>
              <w:top w:type="dxa" w:w="60"/>
              <w:left w:type="dxa" w:w="120"/>
              <w:bottom w:type="dxa" w:w="60"/>
              <w:right w:type="dxa" w:w="120"/>
            </w:tcMar>
          </w:tcPr>
          <w:p>
            <w:r>
              <w:rPr>
                <w:sz w:val="20"/>
                <w:szCs w:val="20"/>
              </w:rPr>
              <w:t xml:space="preserve">bcrypt.compare — zamanlama saldırılarına karşı güvenli</w:t>
            </w:r>
          </w:p>
        </w:tc>
      </w:tr>
      <w:tr>
        <w:tc>
          <w:tcPr>
            <w:shd w:color="F2F7FD" w:val="solid"/>
            <w:tcMar>
              <w:top w:type="dxa" w:w="60"/>
              <w:left w:type="dxa" w:w="120"/>
              <w:bottom w:type="dxa" w:w="60"/>
              <w:right w:type="dxa" w:w="120"/>
            </w:tcMar>
          </w:tcPr>
          <w:p>
            <w:r>
              <w:rPr>
                <w:sz w:val="20"/>
                <w:szCs w:val="20"/>
              </w:rPr>
              <w:t xml:space="preserve">Hata soyutlama</w:t>
            </w:r>
          </w:p>
        </w:tc>
        <w:tc>
          <w:tcPr>
            <w:shd w:color="F2F7FD" w:val="solid"/>
            <w:tcMar>
              <w:top w:type="dxa" w:w="60"/>
              <w:left w:type="dxa" w:w="120"/>
              <w:bottom w:type="dxa" w:w="60"/>
              <w:right w:type="dxa" w:w="120"/>
            </w:tcMar>
          </w:tcPr>
          <w:p>
            <w:r>
              <w:rPr>
                <w:sz w:val="20"/>
                <w:szCs w:val="20"/>
              </w:rPr>
              <w:t xml:space="preserve">Hata yanıtları iç sistem detaylarını kullanıcıya açıklamaz</w:t>
            </w:r>
          </w:p>
        </w:tc>
      </w:tr>
      <w:tr>
        <w:tc>
          <w:tcPr>
            <w:shd w:color="FFFFFF" w:val="solid"/>
            <w:tcMar>
              <w:top w:type="dxa" w:w="60"/>
              <w:left w:type="dxa" w:w="120"/>
              <w:bottom w:type="dxa" w:w="60"/>
              <w:right w:type="dxa" w:w="120"/>
            </w:tcMar>
          </w:tcPr>
          <w:p>
            <w:r>
              <w:rPr>
                <w:sz w:val="20"/>
                <w:szCs w:val="20"/>
              </w:rPr>
              <w:t xml:space="preserve">Global hata yöneticisi</w:t>
            </w:r>
          </w:p>
        </w:tc>
        <w:tc>
          <w:tcPr>
            <w:shd w:color="FFFFFF" w:val="solid"/>
            <w:tcMar>
              <w:top w:type="dxa" w:w="60"/>
              <w:left w:type="dxa" w:w="120"/>
              <w:bottom w:type="dxa" w:w="60"/>
              <w:right w:type="dxa" w:w="120"/>
            </w:tcMar>
          </w:tcPr>
          <w:p>
            <w:r>
              <w:rPr>
                <w:sz w:val="20"/>
                <w:szCs w:val="20"/>
              </w:rPr>
              <w:t xml:space="preserve">Beklenmeyen hatalar merkezi Express middleware tarafından yakalanır</w:t>
            </w:r>
          </w:p>
        </w:tc>
      </w:tr>
    </w:tbl>
    <w:p>
      <w:pPr>
        <w:pStyle w:val="Heading2"/>
        <w:spacing w:after="100" w:before="320"/>
      </w:pPr>
      <w:r>
        <w:t xml:space="preserve">8.2 Bilinen Güvenlik Açıkları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Açık</w:t>
            </w:r>
          </w:p>
        </w:tc>
        <w:tc>
          <w:tcPr>
            <w:shd w:color="2E74B5" w:val="solid"/>
            <w:tcMar>
              <w:top w:type="dxa" w:w="80"/>
              <w:left w:type="dxa" w:w="120"/>
              <w:bottom w:type="dxa" w:w="80"/>
              <w:right w:type="dxa" w:w="120"/>
            </w:tcMar>
          </w:tcPr>
          <w:p>
            <w:r>
              <w:rPr>
                <w:b/>
                <w:bCs/>
                <w:color w:val="FFFFFF"/>
                <w:sz w:val="20"/>
                <w:szCs w:val="20"/>
              </w:rPr>
              <w:t xml:space="preserve">Konum</w:t>
            </w:r>
          </w:p>
        </w:tc>
        <w:tc>
          <w:tcPr>
            <w:shd w:color="2E74B5" w:val="solid"/>
            <w:tcMar>
              <w:top w:type="dxa" w:w="80"/>
              <w:left w:type="dxa" w:w="120"/>
              <w:bottom w:type="dxa" w:w="80"/>
              <w:right w:type="dxa" w:w="120"/>
            </w:tcMar>
          </w:tcPr>
          <w:p>
            <w:r>
              <w:rPr>
                <w:b/>
                <w:bCs/>
                <w:color w:val="FFFFFF"/>
                <w:sz w:val="20"/>
                <w:szCs w:val="20"/>
              </w:rPr>
              <w:t xml:space="preserve">Çözüm</w:t>
            </w:r>
          </w:p>
        </w:tc>
      </w:tr>
      <w:tr>
        <w:tc>
          <w:tcPr>
            <w:shd w:color="F2F7FD" w:val="solid"/>
            <w:tcMar>
              <w:top w:type="dxa" w:w="60"/>
              <w:left w:type="dxa" w:w="120"/>
              <w:bottom w:type="dxa" w:w="60"/>
              <w:right w:type="dxa" w:w="120"/>
            </w:tcMar>
          </w:tcPr>
          <w:p>
            <w:r>
              <w:rPr>
                <w:sz w:val="20"/>
                <w:szCs w:val="20"/>
              </w:rPr>
              <w:t xml:space="preserve">SQL Enjeksiyonu</w:t>
            </w:r>
          </w:p>
        </w:tc>
        <w:tc>
          <w:tcPr>
            <w:shd w:color="F2F7FD" w:val="solid"/>
            <w:tcMar>
              <w:top w:type="dxa" w:w="60"/>
              <w:left w:type="dxa" w:w="120"/>
              <w:bottom w:type="dxa" w:w="60"/>
              <w:right w:type="dxa" w:w="120"/>
            </w:tcMar>
          </w:tcPr>
          <w:p>
            <w:r>
              <w:rPr>
                <w:sz w:val="20"/>
                <w:szCs w:val="20"/>
              </w:rPr>
              <w:t xml:space="preserve">dbController.js — şablon dizesi ile oluşturulan sorgular</w:t>
            </w:r>
          </w:p>
        </w:tc>
        <w:tc>
          <w:tcPr>
            <w:shd w:color="F2F7FD" w:val="solid"/>
            <w:tcMar>
              <w:top w:type="dxa" w:w="60"/>
              <w:left w:type="dxa" w:w="120"/>
              <w:bottom w:type="dxa" w:w="60"/>
              <w:right w:type="dxa" w:w="120"/>
            </w:tcMar>
          </w:tcPr>
          <w:p>
            <w:r>
              <w:rPr>
                <w:sz w:val="20"/>
                <w:szCs w:val="20"/>
              </w:rPr>
              <w:t xml:space="preserve">Tüm sorgular pg'nin parametreli ($1, $2...) formatına geçirilmeli</w:t>
            </w:r>
          </w:p>
        </w:tc>
      </w:tr>
      <w:tr>
        <w:tc>
          <w:tcPr>
            <w:shd w:color="FFFFFF" w:val="solid"/>
            <w:tcMar>
              <w:top w:type="dxa" w:w="60"/>
              <w:left w:type="dxa" w:w="120"/>
              <w:bottom w:type="dxa" w:w="60"/>
              <w:right w:type="dxa" w:w="120"/>
            </w:tcMar>
          </w:tcPr>
          <w:p>
            <w:r>
              <w:rPr>
                <w:sz w:val="20"/>
                <w:szCs w:val="20"/>
              </w:rPr>
              <w:t xml:space="preserve">Eksik oturum yönetimi</w:t>
            </w:r>
          </w:p>
        </w:tc>
        <w:tc>
          <w:tcPr>
            <w:shd w:color="FFFFFF" w:val="solid"/>
            <w:tcMar>
              <w:top w:type="dxa" w:w="60"/>
              <w:left w:type="dxa" w:w="120"/>
              <w:bottom w:type="dxa" w:w="60"/>
              <w:right w:type="dxa" w:w="120"/>
            </w:tcMar>
          </w:tcPr>
          <w:p>
            <w:r>
              <w:rPr>
                <w:sz w:val="20"/>
                <w:szCs w:val="20"/>
              </w:rPr>
              <w:t xml:space="preserve">cookieController.js boş; oturum yalnızca client-side state</w:t>
            </w:r>
          </w:p>
        </w:tc>
        <w:tc>
          <w:tcPr>
            <w:shd w:color="FFFFFF" w:val="solid"/>
            <w:tcMar>
              <w:top w:type="dxa" w:w="60"/>
              <w:left w:type="dxa" w:w="120"/>
              <w:bottom w:type="dxa" w:w="60"/>
              <w:right w:type="dxa" w:w="120"/>
            </w:tcMar>
          </w:tcPr>
          <w:p>
            <w:r>
              <w:rPr>
                <w:sz w:val="20"/>
                <w:szCs w:val="20"/>
              </w:rPr>
              <w:t xml:space="preserve">HTTP-only cookie veya JWT tabanlı oturum uygulanmalı</w:t>
            </w:r>
          </w:p>
        </w:tc>
      </w:tr>
      <w:tr>
        <w:tc>
          <w:tcPr>
            <w:shd w:color="F2F7FD" w:val="solid"/>
            <w:tcMar>
              <w:top w:type="dxa" w:w="60"/>
              <w:left w:type="dxa" w:w="120"/>
              <w:bottom w:type="dxa" w:w="60"/>
              <w:right w:type="dxa" w:w="120"/>
            </w:tcMar>
          </w:tcPr>
          <w:p>
            <w:r>
              <w:rPr>
                <w:sz w:val="20"/>
                <w:szCs w:val="20"/>
              </w:rPr>
              <w:t xml:space="preserve">CSRF koruması yok</w:t>
            </w:r>
          </w:p>
        </w:tc>
        <w:tc>
          <w:tcPr>
            <w:shd w:color="F2F7FD" w:val="solid"/>
            <w:tcMar>
              <w:top w:type="dxa" w:w="60"/>
              <w:left w:type="dxa" w:w="120"/>
              <w:bottom w:type="dxa" w:w="60"/>
              <w:right w:type="dxa" w:w="120"/>
            </w:tcMar>
          </w:tcPr>
          <w:p>
            <w:r>
              <w:rPr>
                <w:sz w:val="20"/>
                <w:szCs w:val="20"/>
              </w:rPr>
              <w:t xml:space="preserve">Durum değiştiren tüm POST uç noktaları</w:t>
            </w:r>
          </w:p>
        </w:tc>
        <w:tc>
          <w:tcPr>
            <w:shd w:color="F2F7FD" w:val="solid"/>
            <w:tcMar>
              <w:top w:type="dxa" w:w="60"/>
              <w:left w:type="dxa" w:w="120"/>
              <w:bottom w:type="dxa" w:w="60"/>
              <w:right w:type="dxa" w:w="120"/>
            </w:tcMar>
          </w:tcPr>
          <w:p>
            <w:r>
              <w:rPr>
                <w:sz w:val="20"/>
                <w:szCs w:val="20"/>
              </w:rPr>
              <w:t xml:space="preserve">CSRF token middleware eklenmeli</w:t>
            </w:r>
          </w:p>
        </w:tc>
      </w:tr>
    </w:tbl>
    <w:p>
      <w:pPr>
        <w:spacing w:after="80"/>
      </w:pPr>
    </w:p>
    <w:p>
      <w:pPr>
        <w:pStyle w:val="Heading1"/>
        <w:spacing w:after="120" w:before="400"/>
      </w:pPr>
      <w:r>
        <w:t xml:space="preserve">9. Test Kapsamı</w:t>
      </w:r>
    </w:p>
    <w:p>
      <w:pPr>
        <w:pStyle w:val="Heading2"/>
        <w:spacing w:after="100" w:before="320"/>
      </w:pPr>
      <w:r>
        <w:t xml:space="preserve">9.1 Backend Testleri</w:t>
      </w:r>
    </w:p>
    <w:p>
      <w:pPr>
        <w:spacing w:after="120"/>
      </w:pPr>
      <w:r>
        <w:rPr>
          <w:sz w:val="22"/>
          <w:szCs w:val="22"/>
        </w:rPr>
        <w:t xml:space="preserve">Supertest kütüphanesi ile Express sunucusuna entegrasyon testleri yazılmıştır. Test edilen uç noktalar: /api/addOldBook, /api/findOldBook, /api/requestBook, /api/deleteOldBook, /api/getMyOldBookList, /api/register, /api/verifyUser.</w:t>
      </w:r>
    </w:p>
    <w:p>
      <w:pPr>
        <w:spacing w:after="120"/>
      </w:pPr>
      <w:r>
        <w:rPr>
          <w:sz w:val="22"/>
          <w:szCs w:val="22"/>
        </w:rPr>
        <w:t xml:space="preserve">Not: Testlerin büyük çoğunluğu xit ile devre dışıdır; çalışan veritabanı gerektirdiğinden CI ortamında otomatik çalıştırılamamaktadır.</w:t>
      </w:r>
    </w:p>
    <w:p>
      <w:pPr>
        <w:pStyle w:val="Heading2"/>
        <w:spacing w:after="100" w:before="320"/>
      </w:pPr>
      <w:r>
        <w:t xml:space="preserve">9.2 Ön Yüz Testleri</w:t>
      </w:r>
    </w:p>
    <w:p>
      <w:pPr>
        <w:spacing w:after="120"/>
      </w:pPr>
      <w:r>
        <w:rPr>
          <w:sz w:val="22"/>
          <w:szCs w:val="22"/>
        </w:rPr>
        <w:t xml:space="preserve">@testing-library/react ile bileşen render testleri mevcuttur: App, Nav, Login, Register. Testlerin çoğu xtest ile devre dışı bırakılmıştır.</w:t>
      </w:r>
    </w:p>
    <w:p>
      <w:pPr>
        <w:spacing w:after="80"/>
      </w:pPr>
    </w:p>
    <w:p>
      <w:pPr>
        <w:pStyle w:val="Heading1"/>
        <w:spacing w:after="120" w:before="400"/>
      </w:pPr>
      <w:r>
        <w:t xml:space="preserve">10. Kurulum ve Çalıştırma</w:t>
      </w:r>
    </w:p>
    <w:p>
      <w:pPr>
        <w:pStyle w:val="Heading2"/>
        <w:spacing w:after="100" w:before="320"/>
      </w:pPr>
      <w:r>
        <w:t xml:space="preserve">Ön Koşullar</w:t>
      </w:r>
    </w:p>
    <w:p>
      <w:pPr>
        <w:pStyle w:val="ListParagraph"/>
        <w:numPr>
          <w:ilvl w:val="0"/>
          <w:numId w:val="1"/>
        </w:numPr>
        <w:spacing w:after="60"/>
      </w:pPr>
      <w:r>
        <w:rPr>
          <w:sz w:val="22"/>
          <w:szCs w:val="22"/>
        </w:rPr>
        <w:t xml:space="preserve">Node.js &gt;= 16</w:t>
      </w:r>
    </w:p>
    <w:p>
      <w:pPr>
        <w:pStyle w:val="ListParagraph"/>
        <w:numPr>
          <w:ilvl w:val="0"/>
          <w:numId w:val="1"/>
        </w:numPr>
        <w:spacing w:after="60"/>
      </w:pPr>
      <w:r>
        <w:rPr>
          <w:sz w:val="22"/>
          <w:szCs w:val="22"/>
        </w:rPr>
        <w:t xml:space="preserve">PostgreSQL &gt;= 13</w:t>
      </w:r>
    </w:p>
    <w:p>
      <w:pPr>
        <w:pStyle w:val="ListParagraph"/>
        <w:numPr>
          <w:ilvl w:val="0"/>
          <w:numId w:val="1"/>
        </w:numPr>
        <w:spacing w:after="60"/>
      </w:pPr>
      <w:r>
        <w:rPr>
          <w:sz w:val="22"/>
          <w:szCs w:val="22"/>
        </w:rPr>
        <w:t xml:space="preserve">npm &gt;= 8</w:t>
      </w:r>
    </w:p>
    <w:p>
      <w:pPr>
        <w:pStyle w:val="Heading2"/>
        <w:spacing w:after="100" w:before="320"/>
      </w:pPr>
      <w:r>
        <w:t xml:space="preserve">Adımlar</w:t>
      </w:r>
    </w:p>
    <w:p>
      <w:pPr>
        <w:spacing w:after="60"/>
        <w:ind w:left="720"/>
      </w:pPr>
      <w:r>
        <w:rPr>
          <w:rFonts w:ascii="Courier New" w:cs="Courier New" w:eastAsia="Courier New" w:hAnsi="Courier New"/>
          <w:sz w:val="18"/>
          <w:szCs w:val="18"/>
        </w:rPr>
        <w:t xml:space="preserve"># 1. Depoyu klonlayın</w:t>
      </w:r>
    </w:p>
    <w:p>
      <w:pPr>
        <w:spacing w:after="60"/>
        <w:ind w:left="720"/>
      </w:pPr>
      <w:r>
        <w:rPr>
          <w:rFonts w:ascii="Courier New" w:cs="Courier New" w:eastAsia="Courier New" w:hAnsi="Courier New"/>
          <w:sz w:val="18"/>
          <w:szCs w:val="18"/>
        </w:rPr>
        <w:t xml:space="preserve">git clone https://github.com/Book-Exchange-2-0/Book-Exchange-2.1.git</w:t>
      </w:r>
    </w:p>
    <w:p>
      <w:pPr>
        <w:spacing w:after="60"/>
        <w:ind w:left="720"/>
      </w:pPr>
      <w:r>
        <w:rPr>
          <w:rFonts w:ascii="Courier New" w:cs="Courier New" w:eastAsia="Courier New" w:hAnsi="Courier New"/>
          <w:sz w:val="18"/>
          <w:szCs w:val="18"/>
        </w:rPr>
        <w:t xml:space="preserve">cd Book-Exchange-2.1</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 2. Bağımlılıkları yükleyin</w:t>
      </w:r>
    </w:p>
    <w:p>
      <w:pPr>
        <w:spacing w:after="60"/>
        <w:ind w:left="720"/>
      </w:pPr>
      <w:r>
        <w:rPr>
          <w:rFonts w:ascii="Courier New" w:cs="Courier New" w:eastAsia="Courier New" w:hAnsi="Courier New"/>
          <w:sz w:val="18"/>
          <w:szCs w:val="18"/>
        </w:rPr>
        <w:t xml:space="preserve">npm install</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 3. Veritabanını oluşturun</w:t>
      </w:r>
    </w:p>
    <w:p>
      <w:pPr>
        <w:spacing w:after="60"/>
        <w:ind w:left="720"/>
      </w:pPr>
      <w:r>
        <w:rPr>
          <w:rFonts w:ascii="Courier New" w:cs="Courier New" w:eastAsia="Courier New" w:hAnsi="Courier New"/>
          <w:sz w:val="18"/>
          <w:szCs w:val="18"/>
        </w:rPr>
        <w:t xml:space="preserve">psql -U postgres -c "CREATE DATABASE bookexchange;"</w:t>
      </w:r>
    </w:p>
    <w:p>
      <w:pPr>
        <w:spacing w:after="60"/>
        <w:ind w:left="720"/>
      </w:pPr>
      <w:r>
        <w:rPr>
          <w:rFonts w:ascii="Courier New" w:cs="Courier New" w:eastAsia="Courier New" w:hAnsi="Courier New"/>
          <w:sz w:val="18"/>
          <w:szCs w:val="18"/>
        </w:rPr>
        <w:t xml:space="preserve">psql -U postgres -d bookexchange -f "server/models/Book Exchange 2.0_postgres_create.sql"</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 4. Geliştirme modunda çalıştırın</w:t>
      </w:r>
    </w:p>
    <w:p>
      <w:pPr>
        <w:spacing w:after="60"/>
        <w:ind w:left="720"/>
      </w:pPr>
      <w:r>
        <w:rPr>
          <w:rFonts w:ascii="Courier New" w:cs="Courier New" w:eastAsia="Courier New" w:hAnsi="Courier New"/>
          <w:sz w:val="18"/>
          <w:szCs w:val="18"/>
        </w:rPr>
        <w:t xml:space="preserve">npm run dev</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 5. Üretim için derleyin ve başlatın</w:t>
      </w:r>
    </w:p>
    <w:p>
      <w:pPr>
        <w:spacing w:after="60"/>
        <w:ind w:left="720"/>
      </w:pPr>
      <w:r>
        <w:rPr>
          <w:rFonts w:ascii="Courier New" w:cs="Courier New" w:eastAsia="Courier New" w:hAnsi="Courier New"/>
          <w:sz w:val="18"/>
          <w:szCs w:val="18"/>
        </w:rPr>
        <w:t xml:space="preserve">npm run build &amp;&amp; npm start</w:t>
      </w:r>
    </w:p>
    <w:p>
      <w:pPr>
        <w:spacing w:after="120"/>
      </w:pPr>
      <w:r>
        <w:rPr>
          <w:sz w:val="22"/>
          <w:szCs w:val="22"/>
        </w:rPr>
        <w:t xml:space="preserve">Uygulama varsayılan olarak http://localhost:3000 adresinde çalışır.</w:t>
      </w:r>
    </w:p>
    <w:p>
      <w:pPr>
        <w:spacing w:after="80"/>
      </w:pPr>
    </w:p>
    <w:p>
      <w:pPr>
        <w:pStyle w:val="Heading1"/>
        <w:spacing w:after="120" w:before="400"/>
      </w:pPr>
      <w:r>
        <w:t xml:space="preserve">11. Geliştirme Önerileri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00"/>
        <w:gridCol w:w="100"/>
        <w:gridCol w:w="100"/>
      </w:tblGrid>
      <w:tr>
        <w:tc>
          <w:tcPr>
            <w:shd w:color="2E74B5" w:val="solid"/>
            <w:tcMar>
              <w:top w:type="dxa" w:w="80"/>
              <w:left w:type="dxa" w:w="120"/>
              <w:bottom w:type="dxa" w:w="80"/>
              <w:right w:type="dxa" w:w="120"/>
            </w:tcMar>
          </w:tcPr>
          <w:p>
            <w:r>
              <w:rPr>
                <w:b/>
                <w:bCs/>
                <w:color w:val="FFFFFF"/>
                <w:sz w:val="20"/>
                <w:szCs w:val="20"/>
              </w:rPr>
              <w:t xml:space="preserve">Öncelik</w:t>
            </w:r>
          </w:p>
        </w:tc>
        <w:tc>
          <w:tcPr>
            <w:shd w:color="2E74B5" w:val="solid"/>
            <w:tcMar>
              <w:top w:type="dxa" w:w="80"/>
              <w:left w:type="dxa" w:w="120"/>
              <w:bottom w:type="dxa" w:w="80"/>
              <w:right w:type="dxa" w:w="120"/>
            </w:tcMar>
          </w:tcPr>
          <w:p>
            <w:r>
              <w:rPr>
                <w:b/>
                <w:bCs/>
                <w:color w:val="FFFFFF"/>
                <w:sz w:val="20"/>
                <w:szCs w:val="20"/>
              </w:rPr>
              <w:t xml:space="preserve">Konu</w:t>
            </w:r>
          </w:p>
        </w:tc>
        <w:tc>
          <w:tcPr>
            <w:shd w:color="2E74B5" w:val="solid"/>
            <w:tcMar>
              <w:top w:type="dxa" w:w="80"/>
              <w:left w:type="dxa" w:w="120"/>
              <w:bottom w:type="dxa" w:w="80"/>
              <w:right w:type="dxa" w:w="120"/>
            </w:tcMar>
          </w:tcPr>
          <w:p>
            <w:r>
              <w:rPr>
                <w:b/>
                <w:bCs/>
                <w:color w:val="FFFFFF"/>
                <w:sz w:val="20"/>
                <w:szCs w:val="20"/>
              </w:rPr>
              <w:t xml:space="preserve">Açıklama</w:t>
            </w:r>
          </w:p>
        </w:tc>
      </w:tr>
      <w:tr>
        <w:tc>
          <w:tcPr>
            <w:shd w:color="F2F7FD" w:val="solid"/>
            <w:tcMar>
              <w:top w:type="dxa" w:w="60"/>
              <w:left w:type="dxa" w:w="120"/>
              <w:bottom w:type="dxa" w:w="60"/>
              <w:right w:type="dxa" w:w="120"/>
            </w:tcMar>
          </w:tcPr>
          <w:p>
            <w:r>
              <w:rPr>
                <w:sz w:val="20"/>
                <w:szCs w:val="20"/>
              </w:rPr>
              <w:t xml:space="preserve">Yüksek</w:t>
            </w:r>
          </w:p>
        </w:tc>
        <w:tc>
          <w:tcPr>
            <w:shd w:color="F2F7FD" w:val="solid"/>
            <w:tcMar>
              <w:top w:type="dxa" w:w="60"/>
              <w:left w:type="dxa" w:w="120"/>
              <w:bottom w:type="dxa" w:w="60"/>
              <w:right w:type="dxa" w:w="120"/>
            </w:tcMar>
          </w:tcPr>
          <w:p>
            <w:r>
              <w:rPr>
                <w:sz w:val="20"/>
                <w:szCs w:val="20"/>
              </w:rPr>
              <w:t xml:space="preserve">SQL enjeksiyonu düzeltmesi</w:t>
            </w:r>
          </w:p>
        </w:tc>
        <w:tc>
          <w:tcPr>
            <w:shd w:color="F2F7FD" w:val="solid"/>
            <w:tcMar>
              <w:top w:type="dxa" w:w="60"/>
              <w:left w:type="dxa" w:w="120"/>
              <w:bottom w:type="dxa" w:w="60"/>
              <w:right w:type="dxa" w:w="120"/>
            </w:tcMar>
          </w:tcPr>
          <w:p>
            <w:r>
              <w:rPr>
                <w:sz w:val="20"/>
                <w:szCs w:val="20"/>
              </w:rPr>
              <w:t xml:space="preserve">dbController.js içindeki ham string interpolasyon sorguları parametreli hale getirilmeli</w:t>
            </w:r>
          </w:p>
        </w:tc>
      </w:tr>
      <w:tr>
        <w:tc>
          <w:tcPr>
            <w:shd w:color="FFFFFF" w:val="solid"/>
            <w:tcMar>
              <w:top w:type="dxa" w:w="60"/>
              <w:left w:type="dxa" w:w="120"/>
              <w:bottom w:type="dxa" w:w="60"/>
              <w:right w:type="dxa" w:w="120"/>
            </w:tcMar>
          </w:tcPr>
          <w:p>
            <w:r>
              <w:rPr>
                <w:sz w:val="20"/>
                <w:szCs w:val="20"/>
              </w:rPr>
              <w:t xml:space="preserve">Yüksek</w:t>
            </w:r>
          </w:p>
        </w:tc>
        <w:tc>
          <w:tcPr>
            <w:shd w:color="FFFFFF" w:val="solid"/>
            <w:tcMar>
              <w:top w:type="dxa" w:w="60"/>
              <w:left w:type="dxa" w:w="120"/>
              <w:bottom w:type="dxa" w:w="60"/>
              <w:right w:type="dxa" w:w="120"/>
            </w:tcMar>
          </w:tcPr>
          <w:p>
            <w:r>
              <w:rPr>
                <w:sz w:val="20"/>
                <w:szCs w:val="20"/>
              </w:rPr>
              <w:t xml:space="preserve">Cookie/JWT oturum yönetimi</w:t>
            </w:r>
          </w:p>
        </w:tc>
        <w:tc>
          <w:tcPr>
            <w:shd w:color="FFFFFF" w:val="solid"/>
            <w:tcMar>
              <w:top w:type="dxa" w:w="60"/>
              <w:left w:type="dxa" w:w="120"/>
              <w:bottom w:type="dxa" w:w="60"/>
              <w:right w:type="dxa" w:w="120"/>
            </w:tcMar>
          </w:tcPr>
          <w:p>
            <w:r>
              <w:rPr>
                <w:sz w:val="20"/>
                <w:szCs w:val="20"/>
              </w:rPr>
              <w:t xml:space="preserve">cookieController.js tamamlanmalı; kimlik HTTP-only cookie veya JWT ile taşınmalı</w:t>
            </w:r>
          </w:p>
        </w:tc>
      </w:tr>
      <w:tr>
        <w:tc>
          <w:tcPr>
            <w:shd w:color="F2F7FD" w:val="solid"/>
            <w:tcMar>
              <w:top w:type="dxa" w:w="60"/>
              <w:left w:type="dxa" w:w="120"/>
              <w:bottom w:type="dxa" w:w="60"/>
              <w:right w:type="dxa" w:w="120"/>
            </w:tcMar>
          </w:tcPr>
          <w:p>
            <w:r>
              <w:rPr>
                <w:sz w:val="20"/>
                <w:szCs w:val="20"/>
              </w:rPr>
              <w:t xml:space="preserve">Orta</w:t>
            </w:r>
          </w:p>
        </w:tc>
        <w:tc>
          <w:tcPr>
            <w:shd w:color="F2F7FD" w:val="solid"/>
            <w:tcMar>
              <w:top w:type="dxa" w:w="60"/>
              <w:left w:type="dxa" w:w="120"/>
              <w:bottom w:type="dxa" w:w="60"/>
              <w:right w:type="dxa" w:w="120"/>
            </w:tcMar>
          </w:tcPr>
          <w:p>
            <w:r>
              <w:rPr>
                <w:sz w:val="20"/>
                <w:szCs w:val="20"/>
              </w:rPr>
              <w:t xml:space="preserve">Test kapsamı genişletme</w:t>
            </w:r>
          </w:p>
        </w:tc>
        <w:tc>
          <w:tcPr>
            <w:shd w:color="F2F7FD" w:val="solid"/>
            <w:tcMar>
              <w:top w:type="dxa" w:w="60"/>
              <w:left w:type="dxa" w:w="120"/>
              <w:bottom w:type="dxa" w:w="60"/>
              <w:right w:type="dxa" w:w="120"/>
            </w:tcMar>
          </w:tcPr>
          <w:p>
            <w:r>
              <w:rPr>
                <w:sz w:val="20"/>
                <w:szCs w:val="20"/>
              </w:rPr>
              <w:t xml:space="preserve">xit/xtest testleri etkinleştirilmeli; mock veritabanı (pg-mem veya Docker) kurulmalı</w:t>
            </w:r>
          </w:p>
        </w:tc>
      </w:tr>
      <w:tr>
        <w:tc>
          <w:tcPr>
            <w:shd w:color="FFFFFF" w:val="solid"/>
            <w:tcMar>
              <w:top w:type="dxa" w:w="60"/>
              <w:left w:type="dxa" w:w="120"/>
              <w:bottom w:type="dxa" w:w="60"/>
              <w:right w:type="dxa" w:w="120"/>
            </w:tcMar>
          </w:tcPr>
          <w:p>
            <w:r>
              <w:rPr>
                <w:sz w:val="20"/>
                <w:szCs w:val="20"/>
              </w:rPr>
              <w:t xml:space="preserve">Orta</w:t>
            </w:r>
          </w:p>
        </w:tc>
        <w:tc>
          <w:tcPr>
            <w:shd w:color="FFFFFF" w:val="solid"/>
            <w:tcMar>
              <w:top w:type="dxa" w:w="60"/>
              <w:left w:type="dxa" w:w="120"/>
              <w:bottom w:type="dxa" w:w="60"/>
              <w:right w:type="dxa" w:w="120"/>
            </w:tcMar>
          </w:tcPr>
          <w:p>
            <w:r>
              <w:rPr>
                <w:sz w:val="20"/>
                <w:szCs w:val="20"/>
              </w:rPr>
              <w:t xml:space="preserve">CSRF koruması</w:t>
            </w:r>
          </w:p>
        </w:tc>
        <w:tc>
          <w:tcPr>
            <w:shd w:color="FFFFFF" w:val="solid"/>
            <w:tcMar>
              <w:top w:type="dxa" w:w="60"/>
              <w:left w:type="dxa" w:w="120"/>
              <w:bottom w:type="dxa" w:w="60"/>
              <w:right w:type="dxa" w:w="120"/>
            </w:tcMar>
          </w:tcPr>
          <w:p>
            <w:r>
              <w:rPr>
                <w:sz w:val="20"/>
                <w:szCs w:val="20"/>
              </w:rPr>
              <w:t xml:space="preserve">Durum değiştiren tüm uç noktalara CSRF token koruması eklenmeli</w:t>
            </w:r>
          </w:p>
        </w:tc>
      </w:tr>
      <w:tr>
        <w:tc>
          <w:tcPr>
            <w:shd w:color="F2F7FD" w:val="solid"/>
            <w:tcMar>
              <w:top w:type="dxa" w:w="60"/>
              <w:left w:type="dxa" w:w="120"/>
              <w:bottom w:type="dxa" w:w="60"/>
              <w:right w:type="dxa" w:w="120"/>
            </w:tcMar>
          </w:tcPr>
          <w:p>
            <w:r>
              <w:rPr>
                <w:sz w:val="20"/>
                <w:szCs w:val="20"/>
              </w:rPr>
              <w:t xml:space="preserve">Düşük</w:t>
            </w:r>
          </w:p>
        </w:tc>
        <w:tc>
          <w:tcPr>
            <w:shd w:color="F2F7FD" w:val="solid"/>
            <w:tcMar>
              <w:top w:type="dxa" w:w="60"/>
              <w:left w:type="dxa" w:w="120"/>
              <w:bottom w:type="dxa" w:w="60"/>
              <w:right w:type="dxa" w:w="120"/>
            </w:tcMar>
          </w:tcPr>
          <w:p>
            <w:r>
              <w:rPr>
                <w:sz w:val="20"/>
                <w:szCs w:val="20"/>
              </w:rPr>
              <w:t xml:space="preserve">Class → Function bileşenleri</w:t>
            </w:r>
          </w:p>
        </w:tc>
        <w:tc>
          <w:tcPr>
            <w:shd w:color="F2F7FD" w:val="solid"/>
            <w:tcMar>
              <w:top w:type="dxa" w:w="60"/>
              <w:left w:type="dxa" w:w="120"/>
              <w:bottom w:type="dxa" w:w="60"/>
              <w:right w:type="dxa" w:w="120"/>
            </w:tcMar>
          </w:tcPr>
          <w:p>
            <w:r>
              <w:rPr>
                <w:sz w:val="20"/>
                <w:szCs w:val="20"/>
              </w:rPr>
              <w:t xml:space="preserve">Sınıf bileşenleri React Hooks kullanarak fonksiyon bileşenlerine dönüştürülmeli</w:t>
            </w:r>
          </w:p>
        </w:tc>
      </w:tr>
      <w:tr>
        <w:tc>
          <w:tcPr>
            <w:shd w:color="FFFFFF" w:val="solid"/>
            <w:tcMar>
              <w:top w:type="dxa" w:w="60"/>
              <w:left w:type="dxa" w:w="120"/>
              <w:bottom w:type="dxa" w:w="60"/>
              <w:right w:type="dxa" w:w="120"/>
            </w:tcMar>
          </w:tcPr>
          <w:p>
            <w:r>
              <w:rPr>
                <w:sz w:val="20"/>
                <w:szCs w:val="20"/>
              </w:rPr>
              <w:t xml:space="preserve">Düşük</w:t>
            </w:r>
          </w:p>
        </w:tc>
        <w:tc>
          <w:tcPr>
            <w:shd w:color="FFFFFF" w:val="solid"/>
            <w:tcMar>
              <w:top w:type="dxa" w:w="60"/>
              <w:left w:type="dxa" w:w="120"/>
              <w:bottom w:type="dxa" w:w="60"/>
              <w:right w:type="dxa" w:w="120"/>
            </w:tcMar>
          </w:tcPr>
          <w:p>
            <w:r>
              <w:rPr>
                <w:sz w:val="20"/>
                <w:szCs w:val="20"/>
              </w:rPr>
              <w:t xml:space="preserve">Hata bildirimleri</w:t>
            </w:r>
          </w:p>
        </w:tc>
        <w:tc>
          <w:tcPr>
            <w:shd w:color="FFFFFF" w:val="solid"/>
            <w:tcMar>
              <w:top w:type="dxa" w:w="60"/>
              <w:left w:type="dxa" w:w="120"/>
              <w:bottom w:type="dxa" w:w="60"/>
              <w:right w:type="dxa" w:w="120"/>
            </w:tcMar>
          </w:tcPr>
          <w:p>
            <w:r>
              <w:rPr>
                <w:sz w:val="20"/>
                <w:szCs w:val="20"/>
              </w:rPr>
              <w:t xml:space="preserve">Kullanıcıya hataların açıkça gösterildiği toast/alert sistemi eklenmeli</w:t>
            </w:r>
          </w:p>
        </w:tc>
      </w:tr>
    </w:tbl>
    <w:p>
      <w:pPr>
        <w:spacing w:after="80"/>
      </w:pPr>
    </w:p>
    <w:p>
      <w:pPr>
        <w:pStyle w:val="Heading1"/>
        <w:spacing w:after="120" w:before="400"/>
      </w:pPr>
      <w:r>
        <w:t xml:space="preserve">12. Sonuç</w:t>
      </w:r>
    </w:p>
    <w:p>
      <w:pPr>
        <w:spacing w:after="120"/>
      </w:pPr>
      <w:r>
        <w:rPr>
          <w:sz w:val="22"/>
          <w:szCs w:val="22"/>
        </w:rPr>
        <w:t xml:space="preserve">Kitap Takası, kitap okuyucularını bir araya getiren, kullanıcı dostu ve işlevsel bir takas platformudur. React + Express + PostgreSQL üçlüsüyle modern ve geliştirilebilir bir mimari sunmaktadır. Güvenlik açıklarının giderilmesi (özellikle SQL enjeksiyonu ve oturum yönetimi) ve test kapsamının artırılması, projenin üretime alınmadan önce öncelikli olarak ele alınması gereken konulardır.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pPr>
    <w:rPr>
      <w:b/>
      <w:bCs/>
      <w:color w:val="2E74B5"/>
      <w:sz w:val="32"/>
      <w:szCs w:val="32"/>
    </w:rPr>
  </w:style>
  <w:style w:type="paragraph" w:styleId="Heading2">
    <w:name w:val="Heading 2"/>
    <w:basedOn w:val="Normal"/>
    <w:next w:val="Normal"/>
    <w:pPr>
      <w:spacing w:after="100" w:before="280"/>
    </w:pPr>
    <w:rPr>
      <w:b/>
      <w:bCs/>
      <w:color w:val="2E74B5"/>
      <w:sz w:val="26"/>
      <w:szCs w:val="26"/>
    </w:rPr>
  </w:style>
  <w:style w:type="paragraph" w:styleId="Heading3">
    <w:name w:val="Heading 3"/>
    <w:basedOn w:val="Normal"/>
    <w:next w:val="Normal"/>
    <w:pPr>
      <w:spacing w:after="80" w:before="200"/>
    </w:pPr>
    <w:rP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2026-05-20T07:50:11.125Z</dcterms:created>
  <dcterms:modified xsi:type="dcterms:W3CDTF">2026-05-20T07:50:11.126Z</dcterms:modified>
</cp:coreProperties>
</file>

<file path=docProps/custom.xml><?xml version="1.0" encoding="utf-8"?>
<Properties xmlns="http://schemas.openxmlformats.org/officeDocument/2006/custom-properties" xmlns:vt="http://schemas.openxmlformats.org/officeDocument/2006/docPropsVTypes"/>
</file>