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Business Requirements Document</w:t>
      </w:r>
    </w:p>
    <w:p>
      <w:pPr>
        <w:pStyle w:val="Subtitle"/>
      </w:pPr>
      <w:r>
        <w:rPr/>
        <w:t xml:space="preserve">Scan QR Code — In-Person Orders</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200"/>
        <w:gridCol w:w="7160"/>
      </w:tblGrid>
      <w:tr>
        <w:trPr>
          <w:cantSplit/>
          <w:tblHeader/>
        </w:trPr>
        <w:tc>
          <w:tcPr>
            <w:tcW w:w="2200" w:type="dxa"/>
            <w:shd w:val="clear" w:color="auto" w:fill="0D5257"/>
          </w:tcPr>
          <w:p>
            <w:pPr>
              <w:pStyle w:val="Cell"/>
            </w:pPr>
            <w:r>
              <w:rPr>
                <w:b/>
                <w:color w:val="FFFFFF"/>
              </w:rPr>
              <w:t xml:space="preserve">Item</w:t>
            </w:r>
          </w:p>
        </w:tc>
        <w:tc>
          <w:tcPr>
            <w:tcW w:w="7160" w:type="dxa"/>
            <w:shd w:val="clear" w:color="auto" w:fill="0D5257"/>
          </w:tcPr>
          <w:p>
            <w:pPr>
              <w:pStyle w:val="Cell"/>
            </w:pPr>
            <w:r>
              <w:rPr>
                <w:b/>
                <w:color w:val="FFFFFF"/>
              </w:rPr>
              <w:t xml:space="preserve">Detail</w:t>
            </w:r>
          </w:p>
        </w:tc>
      </w:tr>
      <w:tr>
        <w:trPr>
          <w:cantSplit/>
        </w:trPr>
        <w:tc>
          <w:tcPr>
            <w:tcW w:w="2200" w:type="dxa"/>
          </w:tcPr>
          <w:p>
            <w:pPr>
              <w:pStyle w:val="Cell"/>
            </w:pPr>
            <w:r>
              <w:rPr/>
              <w:t xml:space="preserve">Product</w:t>
            </w:r>
          </w:p>
        </w:tc>
        <w:tc>
          <w:tcPr>
            <w:tcW w:w="7160" w:type="dxa"/>
          </w:tcPr>
          <w:p>
            <w:pPr>
              <w:pStyle w:val="Cell"/>
            </w:pPr>
            <w:r>
              <w:rPr/>
              <w:t xml:space="preserve">Competent Authority (CA) Portal — ApostilleXpress</w:t>
            </w:r>
          </w:p>
        </w:tc>
      </w:tr>
      <w:tr>
        <w:trPr>
          <w:cantSplit/>
        </w:trPr>
        <w:tc>
          <w:tcPr>
            <w:tcW w:w="2200" w:type="dxa"/>
          </w:tcPr>
          <w:p>
            <w:pPr>
              <w:pStyle w:val="Cell"/>
            </w:pPr>
            <w:r>
              <w:rPr/>
              <w:t xml:space="preserve">Page</w:t>
            </w:r>
          </w:p>
        </w:tc>
        <w:tc>
          <w:tcPr>
            <w:tcW w:w="7160" w:type="dxa"/>
          </w:tcPr>
          <w:p>
            <w:pPr>
              <w:pStyle w:val="Cell"/>
            </w:pPr>
            <w:r>
              <w:rPr/>
              <w:t xml:space="preserve">Order Management → Pending → In-Person; In-Person Order Overview; Payment Summary</w:t>
            </w:r>
          </w:p>
        </w:tc>
      </w:tr>
      <w:tr>
        <w:trPr>
          <w:cantSplit/>
        </w:trPr>
        <w:tc>
          <w:tcPr>
            <w:tcW w:w="2200" w:type="dxa"/>
          </w:tcPr>
          <w:p>
            <w:pPr>
              <w:pStyle w:val="Cell"/>
            </w:pPr>
            <w:r>
              <w:rPr/>
              <w:t xml:space="preserve">Status</w:t>
            </w:r>
          </w:p>
        </w:tc>
        <w:tc>
          <w:tcPr>
            <w:tcW w:w="7160" w:type="dxa"/>
          </w:tcPr>
          <w:p>
            <w:pPr>
              <w:pStyle w:val="Cell"/>
            </w:pPr>
            <w:r>
              <w:rPr/>
              <w:t xml:space="preserve">Draft for review</w:t>
            </w:r>
          </w:p>
        </w:tc>
      </w:tr>
      <w:tr>
        <w:trPr>
          <w:cantSplit/>
        </w:trPr>
        <w:tc>
          <w:tcPr>
            <w:tcW w:w="2200" w:type="dxa"/>
          </w:tcPr>
          <w:p>
            <w:pPr>
              <w:pStyle w:val="Cell"/>
            </w:pPr>
            <w:r>
              <w:rPr/>
              <w:t xml:space="preserve">Related documents</w:t>
            </w:r>
          </w:p>
        </w:tc>
        <w:tc>
          <w:tcPr>
            <w:tcW w:w="7160" w:type="dxa"/>
          </w:tcPr>
          <w:p>
            <w:pPr>
              <w:pStyle w:val="Cell"/>
            </w:pPr>
            <w:r>
              <w:rPr/>
              <w:t xml:space="preserve">BRD — Order Management Page (tabs and statuses); Skip to Payment vs Duplicate</w:t>
            </w:r>
          </w:p>
        </w:tc>
      </w:tr>
      <w:tr>
        <w:trPr>
          <w:cantSplit/>
        </w:trPr>
        <w:tc>
          <w:tcPr>
            <w:tcW w:w="2200" w:type="dxa"/>
          </w:tcPr>
          <w:p>
            <w:pPr>
              <w:pStyle w:val="Cell"/>
            </w:pPr>
            <w:r>
              <w:rPr/>
              <w:t xml:space="preserve">Supersedes</w:t>
            </w:r>
          </w:p>
        </w:tc>
        <w:tc>
          <w:tcPr>
            <w:tcW w:w="7160" w:type="dxa"/>
          </w:tcPr>
          <w:p>
            <w:pPr>
              <w:pStyle w:val="Cell"/>
            </w:pPr>
            <w:r>
              <w:rPr/>
              <w:t xml:space="preserve">Section 8 of the Order Management BRD, where Checkout was always available. In this BRD Checkout is available only when every document is Ready (section 6).</w:t>
            </w:r>
          </w:p>
        </w:tc>
      </w:tr>
    </w:tbl>
    <w:p>
      <w:pPr/>
    </w:p>
    <w:p>
      <w:pPr>
        <w:pStyle w:val="Heading1"/>
      </w:pPr>
      <w:r>
        <w:rPr/>
        <w:t xml:space="preserve">1. Purpose</w:t>
      </w:r>
    </w:p>
    <w:p>
      <w:pPr/>
      <w:r>
        <w:rPr/>
        <w:t xml:space="preserve">A customer books an appointment and receives a confirmation form with a QR code. When the customer arrives, the CA scans the code and the order opens, already filled in with what the customer entered. This document defines how that scanned order is found, reviewed, completed, paid for and removed, and how the system calculates fees along the way.</w:t>
      </w:r>
    </w:p>
    <w:p>
      <w:pPr/>
      <w:r>
        <w:rPr/>
        <w:t xml:space="preserve">The central rule: </w:t>
      </w:r>
      <w:r>
        <w:rPr>
          <w:b/>
        </w:rPr>
        <w:t xml:space="preserve">an order cannot continue to payment until every document on it carries a Ready badge.</w:t>
      </w:r>
      <w:r>
        <w:rPr/>
        <w:t xml:space="preserve"> If a document is not Ready, the CA completes the missing information first.</w:t>
      </w:r>
    </w:p>
    <w:p>
      <w:pPr>
        <w:pStyle w:val="Heading1"/>
      </w:pPr>
      <w:r>
        <w:rPr/>
        <w:t xml:space="preserve">2. Scope</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4680"/>
        <w:gridCol w:w="4680"/>
      </w:tblGrid>
      <w:tr>
        <w:trPr>
          <w:cantSplit/>
          <w:tblHeader/>
        </w:trPr>
        <w:tc>
          <w:tcPr>
            <w:tcW w:w="4680" w:type="dxa"/>
            <w:shd w:val="clear" w:color="auto" w:fill="0D5257"/>
          </w:tcPr>
          <w:p>
            <w:pPr>
              <w:pStyle w:val="Cell"/>
            </w:pPr>
            <w:r>
              <w:rPr>
                <w:b/>
                <w:color w:val="FFFFFF"/>
              </w:rPr>
              <w:t xml:space="preserve">In scope</w:t>
            </w:r>
          </w:p>
        </w:tc>
        <w:tc>
          <w:tcPr>
            <w:tcW w:w="4680" w:type="dxa"/>
            <w:shd w:val="clear" w:color="auto" w:fill="0D5257"/>
          </w:tcPr>
          <w:p>
            <w:pPr>
              <w:pStyle w:val="Cell"/>
            </w:pPr>
            <w:r>
              <w:rPr>
                <w:b/>
                <w:color w:val="FFFFFF"/>
              </w:rPr>
              <w:t xml:space="preserve">Out of scope</w:t>
            </w:r>
          </w:p>
        </w:tc>
      </w:tr>
      <w:tr>
        <w:trPr>
          <w:cantSplit/>
        </w:trPr>
        <w:tc>
          <w:tcPr>
            <w:tcW w:w="4680" w:type="dxa"/>
          </w:tcPr>
          <w:p>
            <w:pPr>
              <w:pStyle w:val="Cell"/>
            </w:pPr>
            <w:r>
              <w:rPr/>
              <w:t xml:space="preserve">Scan QR Code entry point and lookup</w:t>
            </w:r>
          </w:p>
          <w:p>
            <w:pPr>
              <w:pStyle w:val="Cell"/>
            </w:pPr>
            <w:r>
              <w:rPr/>
              <w:t xml:space="preserve">Where In-Person orders appear (tab, sub-tab, status)</w:t>
            </w:r>
          </w:p>
          <w:p>
            <w:pPr>
              <w:pStyle w:val="Cell"/>
            </w:pPr>
            <w:r>
              <w:rPr/>
              <w:t xml:space="preserve">In-Person Order Overview page</w:t>
            </w:r>
          </w:p>
          <w:p>
            <w:pPr>
              <w:pStyle w:val="Cell"/>
            </w:pPr>
            <w:r>
              <w:rPr/>
              <w:t xml:space="preserve">Ready badge and the payment gate</w:t>
            </w:r>
          </w:p>
          <w:p>
            <w:pPr>
              <w:pStyle w:val="Cell"/>
            </w:pPr>
            <w:r>
              <w:rPr/>
              <w:t xml:space="preserve">Edit, add, upload and delete actions</w:t>
            </w:r>
          </w:p>
          <w:p>
            <w:pPr>
              <w:pStyle w:val="Cell"/>
            </w:pPr>
            <w:r>
              <w:rPr/>
              <w:t xml:space="preserve">Payment page behavior for these orders</w:t>
            </w:r>
          </w:p>
          <w:p>
            <w:pPr>
              <w:pStyle w:val="Cell"/>
            </w:pPr>
            <w:r>
              <w:rPr/>
              <w:t xml:space="preserve">Fee calculation rules</w:t>
            </w:r>
          </w:p>
          <w:p>
            <w:pPr>
              <w:pStyle w:val="Cell"/>
            </w:pPr>
            <w:r>
              <w:rPr/>
              <w:t xml:space="preserve">Order Confirmation Form print</w:t>
            </w:r>
          </w:p>
        </w:tc>
        <w:tc>
          <w:tcPr>
            <w:tcW w:w="4680" w:type="dxa"/>
          </w:tcPr>
          <w:p>
            <w:pPr>
              <w:pStyle w:val="Cell"/>
            </w:pPr>
            <w:r>
              <w:rPr/>
              <w:t xml:space="preserve">Customer-side appointment booking and QR code generation</w:t>
            </w:r>
          </w:p>
          <w:p>
            <w:pPr>
              <w:pStyle w:val="Cell"/>
            </w:pPr>
            <w:r>
              <w:rPr/>
              <w:t xml:space="preserve">Payment gateway integration</w:t>
            </w:r>
          </w:p>
          <w:p>
            <w:pPr>
              <w:pStyle w:val="Cell"/>
            </w:pPr>
            <w:r>
              <w:rPr/>
              <w:t xml:space="preserve">Apostille issuing and printing after the order is New</w:t>
            </w:r>
          </w:p>
          <w:p>
            <w:pPr>
              <w:pStyle w:val="Cell"/>
            </w:pPr>
            <w:r>
              <w:rPr/>
              <w:t xml:space="preserve">Refunds, rejections and revocations</w:t>
            </w:r>
          </w:p>
          <w:p>
            <w:pPr>
              <w:pStyle w:val="Cell"/>
            </w:pPr>
            <w:r>
              <w:rPr/>
              <w:t xml:space="preserve">Fee schedule amounts (set in Site Configuration)</w:t>
            </w:r>
          </w:p>
        </w:tc>
      </w:tr>
    </w:tbl>
    <w:p>
      <w:pPr/>
    </w:p>
    <w:p>
      <w:pPr>
        <w:pStyle w:val="Heading1"/>
      </w:pPr>
      <w:r>
        <w:rPr/>
        <w:t xml:space="preserve">3. Definitions</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600"/>
        <w:gridCol w:w="6760"/>
      </w:tblGrid>
      <w:tr>
        <w:trPr>
          <w:cantSplit/>
          <w:tblHeader/>
        </w:trPr>
        <w:tc>
          <w:tcPr>
            <w:tcW w:w="2600" w:type="dxa"/>
            <w:shd w:val="clear" w:color="auto" w:fill="0D5257"/>
          </w:tcPr>
          <w:p>
            <w:pPr>
              <w:pStyle w:val="Cell"/>
            </w:pPr>
            <w:r>
              <w:rPr>
                <w:b/>
                <w:color w:val="FFFFFF"/>
              </w:rPr>
              <w:t xml:space="preserve">Term</w:t>
            </w:r>
          </w:p>
        </w:tc>
        <w:tc>
          <w:tcPr>
            <w:tcW w:w="6760" w:type="dxa"/>
            <w:shd w:val="clear" w:color="auto" w:fill="0D5257"/>
          </w:tcPr>
          <w:p>
            <w:pPr>
              <w:pStyle w:val="Cell"/>
            </w:pPr>
            <w:r>
              <w:rPr>
                <w:b/>
                <w:color w:val="FFFFFF"/>
              </w:rPr>
              <w:t xml:space="preserve">Meaning</w:t>
            </w:r>
          </w:p>
        </w:tc>
      </w:tr>
      <w:tr>
        <w:trPr>
          <w:cantSplit/>
        </w:trPr>
        <w:tc>
          <w:tcPr>
            <w:tcW w:w="2600" w:type="dxa"/>
          </w:tcPr>
          <w:p>
            <w:pPr>
              <w:pStyle w:val="Cell"/>
            </w:pPr>
            <w:r>
              <w:rPr/>
              <w:t xml:space="preserve">In-Person order</w:t>
            </w:r>
          </w:p>
        </w:tc>
        <w:tc>
          <w:tcPr>
            <w:tcW w:w="6760" w:type="dxa"/>
          </w:tcPr>
          <w:p>
            <w:pPr>
              <w:pStyle w:val="Cell"/>
            </w:pPr>
            <w:r>
              <w:rPr/>
              <w:t xml:space="preserve">An order placed by appointment. The customer receives a confirmation form with a QR code. Shown with the </w:t>
            </w:r>
            <w:r>
              <w:rPr>
                <w:b/>
              </w:rPr>
              <w:t xml:space="preserve">In-Person</w:t>
            </w:r>
            <w:r>
              <w:rPr/>
              <w:t xml:space="preserve"> badge.</w:t>
            </w:r>
          </w:p>
        </w:tc>
      </w:tr>
      <w:tr>
        <w:trPr>
          <w:cantSplit/>
        </w:trPr>
        <w:tc>
          <w:tcPr>
            <w:tcW w:w="2600" w:type="dxa"/>
          </w:tcPr>
          <w:p>
            <w:pPr>
              <w:pStyle w:val="Cell"/>
            </w:pPr>
            <w:r>
              <w:rPr/>
              <w:t xml:space="preserve">QR code</w:t>
            </w:r>
          </w:p>
        </w:tc>
        <w:tc>
          <w:tcPr>
            <w:tcW w:w="6760" w:type="dxa"/>
          </w:tcPr>
          <w:p>
            <w:pPr>
              <w:pStyle w:val="Cell"/>
            </w:pPr>
            <w:r>
              <w:rPr/>
              <w:t xml:space="preserve">Code printed on the Order Confirmation Form. It carries the order number (for example #1788451-601900).</w:t>
            </w:r>
          </w:p>
        </w:tc>
      </w:tr>
      <w:tr>
        <w:trPr>
          <w:cantSplit/>
        </w:trPr>
        <w:tc>
          <w:tcPr>
            <w:tcW w:w="2600" w:type="dxa"/>
          </w:tcPr>
          <w:p>
            <w:pPr>
              <w:pStyle w:val="Cell"/>
            </w:pPr>
            <w:r>
              <w:rPr/>
              <w:t xml:space="preserve">Document</w:t>
            </w:r>
          </w:p>
        </w:tc>
        <w:tc>
          <w:tcPr>
            <w:tcW w:w="6760" w:type="dxa"/>
          </w:tcPr>
          <w:p>
            <w:pPr>
              <w:pStyle w:val="Cell"/>
            </w:pPr>
            <w:r>
              <w:rPr/>
              <w:t xml:space="preserve">One apostille request inside the order. Has a format (Digital or Paper) and its own readiness.</w:t>
            </w:r>
          </w:p>
        </w:tc>
      </w:tr>
      <w:tr>
        <w:trPr>
          <w:cantSplit/>
        </w:trPr>
        <w:tc>
          <w:tcPr>
            <w:tcW w:w="2600" w:type="dxa"/>
          </w:tcPr>
          <w:p>
            <w:pPr>
              <w:pStyle w:val="Cell"/>
            </w:pPr>
            <w:r>
              <w:rPr/>
              <w:t xml:space="preserve">Ready badge</w:t>
            </w:r>
          </w:p>
        </w:tc>
        <w:tc>
          <w:tcPr>
            <w:tcW w:w="6760" w:type="dxa"/>
          </w:tcPr>
          <w:p>
            <w:pPr>
              <w:pStyle w:val="Cell"/>
            </w:pPr>
            <w:r>
              <w:rPr/>
              <w:t xml:space="preserve">Green badge on a document. Means the document has all required information and, if Digital, an uploaded file.</w:t>
            </w:r>
          </w:p>
        </w:tc>
      </w:tr>
      <w:tr>
        <w:trPr>
          <w:cantSplit/>
        </w:trPr>
        <w:tc>
          <w:tcPr>
            <w:tcW w:w="2600" w:type="dxa"/>
          </w:tcPr>
          <w:p>
            <w:pPr>
              <w:pStyle w:val="Cell"/>
            </w:pPr>
            <w:r>
              <w:rPr/>
              <w:t xml:space="preserve">Information Missing / Upload Missing</w:t>
            </w:r>
          </w:p>
        </w:tc>
        <w:tc>
          <w:tcPr>
            <w:tcW w:w="6760" w:type="dxa"/>
          </w:tcPr>
          <w:p>
            <w:pPr>
              <w:pStyle w:val="Cell"/>
            </w:pPr>
            <w:r>
              <w:rPr/>
              <w:t xml:space="preserve">Red badges. A required field is empty, or a Digital document has no file.</w:t>
            </w:r>
          </w:p>
        </w:tc>
      </w:tr>
      <w:tr>
        <w:trPr>
          <w:cantSplit/>
        </w:trPr>
        <w:tc>
          <w:tcPr>
            <w:tcW w:w="2600" w:type="dxa"/>
          </w:tcPr>
          <w:p>
            <w:pPr>
              <w:pStyle w:val="Cell"/>
            </w:pPr>
            <w:r>
              <w:rPr/>
              <w:t xml:space="preserve">Paid online document</w:t>
            </w:r>
          </w:p>
        </w:tc>
        <w:tc>
          <w:tcPr>
            <w:tcW w:w="6760" w:type="dxa"/>
          </w:tcPr>
          <w:p>
            <w:pPr>
              <w:pStyle w:val="Cell"/>
            </w:pPr>
            <w:r>
              <w:rPr/>
              <w:t xml:space="preserve">A document the customer already paid for when booking. Its fee is credited at checkout.</w:t>
            </w:r>
          </w:p>
        </w:tc>
      </w:tr>
      <w:tr>
        <w:trPr>
          <w:cantSplit/>
        </w:trPr>
        <w:tc>
          <w:tcPr>
            <w:tcW w:w="2600" w:type="dxa"/>
          </w:tcPr>
          <w:p>
            <w:pPr>
              <w:pStyle w:val="Cell"/>
            </w:pPr>
            <w:r>
              <w:rPr/>
              <w:t xml:space="preserve">Checkout</w:t>
            </w:r>
          </w:p>
        </w:tc>
        <w:tc>
          <w:tcPr>
            <w:tcW w:w="6760" w:type="dxa"/>
          </w:tcPr>
          <w:p>
            <w:pPr>
              <w:pStyle w:val="Cell"/>
            </w:pPr>
            <w:r>
              <w:rPr/>
              <w:t xml:space="preserve">The step that moves the CA from the overview to the Payment Summary page.</w:t>
            </w:r>
          </w:p>
        </w:tc>
      </w:tr>
    </w:tbl>
    <w:p>
      <w:pPr/>
    </w:p>
    <w:p>
      <w:pPr>
        <w:pStyle w:val="Heading1"/>
      </w:pPr>
      <w:r>
        <w:rPr/>
        <w:t xml:space="preserve">4. Where In-Person orders live</w:t>
      </w:r>
    </w:p>
    <w:p>
      <w:pPr/>
      <w:r>
        <w:rPr/>
        <w:t xml:space="preserve">An In-Person order is never created by the CA from scratch. It exists from the moment the customer books, and the CA brings it onto the page by scanning the code.</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000"/>
        <w:gridCol w:w="1100"/>
        <w:gridCol w:w="1400"/>
        <w:gridCol w:w="1400"/>
        <w:gridCol w:w="3460"/>
      </w:tblGrid>
      <w:tr>
        <w:trPr>
          <w:cantSplit/>
          <w:tblHeader/>
        </w:trPr>
        <w:tc>
          <w:tcPr>
            <w:tcW w:w="2000" w:type="dxa"/>
            <w:shd w:val="clear" w:color="auto" w:fill="0D5257"/>
          </w:tcPr>
          <w:p>
            <w:pPr>
              <w:pStyle w:val="Cell"/>
            </w:pPr>
            <w:r>
              <w:rPr>
                <w:b/>
                <w:color w:val="FFFFFF"/>
              </w:rPr>
              <w:t xml:space="preserve">Stage</w:t>
            </w:r>
          </w:p>
        </w:tc>
        <w:tc>
          <w:tcPr>
            <w:tcW w:w="1100" w:type="dxa"/>
            <w:shd w:val="clear" w:color="auto" w:fill="0D5257"/>
          </w:tcPr>
          <w:p>
            <w:pPr>
              <w:pStyle w:val="Cell"/>
            </w:pPr>
            <w:r>
              <w:rPr>
                <w:b/>
                <w:color w:val="FFFFFF"/>
              </w:rPr>
              <w:t xml:space="preserve">Tab</w:t>
            </w:r>
          </w:p>
        </w:tc>
        <w:tc>
          <w:tcPr>
            <w:tcW w:w="1400" w:type="dxa"/>
            <w:shd w:val="clear" w:color="auto" w:fill="0D5257"/>
          </w:tcPr>
          <w:p>
            <w:pPr>
              <w:pStyle w:val="Cell"/>
            </w:pPr>
            <w:r>
              <w:rPr>
                <w:b/>
                <w:color w:val="FFFFFF"/>
              </w:rPr>
              <w:t xml:space="preserve">Sub-tab</w:t>
            </w:r>
          </w:p>
        </w:tc>
        <w:tc>
          <w:tcPr>
            <w:tcW w:w="1400" w:type="dxa"/>
            <w:shd w:val="clear" w:color="auto" w:fill="0D5257"/>
          </w:tcPr>
          <w:p>
            <w:pPr>
              <w:pStyle w:val="Cell"/>
            </w:pPr>
            <w:r>
              <w:rPr>
                <w:b/>
                <w:color w:val="FFFFFF"/>
              </w:rPr>
              <w:t xml:space="preserve">Status shown</w:t>
            </w:r>
          </w:p>
        </w:tc>
        <w:tc>
          <w:tcPr>
            <w:tcW w:w="3460" w:type="dxa"/>
            <w:shd w:val="clear" w:color="auto" w:fill="0D5257"/>
          </w:tcPr>
          <w:p>
            <w:pPr>
              <w:pStyle w:val="Cell"/>
            </w:pPr>
            <w:r>
              <w:rPr>
                <w:b/>
                <w:color w:val="FFFFFF"/>
              </w:rPr>
              <w:t xml:space="preserve">Notes</w:t>
            </w:r>
          </w:p>
        </w:tc>
      </w:tr>
      <w:tr>
        <w:trPr>
          <w:cantSplit/>
        </w:trPr>
        <w:tc>
          <w:tcPr>
            <w:tcW w:w="2000" w:type="dxa"/>
          </w:tcPr>
          <w:p>
            <w:pPr>
              <w:pStyle w:val="Cell"/>
            </w:pPr>
            <w:r>
              <w:rPr/>
              <w:t xml:space="preserve">Customer has booked, CA has not scanned</w:t>
            </w:r>
          </w:p>
        </w:tc>
        <w:tc>
          <w:tcPr>
            <w:tcW w:w="1100" w:type="dxa"/>
          </w:tcPr>
          <w:p>
            <w:pPr>
              <w:pStyle w:val="Cell"/>
            </w:pPr>
            <w:r>
              <w:rPr/>
              <w:t xml:space="preserve">Not listed</w:t>
            </w:r>
          </w:p>
        </w:tc>
        <w:tc>
          <w:tcPr>
            <w:tcW w:w="1400" w:type="dxa"/>
          </w:tcPr>
          <w:p>
            <w:pPr>
              <w:pStyle w:val="Cell"/>
            </w:pPr>
            <w:r>
              <w:rPr/>
              <w:t xml:space="preserve">—</w:t>
            </w:r>
          </w:p>
        </w:tc>
        <w:tc>
          <w:tcPr>
            <w:tcW w:w="1400" w:type="dxa"/>
          </w:tcPr>
          <w:p>
            <w:pPr>
              <w:pStyle w:val="Cell"/>
            </w:pPr>
            <w:r>
              <w:rPr/>
              <w:t xml:space="preserve">—</w:t>
            </w:r>
          </w:p>
        </w:tc>
        <w:tc>
          <w:tcPr>
            <w:tcW w:w="3460" w:type="dxa"/>
          </w:tcPr>
          <w:p>
            <w:pPr>
              <w:pStyle w:val="Cell"/>
            </w:pPr>
            <w:r>
              <w:rPr/>
              <w:t xml:space="preserve">The order is not on the page until scanned or already in the list.</w:t>
            </w:r>
          </w:p>
        </w:tc>
      </w:tr>
      <w:tr>
        <w:trPr>
          <w:cantSplit/>
        </w:trPr>
        <w:tc>
          <w:tcPr>
            <w:tcW w:w="2000" w:type="dxa"/>
          </w:tcPr>
          <w:p>
            <w:pPr>
              <w:pStyle w:val="Cell"/>
            </w:pPr>
            <w:r>
              <w:rPr/>
              <w:t xml:space="preserve">CA scanned the code, order not yet paid</w:t>
            </w:r>
          </w:p>
        </w:tc>
        <w:tc>
          <w:tcPr>
            <w:tcW w:w="1100" w:type="dxa"/>
          </w:tcPr>
          <w:p>
            <w:pPr>
              <w:pStyle w:val="Cell"/>
            </w:pPr>
            <w:r>
              <w:rPr/>
              <w:t xml:space="preserve">Pending</w:t>
            </w:r>
          </w:p>
        </w:tc>
        <w:tc>
          <w:tcPr>
            <w:tcW w:w="1400" w:type="dxa"/>
          </w:tcPr>
          <w:p>
            <w:pPr>
              <w:pStyle w:val="Cell"/>
            </w:pPr>
            <w:r>
              <w:rPr/>
              <w:t xml:space="preserve">In-Person</w:t>
            </w:r>
          </w:p>
        </w:tc>
        <w:tc>
          <w:tcPr>
            <w:tcW w:w="1400" w:type="dxa"/>
          </w:tcPr>
          <w:p>
            <w:pPr>
              <w:pStyle w:val="Cell"/>
            </w:pPr>
            <w:r>
              <w:rPr>
                <w:b/>
              </w:rPr>
              <w:t xml:space="preserve">Incomplete</w:t>
            </w:r>
          </w:p>
        </w:tc>
        <w:tc>
          <w:tcPr>
            <w:tcW w:w="3460" w:type="dxa"/>
          </w:tcPr>
          <w:p>
            <w:pPr>
              <w:pStyle w:val="Cell"/>
            </w:pPr>
            <w:r>
              <w:rPr/>
              <w:t xml:space="preserve">Underlying status is Draft. The row shows the In-Person badge. Opens the In-Person Order Overview.</w:t>
            </w:r>
          </w:p>
        </w:tc>
      </w:tr>
      <w:tr>
        <w:trPr>
          <w:cantSplit/>
        </w:trPr>
        <w:tc>
          <w:tcPr>
            <w:tcW w:w="2000" w:type="dxa"/>
          </w:tcPr>
          <w:p>
            <w:pPr>
              <w:pStyle w:val="Cell"/>
            </w:pPr>
            <w:r>
              <w:rPr/>
              <w:t xml:space="preserve">CA saved changes and left the page</w:t>
            </w:r>
          </w:p>
        </w:tc>
        <w:tc>
          <w:tcPr>
            <w:tcW w:w="1100" w:type="dxa"/>
          </w:tcPr>
          <w:p>
            <w:pPr>
              <w:pStyle w:val="Cell"/>
            </w:pPr>
            <w:r>
              <w:rPr/>
              <w:t xml:space="preserve">Pending</w:t>
            </w:r>
          </w:p>
        </w:tc>
        <w:tc>
          <w:tcPr>
            <w:tcW w:w="1400" w:type="dxa"/>
          </w:tcPr>
          <w:p>
            <w:pPr>
              <w:pStyle w:val="Cell"/>
            </w:pPr>
            <w:r>
              <w:rPr/>
              <w:t xml:space="preserve">In-Person</w:t>
            </w:r>
          </w:p>
        </w:tc>
        <w:tc>
          <w:tcPr>
            <w:tcW w:w="1400" w:type="dxa"/>
          </w:tcPr>
          <w:p>
            <w:pPr>
              <w:pStyle w:val="Cell"/>
            </w:pPr>
            <w:r>
              <w:rPr>
                <w:b/>
              </w:rPr>
              <w:t xml:space="preserve">Incomplete</w:t>
            </w:r>
          </w:p>
        </w:tc>
        <w:tc>
          <w:tcPr>
            <w:tcW w:w="3460" w:type="dxa"/>
          </w:tcPr>
          <w:p>
            <w:pPr>
              <w:pStyle w:val="Cell"/>
            </w:pPr>
            <w:r>
              <w:rPr/>
              <w:t xml:space="preserve">Edits are kept. The order stays here until paid.</w:t>
            </w:r>
          </w:p>
        </w:tc>
      </w:tr>
      <w:tr>
        <w:trPr>
          <w:cantSplit/>
        </w:trPr>
        <w:tc>
          <w:tcPr>
            <w:tcW w:w="2000" w:type="dxa"/>
          </w:tcPr>
          <w:p>
            <w:pPr>
              <w:pStyle w:val="Cell"/>
            </w:pPr>
            <w:r>
              <w:rPr/>
              <w:t xml:space="preserve">CA paid; every document was Ready</w:t>
            </w:r>
          </w:p>
        </w:tc>
        <w:tc>
          <w:tcPr>
            <w:tcW w:w="1100" w:type="dxa"/>
          </w:tcPr>
          <w:p>
            <w:pPr>
              <w:pStyle w:val="Cell"/>
            </w:pPr>
            <w:r>
              <w:rPr/>
              <w:t xml:space="preserve">Orders</w:t>
            </w:r>
          </w:p>
        </w:tc>
        <w:tc>
          <w:tcPr>
            <w:tcW w:w="1400" w:type="dxa"/>
          </w:tcPr>
          <w:p>
            <w:pPr>
              <w:pStyle w:val="Cell"/>
            </w:pPr>
            <w:r>
              <w:rPr/>
              <w:t xml:space="preserve">All Orders and New</w:t>
            </w:r>
          </w:p>
        </w:tc>
        <w:tc>
          <w:tcPr>
            <w:tcW w:w="1400" w:type="dxa"/>
          </w:tcPr>
          <w:p>
            <w:pPr>
              <w:pStyle w:val="Cell"/>
            </w:pPr>
            <w:r>
              <w:rPr>
                <w:b/>
              </w:rPr>
              <w:t xml:space="preserve">New</w:t>
            </w:r>
          </w:p>
        </w:tc>
        <w:tc>
          <w:tcPr>
            <w:tcW w:w="3460" w:type="dxa"/>
          </w:tcPr>
          <w:p>
            <w:pPr>
              <w:pStyle w:val="Cell"/>
            </w:pPr>
            <w:r>
              <w:rPr/>
              <w:t xml:space="preserve">Documents become New. Order Info becomes read-only.</w:t>
            </w:r>
          </w:p>
        </w:tc>
      </w:tr>
      <w:tr>
        <w:trPr>
          <w:cantSplit/>
        </w:trPr>
        <w:tc>
          <w:tcPr>
            <w:tcW w:w="2000" w:type="dxa"/>
          </w:tcPr>
          <w:p>
            <w:pPr>
              <w:pStyle w:val="Cell"/>
            </w:pPr>
            <w:r>
              <w:rPr/>
              <w:t xml:space="preserve">CA deleted the order</w:t>
            </w:r>
          </w:p>
        </w:tc>
        <w:tc>
          <w:tcPr>
            <w:tcW w:w="1100" w:type="dxa"/>
          </w:tcPr>
          <w:p>
            <w:pPr>
              <w:pStyle w:val="Cell"/>
            </w:pPr>
            <w:r>
              <w:rPr/>
              <w:t xml:space="preserve">Removed</w:t>
            </w:r>
          </w:p>
        </w:tc>
        <w:tc>
          <w:tcPr>
            <w:tcW w:w="1400" w:type="dxa"/>
          </w:tcPr>
          <w:p>
            <w:pPr>
              <w:pStyle w:val="Cell"/>
            </w:pPr>
            <w:r>
              <w:rPr/>
              <w:t xml:space="preserve">—</w:t>
            </w:r>
          </w:p>
        </w:tc>
        <w:tc>
          <w:tcPr>
            <w:tcW w:w="1400" w:type="dxa"/>
          </w:tcPr>
          <w:p>
            <w:pPr>
              <w:pStyle w:val="Cell"/>
            </w:pPr>
            <w:r>
              <w:rPr/>
              <w:t xml:space="preserve">—</w:t>
            </w:r>
          </w:p>
        </w:tc>
        <w:tc>
          <w:tcPr>
            <w:tcW w:w="3460" w:type="dxa"/>
          </w:tcPr>
          <w:p>
            <w:pPr>
              <w:pStyle w:val="Cell"/>
            </w:pPr>
            <w:r>
              <w:rPr/>
              <w:t xml:space="preserve">Removed from the system. Undo is offered for a short time.</w:t>
            </w:r>
          </w:p>
        </w:tc>
      </w:tr>
    </w:tbl>
    <w:p>
      <w:pPr/>
    </w:p>
    <w:p>
      <w:pPr/>
      <w:r>
        <w:rPr/>
        <w:t xml:space="preserve">Rows in Pending → In-Person show the order number, requestor, In-Person badge, format (Digital, Paper or “2 Digital  1 Paper”), estimated fees and the Incomplete status.</w:t>
      </w:r>
    </w:p>
    <w:p>
      <w:pPr>
        <w:pStyle w:val="Heading1"/>
      </w:pPr>
      <w:r>
        <w:rPr/>
        <w:t xml:space="preserve">5. Scan QR Code</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400"/>
        <w:gridCol w:w="6960"/>
      </w:tblGrid>
      <w:tr>
        <w:trPr>
          <w:cantSplit/>
          <w:tblHeader/>
        </w:trPr>
        <w:tc>
          <w:tcPr>
            <w:tcW w:w="2400" w:type="dxa"/>
            <w:shd w:val="clear" w:color="auto" w:fill="0D5257"/>
          </w:tcPr>
          <w:p>
            <w:pPr>
              <w:pStyle w:val="Cell"/>
            </w:pPr>
            <w:r>
              <w:rPr>
                <w:b/>
                <w:color w:val="FFFFFF"/>
              </w:rPr>
              <w:t xml:space="preserve">Item</w:t>
            </w:r>
          </w:p>
        </w:tc>
        <w:tc>
          <w:tcPr>
            <w:tcW w:w="6960" w:type="dxa"/>
            <w:shd w:val="clear" w:color="auto" w:fill="0D5257"/>
          </w:tcPr>
          <w:p>
            <w:pPr>
              <w:pStyle w:val="Cell"/>
            </w:pPr>
            <w:r>
              <w:rPr>
                <w:b/>
                <w:color w:val="FFFFFF"/>
              </w:rPr>
              <w:t xml:space="preserve">Requirement</w:t>
            </w:r>
          </w:p>
        </w:tc>
      </w:tr>
      <w:tr>
        <w:trPr>
          <w:cantSplit/>
        </w:trPr>
        <w:tc>
          <w:tcPr>
            <w:tcW w:w="2400" w:type="dxa"/>
          </w:tcPr>
          <w:p>
            <w:pPr>
              <w:pStyle w:val="Cell"/>
            </w:pPr>
            <w:r>
              <w:rPr/>
              <w:t xml:space="preserve">Entry point</w:t>
            </w:r>
          </w:p>
        </w:tc>
        <w:tc>
          <w:tcPr>
            <w:tcW w:w="6960" w:type="dxa"/>
          </w:tcPr>
          <w:p>
            <w:pPr>
              <w:pStyle w:val="Cell"/>
            </w:pPr>
            <w:r>
              <w:rPr>
                <w:b/>
              </w:rPr>
              <w:t xml:space="preserve">Scan QR Code</w:t>
            </w:r>
            <w:r>
              <w:rPr/>
              <w:t xml:space="preserve"> button in the Order Management page header, beside </w:t>
            </w:r>
            <w:r>
              <w:rPr>
                <w:b/>
              </w:rPr>
              <w:t xml:space="preserve">Create New Order</w:t>
            </w:r>
            <w:r>
              <w:rPr/>
              <w:t xml:space="preserve">.</w:t>
            </w:r>
          </w:p>
        </w:tc>
      </w:tr>
      <w:tr>
        <w:trPr>
          <w:cantSplit/>
        </w:trPr>
        <w:tc>
          <w:tcPr>
            <w:tcW w:w="2400" w:type="dxa"/>
          </w:tcPr>
          <w:p>
            <w:pPr>
              <w:pStyle w:val="Cell"/>
            </w:pPr>
            <w:r>
              <w:rPr/>
              <w:t xml:space="preserve">Dialog</w:t>
            </w:r>
          </w:p>
        </w:tc>
        <w:tc>
          <w:tcPr>
            <w:tcW w:w="6960" w:type="dxa"/>
          </w:tcPr>
          <w:p>
            <w:pPr>
              <w:pStyle w:val="Cell"/>
            </w:pPr>
            <w:r>
              <w:rPr/>
              <w:t xml:space="preserve">Title </w:t>
            </w:r>
            <w:r>
              <w:rPr>
                <w:b/>
              </w:rPr>
              <w:t xml:space="preserve">Scan QR Code</w:t>
            </w:r>
            <w:r>
              <w:rPr/>
              <w:t xml:space="preserve">. Offers four ways to enter the code: handheld scanner (default; focus is in the field), </w:t>
            </w:r>
            <w:r>
              <w:rPr>
                <w:b/>
              </w:rPr>
              <w:t xml:space="preserve">Scan with Camera</w:t>
            </w:r>
            <w:r>
              <w:rPr/>
              <w:t xml:space="preserve">, upload a photo of the code, or type the order number.</w:t>
            </w:r>
          </w:p>
        </w:tc>
      </w:tr>
      <w:tr>
        <w:trPr>
          <w:cantSplit/>
        </w:trPr>
        <w:tc>
          <w:tcPr>
            <w:tcW w:w="2400" w:type="dxa"/>
          </w:tcPr>
          <w:p>
            <w:pPr>
              <w:pStyle w:val="Cell"/>
            </w:pPr>
            <w:r>
              <w:rPr/>
              <w:t xml:space="preserve">Lookup</w:t>
            </w:r>
          </w:p>
        </w:tc>
        <w:tc>
          <w:tcPr>
            <w:tcW w:w="6960" w:type="dxa"/>
          </w:tcPr>
          <w:p>
            <w:pPr>
              <w:pStyle w:val="Cell"/>
            </w:pPr>
            <w:r>
              <w:rPr/>
              <w:t xml:space="preserve">The system reads the order number, even if the scanner adds extra characters, and looks it up. A short number is completed with the standard prefix.</w:t>
            </w:r>
          </w:p>
        </w:tc>
      </w:tr>
      <w:tr>
        <w:trPr>
          <w:cantSplit/>
        </w:trPr>
        <w:tc>
          <w:tcPr>
            <w:tcW w:w="2400" w:type="dxa"/>
          </w:tcPr>
          <w:p>
            <w:pPr>
              <w:pStyle w:val="Cell"/>
            </w:pPr>
            <w:r>
              <w:rPr/>
              <w:t xml:space="preserve">Found</w:t>
            </w:r>
          </w:p>
        </w:tc>
        <w:tc>
          <w:tcPr>
            <w:tcW w:w="6960" w:type="dxa"/>
          </w:tcPr>
          <w:p>
            <w:pPr>
              <w:pStyle w:val="Cell"/>
            </w:pPr>
            <w:r>
              <w:rPr/>
              <w:t xml:space="preserve">Shows a result card with order number, requestor, type In-Person and document count. The overview opens automatically.</w:t>
            </w:r>
          </w:p>
        </w:tc>
      </w:tr>
      <w:tr>
        <w:trPr>
          <w:cantSplit/>
        </w:trPr>
        <w:tc>
          <w:tcPr>
            <w:tcW w:w="2400" w:type="dxa"/>
          </w:tcPr>
          <w:p>
            <w:pPr>
              <w:pStyle w:val="Cell"/>
            </w:pPr>
            <w:r>
              <w:rPr/>
              <w:t xml:space="preserve">Not found</w:t>
            </w:r>
          </w:p>
        </w:tc>
        <w:tc>
          <w:tcPr>
            <w:tcW w:w="6960" w:type="dxa"/>
          </w:tcPr>
          <w:p>
            <w:pPr>
              <w:pStyle w:val="Cell"/>
            </w:pPr>
            <w:r>
              <w:rPr/>
              <w:t xml:space="preserve">Shows an error: no order matches this code. The dialog stays open so the CA can try again.</w:t>
            </w:r>
          </w:p>
        </w:tc>
      </w:tr>
      <w:tr>
        <w:trPr>
          <w:cantSplit/>
        </w:trPr>
        <w:tc>
          <w:tcPr>
            <w:tcW w:w="2400" w:type="dxa"/>
          </w:tcPr>
          <w:p>
            <w:pPr>
              <w:pStyle w:val="Cell"/>
            </w:pPr>
            <w:r>
              <w:rPr/>
              <w:t xml:space="preserve">Empty entry</w:t>
            </w:r>
          </w:p>
        </w:tc>
        <w:tc>
          <w:tcPr>
            <w:tcW w:w="6960" w:type="dxa"/>
          </w:tcPr>
          <w:p>
            <w:pPr>
              <w:pStyle w:val="Cell"/>
            </w:pPr>
            <w:r>
              <w:rPr/>
              <w:t xml:space="preserve">Shows: Enter an order number or scan the QR code.</w:t>
            </w:r>
          </w:p>
        </w:tc>
      </w:tr>
      <w:tr>
        <w:trPr>
          <w:cantSplit/>
        </w:trPr>
        <w:tc>
          <w:tcPr>
            <w:tcW w:w="2400" w:type="dxa"/>
          </w:tcPr>
          <w:p>
            <w:pPr>
              <w:pStyle w:val="Cell"/>
            </w:pPr>
            <w:r>
              <w:rPr/>
              <w:t xml:space="preserve">Already paid or already finalized</w:t>
            </w:r>
          </w:p>
        </w:tc>
        <w:tc>
          <w:tcPr>
            <w:tcW w:w="6960" w:type="dxa"/>
          </w:tcPr>
          <w:p>
            <w:pPr>
              <w:pStyle w:val="Cell"/>
            </w:pPr>
            <w:r>
              <w:rPr/>
              <w:t xml:space="preserve">Opens the order in read-only form. It is not offered for payment again.</w:t>
            </w:r>
          </w:p>
        </w:tc>
      </w:tr>
      <w:tr>
        <w:trPr>
          <w:cantSplit/>
        </w:trPr>
        <w:tc>
          <w:tcPr>
            <w:tcW w:w="2400" w:type="dxa"/>
          </w:tcPr>
          <w:p>
            <w:pPr>
              <w:pStyle w:val="Cell"/>
            </w:pPr>
            <w:r>
              <w:rPr/>
              <w:t xml:space="preserve">Close</w:t>
            </w:r>
          </w:p>
        </w:tc>
        <w:tc>
          <w:tcPr>
            <w:tcW w:w="6960" w:type="dxa"/>
          </w:tcPr>
          <w:p>
            <w:pPr>
              <w:pStyle w:val="Cell"/>
            </w:pPr>
            <w:r>
              <w:rPr/>
              <w:t xml:space="preserve">The CA can close the dialog at any time without changes.</w:t>
            </w:r>
          </w:p>
        </w:tc>
      </w:tr>
    </w:tbl>
    <w:p>
      <w:pPr/>
    </w:p>
    <w:p>
      <w:pPr>
        <w:pStyle w:val="Heading1"/>
      </w:pPr>
      <w:r>
        <w:rPr/>
        <w:t xml:space="preserve">6. In-Person Order Overview</w:t>
      </w:r>
    </w:p>
    <w:p>
      <w:pPr/>
      <w:r>
        <w:rPr/>
        <w:t xml:space="preserve">Page title shows the order type. Subtitle reads: “Scanned from the requester’s confirmation QR code. Review the order, edit it and upload documents, then continue to payment.”</w:t>
      </w:r>
    </w:p>
    <w:p>
      <w:pPr>
        <w:pStyle w:val="Heading2"/>
      </w:pPr>
      <w:r>
        <w:rPr/>
        <w:t xml:space="preserve">6.1 Page layout</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400"/>
        <w:gridCol w:w="6960"/>
      </w:tblGrid>
      <w:tr>
        <w:trPr>
          <w:cantSplit/>
          <w:tblHeader/>
        </w:trPr>
        <w:tc>
          <w:tcPr>
            <w:tcW w:w="2400" w:type="dxa"/>
            <w:shd w:val="clear" w:color="auto" w:fill="0D5257"/>
          </w:tcPr>
          <w:p>
            <w:pPr>
              <w:pStyle w:val="Cell"/>
            </w:pPr>
            <w:r>
              <w:rPr>
                <w:b/>
                <w:color w:val="FFFFFF"/>
              </w:rPr>
              <w:t xml:space="preserve">Area</w:t>
            </w:r>
          </w:p>
        </w:tc>
        <w:tc>
          <w:tcPr>
            <w:tcW w:w="6960" w:type="dxa"/>
            <w:shd w:val="clear" w:color="auto" w:fill="0D5257"/>
          </w:tcPr>
          <w:p>
            <w:pPr>
              <w:pStyle w:val="Cell"/>
            </w:pPr>
            <w:r>
              <w:rPr>
                <w:b/>
                <w:color w:val="FFFFFF"/>
              </w:rPr>
              <w:t xml:space="preserve">Content</w:t>
            </w:r>
          </w:p>
        </w:tc>
      </w:tr>
      <w:tr>
        <w:trPr>
          <w:cantSplit/>
        </w:trPr>
        <w:tc>
          <w:tcPr>
            <w:tcW w:w="2400" w:type="dxa"/>
          </w:tcPr>
          <w:p>
            <w:pPr>
              <w:pStyle w:val="Cell"/>
            </w:pPr>
            <w:r>
              <w:rPr/>
              <w:t xml:space="preserve">Breadcrumb</w:t>
            </w:r>
          </w:p>
        </w:tc>
        <w:tc>
          <w:tcPr>
            <w:tcW w:w="6960" w:type="dxa"/>
          </w:tcPr>
          <w:p>
            <w:pPr>
              <w:pStyle w:val="Cell"/>
            </w:pPr>
            <w:r>
              <w:rPr/>
              <w:t xml:space="preserve">Order Management › order title.</w:t>
            </w:r>
          </w:p>
        </w:tc>
      </w:tr>
      <w:tr>
        <w:trPr>
          <w:cantSplit/>
        </w:trPr>
        <w:tc>
          <w:tcPr>
            <w:tcW w:w="2400" w:type="dxa"/>
          </w:tcPr>
          <w:p>
            <w:pPr>
              <w:pStyle w:val="Cell"/>
            </w:pPr>
            <w:r>
              <w:rPr/>
              <w:t xml:space="preserve">Header</w:t>
            </w:r>
          </w:p>
        </w:tc>
        <w:tc>
          <w:tcPr>
            <w:tcW w:w="6960" w:type="dxa"/>
          </w:tcPr>
          <w:p>
            <w:pPr>
              <w:pStyle w:val="Cell"/>
            </w:pPr>
            <w:r>
              <w:rPr/>
              <w:t xml:space="preserve">Title, subtitle, and the Order Confirmation Form link.</w:t>
            </w:r>
          </w:p>
        </w:tc>
      </w:tr>
      <w:tr>
        <w:trPr>
          <w:cantSplit/>
        </w:trPr>
        <w:tc>
          <w:tcPr>
            <w:tcW w:w="2400" w:type="dxa"/>
          </w:tcPr>
          <w:p>
            <w:pPr>
              <w:pStyle w:val="Cell"/>
            </w:pPr>
            <w:r>
              <w:rPr/>
              <w:t xml:space="preserve">Status row</w:t>
            </w:r>
          </w:p>
        </w:tc>
        <w:tc>
          <w:tcPr>
            <w:tcW w:w="6960" w:type="dxa"/>
          </w:tcPr>
          <w:p>
            <w:pPr>
              <w:pStyle w:val="Cell"/>
            </w:pPr>
            <w:r>
              <w:rPr>
                <w:b/>
              </w:rPr>
              <w:t xml:space="preserve">Incomplete</w:t>
            </w:r>
            <w:r>
              <w:rPr/>
              <w:t xml:space="preserve"> badge, </w:t>
            </w:r>
            <w:r>
              <w:rPr>
                <w:b/>
              </w:rPr>
              <w:t xml:space="preserve">In-Person</w:t>
            </w:r>
            <w:r>
              <w:rPr/>
              <w:t xml:space="preserve"> badge, and “Placed on {date}” with the </w:t>
            </w:r>
            <w:r>
              <w:rPr>
                <w:b/>
              </w:rPr>
              <w:t xml:space="preserve">Order Confirmation Form</w:t>
            </w:r>
            <w:r>
              <w:rPr/>
              <w:t xml:space="preserve"> link button beside it. The link opens the print-ready confirmation form.</w:t>
            </w:r>
          </w:p>
        </w:tc>
      </w:tr>
      <w:tr>
        <w:trPr>
          <w:cantSplit/>
        </w:trPr>
        <w:tc>
          <w:tcPr>
            <w:tcW w:w="2400" w:type="dxa"/>
          </w:tcPr>
          <w:p>
            <w:pPr>
              <w:pStyle w:val="Cell"/>
            </w:pPr>
            <w:r>
              <w:rPr/>
              <w:t xml:space="preserve">Requestor and Order Info</w:t>
            </w:r>
          </w:p>
        </w:tc>
        <w:tc>
          <w:tcPr>
            <w:tcW w:w="6960" w:type="dxa"/>
          </w:tcPr>
          <w:p>
            <w:pPr>
              <w:pStyle w:val="Cell"/>
            </w:pPr>
            <w:r>
              <w:rPr/>
              <w:t xml:space="preserve">Requestor details and order details. Editable while the order is unpaid; read-only after payment.</w:t>
            </w:r>
          </w:p>
        </w:tc>
      </w:tr>
      <w:tr>
        <w:trPr>
          <w:cantSplit/>
        </w:trPr>
        <w:tc>
          <w:tcPr>
            <w:tcW w:w="2400" w:type="dxa"/>
          </w:tcPr>
          <w:p>
            <w:pPr>
              <w:pStyle w:val="Cell"/>
            </w:pPr>
            <w:r>
              <w:rPr/>
              <w:t xml:space="preserve">Documents</w:t>
            </w:r>
          </w:p>
        </w:tc>
        <w:tc>
          <w:tcPr>
            <w:tcW w:w="6960" w:type="dxa"/>
          </w:tcPr>
          <w:p>
            <w:pPr>
              <w:pStyle w:val="Cell"/>
            </w:pPr>
            <w:r>
              <w:rPr/>
              <w:t xml:space="preserve">One expandable card per document: title (“Document 1 • description”), format badge (Digital or Paper), and a readiness badge. Shows how the document will be delivered: Uploaded online, Paper (requester brings the original) or Original documents to be presented.</w:t>
            </w:r>
          </w:p>
        </w:tc>
      </w:tr>
      <w:tr>
        <w:trPr>
          <w:cantSplit/>
        </w:trPr>
        <w:tc>
          <w:tcPr>
            <w:tcW w:w="2400" w:type="dxa"/>
          </w:tcPr>
          <w:p>
            <w:pPr>
              <w:pStyle w:val="Cell"/>
            </w:pPr>
            <w:r>
              <w:rPr/>
              <w:t xml:space="preserve">Orders being added summary</w:t>
            </w:r>
          </w:p>
        </w:tc>
        <w:tc>
          <w:tcPr>
            <w:tcW w:w="6960" w:type="dxa"/>
          </w:tcPr>
          <w:p>
            <w:pPr>
              <w:pStyle w:val="Cell"/>
            </w:pPr>
            <w:r>
              <w:rPr/>
              <w:t xml:space="preserve">Count of documents Ready, Digital and Paper counts, and total as n/35.</w:t>
            </w:r>
          </w:p>
        </w:tc>
      </w:tr>
      <w:tr>
        <w:trPr>
          <w:cantSplit/>
        </w:trPr>
        <w:tc>
          <w:tcPr>
            <w:tcW w:w="2400" w:type="dxa"/>
          </w:tcPr>
          <w:p>
            <w:pPr>
              <w:pStyle w:val="Cell"/>
            </w:pPr>
            <w:r>
              <w:rPr/>
              <w:t xml:space="preserve">Fees</w:t>
            </w:r>
          </w:p>
        </w:tc>
        <w:tc>
          <w:tcPr>
            <w:tcW w:w="6960" w:type="dxa"/>
          </w:tcPr>
          <w:p>
            <w:pPr>
              <w:pStyle w:val="Cell"/>
            </w:pPr>
            <w:r>
              <w:rPr>
                <w:b/>
              </w:rPr>
              <w:t xml:space="preserve">Estimated Fees</w:t>
            </w:r>
            <w:r>
              <w:rPr/>
              <w:t xml:space="preserve"> for the order (shown as </w:t>
            </w:r>
            <w:r>
              <w:rPr>
                <w:b/>
              </w:rPr>
              <w:t xml:space="preserve">Due at Appointment</w:t>
            </w:r>
            <w:r>
              <w:rPr/>
              <w:t xml:space="preserve"> when documents were already paid online).</w:t>
            </w:r>
          </w:p>
        </w:tc>
      </w:tr>
      <w:tr>
        <w:trPr>
          <w:cantSplit/>
        </w:trPr>
        <w:tc>
          <w:tcPr>
            <w:tcW w:w="2400" w:type="dxa"/>
          </w:tcPr>
          <w:p>
            <w:pPr>
              <w:pStyle w:val="Cell"/>
            </w:pPr>
            <w:r>
              <w:rPr/>
              <w:t xml:space="preserve">Bottom bar</w:t>
            </w:r>
          </w:p>
        </w:tc>
        <w:tc>
          <w:tcPr>
            <w:tcW w:w="6960" w:type="dxa"/>
          </w:tcPr>
          <w:p>
            <w:pPr>
              <w:pStyle w:val="Cell"/>
            </w:pPr>
            <w:r>
              <w:rPr>
                <w:b/>
              </w:rPr>
              <w:t xml:space="preserve">Add additional copies</w:t>
            </w:r>
            <w:r>
              <w:rPr/>
              <w:t xml:space="preserve">, </w:t>
            </w:r>
            <w:r>
              <w:rPr>
                <w:b/>
              </w:rPr>
              <w:t xml:space="preserve">Checkout</w:t>
            </w:r>
            <w:r>
              <w:rPr/>
              <w:t xml:space="preserve">, and the delete controls. Checkout is disabled until the gate in 6.2 is met.</w:t>
            </w:r>
          </w:p>
        </w:tc>
      </w:tr>
    </w:tbl>
    <w:p>
      <w:pPr/>
    </w:p>
    <w:p>
      <w:pPr>
        <w:pStyle w:val="Heading2"/>
      </w:pPr>
      <w:r>
        <w:rPr/>
        <w:t xml:space="preserve">6.2 Ready badge and the payment gate</w:t>
      </w:r>
    </w:p>
    <w:p>
      <w:pPr/>
      <w:r>
        <w:rPr/>
        <w:t xml:space="preserve">Every document shows one badge:</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000"/>
        <w:gridCol w:w="1100"/>
        <w:gridCol w:w="3300"/>
        <w:gridCol w:w="2960"/>
      </w:tblGrid>
      <w:tr>
        <w:trPr>
          <w:cantSplit/>
          <w:tblHeader/>
        </w:trPr>
        <w:tc>
          <w:tcPr>
            <w:tcW w:w="2000" w:type="dxa"/>
            <w:shd w:val="clear" w:color="auto" w:fill="0D5257"/>
          </w:tcPr>
          <w:p>
            <w:pPr>
              <w:pStyle w:val="Cell"/>
            </w:pPr>
            <w:r>
              <w:rPr>
                <w:b/>
                <w:color w:val="FFFFFF"/>
              </w:rPr>
              <w:t xml:space="preserve">Badge</w:t>
            </w:r>
          </w:p>
        </w:tc>
        <w:tc>
          <w:tcPr>
            <w:tcW w:w="1100" w:type="dxa"/>
            <w:shd w:val="clear" w:color="auto" w:fill="0D5257"/>
          </w:tcPr>
          <w:p>
            <w:pPr>
              <w:pStyle w:val="Cell"/>
            </w:pPr>
            <w:r>
              <w:rPr>
                <w:b/>
                <w:color w:val="FFFFFF"/>
              </w:rPr>
              <w:t xml:space="preserve">Colour</w:t>
            </w:r>
          </w:p>
        </w:tc>
        <w:tc>
          <w:tcPr>
            <w:tcW w:w="3300" w:type="dxa"/>
            <w:shd w:val="clear" w:color="auto" w:fill="0D5257"/>
          </w:tcPr>
          <w:p>
            <w:pPr>
              <w:pStyle w:val="Cell"/>
            </w:pPr>
            <w:r>
              <w:rPr>
                <w:b/>
                <w:color w:val="FFFFFF"/>
              </w:rPr>
              <w:t xml:space="preserve">Meaning</w:t>
            </w:r>
          </w:p>
        </w:tc>
        <w:tc>
          <w:tcPr>
            <w:tcW w:w="2960" w:type="dxa"/>
            <w:shd w:val="clear" w:color="auto" w:fill="0D5257"/>
          </w:tcPr>
          <w:p>
            <w:pPr>
              <w:pStyle w:val="Cell"/>
            </w:pPr>
            <w:r>
              <w:rPr>
                <w:b/>
                <w:color w:val="FFFFFF"/>
              </w:rPr>
              <w:t xml:space="preserve">When shown</w:t>
            </w:r>
          </w:p>
        </w:tc>
      </w:tr>
      <w:tr>
        <w:trPr>
          <w:cantSplit/>
        </w:trPr>
        <w:tc>
          <w:tcPr>
            <w:tcW w:w="2000" w:type="dxa"/>
          </w:tcPr>
          <w:p>
            <w:pPr>
              <w:pStyle w:val="Cell"/>
            </w:pPr>
            <w:r>
              <w:rPr>
                <w:b/>
              </w:rPr>
              <w:t xml:space="preserve">Ready</w:t>
            </w:r>
          </w:p>
        </w:tc>
        <w:tc>
          <w:tcPr>
            <w:tcW w:w="1100" w:type="dxa"/>
          </w:tcPr>
          <w:p>
            <w:pPr>
              <w:pStyle w:val="Cell"/>
            </w:pPr>
            <w:r>
              <w:rPr/>
              <w:t xml:space="preserve">Green</w:t>
            </w:r>
          </w:p>
        </w:tc>
        <w:tc>
          <w:tcPr>
            <w:tcW w:w="3300" w:type="dxa"/>
          </w:tcPr>
          <w:p>
            <w:pPr>
              <w:pStyle w:val="Cell"/>
            </w:pPr>
            <w:r>
              <w:rPr/>
              <w:t xml:space="preserve">All required information is present; if Digital, a file is uploaded.</w:t>
            </w:r>
          </w:p>
        </w:tc>
        <w:tc>
          <w:tcPr>
            <w:tcW w:w="2960" w:type="dxa"/>
          </w:tcPr>
          <w:p>
            <w:pPr>
              <w:pStyle w:val="Cell"/>
            </w:pPr>
            <w:r>
              <w:rPr/>
              <w:t xml:space="preserve">Paper document with all information. Digital document with all information and a file.</w:t>
            </w:r>
          </w:p>
        </w:tc>
      </w:tr>
      <w:tr>
        <w:trPr>
          <w:cantSplit/>
        </w:trPr>
        <w:tc>
          <w:tcPr>
            <w:tcW w:w="2000" w:type="dxa"/>
          </w:tcPr>
          <w:p>
            <w:pPr>
              <w:pStyle w:val="Cell"/>
            </w:pPr>
            <w:r>
              <w:rPr>
                <w:b/>
              </w:rPr>
              <w:t xml:space="preserve">Information Missing</w:t>
            </w:r>
          </w:p>
        </w:tc>
        <w:tc>
          <w:tcPr>
            <w:tcW w:w="1100" w:type="dxa"/>
          </w:tcPr>
          <w:p>
            <w:pPr>
              <w:pStyle w:val="Cell"/>
            </w:pPr>
            <w:r>
              <w:rPr/>
              <w:t xml:space="preserve">Red</w:t>
            </w:r>
          </w:p>
        </w:tc>
        <w:tc>
          <w:tcPr>
            <w:tcW w:w="3300" w:type="dxa"/>
          </w:tcPr>
          <w:p>
            <w:pPr>
              <w:pStyle w:val="Cell"/>
            </w:pPr>
            <w:r>
              <w:rPr/>
              <w:t xml:space="preserve">At least one required field is empty.</w:t>
            </w:r>
          </w:p>
        </w:tc>
        <w:tc>
          <w:tcPr>
            <w:tcW w:w="2960" w:type="dxa"/>
          </w:tcPr>
          <w:p>
            <w:pPr>
              <w:pStyle w:val="Cell"/>
            </w:pPr>
            <w:r>
              <w:rPr/>
              <w:t xml:space="preserve">Paper or Digital document with a blank required field.</w:t>
            </w:r>
          </w:p>
        </w:tc>
      </w:tr>
      <w:tr>
        <w:trPr>
          <w:cantSplit/>
        </w:trPr>
        <w:tc>
          <w:tcPr>
            <w:tcW w:w="2000" w:type="dxa"/>
          </w:tcPr>
          <w:p>
            <w:pPr>
              <w:pStyle w:val="Cell"/>
            </w:pPr>
            <w:r>
              <w:rPr>
                <w:b/>
              </w:rPr>
              <w:t xml:space="preserve">Upload Missing</w:t>
            </w:r>
          </w:p>
        </w:tc>
        <w:tc>
          <w:tcPr>
            <w:tcW w:w="1100" w:type="dxa"/>
          </w:tcPr>
          <w:p>
            <w:pPr>
              <w:pStyle w:val="Cell"/>
            </w:pPr>
            <w:r>
              <w:rPr/>
              <w:t xml:space="preserve">Red</w:t>
            </w:r>
          </w:p>
        </w:tc>
        <w:tc>
          <w:tcPr>
            <w:tcW w:w="3300" w:type="dxa"/>
          </w:tcPr>
          <w:p>
            <w:pPr>
              <w:pStyle w:val="Cell"/>
            </w:pPr>
            <w:r>
              <w:rPr/>
              <w:t xml:space="preserve">A Digital document has no file.</w:t>
            </w:r>
          </w:p>
        </w:tc>
        <w:tc>
          <w:tcPr>
            <w:tcW w:w="2960" w:type="dxa"/>
          </w:tcPr>
          <w:p>
            <w:pPr>
              <w:pStyle w:val="Cell"/>
            </w:pPr>
            <w:r>
              <w:rPr/>
              <w:t xml:space="preserve">Digital document with no uploaded file. This takes priority over Information Missing. A Digital document with no file is never Ready.</w:t>
            </w:r>
          </w:p>
        </w:tc>
      </w:tr>
    </w:tbl>
    <w:p>
      <w:pPr/>
    </w:p>
    <w:p>
      <w:pPr>
        <w:pStyle w:val="Heading3"/>
      </w:pPr>
      <w:r>
        <w:rPr/>
        <w:t xml:space="preserve">Gate rule</w:t>
      </w:r>
    </w:p>
    <w:p>
      <w:pPr>
        <w:pStyle w:val="ListBullet"/>
      </w:pPr>
      <w:r>
        <w:rPr>
          <w:b/>
        </w:rPr>
        <w:t xml:space="preserve">Checkout is enabled only when every document on the order is Ready.</w:t>
      </w:r>
    </w:p>
    <w:p>
      <w:pPr>
        <w:pStyle w:val="ListBullet"/>
      </w:pPr>
      <w:r>
        <w:rPr/>
        <w:t xml:space="preserve">If one or more documents are not Ready, Checkout is disabled and a note beside it states how many documents still need information, for example “2 documents still need information.”</w:t>
      </w:r>
    </w:p>
    <w:p>
      <w:pPr>
        <w:pStyle w:val="ListBullet"/>
      </w:pPr>
      <w:r>
        <w:rPr/>
        <w:t xml:space="preserve">Selecting the note, or the first non-Ready document, scrolls to and opens that document.</w:t>
      </w:r>
    </w:p>
    <w:p>
      <w:pPr>
        <w:pStyle w:val="ListBullet"/>
      </w:pPr>
      <w:r>
        <w:rPr/>
        <w:t xml:space="preserve">The CA completes the information, and the badge changes to Ready as soon as the last required item is filled in. No page reload is needed.</w:t>
      </w:r>
    </w:p>
    <w:p>
      <w:pPr>
        <w:pStyle w:val="ListBullet"/>
      </w:pPr>
      <w:r>
        <w:rPr/>
        <w:t xml:space="preserve">An order with zero documents cannot proceed.</w:t>
      </w:r>
    </w:p>
    <w:p>
      <w:pPr>
        <w:pStyle w:val="ListBullet"/>
      </w:pPr>
      <w:r>
        <w:rPr/>
        <w:t xml:space="preserve">The gate is checked again when Checkout is pressed, so a stale page cannot bypass it.</w:t>
      </w:r>
    </w:p>
    <w:p>
      <w:pPr>
        <w:pStyle w:val="Heading1"/>
      </w:pPr>
      <w:r>
        <w:rPr/>
        <w:t xml:space="preserve">7. User flow</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700"/>
        <w:gridCol w:w="900"/>
        <w:gridCol w:w="3900"/>
        <w:gridCol w:w="3860"/>
      </w:tblGrid>
      <w:tr>
        <w:trPr>
          <w:cantSplit/>
          <w:tblHeader/>
        </w:trPr>
        <w:tc>
          <w:tcPr>
            <w:tcW w:w="700" w:type="dxa"/>
            <w:shd w:val="clear" w:color="auto" w:fill="0D5257"/>
          </w:tcPr>
          <w:p>
            <w:pPr>
              <w:pStyle w:val="Cell"/>
            </w:pPr>
            <w:r>
              <w:rPr>
                <w:b/>
                <w:color w:val="FFFFFF"/>
              </w:rPr>
              <w:t xml:space="preserve">Step</w:t>
            </w:r>
          </w:p>
        </w:tc>
        <w:tc>
          <w:tcPr>
            <w:tcW w:w="900" w:type="dxa"/>
            <w:shd w:val="clear" w:color="auto" w:fill="0D5257"/>
          </w:tcPr>
          <w:p>
            <w:pPr>
              <w:pStyle w:val="Cell"/>
            </w:pPr>
            <w:r>
              <w:rPr>
                <w:b/>
                <w:color w:val="FFFFFF"/>
              </w:rPr>
              <w:t xml:space="preserve">Actor</w:t>
            </w:r>
          </w:p>
        </w:tc>
        <w:tc>
          <w:tcPr>
            <w:tcW w:w="3900" w:type="dxa"/>
            <w:shd w:val="clear" w:color="auto" w:fill="0D5257"/>
          </w:tcPr>
          <w:p>
            <w:pPr>
              <w:pStyle w:val="Cell"/>
            </w:pPr>
            <w:r>
              <w:rPr>
                <w:b/>
                <w:color w:val="FFFFFF"/>
              </w:rPr>
              <w:t xml:space="preserve">Action</w:t>
            </w:r>
          </w:p>
        </w:tc>
        <w:tc>
          <w:tcPr>
            <w:tcW w:w="3860" w:type="dxa"/>
            <w:shd w:val="clear" w:color="auto" w:fill="0D5257"/>
          </w:tcPr>
          <w:p>
            <w:pPr>
              <w:pStyle w:val="Cell"/>
            </w:pPr>
            <w:r>
              <w:rPr>
                <w:b/>
                <w:color w:val="FFFFFF"/>
              </w:rPr>
              <w:t xml:space="preserve">System response</w:t>
            </w:r>
          </w:p>
        </w:tc>
      </w:tr>
      <w:tr>
        <w:trPr>
          <w:cantSplit/>
        </w:trPr>
        <w:tc>
          <w:tcPr>
            <w:tcW w:w="700" w:type="dxa"/>
          </w:tcPr>
          <w:p>
            <w:pPr>
              <w:pStyle w:val="Cell"/>
            </w:pPr>
            <w:r>
              <w:rPr/>
              <w:t xml:space="preserve">1</w:t>
            </w:r>
          </w:p>
        </w:tc>
        <w:tc>
          <w:tcPr>
            <w:tcW w:w="900" w:type="dxa"/>
          </w:tcPr>
          <w:p>
            <w:pPr>
              <w:pStyle w:val="Cell"/>
            </w:pPr>
            <w:r>
              <w:rPr/>
              <w:t xml:space="preserve">CA</w:t>
            </w:r>
          </w:p>
        </w:tc>
        <w:tc>
          <w:tcPr>
            <w:tcW w:w="3900" w:type="dxa"/>
          </w:tcPr>
          <w:p>
            <w:pPr>
              <w:pStyle w:val="Cell"/>
            </w:pPr>
            <w:r>
              <w:rPr/>
              <w:t xml:space="preserve">Selects </w:t>
            </w:r>
            <w:r>
              <w:rPr>
                <w:b/>
              </w:rPr>
              <w:t xml:space="preserve">Scan QR Code</w:t>
            </w:r>
            <w:r>
              <w:rPr/>
              <w:t xml:space="preserve"> and scans the customer’s confirmation form.</w:t>
            </w:r>
          </w:p>
        </w:tc>
        <w:tc>
          <w:tcPr>
            <w:tcW w:w="3860" w:type="dxa"/>
          </w:tcPr>
          <w:p>
            <w:pPr>
              <w:pStyle w:val="Cell"/>
            </w:pPr>
            <w:r>
              <w:rPr/>
              <w:t xml:space="preserve">Looks up the order. If found, opens the In-Person Order Overview. The order appears in Pending → In-Person as Incomplete.</w:t>
            </w:r>
          </w:p>
        </w:tc>
      </w:tr>
      <w:tr>
        <w:trPr>
          <w:cantSplit/>
        </w:trPr>
        <w:tc>
          <w:tcPr>
            <w:tcW w:w="700" w:type="dxa"/>
          </w:tcPr>
          <w:p>
            <w:pPr>
              <w:pStyle w:val="Cell"/>
            </w:pPr>
            <w:r>
              <w:rPr/>
              <w:t xml:space="preserve">2</w:t>
            </w:r>
          </w:p>
        </w:tc>
        <w:tc>
          <w:tcPr>
            <w:tcW w:w="900" w:type="dxa"/>
          </w:tcPr>
          <w:p>
            <w:pPr>
              <w:pStyle w:val="Cell"/>
            </w:pPr>
            <w:r>
              <w:rPr/>
              <w:t xml:space="preserve">CA</w:t>
            </w:r>
          </w:p>
        </w:tc>
        <w:tc>
          <w:tcPr>
            <w:tcW w:w="3900" w:type="dxa"/>
          </w:tcPr>
          <w:p>
            <w:pPr>
              <w:pStyle w:val="Cell"/>
            </w:pPr>
            <w:r>
              <w:rPr/>
              <w:t xml:space="preserve">Reviews requestor, order info and each document with the customer.</w:t>
            </w:r>
          </w:p>
        </w:tc>
        <w:tc>
          <w:tcPr>
            <w:tcW w:w="3860" w:type="dxa"/>
          </w:tcPr>
          <w:p>
            <w:pPr>
              <w:pStyle w:val="Cell"/>
            </w:pPr>
            <w:r>
              <w:rPr/>
              <w:t xml:space="preserve">Each document shows Ready, Information Missing or Upload Missing.</w:t>
            </w:r>
          </w:p>
        </w:tc>
      </w:tr>
      <w:tr>
        <w:trPr>
          <w:cantSplit/>
        </w:trPr>
        <w:tc>
          <w:tcPr>
            <w:tcW w:w="700" w:type="dxa"/>
          </w:tcPr>
          <w:p>
            <w:pPr>
              <w:pStyle w:val="Cell"/>
            </w:pPr>
            <w:r>
              <w:rPr/>
              <w:t xml:space="preserve">3</w:t>
            </w:r>
          </w:p>
        </w:tc>
        <w:tc>
          <w:tcPr>
            <w:tcW w:w="900" w:type="dxa"/>
          </w:tcPr>
          <w:p>
            <w:pPr>
              <w:pStyle w:val="Cell"/>
            </w:pPr>
            <w:r>
              <w:rPr/>
              <w:t xml:space="preserve">CA</w:t>
            </w:r>
          </w:p>
        </w:tc>
        <w:tc>
          <w:tcPr>
            <w:tcW w:w="3900" w:type="dxa"/>
          </w:tcPr>
          <w:p>
            <w:pPr>
              <w:pStyle w:val="Cell"/>
            </w:pPr>
            <w:r>
              <w:rPr/>
              <w:t xml:space="preserve">Edits information, uploads files, adds copies or removes documents as needed.</w:t>
            </w:r>
          </w:p>
        </w:tc>
        <w:tc>
          <w:tcPr>
            <w:tcW w:w="3860" w:type="dxa"/>
          </w:tcPr>
          <w:p>
            <w:pPr>
              <w:pStyle w:val="Cell"/>
            </w:pPr>
            <w:r>
              <w:rPr/>
              <w:t xml:space="preserve">Badges and fees update immediately.</w:t>
            </w:r>
          </w:p>
        </w:tc>
      </w:tr>
      <w:tr>
        <w:trPr>
          <w:cantSplit/>
        </w:trPr>
        <w:tc>
          <w:tcPr>
            <w:tcW w:w="700" w:type="dxa"/>
          </w:tcPr>
          <w:p>
            <w:pPr>
              <w:pStyle w:val="Cell"/>
            </w:pPr>
            <w:r>
              <w:rPr/>
              <w:t xml:space="preserve">4</w:t>
            </w:r>
          </w:p>
        </w:tc>
        <w:tc>
          <w:tcPr>
            <w:tcW w:w="900" w:type="dxa"/>
          </w:tcPr>
          <w:p>
            <w:pPr>
              <w:pStyle w:val="Cell"/>
            </w:pPr>
            <w:r>
              <w:rPr/>
              <w:t xml:space="preserve">System</w:t>
            </w:r>
          </w:p>
        </w:tc>
        <w:tc>
          <w:tcPr>
            <w:tcW w:w="3900" w:type="dxa"/>
          </w:tcPr>
          <w:p>
            <w:pPr>
              <w:pStyle w:val="Cell"/>
            </w:pPr>
            <w:r>
              <w:rPr/>
              <w:t xml:space="preserve">Evaluates the gate.</w:t>
            </w:r>
          </w:p>
        </w:tc>
        <w:tc>
          <w:tcPr>
            <w:tcW w:w="3860" w:type="dxa"/>
          </w:tcPr>
          <w:p>
            <w:pPr>
              <w:pStyle w:val="Cell"/>
            </w:pPr>
            <w:r>
              <w:rPr/>
              <w:t xml:space="preserve">If every document is Ready, enables </w:t>
            </w:r>
            <w:r>
              <w:rPr>
                <w:b/>
              </w:rPr>
              <w:t xml:space="preserve">Checkout</w:t>
            </w:r>
            <w:r>
              <w:rPr/>
              <w:t xml:space="preserve">. If not, keeps it disabled and shows how many documents still need information.</w:t>
            </w:r>
          </w:p>
        </w:tc>
      </w:tr>
      <w:tr>
        <w:trPr>
          <w:cantSplit/>
        </w:trPr>
        <w:tc>
          <w:tcPr>
            <w:tcW w:w="700" w:type="dxa"/>
          </w:tcPr>
          <w:p>
            <w:pPr>
              <w:pStyle w:val="Cell"/>
            </w:pPr>
            <w:r>
              <w:rPr/>
              <w:t xml:space="preserve">5</w:t>
            </w:r>
          </w:p>
        </w:tc>
        <w:tc>
          <w:tcPr>
            <w:tcW w:w="900" w:type="dxa"/>
          </w:tcPr>
          <w:p>
            <w:pPr>
              <w:pStyle w:val="Cell"/>
            </w:pPr>
            <w:r>
              <w:rPr/>
              <w:t xml:space="preserve">CA</w:t>
            </w:r>
          </w:p>
        </w:tc>
        <w:tc>
          <w:tcPr>
            <w:tcW w:w="3900" w:type="dxa"/>
          </w:tcPr>
          <w:p>
            <w:pPr>
              <w:pStyle w:val="Cell"/>
            </w:pPr>
            <w:r>
              <w:rPr/>
              <w:t xml:space="preserve">Completes missing items until all documents are Ready.</w:t>
            </w:r>
          </w:p>
        </w:tc>
        <w:tc>
          <w:tcPr>
            <w:tcW w:w="3860" w:type="dxa"/>
          </w:tcPr>
          <w:p>
            <w:pPr>
              <w:pStyle w:val="Cell"/>
            </w:pPr>
            <w:r>
              <w:rPr/>
              <w:t xml:space="preserve">Checkout becomes enabled.</w:t>
            </w:r>
          </w:p>
        </w:tc>
      </w:tr>
      <w:tr>
        <w:trPr>
          <w:cantSplit/>
        </w:trPr>
        <w:tc>
          <w:tcPr>
            <w:tcW w:w="700" w:type="dxa"/>
          </w:tcPr>
          <w:p>
            <w:pPr>
              <w:pStyle w:val="Cell"/>
            </w:pPr>
            <w:r>
              <w:rPr/>
              <w:t xml:space="preserve">6</w:t>
            </w:r>
          </w:p>
        </w:tc>
        <w:tc>
          <w:tcPr>
            <w:tcW w:w="900" w:type="dxa"/>
          </w:tcPr>
          <w:p>
            <w:pPr>
              <w:pStyle w:val="Cell"/>
            </w:pPr>
            <w:r>
              <w:rPr/>
              <w:t xml:space="preserve">CA</w:t>
            </w:r>
          </w:p>
        </w:tc>
        <w:tc>
          <w:tcPr>
            <w:tcW w:w="3900" w:type="dxa"/>
          </w:tcPr>
          <w:p>
            <w:pPr>
              <w:pStyle w:val="Cell"/>
            </w:pPr>
            <w:r>
              <w:rPr/>
              <w:t xml:space="preserve">Selects </w:t>
            </w:r>
            <w:r>
              <w:rPr>
                <w:b/>
              </w:rPr>
              <w:t xml:space="preserve">Checkout</w:t>
            </w:r>
            <w:r>
              <w:rPr/>
              <w:t xml:space="preserve">.</w:t>
            </w:r>
          </w:p>
        </w:tc>
        <w:tc>
          <w:tcPr>
            <w:tcW w:w="3860" w:type="dxa"/>
          </w:tcPr>
          <w:p>
            <w:pPr>
              <w:pStyle w:val="Cell"/>
            </w:pPr>
            <w:r>
              <w:rPr/>
              <w:t xml:space="preserve">Opens the Payment Summary with a fee breakdown and payment methods.</w:t>
            </w:r>
          </w:p>
        </w:tc>
      </w:tr>
      <w:tr>
        <w:trPr>
          <w:cantSplit/>
        </w:trPr>
        <w:tc>
          <w:tcPr>
            <w:tcW w:w="700" w:type="dxa"/>
          </w:tcPr>
          <w:p>
            <w:pPr>
              <w:pStyle w:val="Cell"/>
            </w:pPr>
            <w:r>
              <w:rPr/>
              <w:t xml:space="preserve">7</w:t>
            </w:r>
          </w:p>
        </w:tc>
        <w:tc>
          <w:tcPr>
            <w:tcW w:w="900" w:type="dxa"/>
          </w:tcPr>
          <w:p>
            <w:pPr>
              <w:pStyle w:val="Cell"/>
            </w:pPr>
            <w:r>
              <w:rPr/>
              <w:t xml:space="preserve">CA</w:t>
            </w:r>
          </w:p>
        </w:tc>
        <w:tc>
          <w:tcPr>
            <w:tcW w:w="3900" w:type="dxa"/>
          </w:tcPr>
          <w:p>
            <w:pPr>
              <w:pStyle w:val="Cell"/>
            </w:pPr>
            <w:r>
              <w:rPr/>
              <w:t xml:space="preserve">Reviews fees, adds optional items on the payment page, chooses a payment method and selects </w:t>
            </w:r>
            <w:r>
              <w:rPr>
                <w:b/>
              </w:rPr>
              <w:t xml:space="preserve">Pay</w:t>
            </w:r>
            <w:r>
              <w:rPr/>
              <w:t xml:space="preserve">.</w:t>
            </w:r>
          </w:p>
        </w:tc>
        <w:tc>
          <w:tcPr>
            <w:tcW w:w="3860" w:type="dxa"/>
          </w:tcPr>
          <w:p>
            <w:pPr>
              <w:pStyle w:val="Cell"/>
            </w:pPr>
            <w:r>
              <w:rPr/>
              <w:t xml:space="preserve">Validates the method, takes payment, shows a receipt.</w:t>
            </w:r>
          </w:p>
        </w:tc>
      </w:tr>
      <w:tr>
        <w:trPr>
          <w:cantSplit/>
        </w:trPr>
        <w:tc>
          <w:tcPr>
            <w:tcW w:w="700" w:type="dxa"/>
          </w:tcPr>
          <w:p>
            <w:pPr>
              <w:pStyle w:val="Cell"/>
            </w:pPr>
            <w:r>
              <w:rPr/>
              <w:t xml:space="preserve">8</w:t>
            </w:r>
          </w:p>
        </w:tc>
        <w:tc>
          <w:tcPr>
            <w:tcW w:w="900" w:type="dxa"/>
          </w:tcPr>
          <w:p>
            <w:pPr>
              <w:pStyle w:val="Cell"/>
            </w:pPr>
            <w:r>
              <w:rPr/>
              <w:t xml:space="preserve">System</w:t>
            </w:r>
          </w:p>
        </w:tc>
        <w:tc>
          <w:tcPr>
            <w:tcW w:w="3900" w:type="dxa"/>
          </w:tcPr>
          <w:p>
            <w:pPr>
              <w:pStyle w:val="Cell"/>
            </w:pPr>
            <w:r>
              <w:rPr/>
              <w:t xml:space="preserve">Completes the order.</w:t>
            </w:r>
          </w:p>
        </w:tc>
        <w:tc>
          <w:tcPr>
            <w:tcW w:w="3860" w:type="dxa"/>
          </w:tcPr>
          <w:p>
            <w:pPr>
              <w:pStyle w:val="Cell"/>
            </w:pPr>
            <w:r>
              <w:rPr/>
              <w:t xml:space="preserve">Order moves from Pending → In-Person to Orders as </w:t>
            </w:r>
            <w:r>
              <w:rPr>
                <w:b/>
              </w:rPr>
              <w:t xml:space="preserve">New</w:t>
            </w:r>
            <w:r>
              <w:rPr/>
              <w:t xml:space="preserve">. Order Info becomes read-only. A receipt is available to print or email.</w:t>
            </w:r>
          </w:p>
        </w:tc>
      </w:tr>
      <w:tr>
        <w:trPr>
          <w:cantSplit/>
        </w:trPr>
        <w:tc>
          <w:tcPr>
            <w:tcW w:w="700" w:type="dxa"/>
          </w:tcPr>
          <w:p>
            <w:pPr>
              <w:pStyle w:val="Cell"/>
            </w:pPr>
            <w:r>
              <w:rPr/>
              <w:t xml:space="preserve">A</w:t>
            </w:r>
          </w:p>
        </w:tc>
        <w:tc>
          <w:tcPr>
            <w:tcW w:w="900" w:type="dxa"/>
          </w:tcPr>
          <w:p>
            <w:pPr>
              <w:pStyle w:val="Cell"/>
            </w:pPr>
            <w:r>
              <w:rPr/>
              <w:t xml:space="preserve">CA</w:t>
            </w:r>
          </w:p>
        </w:tc>
        <w:tc>
          <w:tcPr>
            <w:tcW w:w="3900" w:type="dxa"/>
          </w:tcPr>
          <w:p>
            <w:pPr>
              <w:pStyle w:val="Cell"/>
            </w:pPr>
            <w:r>
              <w:rPr/>
              <w:t xml:space="preserve">At any point selects Delete order.</w:t>
            </w:r>
          </w:p>
        </w:tc>
        <w:tc>
          <w:tcPr>
            <w:tcW w:w="3860" w:type="dxa"/>
          </w:tcPr>
          <w:p>
            <w:pPr>
              <w:pStyle w:val="Cell"/>
            </w:pPr>
            <w:r>
              <w:rPr/>
              <w:t xml:space="preserve">Asks for confirmation, removes the order and offers Undo.</w:t>
            </w:r>
          </w:p>
        </w:tc>
      </w:tr>
      <w:tr>
        <w:trPr>
          <w:cantSplit/>
        </w:trPr>
        <w:tc>
          <w:tcPr>
            <w:tcW w:w="700" w:type="dxa"/>
          </w:tcPr>
          <w:p>
            <w:pPr>
              <w:pStyle w:val="Cell"/>
            </w:pPr>
            <w:r>
              <w:rPr/>
              <w:t xml:space="preserve">B</w:t>
            </w:r>
          </w:p>
        </w:tc>
        <w:tc>
          <w:tcPr>
            <w:tcW w:w="900" w:type="dxa"/>
          </w:tcPr>
          <w:p>
            <w:pPr>
              <w:pStyle w:val="Cell"/>
            </w:pPr>
            <w:r>
              <w:rPr/>
              <w:t xml:space="preserve">CA</w:t>
            </w:r>
          </w:p>
        </w:tc>
        <w:tc>
          <w:tcPr>
            <w:tcW w:w="3900" w:type="dxa"/>
          </w:tcPr>
          <w:p>
            <w:pPr>
              <w:pStyle w:val="Cell"/>
            </w:pPr>
            <w:r>
              <w:rPr/>
              <w:t xml:space="preserve">Leaves the page without paying.</w:t>
            </w:r>
          </w:p>
        </w:tc>
        <w:tc>
          <w:tcPr>
            <w:tcW w:w="3860" w:type="dxa"/>
          </w:tcPr>
          <w:p>
            <w:pPr>
              <w:pStyle w:val="Cell"/>
            </w:pPr>
            <w:r>
              <w:rPr/>
              <w:t xml:space="preserve">Changes are kept. The order stays in Pending → In-Person as Incomplete.</w:t>
            </w:r>
          </w:p>
        </w:tc>
      </w:tr>
    </w:tbl>
    <w:p>
      <w:pPr/>
    </w:p>
    <w:p>
      <w:pPr>
        <w:pStyle w:val="Heading1"/>
      </w:pPr>
      <w:r>
        <w:rPr/>
        <w:t xml:space="preserve">8. Edit, add and delete</w:t>
      </w:r>
    </w:p>
    <w:p>
      <w:pPr>
        <w:pStyle w:val="Heading2"/>
      </w:pPr>
      <w:r>
        <w:rPr/>
        <w:t xml:space="preserve">8.1 Edit</w:t>
      </w:r>
    </w:p>
    <w:p>
      <w:pPr>
        <w:pStyle w:val="ListBullet"/>
      </w:pPr>
      <w:r>
        <w:rPr/>
        <w:t xml:space="preserve">Editing is available on every document and on Order Info while the order is unpaid.</w:t>
      </w:r>
    </w:p>
    <w:p>
      <w:pPr>
        <w:pStyle w:val="ListBullet"/>
      </w:pPr>
      <w:r>
        <w:rPr/>
        <w:t xml:space="preserve">A slide-in editor opens with tabs. Tabs with missing information show a red warning icon; other tabs show a banner for what is missing.</w:t>
      </w:r>
    </w:p>
    <w:p>
      <w:pPr>
        <w:pStyle w:val="ListBullet"/>
      </w:pPr>
      <w:r>
        <w:rPr/>
        <w:t xml:space="preserve">Mailing Information and Return Address are </w:t>
      </w:r>
      <w:r>
        <w:rPr>
          <w:b/>
        </w:rPr>
        <w:t xml:space="preserve">not shown and not required</w:t>
      </w:r>
      <w:r>
        <w:rPr/>
        <w:t xml:space="preserve"> on In-Person orders. Only digital recipients are collected.</w:t>
      </w:r>
    </w:p>
    <w:p>
      <w:pPr>
        <w:pStyle w:val="ListBullet"/>
      </w:pPr>
      <w:r>
        <w:rPr/>
        <w:t xml:space="preserve">Paper documents are never reported as missing document type, description or country.</w:t>
      </w:r>
    </w:p>
    <w:p>
      <w:pPr>
        <w:pStyle w:val="ListBullet"/>
      </w:pPr>
      <w:r>
        <w:rPr/>
        <w:t xml:space="preserve">Saving closes the editor and re-evaluates the Ready badge.</w:t>
      </w:r>
    </w:p>
    <w:p>
      <w:pPr>
        <w:pStyle w:val="ListBullet"/>
      </w:pPr>
      <w:r>
        <w:rPr/>
        <w:t xml:space="preserve">After payment, Order Info and documents are read-only.</w:t>
      </w:r>
    </w:p>
    <w:p>
      <w:pPr>
        <w:pStyle w:val="Heading2"/>
      </w:pPr>
      <w:r>
        <w:rPr/>
        <w:t xml:space="preserve">8.2 Add</w:t>
      </w:r>
    </w:p>
    <w:p>
      <w:pPr>
        <w:pStyle w:val="ListBullet"/>
      </w:pPr>
      <w:r>
        <w:rPr>
          <w:b/>
        </w:rPr>
        <w:t xml:space="preserve">Add additional copies</w:t>
      </w:r>
      <w:r>
        <w:rPr/>
        <w:t xml:space="preserve"> copies the last document exactly, including format (Digital stays Digital, Paper stays Paper). Uploaded files are not copied, so a copied Digital document starts as Upload Missing.</w:t>
      </w:r>
    </w:p>
    <w:p>
      <w:pPr>
        <w:pStyle w:val="ListBullet"/>
      </w:pPr>
      <w:r>
        <w:rPr/>
        <w:t xml:space="preserve">The newest document opens automatically. The bottom bar stays in place.</w:t>
      </w:r>
    </w:p>
    <w:p>
      <w:pPr>
        <w:pStyle w:val="ListBullet"/>
      </w:pPr>
      <w:r>
        <w:rPr/>
        <w:t xml:space="preserve">The CA can type the number of copies to add. Maximum </w:t>
      </w:r>
      <w:r>
        <w:rPr>
          <w:b/>
        </w:rPr>
        <w:t xml:space="preserve">35</w:t>
      </w:r>
      <w:r>
        <w:rPr/>
        <w:t xml:space="preserve"> documents per order; a message shows at the limit.</w:t>
      </w:r>
    </w:p>
    <w:p>
      <w:pPr>
        <w:pStyle w:val="ListBullet"/>
      </w:pPr>
      <w:r>
        <w:rPr/>
        <w:t xml:space="preserve">Files can be uploaded to any Digital document at any time before payment.</w:t>
      </w:r>
    </w:p>
    <w:p>
      <w:pPr>
        <w:pStyle w:val="Heading2"/>
      </w:pPr>
      <w:r>
        <w:rPr/>
        <w:t xml:space="preserve">8.3 Delete</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400"/>
        <w:gridCol w:w="6960"/>
      </w:tblGrid>
      <w:tr>
        <w:trPr>
          <w:cantSplit/>
          <w:tblHeader/>
        </w:trPr>
        <w:tc>
          <w:tcPr>
            <w:tcW w:w="2400" w:type="dxa"/>
            <w:shd w:val="clear" w:color="auto" w:fill="0D5257"/>
          </w:tcPr>
          <w:p>
            <w:pPr>
              <w:pStyle w:val="Cell"/>
            </w:pPr>
            <w:r>
              <w:rPr>
                <w:b/>
                <w:color w:val="FFFFFF"/>
              </w:rPr>
              <w:t xml:space="preserve">Action</w:t>
            </w:r>
          </w:p>
        </w:tc>
        <w:tc>
          <w:tcPr>
            <w:tcW w:w="6960" w:type="dxa"/>
            <w:shd w:val="clear" w:color="auto" w:fill="0D5257"/>
          </w:tcPr>
          <w:p>
            <w:pPr>
              <w:pStyle w:val="Cell"/>
            </w:pPr>
            <w:r>
              <w:rPr>
                <w:b/>
                <w:color w:val="FFFFFF"/>
              </w:rPr>
              <w:t xml:space="preserve">Rule</w:t>
            </w:r>
          </w:p>
        </w:tc>
      </w:tr>
      <w:tr>
        <w:trPr>
          <w:cantSplit/>
        </w:trPr>
        <w:tc>
          <w:tcPr>
            <w:tcW w:w="2400" w:type="dxa"/>
          </w:tcPr>
          <w:p>
            <w:pPr>
              <w:pStyle w:val="Cell"/>
            </w:pPr>
            <w:r>
              <w:rPr/>
              <w:t xml:space="preserve">Delete a document</w:t>
            </w:r>
          </w:p>
        </w:tc>
        <w:tc>
          <w:tcPr>
            <w:tcW w:w="6960" w:type="dxa"/>
          </w:tcPr>
          <w:p>
            <w:pPr>
              <w:pStyle w:val="Cell"/>
            </w:pPr>
            <w:r>
              <w:rPr/>
              <w:t xml:space="preserve">Available on each document and by selecting several with checkboxes and using the floating bar. The last remaining document cannot be deleted; use Delete order instead. A confirmation is shown.</w:t>
            </w:r>
          </w:p>
        </w:tc>
      </w:tr>
      <w:tr>
        <w:trPr>
          <w:cantSplit/>
        </w:trPr>
        <w:tc>
          <w:tcPr>
            <w:tcW w:w="2400" w:type="dxa"/>
          </w:tcPr>
          <w:p>
            <w:pPr>
              <w:pStyle w:val="Cell"/>
            </w:pPr>
            <w:r>
              <w:rPr/>
              <w:t xml:space="preserve">Delete order</w:t>
            </w:r>
          </w:p>
        </w:tc>
        <w:tc>
          <w:tcPr>
            <w:tcW w:w="6960" w:type="dxa"/>
          </w:tcPr>
          <w:p>
            <w:pPr>
              <w:pStyle w:val="Cell"/>
            </w:pPr>
            <w:r>
              <w:rPr/>
              <w:t xml:space="preserve">Available while the order is unpaid. Shows a confirmation naming the order. On confirm, the order is removed from the system and a message with </w:t>
            </w:r>
            <w:r>
              <w:rPr>
                <w:b/>
              </w:rPr>
              <w:t xml:space="preserve">Undo</w:t>
            </w:r>
            <w:r>
              <w:rPr/>
              <w:t xml:space="preserve"> appears.</w:t>
            </w:r>
          </w:p>
        </w:tc>
      </w:tr>
      <w:tr>
        <w:trPr>
          <w:cantSplit/>
        </w:trPr>
        <w:tc>
          <w:tcPr>
            <w:tcW w:w="2400" w:type="dxa"/>
          </w:tcPr>
          <w:p>
            <w:pPr>
              <w:pStyle w:val="Cell"/>
            </w:pPr>
            <w:r>
              <w:rPr/>
              <w:t xml:space="preserve">After payment</w:t>
            </w:r>
          </w:p>
        </w:tc>
        <w:tc>
          <w:tcPr>
            <w:tcW w:w="6960" w:type="dxa"/>
          </w:tcPr>
          <w:p>
            <w:pPr>
              <w:pStyle w:val="Cell"/>
            </w:pPr>
            <w:r>
              <w:rPr/>
              <w:t xml:space="preserve">Paid orders cannot be deleted from this page. Cancellation follows the standard cancel and refund process.</w:t>
            </w:r>
          </w:p>
        </w:tc>
      </w:tr>
      <w:tr>
        <w:trPr>
          <w:cantSplit/>
        </w:trPr>
        <w:tc>
          <w:tcPr>
            <w:tcW w:w="2400" w:type="dxa"/>
          </w:tcPr>
          <w:p>
            <w:pPr>
              <w:pStyle w:val="Cell"/>
            </w:pPr>
            <w:r>
              <w:rPr/>
              <w:t xml:space="preserve">Fees</w:t>
            </w:r>
          </w:p>
        </w:tc>
        <w:tc>
          <w:tcPr>
            <w:tcW w:w="6960" w:type="dxa"/>
          </w:tcPr>
          <w:p>
            <w:pPr>
              <w:pStyle w:val="Cell"/>
            </w:pPr>
            <w:r>
              <w:rPr/>
              <w:t xml:space="preserve">Deleting a document or order removes its fees immediately.</w:t>
            </w:r>
          </w:p>
        </w:tc>
      </w:tr>
    </w:tbl>
    <w:p>
      <w:pPr/>
    </w:p>
    <w:p>
      <w:pPr>
        <w:pStyle w:val="Heading1"/>
      </w:pPr>
      <w:r>
        <w:rPr/>
        <w:t xml:space="preserve">9. Payment page</w:t>
      </w:r>
    </w:p>
    <w:p>
      <w:pPr>
        <w:pStyle w:val="ListBullet"/>
      </w:pPr>
      <w:r>
        <w:rPr/>
        <w:t xml:space="preserve">Checkout opens the </w:t>
      </w:r>
      <w:r>
        <w:rPr>
          <w:b/>
        </w:rPr>
        <w:t xml:space="preserve">Payment Summary</w:t>
      </w:r>
      <w:r>
        <w:rPr/>
        <w:t xml:space="preserve"> page. Order number, requestor, description and fee breakdown, and totals summary are shown on the left.</w:t>
      </w:r>
    </w:p>
    <w:p>
      <w:pPr>
        <w:pStyle w:val="ListBullet"/>
      </w:pPr>
      <w:r>
        <w:rPr>
          <w:b/>
        </w:rPr>
        <w:t xml:space="preserve">Payment Method</w:t>
      </w:r>
      <w:r>
        <w:rPr/>
        <w:t xml:space="preserve"> is on the right: Credit, Debit Card, or ACH; Cash/Check/Money Order; and Card Reader devices where available. The </w:t>
      </w:r>
      <w:r>
        <w:rPr>
          <w:b/>
        </w:rPr>
        <w:t xml:space="preserve">Pay</w:t>
      </w:r>
      <w:r>
        <w:rPr/>
        <w:t xml:space="preserve"> button sits at the bottom of the card, full width.</w:t>
      </w:r>
    </w:p>
    <w:p>
      <w:pPr>
        <w:pStyle w:val="ListBullet"/>
      </w:pPr>
      <w:r>
        <w:rPr>
          <w:b/>
        </w:rPr>
        <w:t xml:space="preserve">Back</w:t>
      </w:r>
      <w:r>
        <w:rPr/>
        <w:t xml:space="preserve"> returns to the overview with all data intact.</w:t>
      </w:r>
    </w:p>
    <w:p>
      <w:pPr>
        <w:pStyle w:val="ListBullet"/>
      </w:pPr>
      <w:r>
        <w:rPr>
          <w:b/>
        </w:rPr>
        <w:t xml:space="preserve">Add on the payment page:</w:t>
      </w:r>
      <w:r>
        <w:rPr/>
        <w:t xml:space="preserve"> the CA can add items that change the amount due without leaving the page: </w:t>
      </w:r>
      <w:r>
        <w:rPr>
          <w:b/>
        </w:rPr>
        <w:t xml:space="preserve">Discounts</w:t>
      </w:r>
      <w:r>
        <w:rPr/>
        <w:t xml:space="preserve"> (when enabled) and </w:t>
      </w:r>
      <w:r>
        <w:rPr>
          <w:b/>
        </w:rPr>
        <w:t xml:space="preserve">Signature Recording</w:t>
      </w:r>
      <w:r>
        <w:rPr/>
        <w:t xml:space="preserve"> (when enabled, number of signatures). Totals update at once.</w:t>
      </w:r>
    </w:p>
    <w:p>
      <w:pPr>
        <w:pStyle w:val="ListBullet"/>
      </w:pPr>
      <w:r>
        <w:rPr/>
        <w:t xml:space="preserve">If the CA needs to change a document, they return to the overview. The gate is checked again when they come back.</w:t>
      </w:r>
    </w:p>
    <w:p>
      <w:pPr>
        <w:pStyle w:val="ListBullet"/>
      </w:pPr>
      <w:r>
        <w:rPr/>
        <w:t xml:space="preserve">When nothing is due (for example documents already paid online), the page shows that no payment method is required and the button reads </w:t>
      </w:r>
      <w:r>
        <w:rPr>
          <w:b/>
        </w:rPr>
        <w:t xml:space="preserve">Continue</w:t>
      </w:r>
      <w:r>
        <w:rPr/>
        <w:t xml:space="preserve">.</w:t>
      </w:r>
    </w:p>
    <w:p>
      <w:pPr>
        <w:pStyle w:val="ListBullet"/>
      </w:pPr>
      <w:r>
        <w:rPr/>
        <w:t xml:space="preserve">The Pay button shows a loading state while payment is processed and cannot be pressed twice.</w:t>
      </w:r>
    </w:p>
    <w:p>
      <w:pPr>
        <w:pStyle w:val="Heading1"/>
      </w:pPr>
      <w:r>
        <w:rPr/>
        <w:t xml:space="preserve">10. Fee calculation</w:t>
      </w:r>
    </w:p>
    <w:p>
      <w:pPr/>
      <w:r>
        <w:rPr/>
        <w:t xml:space="preserve">Fees are calculated by the system, never typed in by the CA, except for discount amounts the CA is permitted to enter.</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2400"/>
        <w:gridCol w:w="6960"/>
      </w:tblGrid>
      <w:tr>
        <w:trPr>
          <w:cantSplit/>
          <w:tblHeader/>
        </w:trPr>
        <w:tc>
          <w:tcPr>
            <w:tcW w:w="2400" w:type="dxa"/>
            <w:shd w:val="clear" w:color="auto" w:fill="0D5257"/>
          </w:tcPr>
          <w:p>
            <w:pPr>
              <w:pStyle w:val="Cell"/>
            </w:pPr>
            <w:r>
              <w:rPr>
                <w:b/>
                <w:color w:val="FFFFFF"/>
              </w:rPr>
              <w:t xml:space="preserve">Rule</w:t>
            </w:r>
          </w:p>
        </w:tc>
        <w:tc>
          <w:tcPr>
            <w:tcW w:w="6960" w:type="dxa"/>
            <w:shd w:val="clear" w:color="auto" w:fill="0D5257"/>
          </w:tcPr>
          <w:p>
            <w:pPr>
              <w:pStyle w:val="Cell"/>
            </w:pPr>
            <w:r>
              <w:rPr>
                <w:b/>
                <w:color w:val="FFFFFF"/>
              </w:rPr>
              <w:t xml:space="preserve">Requirement</w:t>
            </w:r>
          </w:p>
        </w:tc>
      </w:tr>
      <w:tr>
        <w:trPr>
          <w:cantSplit/>
        </w:trPr>
        <w:tc>
          <w:tcPr>
            <w:tcW w:w="2400" w:type="dxa"/>
          </w:tcPr>
          <w:p>
            <w:pPr>
              <w:pStyle w:val="Cell"/>
            </w:pPr>
            <w:r>
              <w:rPr/>
              <w:t xml:space="preserve">Per-document fee</w:t>
            </w:r>
          </w:p>
        </w:tc>
        <w:tc>
          <w:tcPr>
            <w:tcW w:w="6960" w:type="dxa"/>
          </w:tcPr>
          <w:p>
            <w:pPr>
              <w:pStyle w:val="Cell"/>
            </w:pPr>
            <w:r>
              <w:rPr/>
              <w:t xml:space="preserve">Each document is charged the apostille fee for its format, taken from Site Configuration. Digital and Paper can have different fees.</w:t>
            </w:r>
          </w:p>
        </w:tc>
      </w:tr>
      <w:tr>
        <w:trPr>
          <w:cantSplit/>
        </w:trPr>
        <w:tc>
          <w:tcPr>
            <w:tcW w:w="2400" w:type="dxa"/>
          </w:tcPr>
          <w:p>
            <w:pPr>
              <w:pStyle w:val="Cell"/>
            </w:pPr>
            <w:r>
              <w:rPr/>
              <w:t xml:space="preserve">Total</w:t>
            </w:r>
          </w:p>
        </w:tc>
        <w:tc>
          <w:tcPr>
            <w:tcW w:w="6960" w:type="dxa"/>
          </w:tcPr>
          <w:p>
            <w:pPr>
              <w:pStyle w:val="Cell"/>
            </w:pPr>
            <w:r>
              <w:rPr/>
              <w:t xml:space="preserve">Sum of all document fees, plus any add-on charges, minus discounts, minus amounts already paid online.</w:t>
            </w:r>
          </w:p>
        </w:tc>
      </w:tr>
      <w:tr>
        <w:trPr>
          <w:cantSplit/>
        </w:trPr>
        <w:tc>
          <w:tcPr>
            <w:tcW w:w="2400" w:type="dxa"/>
          </w:tcPr>
          <w:p>
            <w:pPr>
              <w:pStyle w:val="Cell"/>
            </w:pPr>
            <w:r>
              <w:rPr/>
              <w:t xml:space="preserve">Already paid online</w:t>
            </w:r>
          </w:p>
        </w:tc>
        <w:tc>
          <w:tcPr>
            <w:tcW w:w="6960" w:type="dxa"/>
          </w:tcPr>
          <w:p>
            <w:pPr>
              <w:pStyle w:val="Cell"/>
            </w:pPr>
            <w:r>
              <w:rPr/>
              <w:t xml:space="preserve">Documents the customer paid for when booking are credited. </w:t>
            </w:r>
            <w:r>
              <w:rPr>
                <w:b/>
              </w:rPr>
              <w:t xml:space="preserve">Due at Appointment</w:t>
            </w:r>
            <w:r>
              <w:rPr/>
              <w:t xml:space="preserve"> shows only what remains.</w:t>
            </w:r>
          </w:p>
        </w:tc>
      </w:tr>
      <w:tr>
        <w:trPr>
          <w:cantSplit/>
        </w:trPr>
        <w:tc>
          <w:tcPr>
            <w:tcW w:w="2400" w:type="dxa"/>
          </w:tcPr>
          <w:p>
            <w:pPr>
              <w:pStyle w:val="Cell"/>
            </w:pPr>
            <w:r>
              <w:rPr/>
              <w:t xml:space="preserve">Mailing and shipping</w:t>
            </w:r>
          </w:p>
        </w:tc>
        <w:tc>
          <w:tcPr>
            <w:tcW w:w="6960" w:type="dxa"/>
          </w:tcPr>
          <w:p>
            <w:pPr>
              <w:pStyle w:val="Cell"/>
            </w:pPr>
            <w:r>
              <w:rPr/>
              <w:t xml:space="preserve">None. In-Person orders have no mailing information, so no shipping fee is applied.</w:t>
            </w:r>
          </w:p>
        </w:tc>
      </w:tr>
      <w:tr>
        <w:trPr>
          <w:cantSplit/>
        </w:trPr>
        <w:tc>
          <w:tcPr>
            <w:tcW w:w="2400" w:type="dxa"/>
          </w:tcPr>
          <w:p>
            <w:pPr>
              <w:pStyle w:val="Cell"/>
            </w:pPr>
            <w:r>
              <w:rPr/>
              <w:t xml:space="preserve">Add copies</w:t>
            </w:r>
          </w:p>
        </w:tc>
        <w:tc>
          <w:tcPr>
            <w:tcW w:w="6960" w:type="dxa"/>
          </w:tcPr>
          <w:p>
            <w:pPr>
              <w:pStyle w:val="Cell"/>
            </w:pPr>
            <w:r>
              <w:rPr/>
              <w:t xml:space="preserve">A copy adds the same fee as the document it was copied from. The total updates at once.</w:t>
            </w:r>
          </w:p>
        </w:tc>
      </w:tr>
      <w:tr>
        <w:trPr>
          <w:cantSplit/>
        </w:trPr>
        <w:tc>
          <w:tcPr>
            <w:tcW w:w="2400" w:type="dxa"/>
          </w:tcPr>
          <w:p>
            <w:pPr>
              <w:pStyle w:val="Cell"/>
            </w:pPr>
            <w:r>
              <w:rPr/>
              <w:t xml:space="preserve">Delete</w:t>
            </w:r>
          </w:p>
        </w:tc>
        <w:tc>
          <w:tcPr>
            <w:tcW w:w="6960" w:type="dxa"/>
          </w:tcPr>
          <w:p>
            <w:pPr>
              <w:pStyle w:val="Cell"/>
            </w:pPr>
            <w:r>
              <w:rPr/>
              <w:t xml:space="preserve">Removing a document removes its fee at once.</w:t>
            </w:r>
          </w:p>
        </w:tc>
      </w:tr>
      <w:tr>
        <w:trPr>
          <w:cantSplit/>
        </w:trPr>
        <w:tc>
          <w:tcPr>
            <w:tcW w:w="2400" w:type="dxa"/>
          </w:tcPr>
          <w:p>
            <w:pPr>
              <w:pStyle w:val="Cell"/>
            </w:pPr>
            <w:r>
              <w:rPr/>
              <w:t xml:space="preserve">Discounts</w:t>
            </w:r>
          </w:p>
        </w:tc>
        <w:tc>
          <w:tcPr>
            <w:tcW w:w="6960" w:type="dxa"/>
          </w:tcPr>
          <w:p>
            <w:pPr>
              <w:pStyle w:val="Cell"/>
            </w:pPr>
            <w:r>
              <w:rPr/>
              <w:t xml:space="preserve">Applied only when enabled. A discount cannot exceed the amount it applies to, and the total cannot go below $0.00.</w:t>
            </w:r>
          </w:p>
        </w:tc>
      </w:tr>
      <w:tr>
        <w:trPr>
          <w:cantSplit/>
        </w:trPr>
        <w:tc>
          <w:tcPr>
            <w:tcW w:w="2400" w:type="dxa"/>
          </w:tcPr>
          <w:p>
            <w:pPr>
              <w:pStyle w:val="Cell"/>
            </w:pPr>
            <w:r>
              <w:rPr/>
              <w:t xml:space="preserve">State-paid</w:t>
            </w:r>
          </w:p>
        </w:tc>
        <w:tc>
          <w:tcPr>
            <w:tcW w:w="6960" w:type="dxa"/>
          </w:tcPr>
          <w:p>
            <w:pPr>
              <w:pStyle w:val="Cell"/>
            </w:pPr>
            <w:r>
              <w:rPr/>
              <w:t xml:space="preserve">If the total due is $0.00, no payment method is needed.</w:t>
            </w:r>
          </w:p>
        </w:tc>
      </w:tr>
      <w:tr>
        <w:trPr>
          <w:cantSplit/>
        </w:trPr>
        <w:tc>
          <w:tcPr>
            <w:tcW w:w="2400" w:type="dxa"/>
          </w:tcPr>
          <w:p>
            <w:pPr>
              <w:pStyle w:val="Cell"/>
            </w:pPr>
            <w:r>
              <w:rPr/>
              <w:t xml:space="preserve">Recalculate</w:t>
            </w:r>
          </w:p>
        </w:tc>
        <w:tc>
          <w:tcPr>
            <w:tcW w:w="6960" w:type="dxa"/>
          </w:tcPr>
          <w:p>
            <w:pPr>
              <w:pStyle w:val="Cell"/>
            </w:pPr>
            <w:r>
              <w:rPr/>
              <w:t xml:space="preserve">Fees are recalculated on every add, delete, format change and discount change, and again when Checkout is pressed and when Pay is pressed.</w:t>
            </w:r>
          </w:p>
        </w:tc>
      </w:tr>
      <w:tr>
        <w:trPr>
          <w:cantSplit/>
        </w:trPr>
        <w:tc>
          <w:tcPr>
            <w:tcW w:w="2400" w:type="dxa"/>
          </w:tcPr>
          <w:p>
            <w:pPr>
              <w:pStyle w:val="Cell"/>
            </w:pPr>
            <w:r>
              <w:rPr/>
              <w:t xml:space="preserve">Consistency</w:t>
            </w:r>
          </w:p>
        </w:tc>
        <w:tc>
          <w:tcPr>
            <w:tcW w:w="6960" w:type="dxa"/>
          </w:tcPr>
          <w:p>
            <w:pPr>
              <w:pStyle w:val="Cell"/>
            </w:pPr>
            <w:r>
              <w:rPr/>
              <w:t xml:space="preserve">The same total appears on the overview (Estimated Fees), the Payment Summary, the receipt and the order afterward. If the recalculated total differs from what was shown, the CA is told before payment is taken.</w:t>
            </w:r>
          </w:p>
        </w:tc>
      </w:tr>
      <w:tr>
        <w:trPr>
          <w:cantSplit/>
        </w:trPr>
        <w:tc>
          <w:tcPr>
            <w:tcW w:w="2400" w:type="dxa"/>
          </w:tcPr>
          <w:p>
            <w:pPr>
              <w:pStyle w:val="Cell"/>
            </w:pPr>
            <w:r>
              <w:rPr/>
              <w:t xml:space="preserve">Format</w:t>
            </w:r>
          </w:p>
        </w:tc>
        <w:tc>
          <w:tcPr>
            <w:tcW w:w="6960" w:type="dxa"/>
          </w:tcPr>
          <w:p>
            <w:pPr>
              <w:pStyle w:val="Cell"/>
            </w:pPr>
            <w:r>
              <w:rPr/>
              <w:t xml:space="preserve">Amounts show as $0.00 with two decimals and thousands separators.</w:t>
            </w:r>
          </w:p>
        </w:tc>
      </w:tr>
    </w:tbl>
    <w:p>
      <w:pPr/>
    </w:p>
    <w:p>
      <w:pPr>
        <w:pStyle w:val="Heading1"/>
      </w:pPr>
      <w:r>
        <w:rPr/>
        <w:t xml:space="preserve">11. User stories</w:t>
      </w:r>
    </w:p>
    <w:p>
      <w:pPr>
        <w:pStyle w:val="Heading3"/>
      </w:pPr>
      <w:r>
        <w:rPr/>
        <w:t xml:space="preserve">US-01  Scan a QR code</w:t>
      </w:r>
    </w:p>
    <w:p>
      <w:pPr/>
      <w:r>
        <w:rPr>
          <w:b/>
        </w:rPr>
        <w:t xml:space="preserve">As a</w:t>
      </w:r>
      <w:r>
        <w:rPr/>
        <w:t xml:space="preserve"> Competent Authority user, </w:t>
      </w:r>
      <w:r>
        <w:rPr>
          <w:b/>
        </w:rPr>
        <w:t xml:space="preserve">I want</w:t>
      </w:r>
      <w:r>
        <w:rPr/>
        <w:t xml:space="preserve"> to scan the confirmation QR code at the counter, </w:t>
      </w:r>
      <w:r>
        <w:rPr>
          <w:b/>
        </w:rPr>
        <w:t xml:space="preserve">so that</w:t>
      </w:r>
      <w:r>
        <w:rPr/>
        <w:t xml:space="preserve"> the customer’s order opens without searching.</w:t>
      </w:r>
    </w:p>
    <w:p>
      <w:pPr>
        <w:pStyle w:val="Label"/>
      </w:pPr>
      <w:r>
        <w:rPr/>
        <w:t xml:space="preserve">Acceptance criteria</w:t>
      </w:r>
    </w:p>
    <w:p>
      <w:pPr>
        <w:pStyle w:val="ListBullet"/>
      </w:pPr>
      <w:r>
        <w:rPr/>
        <w:t xml:space="preserve">A </w:t>
      </w:r>
      <w:r>
        <w:rPr>
          <w:b/>
        </w:rPr>
        <w:t xml:space="preserve">Scan QR Code</w:t>
      </w:r>
      <w:r>
        <w:rPr/>
        <w:t xml:space="preserve"> button is in the Order Management header beside Create New Order.</w:t>
      </w:r>
    </w:p>
    <w:p>
      <w:pPr>
        <w:pStyle w:val="ListBullet"/>
      </w:pPr>
      <w:r>
        <w:rPr/>
        <w:t xml:space="preserve">The dialog accepts a handheld scanner, camera, uploaded image or a typed order number.</w:t>
      </w:r>
    </w:p>
    <w:p>
      <w:pPr>
        <w:pStyle w:val="ListBullet"/>
      </w:pPr>
      <w:r>
        <w:rPr/>
        <w:t xml:space="preserve">A valid code opens the In-Person Order Overview.</w:t>
      </w:r>
    </w:p>
    <w:p>
      <w:pPr>
        <w:pStyle w:val="ListBullet"/>
      </w:pPr>
      <w:r>
        <w:rPr/>
        <w:t xml:space="preserve">An unknown code shows an error and the dialog stays open.</w:t>
      </w:r>
    </w:p>
    <w:p>
      <w:pPr>
        <w:pStyle w:val="ListBullet"/>
      </w:pPr>
      <w:r>
        <w:rPr/>
        <w:t xml:space="preserve">A paid order opens read-only and is not offered for payment again.</w:t>
      </w:r>
    </w:p>
    <w:p>
      <w:pPr>
        <w:pStyle w:val="Heading3"/>
      </w:pPr>
      <w:r>
        <w:rPr/>
        <w:t xml:space="preserve">US-02  Find In-Person orders in the list</w:t>
      </w:r>
    </w:p>
    <w:p>
      <w:pPr/>
      <w:r>
        <w:rPr>
          <w:b/>
        </w:rPr>
        <w:t xml:space="preserve">As a</w:t>
      </w:r>
      <w:r>
        <w:rPr/>
        <w:t xml:space="preserve"> Competent Authority user, </w:t>
      </w:r>
      <w:r>
        <w:rPr>
          <w:b/>
        </w:rPr>
        <w:t xml:space="preserve">I want</w:t>
      </w:r>
      <w:r>
        <w:rPr/>
        <w:t xml:space="preserve"> to see scanned In-Person orders under Pending → In-Person, </w:t>
      </w:r>
      <w:r>
        <w:rPr>
          <w:b/>
        </w:rPr>
        <w:t xml:space="preserve">so that</w:t>
      </w:r>
      <w:r>
        <w:rPr/>
        <w:t xml:space="preserve"> I can return to an unfinished order later.</w:t>
      </w:r>
    </w:p>
    <w:p>
      <w:pPr>
        <w:pStyle w:val="Label"/>
      </w:pPr>
      <w:r>
        <w:rPr/>
        <w:t xml:space="preserve">Acceptance criteria</w:t>
      </w:r>
    </w:p>
    <w:p>
      <w:pPr>
        <w:pStyle w:val="ListBullet"/>
      </w:pPr>
      <w:r>
        <w:rPr/>
        <w:t xml:space="preserve">Scanned unpaid orders appear in Pending → In-Person with status Incomplete and the In-Person badge.</w:t>
      </w:r>
    </w:p>
    <w:p>
      <w:pPr>
        <w:pStyle w:val="ListBullet"/>
      </w:pPr>
      <w:r>
        <w:rPr/>
        <w:t xml:space="preserve">The row shows order number, requestor, format and estimated fees.</w:t>
      </w:r>
    </w:p>
    <w:p>
      <w:pPr>
        <w:pStyle w:val="ListBullet"/>
      </w:pPr>
      <w:r>
        <w:rPr/>
        <w:t xml:space="preserve">Opening the row opens the In-Person Order Overview.</w:t>
      </w:r>
    </w:p>
    <w:p>
      <w:pPr>
        <w:pStyle w:val="ListBullet"/>
      </w:pPr>
      <w:r>
        <w:rPr/>
        <w:t xml:space="preserve">After payment, the order leaves this sub-tab and appears in Orders as New.</w:t>
      </w:r>
    </w:p>
    <w:p>
      <w:pPr>
        <w:pStyle w:val="Heading3"/>
      </w:pPr>
      <w:r>
        <w:rPr/>
        <w:t xml:space="preserve">US-03  Review the order overview</w:t>
      </w:r>
    </w:p>
    <w:p>
      <w:pPr/>
      <w:r>
        <w:rPr>
          <w:b/>
        </w:rPr>
        <w:t xml:space="preserve">As a</w:t>
      </w:r>
      <w:r>
        <w:rPr/>
        <w:t xml:space="preserve"> Competent Authority user, </w:t>
      </w:r>
      <w:r>
        <w:rPr>
          <w:b/>
        </w:rPr>
        <w:t xml:space="preserve">I want</w:t>
      </w:r>
      <w:r>
        <w:rPr/>
        <w:t xml:space="preserve"> to see requestor, order info, documents and fees on one page, </w:t>
      </w:r>
      <w:r>
        <w:rPr>
          <w:b/>
        </w:rPr>
        <w:t xml:space="preserve">so that</w:t>
      </w:r>
      <w:r>
        <w:rPr/>
        <w:t xml:space="preserve"> I can confirm the details with the customer.</w:t>
      </w:r>
    </w:p>
    <w:p>
      <w:pPr>
        <w:pStyle w:val="Label"/>
      </w:pPr>
      <w:r>
        <w:rPr/>
        <w:t xml:space="preserve">Acceptance criteria</w:t>
      </w:r>
    </w:p>
    <w:p>
      <w:pPr>
        <w:pStyle w:val="ListBullet"/>
      </w:pPr>
      <w:r>
        <w:rPr/>
        <w:t xml:space="preserve">Status row shows Incomplete, In-Person and “Placed on {date}”.</w:t>
      </w:r>
    </w:p>
    <w:p>
      <w:pPr>
        <w:pStyle w:val="ListBullet"/>
      </w:pPr>
      <w:r>
        <w:rPr/>
        <w:t xml:space="preserve">Each document shows its format and a readiness badge.</w:t>
      </w:r>
    </w:p>
    <w:p>
      <w:pPr>
        <w:pStyle w:val="ListBullet"/>
      </w:pPr>
      <w:r>
        <w:rPr/>
        <w:t xml:space="preserve">The fees area shows Estimated Fees or Due at Appointment.</w:t>
      </w:r>
    </w:p>
    <w:p>
      <w:pPr>
        <w:pStyle w:val="ListBullet"/>
      </w:pPr>
      <w:r>
        <w:rPr/>
        <w:t xml:space="preserve">No mailing or return address appears anywhere.</w:t>
      </w:r>
    </w:p>
    <w:p>
      <w:pPr>
        <w:pStyle w:val="Heading3"/>
      </w:pPr>
      <w:r>
        <w:rPr/>
        <w:t xml:space="preserve">US-04  See which documents are Ready</w:t>
      </w:r>
    </w:p>
    <w:p>
      <w:pPr/>
      <w:r>
        <w:rPr>
          <w:b/>
        </w:rPr>
        <w:t xml:space="preserve">As a</w:t>
      </w:r>
      <w:r>
        <w:rPr/>
        <w:t xml:space="preserve"> Competent Authority user, </w:t>
      </w:r>
      <w:r>
        <w:rPr>
          <w:b/>
        </w:rPr>
        <w:t xml:space="preserve">I want</w:t>
      </w:r>
      <w:r>
        <w:rPr/>
        <w:t xml:space="preserve"> a clear Ready, Information Missing or Upload Missing badge on every document, </w:t>
      </w:r>
      <w:r>
        <w:rPr>
          <w:b/>
        </w:rPr>
        <w:t xml:space="preserve">so that</w:t>
      </w:r>
      <w:r>
        <w:rPr/>
        <w:t xml:space="preserve"> I know what must be done before payment.</w:t>
      </w:r>
    </w:p>
    <w:p>
      <w:pPr>
        <w:pStyle w:val="Label"/>
      </w:pPr>
      <w:r>
        <w:rPr/>
        <w:t xml:space="preserve">Acceptance criteria</w:t>
      </w:r>
    </w:p>
    <w:p>
      <w:pPr>
        <w:pStyle w:val="ListBullet"/>
      </w:pPr>
      <w:r>
        <w:rPr/>
        <w:t xml:space="preserve">Ready is green; the other two are red.</w:t>
      </w:r>
    </w:p>
    <w:p>
      <w:pPr>
        <w:pStyle w:val="ListBullet"/>
      </w:pPr>
      <w:r>
        <w:rPr/>
        <w:t xml:space="preserve">A Digital document with no file shows Upload Missing, never Ready.</w:t>
      </w:r>
    </w:p>
    <w:p>
      <w:pPr>
        <w:pStyle w:val="ListBullet"/>
      </w:pPr>
      <w:r>
        <w:rPr/>
        <w:t xml:space="preserve">The badge updates as soon as the last required item is completed.</w:t>
      </w:r>
    </w:p>
    <w:p>
      <w:pPr>
        <w:pStyle w:val="ListBullet"/>
      </w:pPr>
      <w:r>
        <w:rPr/>
        <w:t xml:space="preserve">The documents summary shows how many are Ready.</w:t>
      </w:r>
    </w:p>
    <w:p>
      <w:pPr>
        <w:pStyle w:val="Heading3"/>
      </w:pPr>
      <w:r>
        <w:rPr/>
        <w:t xml:space="preserve">US-05  Block payment until Ready</w:t>
      </w:r>
    </w:p>
    <w:p>
      <w:pPr/>
      <w:r>
        <w:rPr>
          <w:b/>
        </w:rPr>
        <w:t xml:space="preserve">As a</w:t>
      </w:r>
      <w:r>
        <w:rPr/>
        <w:t xml:space="preserve"> Competent Authority user, </w:t>
      </w:r>
      <w:r>
        <w:rPr>
          <w:b/>
        </w:rPr>
        <w:t xml:space="preserve">I want</w:t>
      </w:r>
      <w:r>
        <w:rPr/>
        <w:t xml:space="preserve"> Checkout to stay disabled until every document is Ready, </w:t>
      </w:r>
      <w:r>
        <w:rPr>
          <w:b/>
        </w:rPr>
        <w:t xml:space="preserve">so that</w:t>
      </w:r>
      <w:r>
        <w:rPr/>
        <w:t xml:space="preserve"> an incomplete order is never paid for.</w:t>
      </w:r>
    </w:p>
    <w:p>
      <w:pPr>
        <w:pStyle w:val="Label"/>
      </w:pPr>
      <w:r>
        <w:rPr/>
        <w:t xml:space="preserve">Acceptance criteria</w:t>
      </w:r>
    </w:p>
    <w:p>
      <w:pPr>
        <w:pStyle w:val="ListBullet"/>
      </w:pPr>
      <w:r>
        <w:rPr/>
        <w:t xml:space="preserve">Checkout is disabled while any document is not Ready.</w:t>
      </w:r>
    </w:p>
    <w:p>
      <w:pPr>
        <w:pStyle w:val="ListBullet"/>
      </w:pPr>
      <w:r>
        <w:rPr/>
        <w:t xml:space="preserve">A note shows how many documents still need information.</w:t>
      </w:r>
    </w:p>
    <w:p>
      <w:pPr>
        <w:pStyle w:val="ListBullet"/>
      </w:pPr>
      <w:r>
        <w:rPr/>
        <w:t xml:space="preserve">Selecting the note opens the first document that is not Ready.</w:t>
      </w:r>
    </w:p>
    <w:p>
      <w:pPr>
        <w:pStyle w:val="ListBullet"/>
      </w:pPr>
      <w:r>
        <w:rPr/>
        <w:t xml:space="preserve">Checkout enables when the last document becomes Ready.</w:t>
      </w:r>
    </w:p>
    <w:p>
      <w:pPr>
        <w:pStyle w:val="ListBullet"/>
      </w:pPr>
      <w:r>
        <w:rPr/>
        <w:t xml:space="preserve">The gate is re-checked when Checkout is pressed.</w:t>
      </w:r>
    </w:p>
    <w:p>
      <w:pPr>
        <w:pStyle w:val="Heading3"/>
      </w:pPr>
      <w:r>
        <w:rPr/>
        <w:t xml:space="preserve">US-06  Complete missing information</w:t>
      </w:r>
    </w:p>
    <w:p>
      <w:pPr/>
      <w:r>
        <w:rPr>
          <w:b/>
        </w:rPr>
        <w:t xml:space="preserve">As a</w:t>
      </w:r>
      <w:r>
        <w:rPr/>
        <w:t xml:space="preserve"> Competent Authority user, </w:t>
      </w:r>
      <w:r>
        <w:rPr>
          <w:b/>
        </w:rPr>
        <w:t xml:space="preserve">I want</w:t>
      </w:r>
      <w:r>
        <w:rPr/>
        <w:t xml:space="preserve"> to fill in missing information on a document, </w:t>
      </w:r>
      <w:r>
        <w:rPr>
          <w:b/>
        </w:rPr>
        <w:t xml:space="preserve">so that</w:t>
      </w:r>
      <w:r>
        <w:rPr/>
        <w:t xml:space="preserve"> the document becomes Ready.</w:t>
      </w:r>
    </w:p>
    <w:p>
      <w:pPr>
        <w:pStyle w:val="Label"/>
      </w:pPr>
      <w:r>
        <w:rPr/>
        <w:t xml:space="preserve">Acceptance criteria</w:t>
      </w:r>
    </w:p>
    <w:p>
      <w:pPr>
        <w:pStyle w:val="ListBullet"/>
      </w:pPr>
      <w:r>
        <w:rPr/>
        <w:t xml:space="preserve">Tabs in the editor show a warning icon where information is missing.</w:t>
      </w:r>
    </w:p>
    <w:p>
      <w:pPr>
        <w:pStyle w:val="ListBullet"/>
      </w:pPr>
      <w:r>
        <w:rPr/>
        <w:t xml:space="preserve">Saving re-evaluates the badge.</w:t>
      </w:r>
    </w:p>
    <w:p>
      <w:pPr>
        <w:pStyle w:val="ListBullet"/>
      </w:pPr>
      <w:r>
        <w:rPr/>
        <w:t xml:space="preserve">Paper documents are not flagged for document type, description or country.</w:t>
      </w:r>
    </w:p>
    <w:p>
      <w:pPr>
        <w:pStyle w:val="ListBullet"/>
      </w:pPr>
      <w:r>
        <w:rPr/>
        <w:t xml:space="preserve">Mailing and return address are never required.</w:t>
      </w:r>
    </w:p>
    <w:p>
      <w:pPr>
        <w:pStyle w:val="Heading3"/>
      </w:pPr>
      <w:r>
        <w:rPr/>
        <w:t xml:space="preserve">US-07  Edit information</w:t>
      </w:r>
    </w:p>
    <w:p>
      <w:pPr/>
      <w:r>
        <w:rPr>
          <w:b/>
        </w:rPr>
        <w:t xml:space="preserve">As a</w:t>
      </w:r>
      <w:r>
        <w:rPr/>
        <w:t xml:space="preserve"> Competent Authority user, </w:t>
      </w:r>
      <w:r>
        <w:rPr>
          <w:b/>
        </w:rPr>
        <w:t xml:space="preserve">I want</w:t>
      </w:r>
      <w:r>
        <w:rPr/>
        <w:t xml:space="preserve"> to edit Order Info and any document before payment, </w:t>
      </w:r>
      <w:r>
        <w:rPr>
          <w:b/>
        </w:rPr>
        <w:t xml:space="preserve">so that</w:t>
      </w:r>
      <w:r>
        <w:rPr/>
        <w:t xml:space="preserve"> I can correct what the customer entered.</w:t>
      </w:r>
    </w:p>
    <w:p>
      <w:pPr>
        <w:pStyle w:val="Label"/>
      </w:pPr>
      <w:r>
        <w:rPr/>
        <w:t xml:space="preserve">Acceptance criteria</w:t>
      </w:r>
    </w:p>
    <w:p>
      <w:pPr>
        <w:pStyle w:val="ListBullet"/>
      </w:pPr>
      <w:r>
        <w:rPr/>
        <w:t xml:space="preserve">Edit is available on Order Info and every document until payment.</w:t>
      </w:r>
    </w:p>
    <w:p>
      <w:pPr>
        <w:pStyle w:val="ListBullet"/>
      </w:pPr>
      <w:r>
        <w:rPr/>
        <w:t xml:space="preserve">After payment the same fields are read-only.</w:t>
      </w:r>
    </w:p>
    <w:p>
      <w:pPr>
        <w:pStyle w:val="ListBullet"/>
      </w:pPr>
      <w:r>
        <w:rPr/>
        <w:t xml:space="preserve">Fees recalculate after an edit that changes format.</w:t>
      </w:r>
    </w:p>
    <w:p>
      <w:pPr>
        <w:pStyle w:val="Heading3"/>
      </w:pPr>
      <w:r>
        <w:rPr/>
        <w:t xml:space="preserve">US-08  Upload documents</w:t>
      </w:r>
    </w:p>
    <w:p>
      <w:pPr/>
      <w:r>
        <w:rPr>
          <w:b/>
        </w:rPr>
        <w:t xml:space="preserve">As a</w:t>
      </w:r>
      <w:r>
        <w:rPr/>
        <w:t xml:space="preserve"> Competent Authority user, </w:t>
      </w:r>
      <w:r>
        <w:rPr>
          <w:b/>
        </w:rPr>
        <w:t xml:space="preserve">I want</w:t>
      </w:r>
      <w:r>
        <w:rPr/>
        <w:t xml:space="preserve"> to upload a file to a Digital document at any time before payment, </w:t>
      </w:r>
      <w:r>
        <w:rPr>
          <w:b/>
        </w:rPr>
        <w:t xml:space="preserve">so that</w:t>
      </w:r>
      <w:r>
        <w:rPr/>
        <w:t xml:space="preserve"> the document can become Ready.</w:t>
      </w:r>
    </w:p>
    <w:p>
      <w:pPr>
        <w:pStyle w:val="Label"/>
      </w:pPr>
      <w:r>
        <w:rPr/>
        <w:t xml:space="preserve">Acceptance criteria</w:t>
      </w:r>
    </w:p>
    <w:p>
      <w:pPr>
        <w:pStyle w:val="ListBullet"/>
      </w:pPr>
      <w:r>
        <w:rPr/>
        <w:t xml:space="preserve">Upload is available on every Digital document.</w:t>
      </w:r>
    </w:p>
    <w:p>
      <w:pPr>
        <w:pStyle w:val="ListBullet"/>
      </w:pPr>
      <w:r>
        <w:rPr/>
        <w:t xml:space="preserve">A document with a file and complete information shows Ready.</w:t>
      </w:r>
    </w:p>
    <w:p>
      <w:pPr>
        <w:pStyle w:val="ListBullet"/>
      </w:pPr>
      <w:r>
        <w:rPr/>
        <w:t xml:space="preserve">A copied Digital document starts with no file.</w:t>
      </w:r>
    </w:p>
    <w:p>
      <w:pPr>
        <w:pStyle w:val="Heading3"/>
      </w:pPr>
      <w:r>
        <w:rPr/>
        <w:t xml:space="preserve">US-09  Add information and copies</w:t>
      </w:r>
    </w:p>
    <w:p>
      <w:pPr/>
      <w:r>
        <w:rPr>
          <w:b/>
        </w:rPr>
        <w:t xml:space="preserve">As a</w:t>
      </w:r>
      <w:r>
        <w:rPr/>
        <w:t xml:space="preserve"> Competent Authority user, </w:t>
      </w:r>
      <w:r>
        <w:rPr>
          <w:b/>
        </w:rPr>
        <w:t xml:space="preserve">I want</w:t>
      </w:r>
      <w:r>
        <w:rPr/>
        <w:t xml:space="preserve"> to add additional copies of a document, </w:t>
      </w:r>
      <w:r>
        <w:rPr>
          <w:b/>
        </w:rPr>
        <w:t xml:space="preserve">so that</w:t>
      </w:r>
      <w:r>
        <w:rPr/>
        <w:t xml:space="preserve"> the customer can apostille more than one copy.</w:t>
      </w:r>
    </w:p>
    <w:p>
      <w:pPr>
        <w:pStyle w:val="Label"/>
      </w:pPr>
      <w:r>
        <w:rPr/>
        <w:t xml:space="preserve">Acceptance criteria</w:t>
      </w:r>
    </w:p>
    <w:p>
      <w:pPr>
        <w:pStyle w:val="ListBullet"/>
      </w:pPr>
      <w:r>
        <w:rPr/>
        <w:t xml:space="preserve">Add additional copies duplicates the last document and keeps its format.</w:t>
      </w:r>
    </w:p>
    <w:p>
      <w:pPr>
        <w:pStyle w:val="ListBullet"/>
      </w:pPr>
      <w:r>
        <w:rPr/>
        <w:t xml:space="preserve">The CA can type how many copies to add; maximum 35 documents.</w:t>
      </w:r>
    </w:p>
    <w:p>
      <w:pPr>
        <w:pStyle w:val="ListBullet"/>
      </w:pPr>
      <w:r>
        <w:rPr/>
        <w:t xml:space="preserve">A message appears at the limit.</w:t>
      </w:r>
    </w:p>
    <w:p>
      <w:pPr>
        <w:pStyle w:val="ListBullet"/>
      </w:pPr>
      <w:r>
        <w:rPr/>
        <w:t xml:space="preserve">Fees increase by the fee of the copied document.</w:t>
      </w:r>
    </w:p>
    <w:p>
      <w:pPr>
        <w:pStyle w:val="Heading3"/>
      </w:pPr>
      <w:r>
        <w:rPr/>
        <w:t xml:space="preserve">US-10  Delete a document</w:t>
      </w:r>
    </w:p>
    <w:p>
      <w:pPr/>
      <w:r>
        <w:rPr>
          <w:b/>
        </w:rPr>
        <w:t xml:space="preserve">As a</w:t>
      </w:r>
      <w:r>
        <w:rPr/>
        <w:t xml:space="preserve"> Competent Authority user, </w:t>
      </w:r>
      <w:r>
        <w:rPr>
          <w:b/>
        </w:rPr>
        <w:t xml:space="preserve">I want</w:t>
      </w:r>
      <w:r>
        <w:rPr/>
        <w:t xml:space="preserve"> to delete one or several documents, </w:t>
      </w:r>
      <w:r>
        <w:rPr>
          <w:b/>
        </w:rPr>
        <w:t xml:space="preserve">so that</w:t>
      </w:r>
      <w:r>
        <w:rPr/>
        <w:t xml:space="preserve"> I can remove what the customer does not need.</w:t>
      </w:r>
    </w:p>
    <w:p>
      <w:pPr>
        <w:pStyle w:val="Label"/>
      </w:pPr>
      <w:r>
        <w:rPr/>
        <w:t xml:space="preserve">Acceptance criteria</w:t>
      </w:r>
    </w:p>
    <w:p>
      <w:pPr>
        <w:pStyle w:val="ListBullet"/>
      </w:pPr>
      <w:r>
        <w:rPr/>
        <w:t xml:space="preserve">Delete is on each document; several can be selected for one deletion.</w:t>
      </w:r>
    </w:p>
    <w:p>
      <w:pPr>
        <w:pStyle w:val="ListBullet"/>
      </w:pPr>
      <w:r>
        <w:rPr/>
        <w:t xml:space="preserve">The last document cannot be deleted.</w:t>
      </w:r>
    </w:p>
    <w:p>
      <w:pPr>
        <w:pStyle w:val="ListBullet"/>
      </w:pPr>
      <w:r>
        <w:rPr/>
        <w:t xml:space="preserve">A confirmation is shown.</w:t>
      </w:r>
    </w:p>
    <w:p>
      <w:pPr>
        <w:pStyle w:val="ListBullet"/>
      </w:pPr>
      <w:r>
        <w:rPr/>
        <w:t xml:space="preserve">The fee is removed at once.</w:t>
      </w:r>
    </w:p>
    <w:p>
      <w:pPr>
        <w:pStyle w:val="Heading3"/>
      </w:pPr>
      <w:r>
        <w:rPr/>
        <w:t xml:space="preserve">US-11  Delete the order</w:t>
      </w:r>
    </w:p>
    <w:p>
      <w:pPr/>
      <w:r>
        <w:rPr>
          <w:b/>
        </w:rPr>
        <w:t xml:space="preserve">As a</w:t>
      </w:r>
      <w:r>
        <w:rPr/>
        <w:t xml:space="preserve"> Competent Authority user, </w:t>
      </w:r>
      <w:r>
        <w:rPr>
          <w:b/>
        </w:rPr>
        <w:t xml:space="preserve">I want</w:t>
      </w:r>
      <w:r>
        <w:rPr/>
        <w:t xml:space="preserve"> to delete an unpaid In-Person order, </w:t>
      </w:r>
      <w:r>
        <w:rPr>
          <w:b/>
        </w:rPr>
        <w:t xml:space="preserve">so that</w:t>
      </w:r>
      <w:r>
        <w:rPr/>
        <w:t xml:space="preserve"> a cancelled appointment does not stay in the list.</w:t>
      </w:r>
    </w:p>
    <w:p>
      <w:pPr>
        <w:pStyle w:val="Label"/>
      </w:pPr>
      <w:r>
        <w:rPr/>
        <w:t xml:space="preserve">Acceptance criteria</w:t>
      </w:r>
    </w:p>
    <w:p>
      <w:pPr>
        <w:pStyle w:val="ListBullet"/>
      </w:pPr>
      <w:r>
        <w:rPr/>
        <w:t xml:space="preserve">A confirmation names the order.</w:t>
      </w:r>
    </w:p>
    <w:p>
      <w:pPr>
        <w:pStyle w:val="ListBullet"/>
      </w:pPr>
      <w:r>
        <w:rPr/>
        <w:t xml:space="preserve">On confirm, the order is removed from the system.</w:t>
      </w:r>
    </w:p>
    <w:p>
      <w:pPr>
        <w:pStyle w:val="ListBullet"/>
      </w:pPr>
      <w:r>
        <w:rPr/>
        <w:t xml:space="preserve">An Undo message restores it.</w:t>
      </w:r>
    </w:p>
    <w:p>
      <w:pPr>
        <w:pStyle w:val="ListBullet"/>
      </w:pPr>
      <w:r>
        <w:rPr/>
        <w:t xml:space="preserve">Paid orders cannot be deleted from this page.</w:t>
      </w:r>
    </w:p>
    <w:p>
      <w:pPr>
        <w:pStyle w:val="Heading3"/>
      </w:pPr>
      <w:r>
        <w:rPr/>
        <w:t xml:space="preserve">US-12  Pay for the order</w:t>
      </w:r>
    </w:p>
    <w:p>
      <w:pPr/>
      <w:r>
        <w:rPr>
          <w:b/>
        </w:rPr>
        <w:t xml:space="preserve">As a</w:t>
      </w:r>
      <w:r>
        <w:rPr/>
        <w:t xml:space="preserve"> Competent Authority user, </w:t>
      </w:r>
      <w:r>
        <w:rPr>
          <w:b/>
        </w:rPr>
        <w:t xml:space="preserve">I want</w:t>
      </w:r>
      <w:r>
        <w:rPr/>
        <w:t xml:space="preserve"> to go to the Payment Summary and pay, </w:t>
      </w:r>
      <w:r>
        <w:rPr>
          <w:b/>
        </w:rPr>
        <w:t xml:space="preserve">so that</w:t>
      </w:r>
      <w:r>
        <w:rPr/>
        <w:t xml:space="preserve"> the order is finalized.</w:t>
      </w:r>
    </w:p>
    <w:p>
      <w:pPr>
        <w:pStyle w:val="Label"/>
      </w:pPr>
      <w:r>
        <w:rPr/>
        <w:t xml:space="preserve">Acceptance criteria</w:t>
      </w:r>
    </w:p>
    <w:p>
      <w:pPr>
        <w:pStyle w:val="ListBullet"/>
      </w:pPr>
      <w:r>
        <w:rPr/>
        <w:t xml:space="preserve">Checkout opens the Payment Summary with the same total as the overview.</w:t>
      </w:r>
    </w:p>
    <w:p>
      <w:pPr>
        <w:pStyle w:val="ListBullet"/>
      </w:pPr>
      <w:r>
        <w:rPr/>
        <w:t xml:space="preserve">The CA chooses a payment method and selects Pay.</w:t>
      </w:r>
    </w:p>
    <w:p>
      <w:pPr>
        <w:pStyle w:val="ListBullet"/>
      </w:pPr>
      <w:r>
        <w:rPr/>
        <w:t xml:space="preserve">Pay shows a loading state and cannot be double-submitted.</w:t>
      </w:r>
    </w:p>
    <w:p>
      <w:pPr>
        <w:pStyle w:val="ListBullet"/>
      </w:pPr>
      <w:r>
        <w:rPr/>
        <w:t xml:space="preserve">On success the order appears in Orders as New and a receipt is available.</w:t>
      </w:r>
    </w:p>
    <w:p>
      <w:pPr>
        <w:pStyle w:val="Heading3"/>
      </w:pPr>
      <w:r>
        <w:rPr/>
        <w:t xml:space="preserve">US-13  Add items on the payment page</w:t>
      </w:r>
    </w:p>
    <w:p>
      <w:pPr/>
      <w:r>
        <w:rPr>
          <w:b/>
        </w:rPr>
        <w:t xml:space="preserve">As a</w:t>
      </w:r>
      <w:r>
        <w:rPr/>
        <w:t xml:space="preserve"> Competent Authority user, </w:t>
      </w:r>
      <w:r>
        <w:rPr>
          <w:b/>
        </w:rPr>
        <w:t xml:space="preserve">I want</w:t>
      </w:r>
      <w:r>
        <w:rPr/>
        <w:t xml:space="preserve"> to add a discount or record signatures on the payment page, </w:t>
      </w:r>
      <w:r>
        <w:rPr>
          <w:b/>
        </w:rPr>
        <w:t xml:space="preserve">so that</w:t>
      </w:r>
      <w:r>
        <w:rPr/>
        <w:t xml:space="preserve"> I do not have to go back to the overview.</w:t>
      </w:r>
    </w:p>
    <w:p>
      <w:pPr>
        <w:pStyle w:val="Label"/>
      </w:pPr>
      <w:r>
        <w:rPr/>
        <w:t xml:space="preserve">Acceptance criteria</w:t>
      </w:r>
    </w:p>
    <w:p>
      <w:pPr>
        <w:pStyle w:val="ListBullet"/>
      </w:pPr>
      <w:r>
        <w:rPr/>
        <w:t xml:space="preserve">Discounts and Signature Recording appear only when enabled.</w:t>
      </w:r>
    </w:p>
    <w:p>
      <w:pPr>
        <w:pStyle w:val="ListBullet"/>
      </w:pPr>
      <w:r>
        <w:rPr/>
        <w:t xml:space="preserve">The totals update immediately.</w:t>
      </w:r>
    </w:p>
    <w:p>
      <w:pPr>
        <w:pStyle w:val="ListBullet"/>
      </w:pPr>
      <w:r>
        <w:rPr/>
        <w:t xml:space="preserve">The total cannot go below $0.00.</w:t>
      </w:r>
    </w:p>
    <w:p>
      <w:pPr>
        <w:pStyle w:val="Heading3"/>
      </w:pPr>
      <w:r>
        <w:rPr/>
        <w:t xml:space="preserve">US-14  Calculate fees correctly</w:t>
      </w:r>
    </w:p>
    <w:p>
      <w:pPr/>
      <w:r>
        <w:rPr>
          <w:b/>
        </w:rPr>
        <w:t xml:space="preserve">As a</w:t>
      </w:r>
      <w:r>
        <w:rPr/>
        <w:t xml:space="preserve"> Competent Authority user, </w:t>
      </w:r>
      <w:r>
        <w:rPr>
          <w:b/>
        </w:rPr>
        <w:t xml:space="preserve">I want</w:t>
      </w:r>
      <w:r>
        <w:rPr/>
        <w:t xml:space="preserve"> the system to calculate the correct fees, </w:t>
      </w:r>
      <w:r>
        <w:rPr>
          <w:b/>
        </w:rPr>
        <w:t xml:space="preserve">so that</w:t>
      </w:r>
      <w:r>
        <w:rPr/>
        <w:t xml:space="preserve"> I never quote or charge a wrong amount.</w:t>
      </w:r>
    </w:p>
    <w:p>
      <w:pPr>
        <w:pStyle w:val="Label"/>
      </w:pPr>
      <w:r>
        <w:rPr/>
        <w:t xml:space="preserve">Acceptance criteria</w:t>
      </w:r>
    </w:p>
    <w:p>
      <w:pPr>
        <w:pStyle w:val="ListBullet"/>
      </w:pPr>
      <w:r>
        <w:rPr/>
        <w:t xml:space="preserve">Fee equals the sum of document fees plus add-ons, minus discounts, minus amounts already paid online.</w:t>
      </w:r>
    </w:p>
    <w:p>
      <w:pPr>
        <w:pStyle w:val="ListBullet"/>
      </w:pPr>
      <w:r>
        <w:rPr/>
        <w:t xml:space="preserve">No shipping fee is applied.</w:t>
      </w:r>
    </w:p>
    <w:p>
      <w:pPr>
        <w:pStyle w:val="ListBullet"/>
      </w:pPr>
      <w:r>
        <w:rPr/>
        <w:t xml:space="preserve">Fees update on every add, delete or format change.</w:t>
      </w:r>
    </w:p>
    <w:p>
      <w:pPr>
        <w:pStyle w:val="ListBullet"/>
      </w:pPr>
      <w:r>
        <w:rPr/>
        <w:t xml:space="preserve">The same total shows on the overview, payment page and receipt.</w:t>
      </w:r>
    </w:p>
    <w:p>
      <w:pPr>
        <w:pStyle w:val="ListBullet"/>
      </w:pPr>
      <w:r>
        <w:rPr/>
        <w:t xml:space="preserve">A mismatch at payment time is shown to the CA before the payment is taken.</w:t>
      </w:r>
    </w:p>
    <w:p>
      <w:pPr>
        <w:pStyle w:val="Heading3"/>
      </w:pPr>
      <w:r>
        <w:rPr/>
        <w:t xml:space="preserve">US-15  Print the Order Confirmation Form</w:t>
      </w:r>
    </w:p>
    <w:p>
      <w:pPr/>
      <w:r>
        <w:rPr>
          <w:b/>
        </w:rPr>
        <w:t xml:space="preserve">As a</w:t>
      </w:r>
      <w:r>
        <w:rPr/>
        <w:t xml:space="preserve"> Competent Authority user, </w:t>
      </w:r>
      <w:r>
        <w:rPr>
          <w:b/>
        </w:rPr>
        <w:t xml:space="preserve">I want</w:t>
      </w:r>
      <w:r>
        <w:rPr/>
        <w:t xml:space="preserve"> to print the order’s confirmation form from the status row or the row menu, </w:t>
      </w:r>
      <w:r>
        <w:rPr>
          <w:b/>
        </w:rPr>
        <w:t xml:space="preserve">so that</w:t>
      </w:r>
      <w:r>
        <w:rPr/>
        <w:t xml:space="preserve"> the customer has a copy with the QR code.</w:t>
      </w:r>
    </w:p>
    <w:p>
      <w:pPr>
        <w:pStyle w:val="Label"/>
      </w:pPr>
      <w:r>
        <w:rPr/>
        <w:t xml:space="preserve">Acceptance criteria</w:t>
      </w:r>
    </w:p>
    <w:p>
      <w:pPr>
        <w:pStyle w:val="ListBullet"/>
      </w:pPr>
      <w:r>
        <w:rPr/>
        <w:t xml:space="preserve">The link button sits beside “Placed on {date}”.</w:t>
      </w:r>
    </w:p>
    <w:p>
      <w:pPr>
        <w:pStyle w:val="ListBullet"/>
      </w:pPr>
      <w:r>
        <w:rPr/>
        <w:t xml:space="preserve">It is also in the row menu for In-Person orders.</w:t>
      </w:r>
    </w:p>
    <w:p>
      <w:pPr>
        <w:pStyle w:val="ListBullet"/>
      </w:pPr>
      <w:r>
        <w:rPr/>
        <w:t xml:space="preserve">It opens a print-ready form.</w:t>
      </w:r>
    </w:p>
    <w:p>
      <w:pPr>
        <w:pStyle w:val="Heading3"/>
      </w:pPr>
      <w:r>
        <w:rPr/>
        <w:t xml:space="preserve">US-16  Leave and come back</w:t>
      </w:r>
    </w:p>
    <w:p>
      <w:pPr/>
      <w:r>
        <w:rPr>
          <w:b/>
        </w:rPr>
        <w:t xml:space="preserve">As a</w:t>
      </w:r>
      <w:r>
        <w:rPr/>
        <w:t xml:space="preserve"> Competent Authority user, </w:t>
      </w:r>
      <w:r>
        <w:rPr>
          <w:b/>
        </w:rPr>
        <w:t xml:space="preserve">I want</w:t>
      </w:r>
      <w:r>
        <w:rPr/>
        <w:t xml:space="preserve"> to leave the overview without paying and return later, </w:t>
      </w:r>
      <w:r>
        <w:rPr>
          <w:b/>
        </w:rPr>
        <w:t xml:space="preserve">so that</w:t>
      </w:r>
      <w:r>
        <w:rPr/>
        <w:t xml:space="preserve"> a busy counter does not lose work.</w:t>
      </w:r>
    </w:p>
    <w:p>
      <w:pPr>
        <w:pStyle w:val="Label"/>
      </w:pPr>
      <w:r>
        <w:rPr/>
        <w:t xml:space="preserve">Acceptance criteria</w:t>
      </w:r>
    </w:p>
    <w:p>
      <w:pPr>
        <w:pStyle w:val="ListBullet"/>
      </w:pPr>
      <w:r>
        <w:rPr/>
        <w:t xml:space="preserve">Edits are saved.</w:t>
      </w:r>
    </w:p>
    <w:p>
      <w:pPr>
        <w:pStyle w:val="ListBullet"/>
      </w:pPr>
      <w:r>
        <w:rPr/>
        <w:t xml:space="preserve">The order stays in Pending → In-Person as Incomplete.</w:t>
      </w:r>
    </w:p>
    <w:p>
      <w:pPr>
        <w:pStyle w:val="Heading1"/>
      </w:pPr>
      <w:r>
        <w:rPr/>
        <w:t xml:space="preserve">12. Business rules</w:t>
      </w:r>
    </w:p>
    <w:p>
      <w:pPr>
        <w:pStyle w:val="ListBullet"/>
      </w:pPr>
      <w:r>
        <w:rPr/>
        <w:t xml:space="preserve">An order cannot proceed to payment unless every document is Ready.</w:t>
      </w:r>
    </w:p>
    <w:p>
      <w:pPr>
        <w:pStyle w:val="ListBullet"/>
      </w:pPr>
      <w:r>
        <w:rPr/>
        <w:t xml:space="preserve">A Digital document without an uploaded file is never Ready.</w:t>
      </w:r>
    </w:p>
    <w:p>
      <w:pPr>
        <w:pStyle w:val="ListBullet"/>
      </w:pPr>
      <w:r>
        <w:rPr/>
        <w:t xml:space="preserve">In-Person orders have no mailing information and no shipping fee.</w:t>
      </w:r>
    </w:p>
    <w:p>
      <w:pPr>
        <w:pStyle w:val="ListBullet"/>
      </w:pPr>
      <w:r>
        <w:rPr/>
        <w:t xml:space="preserve">Maximum 35 documents per order.</w:t>
      </w:r>
    </w:p>
    <w:p>
      <w:pPr>
        <w:pStyle w:val="ListBullet"/>
      </w:pPr>
      <w:r>
        <w:rPr/>
        <w:t xml:space="preserve">Copies keep the format of the original; uploaded files are not copied.</w:t>
      </w:r>
    </w:p>
    <w:p>
      <w:pPr>
        <w:pStyle w:val="ListBullet"/>
      </w:pPr>
      <w:r>
        <w:rPr/>
        <w:t xml:space="preserve">Only unpaid In-Person orders can be edited or deleted.</w:t>
      </w:r>
    </w:p>
    <w:p>
      <w:pPr>
        <w:pStyle w:val="ListBullet"/>
      </w:pPr>
      <w:r>
        <w:rPr/>
        <w:t xml:space="preserve">Fees are calculated by the system and recalculated on every change.</w:t>
      </w:r>
    </w:p>
    <w:p>
      <w:pPr>
        <w:pStyle w:val="ListBullet"/>
      </w:pPr>
      <w:r>
        <w:rPr/>
        <w:t xml:space="preserve">Documents paid online are credited and never charged twice.</w:t>
      </w:r>
    </w:p>
    <w:p>
      <w:pPr>
        <w:pStyle w:val="ListBullet"/>
      </w:pPr>
      <w:r>
        <w:rPr/>
        <w:t xml:space="preserve">A paid order is New and appears in Orders; it no longer appears in Pending → In-Person.</w:t>
      </w:r>
    </w:p>
    <w:p>
      <w:pPr>
        <w:pStyle w:val="Heading1"/>
      </w:pPr>
      <w:r>
        <w:rPr/>
        <w:t xml:space="preserve">13. Non-functional requirements</w:t>
      </w:r>
    </w:p>
    <w:p>
      <w:pPr>
        <w:pStyle w:val="ListBullet"/>
      </w:pPr>
      <w:r>
        <w:rPr/>
        <w:t xml:space="preserve">Every action (scan, edit, upload, delete, pay) is recorded with the user and time.</w:t>
      </w:r>
    </w:p>
    <w:p>
      <w:pPr>
        <w:pStyle w:val="ListBullet"/>
      </w:pPr>
      <w:r>
        <w:rPr/>
        <w:t xml:space="preserve">Badges use text as well as colour, so they are readable without colour.</w:t>
      </w:r>
    </w:p>
    <w:p>
      <w:pPr>
        <w:pStyle w:val="ListBullet"/>
      </w:pPr>
      <w:r>
        <w:rPr/>
        <w:t xml:space="preserve">The scan dialog and editor can be used with a keyboard only.</w:t>
      </w:r>
    </w:p>
    <w:p>
      <w:pPr>
        <w:pStyle w:val="ListBullet"/>
      </w:pPr>
      <w:r>
        <w:rPr/>
        <w:t xml:space="preserve">Payment details are never stored in the portal.</w:t>
      </w:r>
    </w:p>
    <w:p>
      <w:pPr>
        <w:pStyle w:val="ListBullet"/>
      </w:pPr>
      <w:r>
        <w:rPr/>
        <w:t xml:space="preserve">Lookup returns in under two seconds.</w:t>
      </w:r>
    </w:p>
    <w:p>
      <w:pPr>
        <w:pStyle w:val="Heading1"/>
      </w:pPr>
      <w:r>
        <w:rPr/>
        <w:t xml:space="preserve">14. Assumptions and open questions</w:t>
      </w:r>
    </w:p>
    <w:tbl>
      <w:tblPr>
        <w:tblW w:w="9360" w:type="dxa"/>
        <w:tblBorders>
          <w:top w:val="single" w:sz="4" w:space="0" w:color="CED4DA"/>
          <w:left w:val="single" w:sz="4" w:space="0" w:color="CED4DA"/>
          <w:bottom w:val="single" w:sz="4" w:space="0" w:color="CED4DA"/>
          <w:right w:val="single" w:sz="4" w:space="0" w:color="CED4DA"/>
          <w:insideH w:val="single" w:sz="4" w:space="0" w:color="CED4DA"/>
          <w:insideV w:val="single" w:sz="4" w:space="0" w:color="CED4DA"/>
        </w:tblBorders>
        <w:tblLayout w:type="fixed"/>
        <w:tblCellMar>
          <w:top w:w="70" w:type="dxa"/>
          <w:left w:w="110" w:type="dxa"/>
          <w:bottom w:w="70" w:type="dxa"/>
          <w:right w:w="110" w:type="dxa"/>
        </w:tblCellMar>
      </w:tblPr>
      <w:tblGrid>
        <w:gridCol w:w="600"/>
        <w:gridCol w:w="7260"/>
        <w:gridCol w:w="1500"/>
      </w:tblGrid>
      <w:tr>
        <w:trPr>
          <w:cantSplit/>
          <w:tblHeader/>
        </w:trPr>
        <w:tc>
          <w:tcPr>
            <w:tcW w:w="600" w:type="dxa"/>
            <w:shd w:val="clear" w:color="auto" w:fill="0D5257"/>
          </w:tcPr>
          <w:p>
            <w:pPr>
              <w:pStyle w:val="Cell"/>
            </w:pPr>
            <w:r>
              <w:rPr>
                <w:b/>
                <w:color w:val="FFFFFF"/>
              </w:rPr>
              <w:t xml:space="preserve">#</w:t>
            </w:r>
          </w:p>
        </w:tc>
        <w:tc>
          <w:tcPr>
            <w:tcW w:w="7260" w:type="dxa"/>
            <w:shd w:val="clear" w:color="auto" w:fill="0D5257"/>
          </w:tcPr>
          <w:p>
            <w:pPr>
              <w:pStyle w:val="Cell"/>
            </w:pPr>
            <w:r>
              <w:rPr>
                <w:b/>
                <w:color w:val="FFFFFF"/>
              </w:rPr>
              <w:t xml:space="preserve">Item</w:t>
            </w:r>
          </w:p>
        </w:tc>
        <w:tc>
          <w:tcPr>
            <w:tcW w:w="1500" w:type="dxa"/>
            <w:shd w:val="clear" w:color="auto" w:fill="0D5257"/>
          </w:tcPr>
          <w:p>
            <w:pPr>
              <w:pStyle w:val="Cell"/>
            </w:pPr>
            <w:r>
              <w:rPr>
                <w:b/>
                <w:color w:val="FFFFFF"/>
              </w:rPr>
              <w:t xml:space="preserve">Owner</w:t>
            </w:r>
          </w:p>
        </w:tc>
      </w:tr>
      <w:tr>
        <w:trPr>
          <w:cantSplit/>
        </w:trPr>
        <w:tc>
          <w:tcPr>
            <w:tcW w:w="600" w:type="dxa"/>
          </w:tcPr>
          <w:p>
            <w:pPr>
              <w:pStyle w:val="Cell"/>
            </w:pPr>
            <w:r>
              <w:rPr/>
              <w:t xml:space="preserve">1</w:t>
            </w:r>
          </w:p>
        </w:tc>
        <w:tc>
          <w:tcPr>
            <w:tcW w:w="7260" w:type="dxa"/>
          </w:tcPr>
          <w:p>
            <w:pPr>
              <w:pStyle w:val="Cell"/>
            </w:pPr>
            <w:r>
              <w:rPr/>
              <w:t xml:space="preserve">This BRD makes Checkout conditional on Ready. The Order Management BRD (section 8) said Checkout was always available and an incomplete order would land in Drop-Off. Confirm that the earlier rule no longer applies to In-Person orders.</w:t>
            </w:r>
          </w:p>
        </w:tc>
        <w:tc>
          <w:tcPr>
            <w:tcW w:w="1500" w:type="dxa"/>
          </w:tcPr>
          <w:p>
            <w:pPr>
              <w:pStyle w:val="Cell"/>
            </w:pPr>
            <w:r>
              <w:rPr/>
              <w:t xml:space="preserve">Product</w:t>
            </w:r>
          </w:p>
        </w:tc>
      </w:tr>
      <w:tr>
        <w:trPr>
          <w:cantSplit/>
        </w:trPr>
        <w:tc>
          <w:tcPr>
            <w:tcW w:w="600" w:type="dxa"/>
          </w:tcPr>
          <w:p>
            <w:pPr>
              <w:pStyle w:val="Cell"/>
            </w:pPr>
            <w:r>
              <w:rPr/>
              <w:t xml:space="preserve">2</w:t>
            </w:r>
          </w:p>
        </w:tc>
        <w:tc>
          <w:tcPr>
            <w:tcW w:w="7260" w:type="dxa"/>
          </w:tcPr>
          <w:p>
            <w:pPr>
              <w:pStyle w:val="Cell"/>
            </w:pPr>
            <w:r>
              <w:rPr/>
              <w:t xml:space="preserve">Confirm the exact add-ons allowed on the payment page. This document covers Discounts and Signature Recording only.</w:t>
            </w:r>
          </w:p>
        </w:tc>
        <w:tc>
          <w:tcPr>
            <w:tcW w:w="1500" w:type="dxa"/>
          </w:tcPr>
          <w:p>
            <w:pPr>
              <w:pStyle w:val="Cell"/>
            </w:pPr>
            <w:r>
              <w:rPr/>
              <w:t xml:space="preserve">Product</w:t>
            </w:r>
          </w:p>
        </w:tc>
      </w:tr>
      <w:tr>
        <w:trPr>
          <w:cantSplit/>
        </w:trPr>
        <w:tc>
          <w:tcPr>
            <w:tcW w:w="600" w:type="dxa"/>
          </w:tcPr>
          <w:p>
            <w:pPr>
              <w:pStyle w:val="Cell"/>
            </w:pPr>
            <w:r>
              <w:rPr/>
              <w:t xml:space="preserve">3</w:t>
            </w:r>
          </w:p>
        </w:tc>
        <w:tc>
          <w:tcPr>
            <w:tcW w:w="7260" w:type="dxa"/>
          </w:tcPr>
          <w:p>
            <w:pPr>
              <w:pStyle w:val="Cell"/>
            </w:pPr>
            <w:r>
              <w:rPr/>
              <w:t xml:space="preserve">Fee amounts per format are assumed to come from Site Configuration. Confirm no per-county override exists.</w:t>
            </w:r>
          </w:p>
        </w:tc>
        <w:tc>
          <w:tcPr>
            <w:tcW w:w="1500" w:type="dxa"/>
          </w:tcPr>
          <w:p>
            <w:pPr>
              <w:pStyle w:val="Cell"/>
            </w:pPr>
            <w:r>
              <w:rPr/>
              <w:t xml:space="preserve">Finance</w:t>
            </w:r>
          </w:p>
        </w:tc>
      </w:tr>
      <w:tr>
        <w:trPr>
          <w:cantSplit/>
        </w:trPr>
        <w:tc>
          <w:tcPr>
            <w:tcW w:w="600" w:type="dxa"/>
          </w:tcPr>
          <w:p>
            <w:pPr>
              <w:pStyle w:val="Cell"/>
            </w:pPr>
            <w:r>
              <w:rPr/>
              <w:t xml:space="preserve">4</w:t>
            </w:r>
          </w:p>
        </w:tc>
        <w:tc>
          <w:tcPr>
            <w:tcW w:w="7260" w:type="dxa"/>
          </w:tcPr>
          <w:p>
            <w:pPr>
              <w:pStyle w:val="Cell"/>
            </w:pPr>
            <w:r>
              <w:rPr/>
              <w:t xml:space="preserve">Confirm how long Undo remains available after deleting an order.</w:t>
            </w:r>
          </w:p>
        </w:tc>
        <w:tc>
          <w:tcPr>
            <w:tcW w:w="1500" w:type="dxa"/>
          </w:tcPr>
          <w:p>
            <w:pPr>
              <w:pStyle w:val="Cell"/>
            </w:pPr>
            <w:r>
              <w:rPr/>
              <w:t xml:space="preserve">Product</w:t>
            </w:r>
          </w:p>
        </w:tc>
      </w:tr>
      <w:tr>
        <w:trPr>
          <w:cantSplit/>
        </w:trPr>
        <w:tc>
          <w:tcPr>
            <w:tcW w:w="600" w:type="dxa"/>
          </w:tcPr>
          <w:p>
            <w:pPr>
              <w:pStyle w:val="Cell"/>
            </w:pPr>
            <w:r>
              <w:rPr/>
              <w:t xml:space="preserve">5</w:t>
            </w:r>
          </w:p>
        </w:tc>
        <w:tc>
          <w:tcPr>
            <w:tcW w:w="7260" w:type="dxa"/>
          </w:tcPr>
          <w:p>
            <w:pPr>
              <w:pStyle w:val="Cell"/>
            </w:pPr>
            <w:r>
              <w:rPr/>
              <w:t xml:space="preserve">Confirm that an order scanned by a second CA while open elsewhere is locked for editing.</w:t>
            </w:r>
          </w:p>
        </w:tc>
        <w:tc>
          <w:tcPr>
            <w:tcW w:w="1500" w:type="dxa"/>
          </w:tcPr>
          <w:p>
            <w:pPr>
              <w:pStyle w:val="Cell"/>
            </w:pPr>
            <w:r>
              <w:rPr/>
              <w:t xml:space="preserve">Engineering</w:t>
            </w:r>
          </w:p>
        </w:tc>
      </w:tr>
      <w:tr>
        <w:trPr>
          <w:cantSplit/>
        </w:trPr>
        <w:tc>
          <w:tcPr>
            <w:tcW w:w="600" w:type="dxa"/>
          </w:tcPr>
          <w:p>
            <w:pPr>
              <w:pStyle w:val="Cell"/>
            </w:pPr>
            <w:r>
              <w:rPr/>
              <w:t xml:space="preserve">6</w:t>
            </w:r>
          </w:p>
        </w:tc>
        <w:tc>
          <w:tcPr>
            <w:tcW w:w="7260" w:type="dxa"/>
          </w:tcPr>
          <w:p>
            <w:pPr>
              <w:pStyle w:val="Cell"/>
            </w:pPr>
            <w:r>
              <w:rPr/>
              <w:t xml:space="preserve">Confirm refund behavior if a customer paid online for a document that is later deleted.</w:t>
            </w:r>
          </w:p>
        </w:tc>
        <w:tc>
          <w:tcPr>
            <w:tcW w:w="1500" w:type="dxa"/>
          </w:tcPr>
          <w:p>
            <w:pPr>
              <w:pStyle w:val="Cell"/>
            </w:pPr>
            <w:r>
              <w:rPr/>
              <w:t xml:space="preserve">Finance</w:t>
            </w:r>
          </w:p>
        </w:tc>
      </w:tr>
    </w:tbl>
    <w:p>
      <w:pPr/>
    </w:p>
    <w:p>
      <w:pPr>
        <w:pStyle w:val="Heading1"/>
      </w:pPr>
      <w:r>
        <w:rPr/>
        <w:t xml:space="preserve">15. Acceptance checklist</w:t>
      </w:r>
    </w:p>
    <w:p>
      <w:pPr>
        <w:pStyle w:val="ListBullet"/>
      </w:pPr>
      <w:r>
        <w:rPr/>
        <w:t xml:space="preserve">Scan QR Code opens a found order and rejects an unknown one.</w:t>
      </w:r>
    </w:p>
    <w:p>
      <w:pPr>
        <w:pStyle w:val="ListBullet"/>
      </w:pPr>
      <w:r>
        <w:rPr/>
        <w:t xml:space="preserve">Scanned orders list in Pending → In-Person as Incomplete with the In-Person badge.</w:t>
      </w:r>
    </w:p>
    <w:p>
      <w:pPr>
        <w:pStyle w:val="ListBullet"/>
      </w:pPr>
      <w:r>
        <w:rPr/>
        <w:t xml:space="preserve">Every document shows Ready, Information Missing or Upload Missing.</w:t>
      </w:r>
    </w:p>
    <w:p>
      <w:pPr>
        <w:pStyle w:val="ListBullet"/>
      </w:pPr>
      <w:r>
        <w:rPr/>
        <w:t xml:space="preserve">Checkout is disabled until all documents are Ready, and a note shows how many are not.</w:t>
      </w:r>
    </w:p>
    <w:p>
      <w:pPr>
        <w:pStyle w:val="ListBullet"/>
      </w:pPr>
      <w:r>
        <w:rPr/>
        <w:t xml:space="preserve">Edits, uploads and added copies update badges and fees at once.</w:t>
      </w:r>
    </w:p>
    <w:p>
      <w:pPr>
        <w:pStyle w:val="ListBullet"/>
      </w:pPr>
      <w:r>
        <w:rPr/>
        <w:t xml:space="preserve">Documents and the order can be deleted before payment, with confirmation and Undo for the order.</w:t>
      </w:r>
    </w:p>
    <w:p>
      <w:pPr>
        <w:pStyle w:val="ListBullet"/>
      </w:pPr>
      <w:r>
        <w:rPr/>
        <w:t xml:space="preserve">The payment page shows the same total as the overview and allows the listed add-ons.</w:t>
      </w:r>
    </w:p>
    <w:p>
      <w:pPr>
        <w:pStyle w:val="ListBullet"/>
      </w:pPr>
      <w:r>
        <w:rPr/>
        <w:t xml:space="preserve">A paid order leaves Pending and appears in Orders as New.</w:t>
      </w:r>
    </w:p>
    <w:p>
      <w:pPr>
        <w:pStyle w:val="ListBullet"/>
      </w:pPr>
      <w:r>
        <w:rPr/>
        <w:t xml:space="preserve">No mailing or return address appears for In-Person orders.</w:t>
      </w:r>
    </w:p>
    <w:sectPr>
      <w:footerReference w:type="default" r:id="rId3"/>
      <w:pgSz w:w="12240" w:h="15840"/>
      <w:pgMar w:top="1300" w:right="1440" w:bottom="1300" w:left="1440" w:header="720" w:footer="600" w:gutter="0"/>
    </w:sectPr>
  </w:body>
</w:document>
</file>

<file path=word/footer1.xml><?xml version="1.0" encoding="utf-8"?>
<w:ftr xmlns:w="http://schemas.openxmlformats.org/wordprocessingml/2006/main" xmlns:r="http://schemas.openxmlformats.org/officeDocument/2006/relationships">
  <w:p>
    <w:pPr>
      <w:jc w:val="right"/>
    </w:pPr>
    <w:r>
      <w:rPr>
        <w:color w:val="6C757D"/>
        <w:sz w:val="17"/>
      </w:rPr>
      <w:t xml:space="preserve">BRD — Scan QR Code, In-Person Orders   |   Page </w:t>
    </w:r>
    <w:r>
      <w:rPr>
        <w:color w:val="6C757D"/>
        <w:sz w:val="17"/>
      </w:rPr>
      <w:fldChar w:fldCharType="begin"/>
    </w:r>
    <w:r>
      <w:rPr>
        <w:sz w:val="17"/>
      </w:rPr>
      <w:instrText xml:space="preserve"> PAGE </w:instrText>
    </w:r>
    <w:r>
      <w:rPr>
        <w:sz w:val="17"/>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00" w:hanging="260"/>
      </w:pPr>
      <w:rPr>
        <w:color w:val="0D5257"/>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Roboto" w:hAnsi="Roboto" w:cs="Roboto"/>
        <w:sz w:val="22"/>
        <w:color w:val="212529"/>
      </w:rPr>
    </w:rPrDefault>
    <w:pPrDefault>
      <w:pPr>
        <w:spacing w:after="120" w:line="288" w:lineRule="auto"/>
      </w:pPr>
    </w:pPrDefault>
  </w:docDefaults>
  <w:style w:type="paragraph" w:default="1" w:styleId="Normal">
    <w:name w:val="Normal"/>
  </w:style>
  <w:style w:type="paragraph" w:styleId="Title">
    <w:name w:val="Title"/>
    <w:basedOn w:val="Normal"/>
    <w:pPr>
      <w:spacing w:before="0" w:after="60"/>
    </w:pPr>
    <w:rPr>
      <w:b/>
      <w:color w:val="0D5257"/>
      <w:sz w:val="52"/>
    </w:rPr>
  </w:style>
  <w:style w:type="paragraph" w:styleId="Subtitle">
    <w:name w:val="Subtitle"/>
    <w:basedOn w:val="Normal"/>
    <w:pPr>
      <w:spacing w:after="280"/>
    </w:pPr>
    <w:rPr>
      <w:color w:val="6C757D"/>
      <w:sz w:val="30"/>
    </w:rPr>
  </w:style>
  <w:style w:type="paragraph" w:styleId="Heading1">
    <w:name w:val="heading 1"/>
    <w:basedOn w:val="Normal"/>
    <w:next w:val="Normal"/>
    <w:pPr>
      <w:keepNext/>
      <w:spacing w:before="420" w:after="140"/>
      <w:outlineLvl w:val="0"/>
    </w:pPr>
    <w:rPr>
      <w:b/>
      <w:color w:val="0D5257"/>
      <w:sz w:val="32"/>
    </w:rPr>
  </w:style>
  <w:style w:type="paragraph" w:styleId="Heading2">
    <w:name w:val="heading 2"/>
    <w:basedOn w:val="Normal"/>
    <w:next w:val="Normal"/>
    <w:pPr>
      <w:keepNext/>
      <w:spacing w:before="280" w:after="100"/>
      <w:outlineLvl w:val="1"/>
    </w:pPr>
    <w:rPr>
      <w:b/>
      <w:sz w:val="26"/>
    </w:rPr>
  </w:style>
  <w:style w:type="paragraph" w:styleId="Heading3">
    <w:name w:val="heading 3"/>
    <w:basedOn w:val="Normal"/>
    <w:next w:val="Normal"/>
    <w:pPr>
      <w:keepNext/>
      <w:spacing w:before="260" w:after="80"/>
      <w:outlineLvl w:val="2"/>
    </w:pPr>
    <w:rPr>
      <w:b/>
      <w:color w:val="0D5257"/>
      <w:sz w:val="23"/>
    </w:rPr>
  </w:style>
  <w:style w:type="paragraph" w:styleId="Label">
    <w:name w:val="Label"/>
    <w:basedOn w:val="Normal"/>
    <w:pPr>
      <w:keepNext/>
      <w:spacing w:before="60" w:after="40"/>
    </w:pPr>
    <w:rPr>
      <w:b/>
      <w:color w:val="6C757D"/>
      <w:sz w:val="19"/>
    </w:rPr>
  </w:style>
  <w:style w:type="paragraph" w:styleId="ListBullet">
    <w:name w:val="List Bullet"/>
    <w:basedOn w:val="Normal"/>
    <w:pPr>
      <w:numPr>
        <w:ilvl w:val="0"/>
        <w:numId w:val="1"/>
      </w:numPr>
      <w:spacing w:after="60"/>
      <w:ind w:left="500" w:hanging="260"/>
    </w:pPr>
    <w:rPr/>
  </w:style>
  <w:style w:type="paragraph" w:styleId="Cell">
    <w:name w:val="Cell"/>
    <w:basedOn w:val="Normal"/>
    <w:pPr>
      <w:spacing w:after="30" w:line="259" w:lineRule="auto"/>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