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7BB74" w14:textId="37E94AD1" w:rsidR="00FB534B" w:rsidRPr="00FB534B" w:rsidRDefault="00FB534B" w:rsidP="00FB534B">
      <w:pPr>
        <w:rPr>
          <w:b/>
          <w:bCs/>
          <w:sz w:val="36"/>
          <w:szCs w:val="36"/>
        </w:rPr>
      </w:pPr>
      <w:r w:rsidRPr="00FB534B">
        <w:rPr>
          <w:b/>
          <w:bCs/>
          <w:sz w:val="36"/>
          <w:szCs w:val="36"/>
        </w:rPr>
        <w:t>Business Rules Summary</w:t>
      </w:r>
    </w:p>
    <w:p w14:paraId="5E795FFD" w14:textId="299FDABC" w:rsidR="00FB534B" w:rsidRPr="00FB534B" w:rsidRDefault="00FB534B" w:rsidP="00FB534B">
      <w:pPr>
        <w:rPr>
          <w:b/>
          <w:bCs/>
          <w:sz w:val="36"/>
          <w:szCs w:val="36"/>
        </w:rPr>
      </w:pPr>
      <w:r w:rsidRPr="00FB534B">
        <w:rPr>
          <w:b/>
          <w:bCs/>
          <w:sz w:val="36"/>
          <w:szCs w:val="36"/>
        </w:rPr>
        <w:t>Discounts, Refunds &amp; Rejections</w:t>
      </w:r>
    </w:p>
    <w:p w14:paraId="279FD5E1" w14:textId="33B20788" w:rsidR="00FB534B" w:rsidRPr="00FB534B" w:rsidRDefault="00FB534B" w:rsidP="00FB534B">
      <w:r w:rsidRPr="00FB534B">
        <w:t xml:space="preserve">The central rule is that </w:t>
      </w:r>
      <w:r w:rsidRPr="00FB534B">
        <w:rPr>
          <w:b/>
          <w:bCs/>
        </w:rPr>
        <w:t>the Parent Order is the financial record</w:t>
      </w:r>
      <w:r w:rsidRPr="00FB534B">
        <w:t xml:space="preserve">, while each </w:t>
      </w:r>
      <w:r w:rsidRPr="00FB534B">
        <w:rPr>
          <w:b/>
          <w:bCs/>
        </w:rPr>
        <w:t>Child Order preserves its original fees</w:t>
      </w:r>
      <w:r w:rsidRPr="00FB534B">
        <w:t xml:space="preserve">. Discounts, refunds, and Rejection-related financial adjustments are never allocated, averaged, or distributed down to Child Orders. </w:t>
      </w:r>
    </w:p>
    <w:p w14:paraId="39DCE1B8" w14:textId="77777777" w:rsidR="00FB534B" w:rsidRPr="00FB534B" w:rsidRDefault="00FB534B" w:rsidP="00FB534B">
      <w:pPr>
        <w:numPr>
          <w:ilvl w:val="0"/>
          <w:numId w:val="1"/>
        </w:numPr>
      </w:pPr>
      <w:r w:rsidRPr="00FB534B">
        <w:rPr>
          <w:b/>
          <w:bCs/>
        </w:rPr>
        <w:t>Signature recording and discounts are separate.</w:t>
      </w:r>
      <w:r w:rsidRPr="00FB534B">
        <w:t xml:space="preserve"> Signature information is still recorded for Counter/Walk-In and Mail-In orders for reporting, audit, and analysis, but the system does not calculate, recommend, or automatically apply a Signature Discount from that signature data. The CA decides the discount manually. </w:t>
      </w:r>
    </w:p>
    <w:p w14:paraId="69CC2689" w14:textId="77777777" w:rsidR="00FB534B" w:rsidRPr="00FB534B" w:rsidRDefault="00FB534B" w:rsidP="00FB534B">
      <w:pPr>
        <w:numPr>
          <w:ilvl w:val="0"/>
          <w:numId w:val="1"/>
        </w:numPr>
      </w:pPr>
      <w:r w:rsidRPr="00FB534B">
        <w:rPr>
          <w:b/>
          <w:bCs/>
        </w:rPr>
        <w:t>Discounts are only available for eligible Counter/Walk-In Parent Orders.</w:t>
      </w:r>
      <w:r w:rsidRPr="00FB534B">
        <w:t xml:space="preserve"> AX supports two types: </w:t>
      </w:r>
      <w:r w:rsidRPr="00FB534B">
        <w:rPr>
          <w:b/>
          <w:bCs/>
        </w:rPr>
        <w:t>Signature Discount</w:t>
      </w:r>
      <w:r w:rsidRPr="00FB534B">
        <w:t xml:space="preserve"> and </w:t>
      </w:r>
      <w:r w:rsidRPr="00FB534B">
        <w:rPr>
          <w:b/>
          <w:bCs/>
        </w:rPr>
        <w:t>General Discount</w:t>
      </w:r>
      <w:r w:rsidRPr="00FB534B">
        <w:t xml:space="preserve">. Both are manually entered by authorized CA personnel, both reduce State Processing Fees only, neither can reduce AX Service Fees, and their combined amount cannot exceed the State Processing Fees on the Parent Order. </w:t>
      </w:r>
    </w:p>
    <w:p w14:paraId="57EF35AD" w14:textId="77777777" w:rsidR="00FB534B" w:rsidRPr="00FB534B" w:rsidRDefault="00FB534B" w:rsidP="00FB534B">
      <w:pPr>
        <w:numPr>
          <w:ilvl w:val="0"/>
          <w:numId w:val="1"/>
        </w:numPr>
      </w:pPr>
      <w:r w:rsidRPr="00FB534B">
        <w:rPr>
          <w:b/>
          <w:bCs/>
        </w:rPr>
        <w:t>Child Orders never change financially.</w:t>
      </w:r>
      <w:r w:rsidRPr="00FB534B">
        <w:t xml:space="preserve"> They retain only their original State fee, original AX fee, and original transaction value. They are not used to represent collections, discounts, refunds, net revenue, or Net Amount Retained. </w:t>
      </w:r>
    </w:p>
    <w:p w14:paraId="0EEB1ADF" w14:textId="77777777" w:rsidR="00FB534B" w:rsidRPr="00FB534B" w:rsidRDefault="00FB534B" w:rsidP="00FB534B">
      <w:pPr>
        <w:numPr>
          <w:ilvl w:val="0"/>
          <w:numId w:val="1"/>
        </w:numPr>
      </w:pPr>
      <w:r w:rsidRPr="00FB534B">
        <w:rPr>
          <w:b/>
          <w:bCs/>
        </w:rPr>
        <w:t>The Parent Order carries all financial outcomes.</w:t>
      </w:r>
      <w:r w:rsidRPr="00FB534B">
        <w:t xml:space="preserve"> It stores the Signature Discount, General Discount, Total Discounts Applied, Total State Fees Collected, Total AX Service Fees Collected, Total Amount Collected, refund activity, Rejection-related financial activity, and Net Amount Retained. </w:t>
      </w:r>
    </w:p>
    <w:p w14:paraId="6C729B80" w14:textId="77777777" w:rsidR="00FB534B" w:rsidRPr="00FB534B" w:rsidRDefault="00FB534B" w:rsidP="00FB534B">
      <w:pPr>
        <w:numPr>
          <w:ilvl w:val="0"/>
          <w:numId w:val="1"/>
        </w:numPr>
      </w:pPr>
      <w:r w:rsidRPr="00FB534B">
        <w:rPr>
          <w:b/>
          <w:bCs/>
        </w:rPr>
        <w:t>The customer Invoice preserves the original transaction.</w:t>
      </w:r>
      <w:r w:rsidRPr="00FB534B">
        <w:t xml:space="preserve"> The original Invoice reflects the transaction at payment and remains unchanged in audit history. If refunds occur, later generated Invoice versions show the current Parent Order financial position, including Original Amount Paid, State Fees Refunded, AX Service Fees Refunded, Total Refunded, and Net Amount Retained. </w:t>
      </w:r>
    </w:p>
    <w:p w14:paraId="03C46A13" w14:textId="77777777" w:rsidR="00FB534B" w:rsidRPr="00FB534B" w:rsidRDefault="00FB534B" w:rsidP="00FB534B">
      <w:pPr>
        <w:numPr>
          <w:ilvl w:val="0"/>
          <w:numId w:val="1"/>
        </w:numPr>
      </w:pPr>
      <w:r w:rsidRPr="00FB534B">
        <w:rPr>
          <w:b/>
          <w:bCs/>
        </w:rPr>
        <w:t>Refunds are processed only at the Parent Order level.</w:t>
      </w:r>
      <w:r w:rsidRPr="00FB534B">
        <w:t xml:space="preserve"> The CA does not need to assign a refund to a specific Child Order, and AX does not allocate the refund among Children. </w:t>
      </w:r>
    </w:p>
    <w:p w14:paraId="21261606" w14:textId="77777777" w:rsidR="00FB534B" w:rsidRPr="00FB534B" w:rsidRDefault="00FB534B" w:rsidP="00FB534B">
      <w:pPr>
        <w:numPr>
          <w:ilvl w:val="0"/>
          <w:numId w:val="1"/>
        </w:numPr>
      </w:pPr>
      <w:r w:rsidRPr="00FB534B">
        <w:rPr>
          <w:b/>
          <w:bCs/>
        </w:rPr>
        <w:t>Refunds consume State Fees first.</w:t>
      </w:r>
      <w:r w:rsidRPr="00FB534B">
        <w:t xml:space="preserve"> A refund is applied first against the current </w:t>
      </w:r>
      <w:r w:rsidRPr="00FB534B">
        <w:rPr>
          <w:b/>
          <w:bCs/>
        </w:rPr>
        <w:t>Available State Refund</w:t>
      </w:r>
      <w:r w:rsidRPr="00FB534B">
        <w:t xml:space="preserve">. Only the portion that exceeds the Available State Refund is treated as a refund of </w:t>
      </w:r>
      <w:r w:rsidRPr="00FB534B">
        <w:rPr>
          <w:b/>
          <w:bCs/>
        </w:rPr>
        <w:t>AX Service Fees</w:t>
      </w:r>
      <w:r w:rsidRPr="00FB534B">
        <w:t xml:space="preserve">. </w:t>
      </w:r>
    </w:p>
    <w:p w14:paraId="4D27A3B8" w14:textId="77777777" w:rsidR="00FB534B" w:rsidRPr="00FB534B" w:rsidRDefault="00FB534B" w:rsidP="00FB534B">
      <w:pPr>
        <w:numPr>
          <w:ilvl w:val="0"/>
          <w:numId w:val="1"/>
        </w:numPr>
      </w:pPr>
      <w:r w:rsidRPr="00FB534B">
        <w:rPr>
          <w:b/>
          <w:bCs/>
        </w:rPr>
        <w:lastRenderedPageBreak/>
        <w:t>AFFIRM is the control for refunding AX fees.</w:t>
      </w:r>
      <w:r w:rsidRPr="00FB534B">
        <w:t xml:space="preserve"> If a requested refund exceeds the current Available State Refund, the CA must type </w:t>
      </w:r>
      <w:r w:rsidRPr="00FB534B">
        <w:rPr>
          <w:b/>
          <w:bCs/>
        </w:rPr>
        <w:t>AFFIRM</w:t>
      </w:r>
      <w:r w:rsidRPr="00FB534B">
        <w:t xml:space="preserve"> before the refund can proceed. If the Available State Refund is already zero, the entire subsequent refund affects AX Service Fees and requires AFFIRM. </w:t>
      </w:r>
    </w:p>
    <w:p w14:paraId="04C0A4E3" w14:textId="77777777" w:rsidR="00FB534B" w:rsidRPr="00FB534B" w:rsidRDefault="00FB534B" w:rsidP="00FB534B">
      <w:pPr>
        <w:numPr>
          <w:ilvl w:val="0"/>
          <w:numId w:val="1"/>
        </w:numPr>
      </w:pPr>
      <w:r w:rsidRPr="00FB534B">
        <w:rPr>
          <w:b/>
          <w:bCs/>
        </w:rPr>
        <w:t>Refunds cannot exceed what remains refundable.</w:t>
      </w:r>
      <w:r w:rsidRPr="00FB534B">
        <w:t xml:space="preserve"> The maximum that can be refunded is the current </w:t>
      </w:r>
      <w:r w:rsidRPr="00FB534B">
        <w:rPr>
          <w:b/>
          <w:bCs/>
        </w:rPr>
        <w:t>Maximum Refund Available</w:t>
      </w:r>
      <w:r w:rsidRPr="00FB534B">
        <w:t xml:space="preserve">, which equals Available State Refund plus Available AX Service Fees for Refund. Cumulative refunds can never exceed the original Total Amount Collected. </w:t>
      </w:r>
    </w:p>
    <w:p w14:paraId="6D82402D" w14:textId="77777777" w:rsidR="00FB534B" w:rsidRPr="00FB534B" w:rsidRDefault="00FB534B" w:rsidP="00FB534B">
      <w:pPr>
        <w:numPr>
          <w:ilvl w:val="0"/>
          <w:numId w:val="1"/>
        </w:numPr>
      </w:pPr>
      <w:r w:rsidRPr="00FB534B">
        <w:rPr>
          <w:b/>
          <w:bCs/>
        </w:rPr>
        <w:t>Partial and multiple refunds are supported.</w:t>
      </w:r>
      <w:r w:rsidRPr="00FB534B">
        <w:t xml:space="preserve"> After every successful refund, AX recalculates Available State Refund, Available AX Service Fees for Refund, Maximum Refund Available, and Net Amount Retained. Each refund remains a separate event in the Parent Order history. </w:t>
      </w:r>
    </w:p>
    <w:p w14:paraId="38E4E287" w14:textId="77777777" w:rsidR="00FB534B" w:rsidRPr="00FB534B" w:rsidRDefault="00FB534B" w:rsidP="00FB534B">
      <w:pPr>
        <w:numPr>
          <w:ilvl w:val="0"/>
          <w:numId w:val="1"/>
        </w:numPr>
      </w:pPr>
      <w:r w:rsidRPr="00FB534B">
        <w:rPr>
          <w:b/>
          <w:bCs/>
        </w:rPr>
        <w:t>Refunding AX Service Fees does not automatically bill the CA.</w:t>
      </w:r>
      <w:r w:rsidRPr="00FB534B">
        <w:t xml:space="preserve"> Under the current policy, AX does not create an amount payable by </w:t>
      </w:r>
      <w:proofErr w:type="gramStart"/>
      <w:r w:rsidRPr="00FB534B">
        <w:t>the CA</w:t>
      </w:r>
      <w:proofErr w:type="gramEnd"/>
      <w:r w:rsidRPr="00FB534B">
        <w:t xml:space="preserve"> merely because AX fees were refunded. </w:t>
      </w:r>
    </w:p>
    <w:p w14:paraId="3FD32956" w14:textId="77777777" w:rsidR="00FB534B" w:rsidRPr="00FB534B" w:rsidRDefault="00FB534B" w:rsidP="00FB534B">
      <w:pPr>
        <w:numPr>
          <w:ilvl w:val="0"/>
          <w:numId w:val="1"/>
        </w:numPr>
      </w:pPr>
      <w:r w:rsidRPr="00FB534B">
        <w:rPr>
          <w:b/>
          <w:bCs/>
        </w:rPr>
        <w:t>Rejections are operationally tied to Child Orders but financially tied to the Parent.</w:t>
      </w:r>
      <w:r w:rsidRPr="00FB534B">
        <w:t xml:space="preserve"> One or more Child Orders may be identified as Rejected, but any resulting refund or financial adjustment is processed against the Parent Order. A Rejection does not automatically require a refund, and the CA decides the appropriate refund amount within the normal refund limits. </w:t>
      </w:r>
    </w:p>
    <w:p w14:paraId="22E5AF58" w14:textId="77777777" w:rsidR="00FB534B" w:rsidRPr="00FB534B" w:rsidRDefault="00FB534B" w:rsidP="00FB534B">
      <w:pPr>
        <w:numPr>
          <w:ilvl w:val="0"/>
          <w:numId w:val="1"/>
        </w:numPr>
      </w:pPr>
      <w:r w:rsidRPr="00FB534B">
        <w:rPr>
          <w:b/>
          <w:bCs/>
        </w:rPr>
        <w:t>Rejection refunds follow the same refund rules.</w:t>
      </w:r>
      <w:r w:rsidRPr="00FB534B">
        <w:t xml:space="preserve"> State Fees are refunded first, AX Service Fees may be refunded, AFFIRM is required if the refund crosses into AX fees, and the refund cannot exceed Maximum Refund Available. </w:t>
      </w:r>
    </w:p>
    <w:p w14:paraId="60849A69" w14:textId="77777777" w:rsidR="00FB534B" w:rsidRPr="00FB534B" w:rsidRDefault="00FB534B" w:rsidP="00FB534B">
      <w:pPr>
        <w:numPr>
          <w:ilvl w:val="0"/>
          <w:numId w:val="1"/>
        </w:numPr>
      </w:pPr>
      <w:r w:rsidRPr="00FB534B">
        <w:rPr>
          <w:b/>
          <w:bCs/>
        </w:rPr>
        <w:t>Audit history must reconstruct the full lifecycle.</w:t>
      </w:r>
      <w:r w:rsidRPr="00FB534B">
        <w:t xml:space="preserve"> AX retains original transaction values, signature activity, discounts, refund amounts and resulting balances, Rejections, AFFIRM acknowledgments, users, dates, and timestamps. </w:t>
      </w:r>
    </w:p>
    <w:p w14:paraId="5A248702" w14:textId="77777777" w:rsidR="00FB534B" w:rsidRPr="00FB534B" w:rsidRDefault="00FB534B" w:rsidP="00FB534B">
      <w:pPr>
        <w:numPr>
          <w:ilvl w:val="0"/>
          <w:numId w:val="1"/>
        </w:numPr>
      </w:pPr>
      <w:r w:rsidRPr="00FB534B">
        <w:rPr>
          <w:b/>
          <w:bCs/>
        </w:rPr>
        <w:t>There are two reporting views.</w:t>
      </w:r>
      <w:r w:rsidRPr="00FB534B">
        <w:t xml:space="preserve"> </w:t>
      </w:r>
      <w:r w:rsidRPr="00FB534B">
        <w:rPr>
          <w:b/>
          <w:bCs/>
        </w:rPr>
        <w:t>Transaction Reporting</w:t>
      </w:r>
      <w:r w:rsidRPr="00FB534B">
        <w:t xml:space="preserve"> selects Parent Orders by successful payment date and shows their current financial position, including later refunds and Rejections. </w:t>
      </w:r>
      <w:r w:rsidRPr="00FB534B">
        <w:rPr>
          <w:b/>
          <w:bCs/>
        </w:rPr>
        <w:t>Activity Reporting</w:t>
      </w:r>
      <w:r w:rsidRPr="00FB534B">
        <w:t xml:space="preserve"> shows events based on the date the event occurred, such as payment date, refund date, or Rejection date. </w:t>
      </w:r>
    </w:p>
    <w:p w14:paraId="465C41E6" w14:textId="77777777" w:rsidR="00FB534B" w:rsidRPr="00FB534B" w:rsidRDefault="00FB534B" w:rsidP="00FB534B">
      <w:pPr>
        <w:numPr>
          <w:ilvl w:val="0"/>
          <w:numId w:val="1"/>
        </w:numPr>
      </w:pPr>
      <w:r w:rsidRPr="00FB534B">
        <w:rPr>
          <w:b/>
          <w:bCs/>
        </w:rPr>
        <w:t>Net Amount Retained belongs to Transaction Reporting, not Activity Reporting totals.</w:t>
      </w:r>
      <w:r w:rsidRPr="00FB534B">
        <w:t xml:space="preserve"> It represents the current balance retained on a Parent Order:</w:t>
      </w:r>
      <w:r w:rsidRPr="00FB534B">
        <w:br/>
      </w:r>
      <w:r w:rsidRPr="00FB534B">
        <w:rPr>
          <w:b/>
          <w:bCs/>
        </w:rPr>
        <w:t>Net Amount Retained = Total Amount Collected – Cumulative Successful Refunds.</w:t>
      </w:r>
      <w:r w:rsidRPr="00FB534B">
        <w:t xml:space="preserve"> </w:t>
      </w:r>
    </w:p>
    <w:p w14:paraId="5C58FD27" w14:textId="77777777" w:rsidR="00FB534B" w:rsidRPr="00FB534B" w:rsidRDefault="00FB534B" w:rsidP="00FB534B">
      <w:pPr>
        <w:numPr>
          <w:ilvl w:val="0"/>
          <w:numId w:val="1"/>
        </w:numPr>
      </w:pPr>
      <w:r w:rsidRPr="00FB534B">
        <w:rPr>
          <w:b/>
          <w:bCs/>
        </w:rPr>
        <w:lastRenderedPageBreak/>
        <w:t>Rejection-Related Refunds are a subset of Refunds Issued.</w:t>
      </w:r>
      <w:r w:rsidRPr="00FB534B">
        <w:t xml:space="preserve"> They are reported separately for analysis, but they are not added again when calculating total refund activity. </w:t>
      </w:r>
    </w:p>
    <w:p w14:paraId="5CF4B0E2" w14:textId="77777777" w:rsidR="00FB534B" w:rsidRPr="00FB534B" w:rsidRDefault="00FB534B" w:rsidP="00FB534B">
      <w:r w:rsidRPr="00FB534B">
        <w:t>Using your example, the logic is:</w:t>
      </w:r>
    </w:p>
    <w:p w14:paraId="3232C7A3" w14:textId="77777777" w:rsidR="00FB534B" w:rsidRPr="00FB534B" w:rsidRDefault="00FB534B" w:rsidP="00FB534B">
      <w:r w:rsidRPr="00FB534B">
        <w:t>Original State Fees = $40.00</w:t>
      </w:r>
      <w:r w:rsidRPr="00FB534B">
        <w:br/>
        <w:t>AX Service Fees = $69.95</w:t>
      </w:r>
      <w:r w:rsidRPr="00FB534B">
        <w:br/>
        <w:t>Signature Discount = $19.95</w:t>
      </w:r>
      <w:r w:rsidRPr="00FB534B">
        <w:br/>
        <w:t>Total Amount Collected = $90.00</w:t>
      </w:r>
      <w:r w:rsidRPr="00FB534B">
        <w:br/>
        <w:t>Available State Refund = $20.05</w:t>
      </w:r>
      <w:r w:rsidRPr="00FB534B">
        <w:br/>
        <w:t>Available AX Service Fees for Refund = $69.95</w:t>
      </w:r>
      <w:r w:rsidRPr="00FB534B">
        <w:br/>
        <w:t>Maximum Refund Available = $90.00</w:t>
      </w:r>
      <w:r w:rsidRPr="00FB534B">
        <w:br/>
        <w:t>Net Amount Retained initially = $90.00</w:t>
      </w:r>
    </w:p>
    <w:p w14:paraId="61218384" w14:textId="77777777" w:rsidR="00FB534B" w:rsidRPr="00FB534B" w:rsidRDefault="00FB534B" w:rsidP="00FB534B">
      <w:r w:rsidRPr="00FB534B">
        <w:t xml:space="preserve">If the CA refunds $10, that entire amount comes from State Fees. If the CA later refunds another $20, the remaining $10.05 of State Fees is exhausted first and the additional $9.95 comes from AX Service Fees, so AFFIRM is required for that second refund. After those two refunds, Net Amount Retained would be $60.00. </w:t>
      </w:r>
    </w:p>
    <w:p w14:paraId="5DBF4DD8" w14:textId="77777777" w:rsidR="00FB534B" w:rsidRPr="00FB534B" w:rsidRDefault="00FB534B" w:rsidP="00FB534B">
      <w:r w:rsidRPr="00FB534B">
        <w:t>The simplest way to remember the entire model is:</w:t>
      </w:r>
    </w:p>
    <w:p w14:paraId="0F1A5115" w14:textId="77777777" w:rsidR="00FB534B" w:rsidRPr="00FB534B" w:rsidRDefault="00FB534B" w:rsidP="00FB534B">
      <w:r w:rsidRPr="00FB534B">
        <w:rPr>
          <w:b/>
          <w:bCs/>
        </w:rPr>
        <w:t>Child Orders preserve original fees. Parent Orders own the money. Discounts reduce State Fees only. Refunds hit State Fees first, then AX with AFFIRM. Rejections may identify Children, but all financial consequences stay on the Parent.</w:t>
      </w:r>
    </w:p>
    <w:p w14:paraId="349520AA" w14:textId="77777777" w:rsidR="005A1142" w:rsidRDefault="005A1142"/>
    <w:sectPr w:rsidR="005A1142" w:rsidSect="00B9589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318F3"/>
    <w:multiLevelType w:val="multilevel"/>
    <w:tmpl w:val="960A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448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34B"/>
    <w:rsid w:val="001E34AF"/>
    <w:rsid w:val="005A1142"/>
    <w:rsid w:val="009E0A69"/>
    <w:rsid w:val="00B95896"/>
    <w:rsid w:val="00FB5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4E82"/>
  <w15:chartTrackingRefBased/>
  <w15:docId w15:val="{7A30576F-1EAF-484D-84F0-1ADB6C7E5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34B"/>
    <w:rPr>
      <w:rFonts w:eastAsiaTheme="majorEastAsia" w:cstheme="majorBidi"/>
      <w:color w:val="272727" w:themeColor="text1" w:themeTint="D8"/>
    </w:rPr>
  </w:style>
  <w:style w:type="paragraph" w:styleId="Title">
    <w:name w:val="Title"/>
    <w:basedOn w:val="Normal"/>
    <w:next w:val="Normal"/>
    <w:link w:val="TitleChar"/>
    <w:uiPriority w:val="10"/>
    <w:qFormat/>
    <w:rsid w:val="00FB5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34B"/>
    <w:pPr>
      <w:spacing w:before="160"/>
      <w:jc w:val="center"/>
    </w:pPr>
    <w:rPr>
      <w:i/>
      <w:iCs/>
      <w:color w:val="404040" w:themeColor="text1" w:themeTint="BF"/>
    </w:rPr>
  </w:style>
  <w:style w:type="character" w:customStyle="1" w:styleId="QuoteChar">
    <w:name w:val="Quote Char"/>
    <w:basedOn w:val="DefaultParagraphFont"/>
    <w:link w:val="Quote"/>
    <w:uiPriority w:val="29"/>
    <w:rsid w:val="00FB534B"/>
    <w:rPr>
      <w:i/>
      <w:iCs/>
      <w:color w:val="404040" w:themeColor="text1" w:themeTint="BF"/>
    </w:rPr>
  </w:style>
  <w:style w:type="paragraph" w:styleId="ListParagraph">
    <w:name w:val="List Paragraph"/>
    <w:basedOn w:val="Normal"/>
    <w:uiPriority w:val="34"/>
    <w:qFormat/>
    <w:rsid w:val="00FB534B"/>
    <w:pPr>
      <w:ind w:left="720"/>
      <w:contextualSpacing/>
    </w:pPr>
  </w:style>
  <w:style w:type="character" w:styleId="IntenseEmphasis">
    <w:name w:val="Intense Emphasis"/>
    <w:basedOn w:val="DefaultParagraphFont"/>
    <w:uiPriority w:val="21"/>
    <w:qFormat/>
    <w:rsid w:val="00FB534B"/>
    <w:rPr>
      <w:i/>
      <w:iCs/>
      <w:color w:val="0F4761" w:themeColor="accent1" w:themeShade="BF"/>
    </w:rPr>
  </w:style>
  <w:style w:type="paragraph" w:styleId="IntenseQuote">
    <w:name w:val="Intense Quote"/>
    <w:basedOn w:val="Normal"/>
    <w:next w:val="Normal"/>
    <w:link w:val="IntenseQuoteChar"/>
    <w:uiPriority w:val="30"/>
    <w:qFormat/>
    <w:rsid w:val="00FB5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34B"/>
    <w:rPr>
      <w:i/>
      <w:iCs/>
      <w:color w:val="0F4761" w:themeColor="accent1" w:themeShade="BF"/>
    </w:rPr>
  </w:style>
  <w:style w:type="character" w:styleId="IntenseReference">
    <w:name w:val="Intense Reference"/>
    <w:basedOn w:val="DefaultParagraphFont"/>
    <w:uiPriority w:val="32"/>
    <w:qFormat/>
    <w:rsid w:val="00FB5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4F5E1B06DBE14A8D8E55E04C3EEF5D" ma:contentTypeVersion="12" ma:contentTypeDescription="Create a new document." ma:contentTypeScope="" ma:versionID="fbf4c07c34185e62b61c488cde210241">
  <xsd:schema xmlns:xsd="http://www.w3.org/2001/XMLSchema" xmlns:xs="http://www.w3.org/2001/XMLSchema" xmlns:p="http://schemas.microsoft.com/office/2006/metadata/properties" xmlns:ns2="2732660e-39f0-4fcd-a670-27a823d36162" xmlns:ns3="a9e1e6cc-febc-44ba-9d77-dff9c621dc28" targetNamespace="http://schemas.microsoft.com/office/2006/metadata/properties" ma:root="true" ma:fieldsID="6d2df4b3ca261ff825304bd89dc28aca" ns2:_="" ns3:_="">
    <xsd:import namespace="2732660e-39f0-4fcd-a670-27a823d36162"/>
    <xsd:import namespace="a9e1e6cc-febc-44ba-9d77-dff9c621dc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32660e-39f0-4fcd-a670-27a823d361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4a19178-e52f-49b1-94b6-0d662c09c6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9e1e6cc-febc-44ba-9d77-dff9c621dc2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56f8a9e-1900-446e-b9fd-f70e164a4764}" ma:internalName="TaxCatchAll" ma:showField="CatchAllData" ma:web="a9e1e6cc-febc-44ba-9d77-dff9c621dc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9e1e6cc-febc-44ba-9d77-dff9c621dc28" xsi:nil="true"/>
    <lcf76f155ced4ddcb4097134ff3c332f xmlns="2732660e-39f0-4fcd-a670-27a823d3616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78AFD4-CF1E-4FC8-8070-F9C92DB6995F}"/>
</file>

<file path=customXml/itemProps2.xml><?xml version="1.0" encoding="utf-8"?>
<ds:datastoreItem xmlns:ds="http://schemas.openxmlformats.org/officeDocument/2006/customXml" ds:itemID="{A2A69587-6F33-49AA-B06C-80591E955AC9}"/>
</file>

<file path=customXml/itemProps3.xml><?xml version="1.0" encoding="utf-8"?>
<ds:datastoreItem xmlns:ds="http://schemas.openxmlformats.org/officeDocument/2006/customXml" ds:itemID="{06BF2713-63EC-48E7-95F6-9259EF815FB2}"/>
</file>

<file path=docProps/app.xml><?xml version="1.0" encoding="utf-8"?>
<Properties xmlns="http://schemas.openxmlformats.org/officeDocument/2006/extended-properties" xmlns:vt="http://schemas.openxmlformats.org/officeDocument/2006/docPropsVTypes">
  <Template>Normal</Template>
  <TotalTime>1</TotalTime>
  <Pages>3</Pages>
  <Words>850</Words>
  <Characters>4846</Characters>
  <Application>Microsoft Office Word</Application>
  <DocSecurity>0</DocSecurity>
  <Lines>40</Lines>
  <Paragraphs>11</Paragraphs>
  <ScaleCrop>false</ScaleCrop>
  <Company>Paradigm Inc.</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Jackson</dc:creator>
  <cp:keywords/>
  <dc:description/>
  <cp:lastModifiedBy>Chris Jackson</cp:lastModifiedBy>
  <cp:revision>1</cp:revision>
  <dcterms:created xsi:type="dcterms:W3CDTF">2026-08-26T16:41:00Z</dcterms:created>
  <dcterms:modified xsi:type="dcterms:W3CDTF">2026-08-26T16:42:00Z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0x010100624F5E1B06DBE14A8D8E55E04C3EEF5D</vt:lpwstr>
  </property>
</Properties>
</file>