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200"/>
        <w:jc w:val="center"/>
      </w:pPr>
      <w:r>
        <w:rPr>
          <w:rFonts w:ascii="Arial" w:cs="Arial" w:eastAsia="Arial" w:hAnsi="Arial"/>
          <w:b/>
          <w:bCs/>
          <w:sz w:val="60"/>
          <w:szCs w:val="60"/>
          <w:rtl/>
        </w:rPr>
        <w:t xml:space="preserve">אפיון מפתח — Permission API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444444"/>
          <w:sz w:val="28"/>
          <w:szCs w:val="28"/>
          <w:rtl/>
        </w:rPr>
        <w:t xml:space="preserve">פלטפורמת GIS מאוחדת · גרסה 2.0</w:t>
      </w:r>
    </w:p>
    <w:p>
      <w:pPr>
        <w:bidi/>
        <w:jc w:val="center"/>
      </w:pPr>
      <w:r>
        <w:rPr>
          <w:rFonts w:ascii="Arial" w:cs="Arial" w:eastAsia="Arial" w:hAnsi="Arial"/>
          <w:color w:val="888888"/>
          <w:sz w:val="22"/>
          <w:szCs w:val="22"/>
          <w:rtl/>
        </w:rPr>
        <w:t xml:space="preserve">יולי 2026 · נגזר ממסמך הארכיטקטית v2.0</w:t>
      </w:r>
    </w:p>
    <w:p>
      <w:r>
        <w:br w:type="pag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rtl/>
        </w:rPr>
        <w:t xml:space="preserve">1. אחריות וגבולות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שומר הסף הלוגי (Zero-Trust). מכיר UUIDs ומיקומם בעץ בלבד — לא תוכן גאוגרפי. Whitelist מלא: הכל חסום כברירת מחדל. עונה על שלוש שאלות בלבד: (1) אילו מפות המשתמש רואה? (2) בתוך מפה — אילו שכבות ובאיזה תפקיד? (3) איך נראה עץ התיקיות המסונן שלו (ל-UI)?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rtl/>
        </w:rPr>
        <w:t xml:space="preserve">2. אפיון מאגר הנתונים המלא (PostgreSQL + ltree)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rtl/>
        </w:rPr>
        <w:t xml:space="preserve">2.1 טבלאות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ltree;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users(    id uuid PK, upn text UNIQUE, sid text UNIQUE,          -- מ-AD Sync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display_name text, system_role text NULL)               -- SuperEditor/SuperViewer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teams(    id uuid PK, name text, kind text CHECK(kind IN ('local','ad_synced')),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ad_group_sid text NULL)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team_members(team_id uuid FK, user_id uuid FK, PRIMARY KEY(team_id, user_id))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CREATE INDEX ix_tm_user ON team_members(user_id);   -- "באילו צוותים אני" בשליפה אחת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resources(id uuid PK,                    -- אותו Shared-ID כמו בקטלוג!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type text CHECK(type IN ('workspace','folder','map','group','layer')),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name text, parent_id uuid FK resources,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path ltree NOT NULL,           -- למשל: root.ws_north.f_water.map55.lyr7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restricted bool DEFAULT false)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CREATE INDEX ix_res_path   ON resources USING GIST(path);  -- ירושה/עץ בלי JOIN-ים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CREATE INDEX ix_res_parent ON resources(parent_id);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CREATE INDEX ix_res_type   ON resources(type);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grants(   id uuid PK,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grantee_type text CHECK(grantee_type IN ('user','team')),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grantee_id uuid, resource_id uuid FK resources,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role text CHECK(role IN ('viewer','editor','manager','admin')),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created_by uuid, created_at timestamptz DEFAULT now(),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UNIQUE(grantee_type, grantee_id, resource_id))  -- הענקה אחת פר צמד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CREATE INDEX ix_g_grantee  ON grants(grantee_type, grantee_id);  -- הנתיב החם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CREATE INDEX ix_g_resource ON grants(resource_id);   -- "מי מורשה כאן" (UI ניהול)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audit(    id bigserial PK, actor_id uuid, action text,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resource_id uuid, grantee_type text, grantee_id uuid, role text,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at timestamptz DEFAULT now())    -- Append-Only, אין UPDATE/DELETE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CREATE INDEX ix_a_res   ON audit(resource_id, at DESC);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CREATE INDEX ix_a_actor ON audit(actor_id, at DESC);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rtl/>
        </w:rPr>
        <w:t xml:space="preserve">2.2 תחזוקת ההיררכיה — איך ה-path נשאר נכון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rtl/>
        </w:rPr>
        <w:t xml:space="preserve">יצירה: </w:t>
      </w:r>
      <w:r>
        <w:rPr>
          <w:rFonts w:ascii="Arial" w:cs="Arial" w:eastAsia="Arial" w:hAnsi="Arial"/>
          <w:rtl/>
        </w:rPr>
        <w:t xml:space="preserve">טריגר set_resource_path קובע path = path של האב + תווית המזהה. הקטלוג שולח ב-sync רק id, ‏type, ‏parent_id — ה-path מחושב כאן, אוטומטית.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rtl/>
        </w:rPr>
        <w:t xml:space="preserve">הזזה (move): </w:t>
      </w:r>
      <w:r>
        <w:rPr>
          <w:rFonts w:ascii="Arial" w:cs="Arial" w:eastAsia="Arial" w:hAnsi="Arial"/>
          <w:rtl/>
        </w:rPr>
        <w:t xml:space="preserve">עדכון parent_id מפעיל את הטריגר, שמשכתב את ה-path של הצומת ושל כל תת-העץ בעדכון אחד: UPDATE resources SET path = new_prefix || subpath(path, nlevel(old_prefix)) WHERE path &lt;@ old_prefix.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rtl/>
        </w:rPr>
        <w:t xml:space="preserve">עקביות עם הקטלוג: </w:t>
      </w:r>
      <w:r>
        <w:rPr>
          <w:rFonts w:ascii="Arial" w:cs="Arial" w:eastAsia="Arial" w:hAnsi="Arial"/>
          <w:rtl/>
        </w:rPr>
        <w:t xml:space="preserve">ה-outbox של הקטלוג משדר create/move/rename/delete; כל אירוע idempotent לפי (resource_id, event). מחיקה = מחיקת תת-העץ (path &lt;@) + ההענקות עליו (FK cascade).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rtl/>
        </w:rPr>
        <w:t xml:space="preserve">2.3 דוגמה מוחשית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root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└─ ws_north (workspace)          &lt;- grant: team 'צפון' = viewer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├─ f_water (folder)          &lt;- grant: dana = editor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│   ├─ map55 (map)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│   │   ├─ lyr7 (layer)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│   │   └─ lyr8 (layer)     &lt;- grant: yossi = viewer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│   └─ map60 (map)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└─ f_secret (folder)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דנה: ‏editor על f_water יורש למטה → editor על map55, ‏lyr7, ‏lyr8, ‏map60. יוסי: רואה את lyr8 בלבד, ואת שרשרת האבות שלה (map55, ‏f_water, ‏ws_north) כדי שהעץ יתרנדר — אבל לא את lyr7 ולא את map60 (אחים מוסתרים). איש מלבד מורשה מפורש לא יודע ש-f_secret קיימת.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rtl/>
        </w:rPr>
        <w:t xml:space="preserve">3. שלוש השאילתות הקנוניות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כולן מתחילות מאותו CTE — כל ההענקות של המשתמש (ישירות + דרך צוותיו), עשרות שורות לכל היותר: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WITH my_grants AS (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SELECT g.role, r.path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FROM grants g JOIN resources r ON r.id = g.resource_id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WHERE (g.grantee_type='user' AND g.grantee_id = :uid)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OR (g.grantee_type='team' AND g.grantee_id IN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(SELECT team_id FROM team_members WHERE user_id = :uid)))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rtl/>
        </w:rPr>
        <w:t xml:space="preserve">Q1 — אילו מפות (פרויקטים) המשתמש רואה (Discovery)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SELECT m.id, m.name FROM resources m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WHERE m.type = 'map' AND EXISTS (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SELECT 1 FROM my_grants mg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WHERE mg.path @&gt; m.path      -- הענקה על המפה או אב שלה (ירושה מטה)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OR m.path @&gt; mg.path);    -- או הענקה על שכבה בתוכה (נראות מעלה)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@&gt; הוא אופרטור "אב-קדמון של" ב-ltree — רץ על אינדקס ה-GiST, בלי שום רקורסיה.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rtl/>
        </w:rPr>
        <w:t xml:space="preserve">Q2 — בתוך מפה: אילו שכבות ובאיזה תפקיד (resolve-bulk, הנתיב החם)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SELECT r.id, MAX(role_rank(mg.role)) AS best_role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FROM resources r JOIN my_grants mg ON mg.path @&gt; r.path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WHERE r.id = ANY(:layer_ids)          -- עד 200 מזהים בקריאה אחת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GROUP BY r.id;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role_rank: ‏admin=4 &gt; manager=3 &gt; editor=2 &gt; viewer=1 — Highest-Role-Wins בין הענקות ישירות וצוותים. מזהה שלא חזר = אסור (הקטלוג משמיט אותו מהמתכון). התוצאה נשמרת ב-Redis‏ (perm:{uid}:{rid}, ‏TTL 300ש'). יעד: p95 &lt; 50ms קר, &lt; 5ms חם. סה"כ 2 שאילתות ל-200 שכבות — לעולם לא שאילתה-פר-שכבה.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rtl/>
        </w:rPr>
        <w:t xml:space="preserve">Q3 — עץ התיקיות המסונן ל-UI (visible-tree)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SELECT DISTINCT r.id, r.type, r.name, r.parent_id, r.path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FROM resources r JOIN my_grants mg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ON mg.path @&gt; r.path        -- כל הצאצאים של הענקה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OR r.path @&gt; mg.path        -- + שרשרת האבות עד השורש</w:t>
      </w:r>
    </w:p>
    <w:p>
      <w:pPr>
        <w:shd w:fill="F3F4F6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ORDER BY r.path;              -- מיון ltree = סדר עץ מוכן לרינדור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מחזיר בדיוק את חוקי הנראות מהאפיון: מה שהוענק + צאצאיו + האבות (כדי שהעץ יתרנדר) — ואחים מוסתרים. ה-UI בונה סרגל צד ישירות מהרשימה הממוינת (parent_id נתון). משאב restricted מוחרג אלא אם קיימת הענקה מפורשת עליו או בתוכו.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rtl/>
        </w:rPr>
        <w:t xml:space="preserve">4. נקודות קצה ל-UI ולניהול</w:t>
      </w:r>
    </w:p>
    <w:tbl>
      <w:tblPr>
        <w:bidiVisual/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700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Endpoint</w:t>
            </w:r>
          </w:p>
        </w:tc>
        <w:tc>
          <w:tcPr>
            <w:tcW w:type="dxa" w:w="6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שימוש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POST /v1/permissions/resolve-bulk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הנתיב החם — Q2. משמש את הקטלוג לכל בניית מתכון.</w:t>
            </w:r>
          </w:p>
        </w:tc>
      </w:tr>
      <w:tr>
        <w:trPr>
          <w:tblHeader w:val="false"/>
        </w:trPr>
        <w:tc>
          <w:tcPr>
            <w:tcW w:type="dxa" w:w="330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GET /v1/permissions/visible-tree?root=</w:t>
            </w:r>
          </w:p>
        </w:tc>
        <w:tc>
          <w:tcPr>
            <w:tcW w:type="dxa" w:w="670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Q3 — סרגל הצד של ה-UI (Phase 2) ומסכי ניהול.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GET /v1/permissions/explain?resource_id=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"למה יש לי גישה?" — כל מקורות ההרשאה (ישיר/צוות) ממוינים, הזוכה מסומן.</w:t>
            </w:r>
          </w:p>
        </w:tc>
      </w:tr>
      <w:tr>
        <w:trPr>
          <w:tblHeader w:val="false"/>
        </w:trPr>
        <w:tc>
          <w:tcPr>
            <w:tcW w:type="dxa" w:w="330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GET /v1/grants/resource/{id}</w:t>
            </w:r>
          </w:p>
        </w:tc>
        <w:tc>
          <w:tcPr>
            <w:tcW w:type="dxa" w:w="670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מסך ניהול: מי מורשה על המשאב, לתצוגה ועריכה.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POST /v1/grants · DELETE /v1/grants/{id}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הענקה/שלילה. אכיפת סמכות: מעניק חייב להחזיק תפקיד ≥ מהמוענק; Manager לא נוגע ב-Admin. כל שינוי → audit.</w:t>
            </w:r>
          </w:p>
        </w:tc>
      </w:tr>
      <w:tr>
        <w:trPr>
          <w:tblHeader w:val="false"/>
        </w:trPr>
        <w:tc>
          <w:tcPr>
            <w:tcW w:type="dxa" w:w="330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POST /v1/resources/sync</w:t>
            </w:r>
          </w:p>
        </w:tc>
        <w:tc>
          <w:tcPr>
            <w:tcW w:type="dxa" w:w="6700"/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צריכת אירועי ה-outbox של הקטלוג: create/move/rename/delete, ‏idempotent.</w:t>
            </w:r>
          </w:p>
        </w:tc>
      </w:tr>
    </w:tbl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rtl/>
        </w:rPr>
        <w:t xml:space="preserve">5. התאמות למימוש הקיים + משימות MVP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אימות JWT מול JWKS של ADFS; מזהה קנוני SID/UPN מה-claims.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AD Sync ב-LDAP‏ (ldap3): משתמשים + קבוצות→צוותים (ad_synced, קריאה בלבד), מתוזמן ו-idempotent.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הרחבת sync ל-move/rename/delete + טריגר ה-path כמתואר ב-2.2.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מדיניות מטמון: Redis TTL 300ש' בלבד, בלי invalidation אקטיבי.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ספרינט 1: כל הנ"ל + בדיקות רגרסיה. ‏visible-tree/explain קיימים במימוש — נשארים, אינם תנאי MVP.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rtl/>
        </w:rPr>
        <w:t xml:space="preserve">Definition of Done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כל נקודות הקצה מכוסות בבדיקות אינטגרציה מול DB אמיתי (pytest / xUnit).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אימות JWT מול JWKS של ADFS בכל בקשה חיצונית; X-Internal-Auth לשרת-לשרת בלבד.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לוגים מובנים (structured) + מדדי בריאות ב-/health כולל תלויות.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T3, T4, T6, T14 עוברים.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EXPLAIN ANALYZE ל-Q1-Q3 מוכיח שימוש באינדקסים (GiST/ANY) על דאטה בגודל ייצוג: 10K משאבים, 5K הענקות.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AD Sync רץ פעמיים ברצף — מצב זהה (idempotent).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480" w:hanging="240"/>
      </w:pPr>
    </w:lvl>
    <w:lvl w:ilvl="1" w15:tentative="1">
      <w:start w:val="1"/>
      <w:numFmt w:val="bullet"/>
      <w:lvlText w:val="◦"/>
      <w:lvlJc w:val="righ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2026-07-20T08:55:26.940Z</dcterms:created>
  <dcterms:modified xsi:type="dcterms:W3CDTF">2026-07-20T08:55:26.940Z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