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5D73" w14:textId="77777777" w:rsidR="00543B27" w:rsidRPr="004C78EC" w:rsidRDefault="00543B27">
      <w:pPr>
        <w:rPr>
          <w:rFonts w:cstheme="minorHAnsi"/>
          <w:b/>
          <w:bCs/>
          <w:sz w:val="96"/>
          <w:szCs w:val="96"/>
        </w:rPr>
      </w:pPr>
    </w:p>
    <w:p w14:paraId="1C309910" w14:textId="77777777" w:rsidR="00543B27" w:rsidRPr="004C78EC" w:rsidRDefault="00543B27">
      <w:pPr>
        <w:rPr>
          <w:rFonts w:cstheme="minorHAnsi"/>
          <w:b/>
          <w:bCs/>
          <w:sz w:val="96"/>
          <w:szCs w:val="96"/>
        </w:rPr>
      </w:pPr>
    </w:p>
    <w:p w14:paraId="2873F2B8" w14:textId="54335D0A" w:rsidR="00543B27" w:rsidRPr="006F3F82" w:rsidRDefault="00543B27" w:rsidP="006F3F82">
      <w:pPr>
        <w:jc w:val="center"/>
        <w:rPr>
          <w:b/>
          <w:bCs/>
          <w:color w:val="244061" w:themeColor="accent1" w:themeShade="80"/>
          <w:sz w:val="56"/>
          <w:szCs w:val="56"/>
        </w:rPr>
      </w:pPr>
      <w:r w:rsidRPr="006F3F82">
        <w:rPr>
          <w:b/>
          <w:bCs/>
          <w:color w:val="244061" w:themeColor="accent1" w:themeShade="80"/>
          <w:sz w:val="56"/>
          <w:szCs w:val="56"/>
        </w:rPr>
        <w:t xml:space="preserve">Predicting the </w:t>
      </w:r>
      <w:r w:rsidR="004C78EC" w:rsidRPr="006F3F82">
        <w:rPr>
          <w:b/>
          <w:bCs/>
          <w:color w:val="244061" w:themeColor="accent1" w:themeShade="80"/>
          <w:sz w:val="56"/>
          <w:szCs w:val="56"/>
        </w:rPr>
        <w:t>p</w:t>
      </w:r>
      <w:r w:rsidRPr="006F3F82">
        <w:rPr>
          <w:b/>
          <w:bCs/>
          <w:color w:val="244061" w:themeColor="accent1" w:themeShade="80"/>
          <w:sz w:val="56"/>
          <w:szCs w:val="56"/>
        </w:rPr>
        <w:t>rice of Bitcoin</w:t>
      </w:r>
    </w:p>
    <w:p w14:paraId="70726E6E" w14:textId="77777777" w:rsidR="0047772B" w:rsidRDefault="0047772B" w:rsidP="00543B27">
      <w:pPr>
        <w:spacing w:line="240" w:lineRule="auto"/>
        <w:rPr>
          <w:rFonts w:cstheme="minorHAnsi"/>
          <w:b/>
          <w:bCs/>
        </w:rPr>
      </w:pPr>
    </w:p>
    <w:p w14:paraId="377C7989" w14:textId="77777777" w:rsidR="006F3F82" w:rsidRPr="004C78EC" w:rsidRDefault="006F3F82" w:rsidP="00543B27">
      <w:pPr>
        <w:spacing w:line="240" w:lineRule="auto"/>
        <w:rPr>
          <w:rFonts w:cstheme="minorHAnsi"/>
          <w:b/>
          <w:bCs/>
        </w:rPr>
      </w:pPr>
    </w:p>
    <w:p w14:paraId="4CB004E3" w14:textId="77777777" w:rsidR="00543B27" w:rsidRPr="004C78EC" w:rsidRDefault="00543B27" w:rsidP="00543B27">
      <w:pPr>
        <w:spacing w:line="240" w:lineRule="auto"/>
        <w:rPr>
          <w:rFonts w:cstheme="minorHAnsi"/>
          <w:b/>
          <w:bCs/>
        </w:rPr>
      </w:pPr>
    </w:p>
    <w:p w14:paraId="503E4AF5" w14:textId="77777777" w:rsidR="00283CAF" w:rsidRPr="006F3F82" w:rsidRDefault="00283CAF" w:rsidP="00283CAF">
      <w:pPr>
        <w:jc w:val="center"/>
        <w:rPr>
          <w:rFonts w:cstheme="minorHAnsi"/>
          <w:color w:val="365F91" w:themeColor="accent1" w:themeShade="BF"/>
          <w:sz w:val="56"/>
          <w:szCs w:val="56"/>
        </w:rPr>
      </w:pPr>
      <w:r w:rsidRPr="006F3F82">
        <w:rPr>
          <w:rFonts w:cstheme="minorHAnsi"/>
          <w:color w:val="365F91" w:themeColor="accent1" w:themeShade="BF"/>
          <w:sz w:val="56"/>
          <w:szCs w:val="56"/>
        </w:rPr>
        <w:t>Data Analytics in Practice</w:t>
      </w:r>
    </w:p>
    <w:p w14:paraId="00CE6775" w14:textId="77777777" w:rsidR="00283CAF" w:rsidRPr="006F3F82" w:rsidRDefault="00283CAF" w:rsidP="00283CAF">
      <w:pPr>
        <w:jc w:val="center"/>
        <w:rPr>
          <w:rFonts w:cstheme="minorHAnsi"/>
          <w:color w:val="365F91" w:themeColor="accent1" w:themeShade="BF"/>
          <w:sz w:val="56"/>
          <w:szCs w:val="56"/>
        </w:rPr>
      </w:pPr>
      <w:r w:rsidRPr="006F3F82">
        <w:rPr>
          <w:rFonts w:cstheme="minorHAnsi"/>
          <w:color w:val="365F91" w:themeColor="accent1" w:themeShade="BF"/>
          <w:sz w:val="56"/>
          <w:szCs w:val="56"/>
        </w:rPr>
        <w:t>Case Study 4</w:t>
      </w:r>
    </w:p>
    <w:p w14:paraId="0963ADCD" w14:textId="77777777" w:rsidR="00283CAF" w:rsidRPr="006F3F82" w:rsidRDefault="00283CAF" w:rsidP="00283CAF">
      <w:pPr>
        <w:jc w:val="center"/>
        <w:rPr>
          <w:rFonts w:cstheme="minorHAnsi"/>
          <w:color w:val="365F91" w:themeColor="accent1" w:themeShade="BF"/>
          <w:sz w:val="56"/>
          <w:szCs w:val="56"/>
        </w:rPr>
      </w:pPr>
      <w:r w:rsidRPr="006F3F82">
        <w:rPr>
          <w:rFonts w:cstheme="minorHAnsi"/>
          <w:color w:val="365F91" w:themeColor="accent1" w:themeShade="BF"/>
          <w:sz w:val="56"/>
          <w:szCs w:val="56"/>
        </w:rPr>
        <w:t>Group 8</w:t>
      </w:r>
    </w:p>
    <w:p w14:paraId="186AA748" w14:textId="77777777" w:rsidR="00543B27" w:rsidRPr="004C78EC" w:rsidRDefault="00543B27" w:rsidP="00543B27">
      <w:pPr>
        <w:spacing w:line="240" w:lineRule="auto"/>
        <w:rPr>
          <w:rFonts w:cstheme="minorHAnsi"/>
          <w:b/>
          <w:bCs/>
          <w:sz w:val="24"/>
          <w:szCs w:val="24"/>
        </w:rPr>
      </w:pPr>
    </w:p>
    <w:p w14:paraId="7406C0B5" w14:textId="77777777" w:rsidR="00543B27" w:rsidRPr="004C78EC" w:rsidRDefault="00543B27" w:rsidP="00543B27">
      <w:pPr>
        <w:spacing w:line="240" w:lineRule="auto"/>
        <w:rPr>
          <w:rFonts w:cstheme="minorHAnsi"/>
          <w:b/>
          <w:bCs/>
          <w:sz w:val="24"/>
          <w:szCs w:val="24"/>
        </w:rPr>
      </w:pPr>
    </w:p>
    <w:p w14:paraId="3FE7A8B8" w14:textId="77777777" w:rsidR="00543B27" w:rsidRPr="004C78EC" w:rsidRDefault="00543B27" w:rsidP="00543B27">
      <w:pPr>
        <w:spacing w:line="240" w:lineRule="auto"/>
        <w:rPr>
          <w:rFonts w:cstheme="minorHAnsi"/>
          <w:b/>
          <w:bCs/>
          <w:sz w:val="24"/>
          <w:szCs w:val="24"/>
        </w:rPr>
      </w:pPr>
    </w:p>
    <w:p w14:paraId="061F3FDC" w14:textId="77777777" w:rsidR="00543B27" w:rsidRPr="004C78EC" w:rsidRDefault="00543B27" w:rsidP="00543B27">
      <w:pPr>
        <w:spacing w:line="240" w:lineRule="auto"/>
        <w:rPr>
          <w:rFonts w:cstheme="minorHAnsi"/>
          <w:b/>
          <w:bCs/>
          <w:sz w:val="24"/>
          <w:szCs w:val="24"/>
        </w:rPr>
      </w:pPr>
    </w:p>
    <w:p w14:paraId="244E8326" w14:textId="77777777" w:rsidR="00543B27" w:rsidRPr="004C78EC" w:rsidRDefault="00543B27" w:rsidP="00543B27">
      <w:pPr>
        <w:spacing w:line="240" w:lineRule="auto"/>
        <w:rPr>
          <w:rFonts w:cstheme="minorHAnsi"/>
          <w:b/>
          <w:bCs/>
          <w:sz w:val="24"/>
          <w:szCs w:val="24"/>
        </w:rPr>
      </w:pPr>
    </w:p>
    <w:p w14:paraId="653678C0" w14:textId="77777777" w:rsidR="00543B27" w:rsidRPr="004C78EC" w:rsidRDefault="00543B27" w:rsidP="00543B27">
      <w:pPr>
        <w:spacing w:line="240" w:lineRule="auto"/>
        <w:rPr>
          <w:rFonts w:cstheme="minorHAnsi"/>
          <w:b/>
          <w:bCs/>
          <w:sz w:val="24"/>
          <w:szCs w:val="24"/>
        </w:rPr>
      </w:pPr>
    </w:p>
    <w:p w14:paraId="1E46845A" w14:textId="77777777" w:rsidR="00967E69" w:rsidRDefault="00967E69" w:rsidP="00543B27">
      <w:pPr>
        <w:spacing w:line="240" w:lineRule="auto"/>
        <w:rPr>
          <w:rFonts w:cstheme="minorHAnsi"/>
          <w:b/>
          <w:bCs/>
          <w:sz w:val="24"/>
          <w:szCs w:val="24"/>
        </w:rPr>
        <w:sectPr w:rsidR="00967E69" w:rsidSect="005F4EFA">
          <w:footerReference w:type="default" r:id="rId8"/>
          <w:pgSz w:w="11906" w:h="16838"/>
          <w:pgMar w:top="1440" w:right="1440" w:bottom="1440" w:left="1440" w:header="708" w:footer="708" w:gutter="0"/>
          <w:cols w:space="708"/>
          <w:titlePg/>
          <w:docGrid w:linePitch="360"/>
        </w:sectPr>
      </w:pPr>
    </w:p>
    <w:p w14:paraId="6257328E" w14:textId="77777777" w:rsidR="00543B27" w:rsidRPr="004C78EC" w:rsidRDefault="00543B27" w:rsidP="00543B27">
      <w:pPr>
        <w:spacing w:line="240" w:lineRule="auto"/>
        <w:rPr>
          <w:rFonts w:cstheme="minorHAnsi"/>
          <w:b/>
          <w:bCs/>
          <w:sz w:val="24"/>
          <w:szCs w:val="24"/>
        </w:rPr>
      </w:pPr>
    </w:p>
    <w:p w14:paraId="6BD4E5C0" w14:textId="77777777" w:rsidR="00543B27" w:rsidRPr="004C78EC" w:rsidRDefault="00543B27" w:rsidP="00543B27">
      <w:pPr>
        <w:spacing w:line="240" w:lineRule="auto"/>
        <w:rPr>
          <w:rFonts w:cstheme="minorHAnsi"/>
          <w:b/>
          <w:bCs/>
          <w:sz w:val="24"/>
          <w:szCs w:val="24"/>
        </w:rPr>
      </w:pPr>
    </w:p>
    <w:p w14:paraId="5C4B1D9D" w14:textId="77777777" w:rsidR="00543B27" w:rsidRPr="004C78EC" w:rsidRDefault="00543B27" w:rsidP="00543B27">
      <w:pPr>
        <w:spacing w:line="240" w:lineRule="auto"/>
        <w:rPr>
          <w:rFonts w:cstheme="minorHAnsi"/>
          <w:b/>
          <w:bCs/>
          <w:sz w:val="24"/>
          <w:szCs w:val="24"/>
        </w:rPr>
      </w:pPr>
    </w:p>
    <w:p w14:paraId="64719D37" w14:textId="77777777" w:rsidR="009F5C6C" w:rsidRDefault="009F5C6C" w:rsidP="00543B27">
      <w:pPr>
        <w:spacing w:line="240" w:lineRule="auto"/>
        <w:rPr>
          <w:rFonts w:cstheme="minorHAnsi"/>
          <w:b/>
          <w:bCs/>
          <w:sz w:val="24"/>
          <w:szCs w:val="24"/>
        </w:rPr>
        <w:sectPr w:rsidR="009F5C6C" w:rsidSect="005F4EFA">
          <w:footerReference w:type="default" r:id="rId9"/>
          <w:type w:val="continuous"/>
          <w:pgSz w:w="11906" w:h="16838"/>
          <w:pgMar w:top="1440" w:right="1440" w:bottom="1440" w:left="1440" w:header="708" w:footer="708" w:gutter="0"/>
          <w:pgNumType w:fmt="lowerRoman" w:start="1"/>
          <w:cols w:space="708"/>
          <w:docGrid w:linePitch="360"/>
        </w:sectPr>
      </w:pPr>
    </w:p>
    <w:p w14:paraId="50CDDAE9" w14:textId="77777777" w:rsidR="00543B27" w:rsidRDefault="00543B27" w:rsidP="00543B27">
      <w:pPr>
        <w:spacing w:line="240" w:lineRule="auto"/>
        <w:rPr>
          <w:rFonts w:cstheme="minorHAnsi"/>
          <w:b/>
          <w:bCs/>
          <w:sz w:val="24"/>
          <w:szCs w:val="24"/>
        </w:rPr>
      </w:pPr>
    </w:p>
    <w:p w14:paraId="3B50B508" w14:textId="77777777" w:rsidR="004C78EC" w:rsidRPr="004C78EC" w:rsidRDefault="004C78EC" w:rsidP="00543B27">
      <w:pPr>
        <w:spacing w:line="240" w:lineRule="auto"/>
        <w:rPr>
          <w:rFonts w:cstheme="minorHAnsi"/>
          <w:b/>
          <w:bCs/>
          <w:sz w:val="24"/>
          <w:szCs w:val="24"/>
        </w:rPr>
      </w:pPr>
    </w:p>
    <w:p w14:paraId="717C5A3E" w14:textId="796AA16D" w:rsidR="00874DFF" w:rsidRDefault="00874DFF" w:rsidP="00874DFF">
      <w:pPr>
        <w:rPr>
          <w:rFonts w:cstheme="minorHAnsi"/>
          <w:b/>
          <w:bCs/>
          <w:sz w:val="28"/>
          <w:szCs w:val="28"/>
        </w:rPr>
      </w:pPr>
    </w:p>
    <w:p w14:paraId="72140D67" w14:textId="5390D355" w:rsidR="001405D1" w:rsidRDefault="001405D1" w:rsidP="00874DFF">
      <w:pPr>
        <w:pStyle w:val="TOC1"/>
      </w:pPr>
    </w:p>
    <w:sdt>
      <w:sdtPr>
        <w:rPr>
          <w:rFonts w:asciiTheme="minorHAnsi" w:eastAsiaTheme="minorHAnsi" w:hAnsiTheme="minorHAnsi" w:cstheme="minorBidi"/>
          <w:color w:val="auto"/>
          <w:kern w:val="2"/>
          <w:sz w:val="22"/>
          <w:szCs w:val="22"/>
          <w:lang w:val="en-GB"/>
        </w:rPr>
        <w:id w:val="596986410"/>
        <w:docPartObj>
          <w:docPartGallery w:val="Table of Contents"/>
          <w:docPartUnique/>
        </w:docPartObj>
      </w:sdtPr>
      <w:sdtEndPr>
        <w:rPr>
          <w:b/>
          <w:bCs/>
          <w:noProof/>
        </w:rPr>
      </w:sdtEndPr>
      <w:sdtContent>
        <w:p w14:paraId="0ABFC7F0" w14:textId="4CFFF0ED" w:rsidR="00874DFF" w:rsidRDefault="00874DFF">
          <w:pPr>
            <w:pStyle w:val="TOCHeading"/>
          </w:pPr>
          <w:r>
            <w:t>Contents</w:t>
          </w:r>
        </w:p>
        <w:p w14:paraId="2AB99258" w14:textId="77777777" w:rsidR="00874DFF" w:rsidRPr="00874DFF" w:rsidRDefault="00874DFF" w:rsidP="00874DFF">
          <w:pPr>
            <w:rPr>
              <w:lang w:val="en-US"/>
            </w:rPr>
          </w:pPr>
        </w:p>
        <w:p w14:paraId="380E0F51" w14:textId="56A4F5AE" w:rsidR="000F4B0E" w:rsidRDefault="00874DFF">
          <w:pPr>
            <w:pStyle w:val="TOC1"/>
            <w:rPr>
              <w:rFonts w:eastAsiaTheme="minorEastAsia"/>
              <w:b w:val="0"/>
              <w:bCs w:val="0"/>
              <w:lang w:val="en-IN" w:eastAsia="en-IN"/>
            </w:rPr>
          </w:pPr>
          <w:r>
            <w:fldChar w:fldCharType="begin"/>
          </w:r>
          <w:r>
            <w:instrText xml:space="preserve"> TOC \o "1-3" \h \z \u </w:instrText>
          </w:r>
          <w:r>
            <w:fldChar w:fldCharType="separate"/>
          </w:r>
          <w:hyperlink w:anchor="_Toc159591891" w:history="1">
            <w:r w:rsidR="000F4B0E" w:rsidRPr="00D12625">
              <w:rPr>
                <w:rStyle w:val="Hyperlink"/>
              </w:rPr>
              <w:t>Executive Summary</w:t>
            </w:r>
            <w:r w:rsidR="000F4B0E">
              <w:rPr>
                <w:webHidden/>
              </w:rPr>
              <w:tab/>
            </w:r>
            <w:r w:rsidR="000F4B0E">
              <w:rPr>
                <w:webHidden/>
              </w:rPr>
              <w:fldChar w:fldCharType="begin"/>
            </w:r>
            <w:r w:rsidR="000F4B0E">
              <w:rPr>
                <w:webHidden/>
              </w:rPr>
              <w:instrText xml:space="preserve"> PAGEREF _Toc159591891 \h </w:instrText>
            </w:r>
            <w:r w:rsidR="000F4B0E">
              <w:rPr>
                <w:webHidden/>
              </w:rPr>
            </w:r>
            <w:r w:rsidR="000F4B0E">
              <w:rPr>
                <w:webHidden/>
              </w:rPr>
              <w:fldChar w:fldCharType="separate"/>
            </w:r>
            <w:r w:rsidR="000F4B0E">
              <w:rPr>
                <w:webHidden/>
              </w:rPr>
              <w:t>1</w:t>
            </w:r>
            <w:r w:rsidR="000F4B0E">
              <w:rPr>
                <w:webHidden/>
              </w:rPr>
              <w:fldChar w:fldCharType="end"/>
            </w:r>
          </w:hyperlink>
        </w:p>
        <w:p w14:paraId="0E6E7969" w14:textId="5429DC02" w:rsidR="000F4B0E" w:rsidRDefault="000F4B0E">
          <w:pPr>
            <w:pStyle w:val="TOC1"/>
            <w:rPr>
              <w:rFonts w:eastAsiaTheme="minorEastAsia"/>
              <w:b w:val="0"/>
              <w:bCs w:val="0"/>
              <w:lang w:val="en-IN" w:eastAsia="en-IN"/>
            </w:rPr>
          </w:pPr>
          <w:hyperlink w:anchor="_Toc159591892" w:history="1">
            <w:r w:rsidRPr="00D12625">
              <w:rPr>
                <w:rStyle w:val="Hyperlink"/>
              </w:rPr>
              <w:t>1.Introduction:</w:t>
            </w:r>
            <w:r>
              <w:rPr>
                <w:webHidden/>
              </w:rPr>
              <w:tab/>
            </w:r>
            <w:r>
              <w:rPr>
                <w:webHidden/>
              </w:rPr>
              <w:fldChar w:fldCharType="begin"/>
            </w:r>
            <w:r>
              <w:rPr>
                <w:webHidden/>
              </w:rPr>
              <w:instrText xml:space="preserve"> PAGEREF _Toc159591892 \h </w:instrText>
            </w:r>
            <w:r>
              <w:rPr>
                <w:webHidden/>
              </w:rPr>
            </w:r>
            <w:r>
              <w:rPr>
                <w:webHidden/>
              </w:rPr>
              <w:fldChar w:fldCharType="separate"/>
            </w:r>
            <w:r>
              <w:rPr>
                <w:webHidden/>
              </w:rPr>
              <w:t>1</w:t>
            </w:r>
            <w:r>
              <w:rPr>
                <w:webHidden/>
              </w:rPr>
              <w:fldChar w:fldCharType="end"/>
            </w:r>
          </w:hyperlink>
        </w:p>
        <w:p w14:paraId="3F346299" w14:textId="5B354E49" w:rsidR="000F4B0E" w:rsidRDefault="000F4B0E">
          <w:pPr>
            <w:pStyle w:val="TOC2"/>
            <w:tabs>
              <w:tab w:val="right" w:leader="dot" w:pos="9016"/>
            </w:tabs>
            <w:rPr>
              <w:rFonts w:eastAsiaTheme="minorEastAsia"/>
              <w:noProof/>
              <w:lang w:val="en-IN" w:eastAsia="en-IN"/>
            </w:rPr>
          </w:pPr>
          <w:hyperlink w:anchor="_Toc159591893" w:history="1">
            <w:r w:rsidRPr="00D12625">
              <w:rPr>
                <w:rStyle w:val="Hyperlink"/>
                <w:noProof/>
              </w:rPr>
              <w:t>1.1 Background</w:t>
            </w:r>
            <w:r>
              <w:rPr>
                <w:noProof/>
                <w:webHidden/>
              </w:rPr>
              <w:tab/>
            </w:r>
            <w:r>
              <w:rPr>
                <w:noProof/>
                <w:webHidden/>
              </w:rPr>
              <w:fldChar w:fldCharType="begin"/>
            </w:r>
            <w:r>
              <w:rPr>
                <w:noProof/>
                <w:webHidden/>
              </w:rPr>
              <w:instrText xml:space="preserve"> PAGEREF _Toc159591893 \h </w:instrText>
            </w:r>
            <w:r>
              <w:rPr>
                <w:noProof/>
                <w:webHidden/>
              </w:rPr>
            </w:r>
            <w:r>
              <w:rPr>
                <w:noProof/>
                <w:webHidden/>
              </w:rPr>
              <w:fldChar w:fldCharType="separate"/>
            </w:r>
            <w:r>
              <w:rPr>
                <w:noProof/>
                <w:webHidden/>
              </w:rPr>
              <w:t>1</w:t>
            </w:r>
            <w:r>
              <w:rPr>
                <w:noProof/>
                <w:webHidden/>
              </w:rPr>
              <w:fldChar w:fldCharType="end"/>
            </w:r>
          </w:hyperlink>
        </w:p>
        <w:p w14:paraId="57B75CED" w14:textId="5A6966E1" w:rsidR="000F4B0E" w:rsidRDefault="000F4B0E">
          <w:pPr>
            <w:pStyle w:val="TOC2"/>
            <w:tabs>
              <w:tab w:val="right" w:leader="dot" w:pos="9016"/>
            </w:tabs>
            <w:rPr>
              <w:rFonts w:eastAsiaTheme="minorEastAsia"/>
              <w:noProof/>
              <w:lang w:val="en-IN" w:eastAsia="en-IN"/>
            </w:rPr>
          </w:pPr>
          <w:hyperlink w:anchor="_Toc159591894" w:history="1">
            <w:r w:rsidRPr="00D12625">
              <w:rPr>
                <w:rStyle w:val="Hyperlink"/>
                <w:noProof/>
              </w:rPr>
              <w:t>1.2 Objectives and Hypothesis</w:t>
            </w:r>
            <w:r>
              <w:rPr>
                <w:noProof/>
                <w:webHidden/>
              </w:rPr>
              <w:tab/>
            </w:r>
            <w:r>
              <w:rPr>
                <w:noProof/>
                <w:webHidden/>
              </w:rPr>
              <w:fldChar w:fldCharType="begin"/>
            </w:r>
            <w:r>
              <w:rPr>
                <w:noProof/>
                <w:webHidden/>
              </w:rPr>
              <w:instrText xml:space="preserve"> PAGEREF _Toc159591894 \h </w:instrText>
            </w:r>
            <w:r>
              <w:rPr>
                <w:noProof/>
                <w:webHidden/>
              </w:rPr>
            </w:r>
            <w:r>
              <w:rPr>
                <w:noProof/>
                <w:webHidden/>
              </w:rPr>
              <w:fldChar w:fldCharType="separate"/>
            </w:r>
            <w:r>
              <w:rPr>
                <w:noProof/>
                <w:webHidden/>
              </w:rPr>
              <w:t>2</w:t>
            </w:r>
            <w:r>
              <w:rPr>
                <w:noProof/>
                <w:webHidden/>
              </w:rPr>
              <w:fldChar w:fldCharType="end"/>
            </w:r>
          </w:hyperlink>
        </w:p>
        <w:p w14:paraId="3074C5AB" w14:textId="6100D3DE" w:rsidR="000F4B0E" w:rsidRDefault="000F4B0E">
          <w:pPr>
            <w:pStyle w:val="TOC1"/>
            <w:rPr>
              <w:rFonts w:eastAsiaTheme="minorEastAsia"/>
              <w:b w:val="0"/>
              <w:bCs w:val="0"/>
              <w:lang w:val="en-IN" w:eastAsia="en-IN"/>
            </w:rPr>
          </w:pPr>
          <w:hyperlink w:anchor="_Toc159591895" w:history="1">
            <w:r w:rsidRPr="00D12625">
              <w:rPr>
                <w:rStyle w:val="Hyperlink"/>
              </w:rPr>
              <w:t>2.Data and Methodology</w:t>
            </w:r>
            <w:r>
              <w:rPr>
                <w:webHidden/>
              </w:rPr>
              <w:tab/>
            </w:r>
            <w:r>
              <w:rPr>
                <w:webHidden/>
              </w:rPr>
              <w:fldChar w:fldCharType="begin"/>
            </w:r>
            <w:r>
              <w:rPr>
                <w:webHidden/>
              </w:rPr>
              <w:instrText xml:space="preserve"> PAGEREF _Toc159591895 \h </w:instrText>
            </w:r>
            <w:r>
              <w:rPr>
                <w:webHidden/>
              </w:rPr>
            </w:r>
            <w:r>
              <w:rPr>
                <w:webHidden/>
              </w:rPr>
              <w:fldChar w:fldCharType="separate"/>
            </w:r>
            <w:r>
              <w:rPr>
                <w:webHidden/>
              </w:rPr>
              <w:t>2</w:t>
            </w:r>
            <w:r>
              <w:rPr>
                <w:webHidden/>
              </w:rPr>
              <w:fldChar w:fldCharType="end"/>
            </w:r>
          </w:hyperlink>
        </w:p>
        <w:p w14:paraId="0ACFF53C" w14:textId="2D33CEF5" w:rsidR="000F4B0E" w:rsidRDefault="000F4B0E">
          <w:pPr>
            <w:pStyle w:val="TOC2"/>
            <w:tabs>
              <w:tab w:val="right" w:leader="dot" w:pos="9016"/>
            </w:tabs>
            <w:rPr>
              <w:rFonts w:eastAsiaTheme="minorEastAsia"/>
              <w:noProof/>
              <w:lang w:val="en-IN" w:eastAsia="en-IN"/>
            </w:rPr>
          </w:pPr>
          <w:hyperlink w:anchor="_Toc159591896" w:history="1">
            <w:r w:rsidRPr="00D12625">
              <w:rPr>
                <w:rStyle w:val="Hyperlink"/>
                <w:noProof/>
              </w:rPr>
              <w:t>2.1 Correlation Analysis</w:t>
            </w:r>
            <w:r>
              <w:rPr>
                <w:noProof/>
                <w:webHidden/>
              </w:rPr>
              <w:tab/>
            </w:r>
            <w:r>
              <w:rPr>
                <w:noProof/>
                <w:webHidden/>
              </w:rPr>
              <w:fldChar w:fldCharType="begin"/>
            </w:r>
            <w:r>
              <w:rPr>
                <w:noProof/>
                <w:webHidden/>
              </w:rPr>
              <w:instrText xml:space="preserve"> PAGEREF _Toc159591896 \h </w:instrText>
            </w:r>
            <w:r>
              <w:rPr>
                <w:noProof/>
                <w:webHidden/>
              </w:rPr>
            </w:r>
            <w:r>
              <w:rPr>
                <w:noProof/>
                <w:webHidden/>
              </w:rPr>
              <w:fldChar w:fldCharType="separate"/>
            </w:r>
            <w:r>
              <w:rPr>
                <w:noProof/>
                <w:webHidden/>
              </w:rPr>
              <w:t>3</w:t>
            </w:r>
            <w:r>
              <w:rPr>
                <w:noProof/>
                <w:webHidden/>
              </w:rPr>
              <w:fldChar w:fldCharType="end"/>
            </w:r>
          </w:hyperlink>
        </w:p>
        <w:p w14:paraId="66FFB68B" w14:textId="068FE88C" w:rsidR="000F4B0E" w:rsidRDefault="000F4B0E">
          <w:pPr>
            <w:pStyle w:val="TOC1"/>
            <w:rPr>
              <w:rFonts w:eastAsiaTheme="minorEastAsia"/>
              <w:b w:val="0"/>
              <w:bCs w:val="0"/>
              <w:lang w:val="en-IN" w:eastAsia="en-IN"/>
            </w:rPr>
          </w:pPr>
          <w:hyperlink w:anchor="_Toc159591897" w:history="1">
            <w:r w:rsidRPr="00D12625">
              <w:rPr>
                <w:rStyle w:val="Hyperlink"/>
              </w:rPr>
              <w:t>3.Timeseries Analysis of Bitcoin and Bitcoin Halving:</w:t>
            </w:r>
            <w:r>
              <w:rPr>
                <w:webHidden/>
              </w:rPr>
              <w:tab/>
            </w:r>
            <w:r>
              <w:rPr>
                <w:webHidden/>
              </w:rPr>
              <w:fldChar w:fldCharType="begin"/>
            </w:r>
            <w:r>
              <w:rPr>
                <w:webHidden/>
              </w:rPr>
              <w:instrText xml:space="preserve"> PAGEREF _Toc159591897 \h </w:instrText>
            </w:r>
            <w:r>
              <w:rPr>
                <w:webHidden/>
              </w:rPr>
            </w:r>
            <w:r>
              <w:rPr>
                <w:webHidden/>
              </w:rPr>
              <w:fldChar w:fldCharType="separate"/>
            </w:r>
            <w:r>
              <w:rPr>
                <w:webHidden/>
              </w:rPr>
              <w:t>3</w:t>
            </w:r>
            <w:r>
              <w:rPr>
                <w:webHidden/>
              </w:rPr>
              <w:fldChar w:fldCharType="end"/>
            </w:r>
          </w:hyperlink>
        </w:p>
        <w:p w14:paraId="7B0AD1BA" w14:textId="6345D3C0" w:rsidR="000F4B0E" w:rsidRDefault="000F4B0E">
          <w:pPr>
            <w:pStyle w:val="TOC1"/>
            <w:rPr>
              <w:rFonts w:eastAsiaTheme="minorEastAsia"/>
              <w:b w:val="0"/>
              <w:bCs w:val="0"/>
              <w:lang w:val="en-IN" w:eastAsia="en-IN"/>
            </w:rPr>
          </w:pPr>
          <w:hyperlink w:anchor="_Toc159591898" w:history="1">
            <w:r w:rsidRPr="00D12625">
              <w:rPr>
                <w:rStyle w:val="Hyperlink"/>
              </w:rPr>
              <w:t>4.Estimation and Further Discussion</w:t>
            </w:r>
            <w:r>
              <w:rPr>
                <w:webHidden/>
              </w:rPr>
              <w:tab/>
            </w:r>
            <w:r>
              <w:rPr>
                <w:webHidden/>
              </w:rPr>
              <w:fldChar w:fldCharType="begin"/>
            </w:r>
            <w:r>
              <w:rPr>
                <w:webHidden/>
              </w:rPr>
              <w:instrText xml:space="preserve"> PAGEREF _Toc159591898 \h </w:instrText>
            </w:r>
            <w:r>
              <w:rPr>
                <w:webHidden/>
              </w:rPr>
            </w:r>
            <w:r>
              <w:rPr>
                <w:webHidden/>
              </w:rPr>
              <w:fldChar w:fldCharType="separate"/>
            </w:r>
            <w:r>
              <w:rPr>
                <w:webHidden/>
              </w:rPr>
              <w:t>3</w:t>
            </w:r>
            <w:r>
              <w:rPr>
                <w:webHidden/>
              </w:rPr>
              <w:fldChar w:fldCharType="end"/>
            </w:r>
          </w:hyperlink>
        </w:p>
        <w:p w14:paraId="691CC79A" w14:textId="2B820E00" w:rsidR="000F4B0E" w:rsidRDefault="000F4B0E">
          <w:pPr>
            <w:pStyle w:val="TOC2"/>
            <w:tabs>
              <w:tab w:val="right" w:leader="dot" w:pos="9016"/>
            </w:tabs>
            <w:rPr>
              <w:rFonts w:eastAsiaTheme="minorEastAsia"/>
              <w:noProof/>
              <w:lang w:val="en-IN" w:eastAsia="en-IN"/>
            </w:rPr>
          </w:pPr>
          <w:hyperlink w:anchor="_Toc159591899" w:history="1">
            <w:r w:rsidRPr="00D12625">
              <w:rPr>
                <w:rStyle w:val="Hyperlink"/>
                <w:noProof/>
              </w:rPr>
              <w:t>4.1 Regression Analysis</w:t>
            </w:r>
            <w:r>
              <w:rPr>
                <w:noProof/>
                <w:webHidden/>
              </w:rPr>
              <w:tab/>
            </w:r>
            <w:r>
              <w:rPr>
                <w:noProof/>
                <w:webHidden/>
              </w:rPr>
              <w:fldChar w:fldCharType="begin"/>
            </w:r>
            <w:r>
              <w:rPr>
                <w:noProof/>
                <w:webHidden/>
              </w:rPr>
              <w:instrText xml:space="preserve"> PAGEREF _Toc159591899 \h </w:instrText>
            </w:r>
            <w:r>
              <w:rPr>
                <w:noProof/>
                <w:webHidden/>
              </w:rPr>
            </w:r>
            <w:r>
              <w:rPr>
                <w:noProof/>
                <w:webHidden/>
              </w:rPr>
              <w:fldChar w:fldCharType="separate"/>
            </w:r>
            <w:r>
              <w:rPr>
                <w:noProof/>
                <w:webHidden/>
              </w:rPr>
              <w:t>3</w:t>
            </w:r>
            <w:r>
              <w:rPr>
                <w:noProof/>
                <w:webHidden/>
              </w:rPr>
              <w:fldChar w:fldCharType="end"/>
            </w:r>
          </w:hyperlink>
        </w:p>
        <w:p w14:paraId="102242AE" w14:textId="44B5B273" w:rsidR="000F4B0E" w:rsidRDefault="000F4B0E">
          <w:pPr>
            <w:pStyle w:val="TOC2"/>
            <w:tabs>
              <w:tab w:val="right" w:leader="dot" w:pos="9016"/>
            </w:tabs>
            <w:rPr>
              <w:rFonts w:eastAsiaTheme="minorEastAsia"/>
              <w:noProof/>
              <w:lang w:val="en-IN" w:eastAsia="en-IN"/>
            </w:rPr>
          </w:pPr>
          <w:hyperlink w:anchor="_Toc159591900" w:history="1">
            <w:r w:rsidRPr="00D12625">
              <w:rPr>
                <w:rStyle w:val="Hyperlink"/>
                <w:noProof/>
              </w:rPr>
              <w:t>4.2 Random forest estimation</w:t>
            </w:r>
            <w:r>
              <w:rPr>
                <w:noProof/>
                <w:webHidden/>
              </w:rPr>
              <w:tab/>
            </w:r>
            <w:r>
              <w:rPr>
                <w:noProof/>
                <w:webHidden/>
              </w:rPr>
              <w:fldChar w:fldCharType="begin"/>
            </w:r>
            <w:r>
              <w:rPr>
                <w:noProof/>
                <w:webHidden/>
              </w:rPr>
              <w:instrText xml:space="preserve"> PAGEREF _Toc159591900 \h </w:instrText>
            </w:r>
            <w:r>
              <w:rPr>
                <w:noProof/>
                <w:webHidden/>
              </w:rPr>
            </w:r>
            <w:r>
              <w:rPr>
                <w:noProof/>
                <w:webHidden/>
              </w:rPr>
              <w:fldChar w:fldCharType="separate"/>
            </w:r>
            <w:r>
              <w:rPr>
                <w:noProof/>
                <w:webHidden/>
              </w:rPr>
              <w:t>4</w:t>
            </w:r>
            <w:r>
              <w:rPr>
                <w:noProof/>
                <w:webHidden/>
              </w:rPr>
              <w:fldChar w:fldCharType="end"/>
            </w:r>
          </w:hyperlink>
        </w:p>
        <w:p w14:paraId="0D64B7A0" w14:textId="1231E27D" w:rsidR="000F4B0E" w:rsidRDefault="000F4B0E">
          <w:pPr>
            <w:pStyle w:val="TOC2"/>
            <w:tabs>
              <w:tab w:val="right" w:leader="dot" w:pos="9016"/>
            </w:tabs>
            <w:rPr>
              <w:rFonts w:eastAsiaTheme="minorEastAsia"/>
              <w:noProof/>
              <w:lang w:val="en-IN" w:eastAsia="en-IN"/>
            </w:rPr>
          </w:pPr>
          <w:hyperlink w:anchor="_Toc159591901" w:history="1">
            <w:r w:rsidRPr="00D12625">
              <w:rPr>
                <w:rStyle w:val="Hyperlink"/>
                <w:noProof/>
              </w:rPr>
              <w:t>4.3 LSTM estimation</w:t>
            </w:r>
            <w:r>
              <w:rPr>
                <w:noProof/>
                <w:webHidden/>
              </w:rPr>
              <w:tab/>
            </w:r>
            <w:r>
              <w:rPr>
                <w:noProof/>
                <w:webHidden/>
              </w:rPr>
              <w:fldChar w:fldCharType="begin"/>
            </w:r>
            <w:r>
              <w:rPr>
                <w:noProof/>
                <w:webHidden/>
              </w:rPr>
              <w:instrText xml:space="preserve"> PAGEREF _Toc159591901 \h </w:instrText>
            </w:r>
            <w:r>
              <w:rPr>
                <w:noProof/>
                <w:webHidden/>
              </w:rPr>
            </w:r>
            <w:r>
              <w:rPr>
                <w:noProof/>
                <w:webHidden/>
              </w:rPr>
              <w:fldChar w:fldCharType="separate"/>
            </w:r>
            <w:r>
              <w:rPr>
                <w:noProof/>
                <w:webHidden/>
              </w:rPr>
              <w:t>4</w:t>
            </w:r>
            <w:r>
              <w:rPr>
                <w:noProof/>
                <w:webHidden/>
              </w:rPr>
              <w:fldChar w:fldCharType="end"/>
            </w:r>
          </w:hyperlink>
        </w:p>
        <w:p w14:paraId="6BE52141" w14:textId="04BF3FDF" w:rsidR="000F4B0E" w:rsidRDefault="000F4B0E">
          <w:pPr>
            <w:pStyle w:val="TOC1"/>
            <w:rPr>
              <w:rFonts w:eastAsiaTheme="minorEastAsia"/>
              <w:b w:val="0"/>
              <w:bCs w:val="0"/>
              <w:lang w:val="en-IN" w:eastAsia="en-IN"/>
            </w:rPr>
          </w:pPr>
          <w:hyperlink w:anchor="_Toc159591902" w:history="1">
            <w:r w:rsidRPr="00D12625">
              <w:rPr>
                <w:rStyle w:val="Hyperlink"/>
              </w:rPr>
              <w:t>5.Limitation</w:t>
            </w:r>
            <w:r>
              <w:rPr>
                <w:webHidden/>
              </w:rPr>
              <w:tab/>
            </w:r>
            <w:r>
              <w:rPr>
                <w:webHidden/>
              </w:rPr>
              <w:fldChar w:fldCharType="begin"/>
            </w:r>
            <w:r>
              <w:rPr>
                <w:webHidden/>
              </w:rPr>
              <w:instrText xml:space="preserve"> PAGEREF _Toc159591902 \h </w:instrText>
            </w:r>
            <w:r>
              <w:rPr>
                <w:webHidden/>
              </w:rPr>
            </w:r>
            <w:r>
              <w:rPr>
                <w:webHidden/>
              </w:rPr>
              <w:fldChar w:fldCharType="separate"/>
            </w:r>
            <w:r>
              <w:rPr>
                <w:webHidden/>
              </w:rPr>
              <w:t>4</w:t>
            </w:r>
            <w:r>
              <w:rPr>
                <w:webHidden/>
              </w:rPr>
              <w:fldChar w:fldCharType="end"/>
            </w:r>
          </w:hyperlink>
        </w:p>
        <w:p w14:paraId="5039BA4A" w14:textId="3450D4CD" w:rsidR="000F4B0E" w:rsidRDefault="000F4B0E">
          <w:pPr>
            <w:pStyle w:val="TOC1"/>
            <w:rPr>
              <w:rFonts w:eastAsiaTheme="minorEastAsia"/>
              <w:b w:val="0"/>
              <w:bCs w:val="0"/>
              <w:lang w:val="en-IN" w:eastAsia="en-IN"/>
            </w:rPr>
          </w:pPr>
          <w:hyperlink w:anchor="_Toc159591903" w:history="1">
            <w:r w:rsidRPr="00D12625">
              <w:rPr>
                <w:rStyle w:val="Hyperlink"/>
              </w:rPr>
              <w:t>6.Conclusion</w:t>
            </w:r>
            <w:r>
              <w:rPr>
                <w:webHidden/>
              </w:rPr>
              <w:tab/>
            </w:r>
            <w:r>
              <w:rPr>
                <w:webHidden/>
              </w:rPr>
              <w:fldChar w:fldCharType="begin"/>
            </w:r>
            <w:r>
              <w:rPr>
                <w:webHidden/>
              </w:rPr>
              <w:instrText xml:space="preserve"> PAGEREF _Toc159591903 \h </w:instrText>
            </w:r>
            <w:r>
              <w:rPr>
                <w:webHidden/>
              </w:rPr>
            </w:r>
            <w:r>
              <w:rPr>
                <w:webHidden/>
              </w:rPr>
              <w:fldChar w:fldCharType="separate"/>
            </w:r>
            <w:r>
              <w:rPr>
                <w:webHidden/>
              </w:rPr>
              <w:t>5</w:t>
            </w:r>
            <w:r>
              <w:rPr>
                <w:webHidden/>
              </w:rPr>
              <w:fldChar w:fldCharType="end"/>
            </w:r>
          </w:hyperlink>
        </w:p>
        <w:p w14:paraId="51AC9681" w14:textId="0111A78B" w:rsidR="000F4B0E" w:rsidRDefault="000F4B0E">
          <w:pPr>
            <w:pStyle w:val="TOC1"/>
            <w:rPr>
              <w:rFonts w:eastAsiaTheme="minorEastAsia"/>
              <w:b w:val="0"/>
              <w:bCs w:val="0"/>
              <w:lang w:val="en-IN" w:eastAsia="en-IN"/>
            </w:rPr>
          </w:pPr>
          <w:hyperlink w:anchor="_Toc159591904" w:history="1">
            <w:r w:rsidRPr="00D12625">
              <w:rPr>
                <w:rStyle w:val="Hyperlink"/>
              </w:rPr>
              <w:t>References:</w:t>
            </w:r>
            <w:r>
              <w:rPr>
                <w:webHidden/>
              </w:rPr>
              <w:tab/>
            </w:r>
            <w:r>
              <w:rPr>
                <w:webHidden/>
              </w:rPr>
              <w:fldChar w:fldCharType="begin"/>
            </w:r>
            <w:r>
              <w:rPr>
                <w:webHidden/>
              </w:rPr>
              <w:instrText xml:space="preserve"> PAGEREF _Toc159591904 \h </w:instrText>
            </w:r>
            <w:r>
              <w:rPr>
                <w:webHidden/>
              </w:rPr>
            </w:r>
            <w:r>
              <w:rPr>
                <w:webHidden/>
              </w:rPr>
              <w:fldChar w:fldCharType="separate"/>
            </w:r>
            <w:r>
              <w:rPr>
                <w:webHidden/>
              </w:rPr>
              <w:t>i</w:t>
            </w:r>
            <w:r>
              <w:rPr>
                <w:webHidden/>
              </w:rPr>
              <w:fldChar w:fldCharType="end"/>
            </w:r>
          </w:hyperlink>
        </w:p>
        <w:p w14:paraId="6516A2BC" w14:textId="30BE0323" w:rsidR="000F4B0E" w:rsidRDefault="000F4B0E">
          <w:pPr>
            <w:pStyle w:val="TOC1"/>
            <w:rPr>
              <w:rFonts w:eastAsiaTheme="minorEastAsia"/>
              <w:b w:val="0"/>
              <w:bCs w:val="0"/>
              <w:lang w:val="en-IN" w:eastAsia="en-IN"/>
            </w:rPr>
          </w:pPr>
          <w:hyperlink w:anchor="_Toc159591905" w:history="1">
            <w:r w:rsidRPr="00D12625">
              <w:rPr>
                <w:rStyle w:val="Hyperlink"/>
              </w:rPr>
              <w:t>Appendices:</w:t>
            </w:r>
            <w:r>
              <w:rPr>
                <w:webHidden/>
              </w:rPr>
              <w:tab/>
            </w:r>
            <w:r>
              <w:rPr>
                <w:webHidden/>
              </w:rPr>
              <w:fldChar w:fldCharType="begin"/>
            </w:r>
            <w:r>
              <w:rPr>
                <w:webHidden/>
              </w:rPr>
              <w:instrText xml:space="preserve"> PAGEREF _Toc159591905 \h </w:instrText>
            </w:r>
            <w:r>
              <w:rPr>
                <w:webHidden/>
              </w:rPr>
            </w:r>
            <w:r>
              <w:rPr>
                <w:webHidden/>
              </w:rPr>
              <w:fldChar w:fldCharType="separate"/>
            </w:r>
            <w:r>
              <w:rPr>
                <w:webHidden/>
              </w:rPr>
              <w:t>A</w:t>
            </w:r>
            <w:r>
              <w:rPr>
                <w:webHidden/>
              </w:rPr>
              <w:fldChar w:fldCharType="end"/>
            </w:r>
          </w:hyperlink>
        </w:p>
        <w:p w14:paraId="306DF844" w14:textId="1FD3F020" w:rsidR="000F4B0E" w:rsidRDefault="000F4B0E">
          <w:pPr>
            <w:pStyle w:val="TOC2"/>
            <w:tabs>
              <w:tab w:val="right" w:leader="dot" w:pos="9016"/>
            </w:tabs>
            <w:rPr>
              <w:rFonts w:eastAsiaTheme="minorEastAsia"/>
              <w:noProof/>
              <w:lang w:val="en-IN" w:eastAsia="en-IN"/>
            </w:rPr>
          </w:pPr>
          <w:hyperlink w:anchor="_Toc159591906" w:history="1">
            <w:r w:rsidRPr="00D12625">
              <w:rPr>
                <w:rStyle w:val="Hyperlink"/>
                <w:noProof/>
              </w:rPr>
              <w:t>Appendix 1. Histograms</w:t>
            </w:r>
            <w:r>
              <w:rPr>
                <w:noProof/>
                <w:webHidden/>
              </w:rPr>
              <w:tab/>
            </w:r>
            <w:r>
              <w:rPr>
                <w:noProof/>
                <w:webHidden/>
              </w:rPr>
              <w:fldChar w:fldCharType="begin"/>
            </w:r>
            <w:r>
              <w:rPr>
                <w:noProof/>
                <w:webHidden/>
              </w:rPr>
              <w:instrText xml:space="preserve"> PAGEREF _Toc159591906 \h </w:instrText>
            </w:r>
            <w:r>
              <w:rPr>
                <w:noProof/>
                <w:webHidden/>
              </w:rPr>
            </w:r>
            <w:r>
              <w:rPr>
                <w:noProof/>
                <w:webHidden/>
              </w:rPr>
              <w:fldChar w:fldCharType="separate"/>
            </w:r>
            <w:r>
              <w:rPr>
                <w:noProof/>
                <w:webHidden/>
              </w:rPr>
              <w:t>A</w:t>
            </w:r>
            <w:r>
              <w:rPr>
                <w:noProof/>
                <w:webHidden/>
              </w:rPr>
              <w:fldChar w:fldCharType="end"/>
            </w:r>
          </w:hyperlink>
        </w:p>
        <w:p w14:paraId="05DA06BF" w14:textId="48988712" w:rsidR="000F4B0E" w:rsidRDefault="000F4B0E">
          <w:pPr>
            <w:pStyle w:val="TOC2"/>
            <w:tabs>
              <w:tab w:val="right" w:leader="dot" w:pos="9016"/>
            </w:tabs>
            <w:rPr>
              <w:rFonts w:eastAsiaTheme="minorEastAsia"/>
              <w:noProof/>
              <w:lang w:val="en-IN" w:eastAsia="en-IN"/>
            </w:rPr>
          </w:pPr>
          <w:hyperlink w:anchor="_Toc159591907" w:history="1">
            <w:r w:rsidRPr="00D12625">
              <w:rPr>
                <w:rStyle w:val="Hyperlink"/>
                <w:noProof/>
              </w:rPr>
              <w:t>Appendix 2. Correlation Heatmap</w:t>
            </w:r>
            <w:r>
              <w:rPr>
                <w:noProof/>
                <w:webHidden/>
              </w:rPr>
              <w:tab/>
            </w:r>
            <w:r>
              <w:rPr>
                <w:noProof/>
                <w:webHidden/>
              </w:rPr>
              <w:fldChar w:fldCharType="begin"/>
            </w:r>
            <w:r>
              <w:rPr>
                <w:noProof/>
                <w:webHidden/>
              </w:rPr>
              <w:instrText xml:space="preserve"> PAGEREF _Toc159591907 \h </w:instrText>
            </w:r>
            <w:r>
              <w:rPr>
                <w:noProof/>
                <w:webHidden/>
              </w:rPr>
            </w:r>
            <w:r>
              <w:rPr>
                <w:noProof/>
                <w:webHidden/>
              </w:rPr>
              <w:fldChar w:fldCharType="separate"/>
            </w:r>
            <w:r>
              <w:rPr>
                <w:noProof/>
                <w:webHidden/>
              </w:rPr>
              <w:t>A</w:t>
            </w:r>
            <w:r>
              <w:rPr>
                <w:noProof/>
                <w:webHidden/>
              </w:rPr>
              <w:fldChar w:fldCharType="end"/>
            </w:r>
          </w:hyperlink>
        </w:p>
        <w:p w14:paraId="18419027" w14:textId="6CA167E6" w:rsidR="000F4B0E" w:rsidRDefault="000F4B0E">
          <w:pPr>
            <w:pStyle w:val="TOC2"/>
            <w:tabs>
              <w:tab w:val="right" w:leader="dot" w:pos="9016"/>
            </w:tabs>
            <w:rPr>
              <w:rFonts w:eastAsiaTheme="minorEastAsia"/>
              <w:noProof/>
              <w:lang w:val="en-IN" w:eastAsia="en-IN"/>
            </w:rPr>
          </w:pPr>
          <w:hyperlink w:anchor="_Toc159591908" w:history="1">
            <w:r w:rsidRPr="00D12625">
              <w:rPr>
                <w:rStyle w:val="Hyperlink"/>
                <w:noProof/>
              </w:rPr>
              <w:t>Appendix 3. Timeseries Analysis of Bitcoin Price</w:t>
            </w:r>
            <w:r>
              <w:rPr>
                <w:noProof/>
                <w:webHidden/>
              </w:rPr>
              <w:tab/>
            </w:r>
            <w:r>
              <w:rPr>
                <w:noProof/>
                <w:webHidden/>
              </w:rPr>
              <w:fldChar w:fldCharType="begin"/>
            </w:r>
            <w:r>
              <w:rPr>
                <w:noProof/>
                <w:webHidden/>
              </w:rPr>
              <w:instrText xml:space="preserve"> PAGEREF _Toc159591908 \h </w:instrText>
            </w:r>
            <w:r>
              <w:rPr>
                <w:noProof/>
                <w:webHidden/>
              </w:rPr>
            </w:r>
            <w:r>
              <w:rPr>
                <w:noProof/>
                <w:webHidden/>
              </w:rPr>
              <w:fldChar w:fldCharType="separate"/>
            </w:r>
            <w:r>
              <w:rPr>
                <w:noProof/>
                <w:webHidden/>
              </w:rPr>
              <w:t>B</w:t>
            </w:r>
            <w:r>
              <w:rPr>
                <w:noProof/>
                <w:webHidden/>
              </w:rPr>
              <w:fldChar w:fldCharType="end"/>
            </w:r>
          </w:hyperlink>
        </w:p>
        <w:p w14:paraId="2643D594" w14:textId="0645F24F" w:rsidR="000F4B0E" w:rsidRDefault="000F4B0E">
          <w:pPr>
            <w:pStyle w:val="TOC2"/>
            <w:tabs>
              <w:tab w:val="right" w:leader="dot" w:pos="9016"/>
            </w:tabs>
            <w:rPr>
              <w:rFonts w:eastAsiaTheme="minorEastAsia"/>
              <w:noProof/>
              <w:lang w:val="en-IN" w:eastAsia="en-IN"/>
            </w:rPr>
          </w:pPr>
          <w:hyperlink w:anchor="_Toc159591909" w:history="1">
            <w:r w:rsidRPr="00D12625">
              <w:rPr>
                <w:rStyle w:val="Hyperlink"/>
                <w:noProof/>
              </w:rPr>
              <w:t>Appendix 4. Regression Analysis test result</w:t>
            </w:r>
            <w:r>
              <w:rPr>
                <w:noProof/>
                <w:webHidden/>
              </w:rPr>
              <w:tab/>
            </w:r>
            <w:r>
              <w:rPr>
                <w:noProof/>
                <w:webHidden/>
              </w:rPr>
              <w:fldChar w:fldCharType="begin"/>
            </w:r>
            <w:r>
              <w:rPr>
                <w:noProof/>
                <w:webHidden/>
              </w:rPr>
              <w:instrText xml:space="preserve"> PAGEREF _Toc159591909 \h </w:instrText>
            </w:r>
            <w:r>
              <w:rPr>
                <w:noProof/>
                <w:webHidden/>
              </w:rPr>
            </w:r>
            <w:r>
              <w:rPr>
                <w:noProof/>
                <w:webHidden/>
              </w:rPr>
              <w:fldChar w:fldCharType="separate"/>
            </w:r>
            <w:r>
              <w:rPr>
                <w:noProof/>
                <w:webHidden/>
              </w:rPr>
              <w:t>B</w:t>
            </w:r>
            <w:r>
              <w:rPr>
                <w:noProof/>
                <w:webHidden/>
              </w:rPr>
              <w:fldChar w:fldCharType="end"/>
            </w:r>
          </w:hyperlink>
        </w:p>
        <w:p w14:paraId="13654517" w14:textId="5BC0BE6A" w:rsidR="000F4B0E" w:rsidRDefault="000F4B0E">
          <w:pPr>
            <w:pStyle w:val="TOC2"/>
            <w:tabs>
              <w:tab w:val="right" w:leader="dot" w:pos="9016"/>
            </w:tabs>
            <w:rPr>
              <w:rFonts w:eastAsiaTheme="minorEastAsia"/>
              <w:noProof/>
              <w:lang w:val="en-IN" w:eastAsia="en-IN"/>
            </w:rPr>
          </w:pPr>
          <w:hyperlink w:anchor="_Toc159591910" w:history="1">
            <w:r w:rsidRPr="00D12625">
              <w:rPr>
                <w:rStyle w:val="Hyperlink"/>
                <w:noProof/>
              </w:rPr>
              <w:t>Appendix 5. Random Forest</w:t>
            </w:r>
            <w:r>
              <w:rPr>
                <w:noProof/>
                <w:webHidden/>
              </w:rPr>
              <w:tab/>
            </w:r>
            <w:r>
              <w:rPr>
                <w:noProof/>
                <w:webHidden/>
              </w:rPr>
              <w:fldChar w:fldCharType="begin"/>
            </w:r>
            <w:r>
              <w:rPr>
                <w:noProof/>
                <w:webHidden/>
              </w:rPr>
              <w:instrText xml:space="preserve"> PAGEREF _Toc159591910 \h </w:instrText>
            </w:r>
            <w:r>
              <w:rPr>
                <w:noProof/>
                <w:webHidden/>
              </w:rPr>
            </w:r>
            <w:r>
              <w:rPr>
                <w:noProof/>
                <w:webHidden/>
              </w:rPr>
              <w:fldChar w:fldCharType="separate"/>
            </w:r>
            <w:r>
              <w:rPr>
                <w:noProof/>
                <w:webHidden/>
              </w:rPr>
              <w:t>B</w:t>
            </w:r>
            <w:r>
              <w:rPr>
                <w:noProof/>
                <w:webHidden/>
              </w:rPr>
              <w:fldChar w:fldCharType="end"/>
            </w:r>
          </w:hyperlink>
        </w:p>
        <w:p w14:paraId="2F185148" w14:textId="1E18DAD1" w:rsidR="000F4B0E" w:rsidRDefault="000F4B0E">
          <w:pPr>
            <w:pStyle w:val="TOC2"/>
            <w:tabs>
              <w:tab w:val="right" w:leader="dot" w:pos="9016"/>
            </w:tabs>
            <w:rPr>
              <w:rFonts w:eastAsiaTheme="minorEastAsia"/>
              <w:noProof/>
              <w:lang w:val="en-IN" w:eastAsia="en-IN"/>
            </w:rPr>
          </w:pPr>
          <w:hyperlink w:anchor="_Toc159591911" w:history="1">
            <w:r w:rsidRPr="00D12625">
              <w:rPr>
                <w:rStyle w:val="Hyperlink"/>
                <w:noProof/>
              </w:rPr>
              <w:t>Appendix 6. RSME score of LSTM Model 2</w:t>
            </w:r>
            <w:r>
              <w:rPr>
                <w:noProof/>
                <w:webHidden/>
              </w:rPr>
              <w:tab/>
            </w:r>
            <w:r>
              <w:rPr>
                <w:noProof/>
                <w:webHidden/>
              </w:rPr>
              <w:fldChar w:fldCharType="begin"/>
            </w:r>
            <w:r>
              <w:rPr>
                <w:noProof/>
                <w:webHidden/>
              </w:rPr>
              <w:instrText xml:space="preserve"> PAGEREF _Toc159591911 \h </w:instrText>
            </w:r>
            <w:r>
              <w:rPr>
                <w:noProof/>
                <w:webHidden/>
              </w:rPr>
            </w:r>
            <w:r>
              <w:rPr>
                <w:noProof/>
                <w:webHidden/>
              </w:rPr>
              <w:fldChar w:fldCharType="separate"/>
            </w:r>
            <w:r>
              <w:rPr>
                <w:noProof/>
                <w:webHidden/>
              </w:rPr>
              <w:t>C</w:t>
            </w:r>
            <w:r>
              <w:rPr>
                <w:noProof/>
                <w:webHidden/>
              </w:rPr>
              <w:fldChar w:fldCharType="end"/>
            </w:r>
          </w:hyperlink>
        </w:p>
        <w:p w14:paraId="52F30D66" w14:textId="3125A7F3" w:rsidR="000F4B0E" w:rsidRDefault="000F4B0E">
          <w:pPr>
            <w:pStyle w:val="TOC2"/>
            <w:tabs>
              <w:tab w:val="right" w:leader="dot" w:pos="9016"/>
            </w:tabs>
            <w:rPr>
              <w:rFonts w:eastAsiaTheme="minorEastAsia"/>
              <w:noProof/>
              <w:lang w:val="en-IN" w:eastAsia="en-IN"/>
            </w:rPr>
          </w:pPr>
          <w:hyperlink w:anchor="_Toc159591912" w:history="1">
            <w:r w:rsidRPr="00D12625">
              <w:rPr>
                <w:rStyle w:val="Hyperlink"/>
                <w:noProof/>
              </w:rPr>
              <w:t>Appendix 7. Predicted VS Actual Price of Bitcoin in LSTM Model 2</w:t>
            </w:r>
            <w:r>
              <w:rPr>
                <w:noProof/>
                <w:webHidden/>
              </w:rPr>
              <w:tab/>
            </w:r>
            <w:r>
              <w:rPr>
                <w:noProof/>
                <w:webHidden/>
              </w:rPr>
              <w:fldChar w:fldCharType="begin"/>
            </w:r>
            <w:r>
              <w:rPr>
                <w:noProof/>
                <w:webHidden/>
              </w:rPr>
              <w:instrText xml:space="preserve"> PAGEREF _Toc159591912 \h </w:instrText>
            </w:r>
            <w:r>
              <w:rPr>
                <w:noProof/>
                <w:webHidden/>
              </w:rPr>
            </w:r>
            <w:r>
              <w:rPr>
                <w:noProof/>
                <w:webHidden/>
              </w:rPr>
              <w:fldChar w:fldCharType="separate"/>
            </w:r>
            <w:r>
              <w:rPr>
                <w:noProof/>
                <w:webHidden/>
              </w:rPr>
              <w:t>C</w:t>
            </w:r>
            <w:r>
              <w:rPr>
                <w:noProof/>
                <w:webHidden/>
              </w:rPr>
              <w:fldChar w:fldCharType="end"/>
            </w:r>
          </w:hyperlink>
        </w:p>
        <w:p w14:paraId="5155DE84" w14:textId="010B054F" w:rsidR="000F4B0E" w:rsidRDefault="000F4B0E">
          <w:pPr>
            <w:pStyle w:val="TOC2"/>
            <w:tabs>
              <w:tab w:val="right" w:leader="dot" w:pos="9016"/>
            </w:tabs>
            <w:rPr>
              <w:rFonts w:eastAsiaTheme="minorEastAsia"/>
              <w:noProof/>
              <w:lang w:val="en-IN" w:eastAsia="en-IN"/>
            </w:rPr>
          </w:pPr>
          <w:hyperlink w:anchor="_Toc159591913" w:history="1">
            <w:r w:rsidRPr="00D12625">
              <w:rPr>
                <w:rStyle w:val="Hyperlink"/>
                <w:noProof/>
              </w:rPr>
              <w:t>Appendix 8. Graphical representation of Prediction and Actual Price of Bitcoin</w:t>
            </w:r>
            <w:r>
              <w:rPr>
                <w:noProof/>
                <w:webHidden/>
              </w:rPr>
              <w:tab/>
            </w:r>
            <w:r>
              <w:rPr>
                <w:noProof/>
                <w:webHidden/>
              </w:rPr>
              <w:fldChar w:fldCharType="begin"/>
            </w:r>
            <w:r>
              <w:rPr>
                <w:noProof/>
                <w:webHidden/>
              </w:rPr>
              <w:instrText xml:space="preserve"> PAGEREF _Toc159591913 \h </w:instrText>
            </w:r>
            <w:r>
              <w:rPr>
                <w:noProof/>
                <w:webHidden/>
              </w:rPr>
            </w:r>
            <w:r>
              <w:rPr>
                <w:noProof/>
                <w:webHidden/>
              </w:rPr>
              <w:fldChar w:fldCharType="separate"/>
            </w:r>
            <w:r>
              <w:rPr>
                <w:noProof/>
                <w:webHidden/>
              </w:rPr>
              <w:t>C</w:t>
            </w:r>
            <w:r>
              <w:rPr>
                <w:noProof/>
                <w:webHidden/>
              </w:rPr>
              <w:fldChar w:fldCharType="end"/>
            </w:r>
          </w:hyperlink>
        </w:p>
        <w:p w14:paraId="7A66070B" w14:textId="66464D56" w:rsidR="00874DFF" w:rsidRDefault="00874DFF">
          <w:r>
            <w:rPr>
              <w:b/>
              <w:bCs/>
              <w:noProof/>
            </w:rPr>
            <w:fldChar w:fldCharType="end"/>
          </w:r>
        </w:p>
      </w:sdtContent>
    </w:sdt>
    <w:p w14:paraId="72CDAA1A" w14:textId="77777777" w:rsidR="00967E69" w:rsidRDefault="00967E69" w:rsidP="00283CAF">
      <w:pPr>
        <w:rPr>
          <w:rFonts w:cstheme="minorHAnsi"/>
          <w:b/>
          <w:bCs/>
          <w:sz w:val="28"/>
          <w:szCs w:val="28"/>
        </w:rPr>
        <w:sectPr w:rsidR="00967E69" w:rsidSect="005F4EFA">
          <w:type w:val="continuous"/>
          <w:pgSz w:w="11906" w:h="16838"/>
          <w:pgMar w:top="1440" w:right="1440" w:bottom="1440" w:left="1440" w:header="708" w:footer="708" w:gutter="0"/>
          <w:pgNumType w:fmt="lowerRoman" w:start="1"/>
          <w:cols w:space="708"/>
          <w:docGrid w:linePitch="360"/>
        </w:sectPr>
      </w:pPr>
    </w:p>
    <w:p w14:paraId="75A93D97" w14:textId="77777777" w:rsidR="009F5C6C" w:rsidRDefault="009F5C6C" w:rsidP="00283CAF">
      <w:pPr>
        <w:rPr>
          <w:rFonts w:cstheme="minorHAnsi"/>
          <w:b/>
          <w:bCs/>
          <w:sz w:val="28"/>
          <w:szCs w:val="28"/>
        </w:rPr>
        <w:sectPr w:rsidR="009F5C6C" w:rsidSect="005F4EFA">
          <w:type w:val="continuous"/>
          <w:pgSz w:w="11906" w:h="16838"/>
          <w:pgMar w:top="1440" w:right="1440" w:bottom="1440" w:left="1440" w:header="708" w:footer="708" w:gutter="0"/>
          <w:cols w:space="708"/>
          <w:docGrid w:linePitch="360"/>
        </w:sectPr>
      </w:pPr>
    </w:p>
    <w:p w14:paraId="3FE7E18B" w14:textId="71D00997" w:rsidR="00874DFF" w:rsidRDefault="00874DFF" w:rsidP="00283CAF">
      <w:pPr>
        <w:rPr>
          <w:rFonts w:cstheme="minorHAnsi"/>
          <w:b/>
          <w:bCs/>
          <w:sz w:val="28"/>
          <w:szCs w:val="28"/>
        </w:rPr>
        <w:sectPr w:rsidR="00874DFF" w:rsidSect="005F4EFA">
          <w:type w:val="continuous"/>
          <w:pgSz w:w="11906" w:h="16838"/>
          <w:pgMar w:top="1440" w:right="1440" w:bottom="1440" w:left="1440" w:header="708" w:footer="708" w:gutter="0"/>
          <w:cols w:space="708"/>
          <w:docGrid w:linePitch="360"/>
        </w:sectPr>
      </w:pPr>
    </w:p>
    <w:p w14:paraId="5B49CF05" w14:textId="3FD20EE6" w:rsidR="00543B27" w:rsidRPr="004C78EC" w:rsidRDefault="00543B27" w:rsidP="00283CAF">
      <w:pPr>
        <w:pStyle w:val="Heading1"/>
        <w:spacing w:line="360" w:lineRule="auto"/>
        <w:jc w:val="both"/>
      </w:pPr>
      <w:bookmarkStart w:id="0" w:name="_Toc159580839"/>
      <w:bookmarkStart w:id="1" w:name="_Toc159591891"/>
      <w:r w:rsidRPr="004C78EC">
        <w:lastRenderedPageBreak/>
        <w:t>Executive Summary</w:t>
      </w:r>
      <w:bookmarkEnd w:id="0"/>
      <w:bookmarkEnd w:id="1"/>
    </w:p>
    <w:p w14:paraId="53546C4C" w14:textId="724E5510" w:rsidR="00B515B9" w:rsidRPr="004C78EC" w:rsidRDefault="00B515B9" w:rsidP="00283CAF">
      <w:pPr>
        <w:jc w:val="both"/>
        <w:rPr>
          <w:rFonts w:cstheme="minorHAnsi"/>
          <w:sz w:val="24"/>
          <w:szCs w:val="24"/>
        </w:rPr>
      </w:pPr>
      <w:r w:rsidRPr="004C78EC">
        <w:rPr>
          <w:rFonts w:cstheme="minorHAnsi"/>
          <w:sz w:val="24"/>
          <w:szCs w:val="24"/>
        </w:rPr>
        <w:t>Bitcoin, once dismissed as a potential Ponzi scheme, has emerged as a frontrunner in response to the shortcomings of the traditional financial system. The recent recognition of Bitcoin and other cryptocurrencies as legal tender by countries such as El Salvador and the Central African Republic, along with surprising endorsements from institutional giants like BlackRock and Fidelity, has bolstered support for the decentralized finance sector. Although widespread adoption is still a work in progress, the rapid pace of acceptance and continual innovations underscore its significance.</w:t>
      </w:r>
    </w:p>
    <w:p w14:paraId="64603B85" w14:textId="199689C0" w:rsidR="00B515B9" w:rsidRPr="004C78EC" w:rsidRDefault="00B515B9" w:rsidP="00283CAF">
      <w:pPr>
        <w:jc w:val="both"/>
        <w:rPr>
          <w:rFonts w:cstheme="minorHAnsi"/>
          <w:sz w:val="24"/>
          <w:szCs w:val="24"/>
        </w:rPr>
      </w:pPr>
      <w:r w:rsidRPr="004C78EC">
        <w:rPr>
          <w:rFonts w:cstheme="minorHAnsi"/>
          <w:sz w:val="24"/>
          <w:szCs w:val="24"/>
        </w:rPr>
        <w:t>Despite these advancements, the technology faces numerous challenges, especially concerning macroeconomic conditions and government embargoes. Notably, China and Central Asian States, previously pivotal for Bitcoin mining, imposed a ban, resulting in a significant decline in Bitcoin prices. However, other factors contribute to this fluctuation, as explored in this report. The study aims to forecast Bitcoin prices and identifies the impact of other cryptocurrencies like Ethereum and Litecoin, as well as traditional indices such as the NYSE and NASDAQ Composite.</w:t>
      </w:r>
    </w:p>
    <w:p w14:paraId="074CF4A8" w14:textId="77777777" w:rsidR="00B515B9" w:rsidRPr="004C78EC" w:rsidRDefault="00B515B9" w:rsidP="00283CAF">
      <w:pPr>
        <w:jc w:val="both"/>
        <w:rPr>
          <w:rFonts w:cstheme="minorHAnsi"/>
          <w:sz w:val="24"/>
          <w:szCs w:val="24"/>
        </w:rPr>
      </w:pPr>
      <w:r w:rsidRPr="004C78EC">
        <w:rPr>
          <w:rFonts w:cstheme="minorHAnsi"/>
          <w:sz w:val="24"/>
          <w:szCs w:val="24"/>
        </w:rPr>
        <w:t>Additionally, the report delves into the influence of mining difficulty on Bitcoin prices. Our analysis aligns with the observed trend where institutional investors, traditionally heavily invested in NYSE and NASDAQ, are turning their attention to Bitcoin. The high correlation between the two markets is reflected in inferential results. Lastly, mining difficulties, exemplified by recent events in China and Russia, further highlight their profound impact on Bitcoin prices.</w:t>
      </w:r>
    </w:p>
    <w:p w14:paraId="015FEDA4" w14:textId="727E595E" w:rsidR="004C78EC" w:rsidRPr="00283CAF" w:rsidRDefault="00283CAF" w:rsidP="00283CAF">
      <w:pPr>
        <w:pStyle w:val="Heading1"/>
        <w:spacing w:line="360" w:lineRule="auto"/>
        <w:jc w:val="both"/>
      </w:pPr>
      <w:bookmarkStart w:id="2" w:name="_Toc159580840"/>
      <w:bookmarkStart w:id="3" w:name="_Toc159591892"/>
      <w:r>
        <w:t>1.</w:t>
      </w:r>
      <w:r w:rsidR="007111AD" w:rsidRPr="004C78EC">
        <w:t>Introduction</w:t>
      </w:r>
      <w:r w:rsidR="004C78EC">
        <w:t>:</w:t>
      </w:r>
      <w:bookmarkEnd w:id="2"/>
      <w:bookmarkEnd w:id="3"/>
    </w:p>
    <w:p w14:paraId="28F64B91" w14:textId="106C93A0" w:rsidR="00095B37" w:rsidRPr="004C78EC" w:rsidRDefault="00283CAF" w:rsidP="00283CAF">
      <w:pPr>
        <w:pStyle w:val="Heading2"/>
        <w:spacing w:line="360" w:lineRule="auto"/>
        <w:jc w:val="both"/>
      </w:pPr>
      <w:bookmarkStart w:id="4" w:name="_Toc159580841"/>
      <w:bookmarkStart w:id="5" w:name="_Toc159591893"/>
      <w:r>
        <w:t xml:space="preserve">1.1 </w:t>
      </w:r>
      <w:r w:rsidR="00095B37" w:rsidRPr="004C78EC">
        <w:t>Background</w:t>
      </w:r>
      <w:bookmarkEnd w:id="4"/>
      <w:bookmarkEnd w:id="5"/>
    </w:p>
    <w:p w14:paraId="153EE3B2" w14:textId="29C90AC0" w:rsidR="00727888" w:rsidRPr="004C78EC" w:rsidRDefault="00527359" w:rsidP="00283CAF">
      <w:pPr>
        <w:jc w:val="both"/>
        <w:rPr>
          <w:rFonts w:cstheme="minorHAnsi"/>
          <w:sz w:val="24"/>
          <w:szCs w:val="24"/>
        </w:rPr>
      </w:pPr>
      <w:r w:rsidRPr="004C78EC">
        <w:rPr>
          <w:rFonts w:cstheme="minorHAnsi"/>
          <w:sz w:val="24"/>
          <w:szCs w:val="24"/>
        </w:rPr>
        <w:t xml:space="preserve">Money is characterised by three features namely store of value, unit of account and </w:t>
      </w:r>
      <w:r w:rsidR="00B85445" w:rsidRPr="004C78EC">
        <w:rPr>
          <w:rFonts w:cstheme="minorHAnsi"/>
          <w:sz w:val="24"/>
          <w:szCs w:val="24"/>
        </w:rPr>
        <w:t>medium of exchange</w:t>
      </w:r>
      <w:r w:rsidR="00B47B37" w:rsidRPr="004C78EC">
        <w:rPr>
          <w:rFonts w:cstheme="minorHAnsi"/>
          <w:sz w:val="24"/>
          <w:szCs w:val="24"/>
        </w:rPr>
        <w:t xml:space="preserve">. </w:t>
      </w:r>
      <w:r w:rsidR="00AE57B5" w:rsidRPr="004C78EC">
        <w:rPr>
          <w:rFonts w:cstheme="minorHAnsi"/>
          <w:sz w:val="24"/>
          <w:szCs w:val="24"/>
        </w:rPr>
        <w:t>However</w:t>
      </w:r>
      <w:r w:rsidR="00D4623B" w:rsidRPr="004C78EC">
        <w:rPr>
          <w:rFonts w:cstheme="minorHAnsi"/>
          <w:sz w:val="24"/>
          <w:szCs w:val="24"/>
        </w:rPr>
        <w:t>, the 2008 financial crisis revealed the inherent fragility of the traditional financial system</w:t>
      </w:r>
      <w:r w:rsidR="00D20E36" w:rsidRPr="004C78EC">
        <w:rPr>
          <w:rFonts w:cstheme="minorHAnsi"/>
          <w:sz w:val="24"/>
          <w:szCs w:val="24"/>
        </w:rPr>
        <w:t xml:space="preserve"> and people raised doubts on the current form of fiat money which has no gold or any </w:t>
      </w:r>
      <w:r w:rsidR="00861DB9" w:rsidRPr="004C78EC">
        <w:rPr>
          <w:rFonts w:cstheme="minorHAnsi"/>
          <w:sz w:val="24"/>
          <w:szCs w:val="24"/>
        </w:rPr>
        <w:t>commodity backing</w:t>
      </w:r>
      <w:r w:rsidR="00D20E36" w:rsidRPr="004C78EC">
        <w:rPr>
          <w:rFonts w:cstheme="minorHAnsi"/>
          <w:sz w:val="24"/>
          <w:szCs w:val="24"/>
        </w:rPr>
        <w:t>.</w:t>
      </w:r>
      <w:r w:rsidR="00E424FD" w:rsidRPr="004C78EC">
        <w:rPr>
          <w:rFonts w:cstheme="minorHAnsi"/>
          <w:sz w:val="24"/>
          <w:szCs w:val="24"/>
        </w:rPr>
        <w:t xml:space="preserve"> Hence in response to that bitcoin was created to </w:t>
      </w:r>
      <w:r w:rsidR="00907337" w:rsidRPr="004C78EC">
        <w:rPr>
          <w:rFonts w:cstheme="minorHAnsi"/>
          <w:sz w:val="24"/>
          <w:szCs w:val="24"/>
        </w:rPr>
        <w:t>enable a secure and borderless transactions without the need for banks or any other intermediaries</w:t>
      </w:r>
      <w:r w:rsidR="00CA2856" w:rsidRPr="004C78EC">
        <w:rPr>
          <w:rFonts w:cstheme="minorHAnsi"/>
          <w:sz w:val="24"/>
          <w:szCs w:val="24"/>
        </w:rPr>
        <w:t>. Nonetheless, people still raise doubts on bitcoin being a store of value, unit of account</w:t>
      </w:r>
      <w:r w:rsidR="00AD3604" w:rsidRPr="004C78EC">
        <w:rPr>
          <w:rFonts w:cstheme="minorHAnsi"/>
          <w:sz w:val="24"/>
          <w:szCs w:val="24"/>
        </w:rPr>
        <w:t xml:space="preserve"> and medium of exchange primarily because of its volatile nature.</w:t>
      </w:r>
      <w:r w:rsidR="004D7F8A" w:rsidRPr="004C78EC">
        <w:rPr>
          <w:rFonts w:cstheme="minorHAnsi"/>
          <w:sz w:val="24"/>
          <w:szCs w:val="24"/>
        </w:rPr>
        <w:t xml:space="preserve"> The </w:t>
      </w:r>
      <w:r w:rsidR="00903B53" w:rsidRPr="004C78EC">
        <w:rPr>
          <w:rFonts w:cstheme="minorHAnsi"/>
          <w:sz w:val="24"/>
          <w:szCs w:val="24"/>
        </w:rPr>
        <w:t>narrative however is changing</w:t>
      </w:r>
      <w:r w:rsidR="00D2506B" w:rsidRPr="004C78EC">
        <w:rPr>
          <w:rFonts w:cstheme="minorHAnsi"/>
          <w:sz w:val="24"/>
          <w:szCs w:val="24"/>
        </w:rPr>
        <w:t xml:space="preserve"> and </w:t>
      </w:r>
      <w:r w:rsidR="0007378A" w:rsidRPr="004C78EC">
        <w:rPr>
          <w:rFonts w:cstheme="minorHAnsi"/>
          <w:sz w:val="24"/>
          <w:szCs w:val="24"/>
        </w:rPr>
        <w:t>after El Salvador and Central African Republic many countries are in line to accept bitcoin as a legal tender</w:t>
      </w:r>
      <w:r w:rsidR="00687AA7" w:rsidRPr="004C78EC">
        <w:rPr>
          <w:rFonts w:cstheme="minorHAnsi"/>
          <w:sz w:val="24"/>
          <w:szCs w:val="24"/>
        </w:rPr>
        <w:t xml:space="preserve">. A wider adoption of such nature will decrease the volatility of bitcoin and other major cryptocurrencies. </w:t>
      </w:r>
      <w:r w:rsidR="00727888" w:rsidRPr="004C78EC">
        <w:rPr>
          <w:rFonts w:cstheme="minorHAnsi"/>
          <w:sz w:val="24"/>
          <w:szCs w:val="24"/>
        </w:rPr>
        <w:t>Moreover, the increased institutional embrace of Bitcoin has significantly contributed to the enhanced price stability of the cryptocurrency. Institutions such as BlackRock and Fidelity, along with other major investors, adopting BTC have exerted influence on significant financial markets. The establishment of Exchange Traded Funds (ETFs) for Bitcoin has further played a pivotal role in revolutionizing this trend.</w:t>
      </w:r>
      <w:r w:rsidR="00283CAF">
        <w:rPr>
          <w:rFonts w:cstheme="minorHAnsi"/>
          <w:sz w:val="24"/>
          <w:szCs w:val="24"/>
        </w:rPr>
        <w:t xml:space="preserve"> </w:t>
      </w:r>
      <w:r w:rsidR="00F525D4" w:rsidRPr="004C78EC">
        <w:rPr>
          <w:rFonts w:cstheme="minorHAnsi"/>
          <w:sz w:val="24"/>
          <w:szCs w:val="24"/>
        </w:rPr>
        <w:t xml:space="preserve">The </w:t>
      </w:r>
      <w:r w:rsidR="00F525D4" w:rsidRPr="004C78EC">
        <w:rPr>
          <w:rFonts w:cstheme="minorHAnsi"/>
          <w:sz w:val="24"/>
          <w:szCs w:val="24"/>
        </w:rPr>
        <w:lastRenderedPageBreak/>
        <w:t xml:space="preserve">motive of this report is to </w:t>
      </w:r>
      <w:r w:rsidR="001538F8" w:rsidRPr="004C78EC">
        <w:rPr>
          <w:rFonts w:cstheme="minorHAnsi"/>
          <w:sz w:val="24"/>
          <w:szCs w:val="24"/>
        </w:rPr>
        <w:t xml:space="preserve">dig deeper in the price of bitcoin and predict what the future price would be. By </w:t>
      </w:r>
      <w:r w:rsidR="00620AC5" w:rsidRPr="004C78EC">
        <w:rPr>
          <w:rFonts w:cstheme="minorHAnsi"/>
          <w:sz w:val="24"/>
          <w:szCs w:val="24"/>
        </w:rPr>
        <w:t xml:space="preserve">combining a set of </w:t>
      </w:r>
      <w:proofErr w:type="gramStart"/>
      <w:r w:rsidR="00620AC5" w:rsidRPr="004C78EC">
        <w:rPr>
          <w:rFonts w:cstheme="minorHAnsi"/>
          <w:sz w:val="24"/>
          <w:szCs w:val="24"/>
        </w:rPr>
        <w:t>bitcoin</w:t>
      </w:r>
      <w:proofErr w:type="gramEnd"/>
      <w:r w:rsidR="00620AC5" w:rsidRPr="004C78EC">
        <w:rPr>
          <w:rFonts w:cstheme="minorHAnsi"/>
          <w:sz w:val="24"/>
          <w:szCs w:val="24"/>
        </w:rPr>
        <w:t xml:space="preserve"> specific</w:t>
      </w:r>
      <w:r w:rsidR="000072D6" w:rsidRPr="004C78EC">
        <w:rPr>
          <w:rFonts w:cstheme="minorHAnsi"/>
          <w:sz w:val="24"/>
          <w:szCs w:val="24"/>
        </w:rPr>
        <w:t>, crypto specific, commodity, security and google trends variables we aim to predict the price of bitcoin.</w:t>
      </w:r>
    </w:p>
    <w:p w14:paraId="1962C43B" w14:textId="20AE3EF8" w:rsidR="001405D1" w:rsidRPr="00283CAF" w:rsidRDefault="003E5D14" w:rsidP="00283CAF">
      <w:pPr>
        <w:jc w:val="both"/>
        <w:rPr>
          <w:rFonts w:cstheme="minorHAnsi"/>
          <w:sz w:val="24"/>
          <w:szCs w:val="24"/>
        </w:rPr>
      </w:pPr>
      <w:r w:rsidRPr="004C78EC">
        <w:rPr>
          <w:rFonts w:cstheme="minorHAnsi"/>
          <w:sz w:val="24"/>
          <w:szCs w:val="24"/>
        </w:rPr>
        <w:t xml:space="preserve">After this introduction </w:t>
      </w:r>
      <w:r w:rsidR="004D6942" w:rsidRPr="004C78EC">
        <w:rPr>
          <w:rFonts w:cstheme="minorHAnsi"/>
          <w:sz w:val="24"/>
          <w:szCs w:val="24"/>
        </w:rPr>
        <w:t xml:space="preserve">and a hypothesis, </w:t>
      </w:r>
      <w:r w:rsidRPr="004C78EC">
        <w:rPr>
          <w:rFonts w:cstheme="minorHAnsi"/>
          <w:sz w:val="24"/>
          <w:szCs w:val="24"/>
        </w:rPr>
        <w:t>we will introduce the data and methodology in the ne</w:t>
      </w:r>
      <w:r w:rsidR="00DC16B3" w:rsidRPr="004C78EC">
        <w:rPr>
          <w:rFonts w:cstheme="minorHAnsi"/>
          <w:sz w:val="24"/>
          <w:szCs w:val="24"/>
        </w:rPr>
        <w:t>xt section</w:t>
      </w:r>
      <w:r w:rsidR="004D6942" w:rsidRPr="004C78EC">
        <w:rPr>
          <w:rFonts w:cstheme="minorHAnsi"/>
          <w:sz w:val="24"/>
          <w:szCs w:val="24"/>
        </w:rPr>
        <w:t>. Following that we will move to our estimation</w:t>
      </w:r>
      <w:r w:rsidR="00991B2D" w:rsidRPr="004C78EC">
        <w:rPr>
          <w:rFonts w:cstheme="minorHAnsi"/>
          <w:sz w:val="24"/>
          <w:szCs w:val="24"/>
        </w:rPr>
        <w:t xml:space="preserve"> and the final chapter </w:t>
      </w:r>
      <w:r w:rsidR="00167CD5" w:rsidRPr="004C78EC">
        <w:rPr>
          <w:rFonts w:cstheme="minorHAnsi"/>
          <w:sz w:val="24"/>
          <w:szCs w:val="24"/>
        </w:rPr>
        <w:t>will give a conclusion.</w:t>
      </w:r>
    </w:p>
    <w:p w14:paraId="7724BC0E" w14:textId="7AD3FDEC" w:rsidR="00167CD5" w:rsidRPr="00874DFF" w:rsidRDefault="00283CAF" w:rsidP="00283CAF">
      <w:pPr>
        <w:pStyle w:val="Heading2"/>
        <w:spacing w:line="360" w:lineRule="auto"/>
        <w:jc w:val="both"/>
        <w:rPr>
          <w:sz w:val="28"/>
          <w:szCs w:val="28"/>
        </w:rPr>
      </w:pPr>
      <w:bookmarkStart w:id="6" w:name="_Toc159580842"/>
      <w:bookmarkStart w:id="7" w:name="_Toc159591894"/>
      <w:r>
        <w:rPr>
          <w:sz w:val="28"/>
          <w:szCs w:val="28"/>
        </w:rPr>
        <w:t xml:space="preserve">1.2 </w:t>
      </w:r>
      <w:r w:rsidR="00095B37" w:rsidRPr="00874DFF">
        <w:rPr>
          <w:sz w:val="28"/>
          <w:szCs w:val="28"/>
        </w:rPr>
        <w:t xml:space="preserve">Objectives and </w:t>
      </w:r>
      <w:r w:rsidR="00167CD5" w:rsidRPr="00874DFF">
        <w:rPr>
          <w:sz w:val="28"/>
          <w:szCs w:val="28"/>
        </w:rPr>
        <w:t>Hypothesis</w:t>
      </w:r>
      <w:bookmarkEnd w:id="6"/>
      <w:bookmarkEnd w:id="7"/>
    </w:p>
    <w:p w14:paraId="45775258" w14:textId="027C9CDF" w:rsidR="00095B37" w:rsidRPr="004C78EC" w:rsidRDefault="00095B37" w:rsidP="00283CAF">
      <w:pPr>
        <w:jc w:val="both"/>
        <w:rPr>
          <w:rFonts w:cstheme="minorHAnsi"/>
          <w:sz w:val="24"/>
          <w:szCs w:val="24"/>
        </w:rPr>
      </w:pPr>
      <w:r w:rsidRPr="004C78EC">
        <w:rPr>
          <w:rFonts w:cstheme="minorHAnsi"/>
          <w:sz w:val="24"/>
          <w:szCs w:val="24"/>
        </w:rPr>
        <w:t>The report</w:t>
      </w:r>
      <w:r w:rsidR="00F22841" w:rsidRPr="004C78EC">
        <w:rPr>
          <w:rFonts w:cstheme="minorHAnsi"/>
          <w:sz w:val="24"/>
          <w:szCs w:val="24"/>
        </w:rPr>
        <w:t xml:space="preserve"> aims to predict the price of bitcoin by keeping commodity assets, traditional financial </w:t>
      </w:r>
      <w:r w:rsidR="00BC2CC1" w:rsidRPr="004C78EC">
        <w:rPr>
          <w:rFonts w:cstheme="minorHAnsi"/>
          <w:sz w:val="24"/>
          <w:szCs w:val="24"/>
        </w:rPr>
        <w:t xml:space="preserve">instrument </w:t>
      </w:r>
      <w:r w:rsidR="0076339B" w:rsidRPr="004C78EC">
        <w:rPr>
          <w:rFonts w:cstheme="minorHAnsi"/>
          <w:sz w:val="24"/>
          <w:szCs w:val="24"/>
        </w:rPr>
        <w:t>indices, and some bitcoin related variables which can affect the price of bitcoin</w:t>
      </w:r>
      <w:r w:rsidR="00137B04" w:rsidRPr="004C78EC">
        <w:rPr>
          <w:rFonts w:cstheme="minorHAnsi"/>
          <w:sz w:val="24"/>
          <w:szCs w:val="24"/>
        </w:rPr>
        <w:t>. Translating this into hypothesis we have formed a hypothesis</w:t>
      </w:r>
      <w:r w:rsidR="005410C7" w:rsidRPr="004C78EC">
        <w:rPr>
          <w:rFonts w:cstheme="minorHAnsi"/>
          <w:sz w:val="24"/>
          <w:szCs w:val="24"/>
        </w:rPr>
        <w:t xml:space="preserve"> below:</w:t>
      </w:r>
    </w:p>
    <w:p w14:paraId="7E05B27A" w14:textId="1AF4EAAA" w:rsidR="00167CD5" w:rsidRPr="004C78EC" w:rsidRDefault="006877AF" w:rsidP="00283CAF">
      <w:pPr>
        <w:jc w:val="both"/>
        <w:rPr>
          <w:rFonts w:cstheme="minorHAnsi"/>
          <w:sz w:val="24"/>
          <w:szCs w:val="24"/>
        </w:rPr>
      </w:pPr>
      <w:r w:rsidRPr="004C78EC">
        <w:rPr>
          <w:rFonts w:cstheme="minorHAnsi"/>
          <w:b/>
          <w:bCs/>
          <w:sz w:val="24"/>
          <w:szCs w:val="24"/>
        </w:rPr>
        <w:t xml:space="preserve">H0: </w:t>
      </w:r>
      <w:r w:rsidRPr="004C78EC">
        <w:rPr>
          <w:rFonts w:cstheme="minorHAnsi"/>
          <w:sz w:val="24"/>
          <w:szCs w:val="24"/>
        </w:rPr>
        <w:t>None of the variables affect the price of bitcoin.</w:t>
      </w:r>
    </w:p>
    <w:p w14:paraId="13E60CB9" w14:textId="1C834BF2" w:rsidR="00B515B9" w:rsidRPr="00283CAF" w:rsidRDefault="006877AF" w:rsidP="00283CAF">
      <w:pPr>
        <w:jc w:val="both"/>
        <w:rPr>
          <w:rFonts w:cstheme="minorHAnsi"/>
          <w:sz w:val="24"/>
          <w:szCs w:val="24"/>
        </w:rPr>
      </w:pPr>
      <w:r w:rsidRPr="004C78EC">
        <w:rPr>
          <w:rFonts w:cstheme="minorHAnsi"/>
          <w:b/>
          <w:bCs/>
          <w:sz w:val="24"/>
          <w:szCs w:val="24"/>
        </w:rPr>
        <w:t xml:space="preserve">H1: </w:t>
      </w:r>
      <w:r w:rsidRPr="004C78EC">
        <w:rPr>
          <w:rFonts w:cstheme="minorHAnsi"/>
          <w:sz w:val="24"/>
          <w:szCs w:val="24"/>
        </w:rPr>
        <w:t>At least one of the variables affect the price of bitcoin.</w:t>
      </w:r>
    </w:p>
    <w:p w14:paraId="27CD4C50" w14:textId="5EC57731" w:rsidR="005410C7" w:rsidRPr="004C78EC" w:rsidRDefault="00283CAF" w:rsidP="00283CAF">
      <w:pPr>
        <w:pStyle w:val="Heading1"/>
        <w:spacing w:line="360" w:lineRule="auto"/>
        <w:jc w:val="both"/>
        <w:rPr>
          <w:b/>
          <w:bCs/>
          <w:sz w:val="28"/>
          <w:szCs w:val="28"/>
        </w:rPr>
      </w:pPr>
      <w:bookmarkStart w:id="8" w:name="_Toc159580843"/>
      <w:bookmarkStart w:id="9" w:name="_Toc159591895"/>
      <w:r>
        <w:rPr>
          <w:b/>
          <w:bCs/>
          <w:sz w:val="28"/>
          <w:szCs w:val="28"/>
        </w:rPr>
        <w:t>2.</w:t>
      </w:r>
      <w:r w:rsidR="005410C7" w:rsidRPr="004C78EC">
        <w:rPr>
          <w:b/>
          <w:bCs/>
          <w:sz w:val="28"/>
          <w:szCs w:val="28"/>
        </w:rPr>
        <w:t>Data and Methodology</w:t>
      </w:r>
      <w:bookmarkEnd w:id="8"/>
      <w:bookmarkEnd w:id="9"/>
    </w:p>
    <w:p w14:paraId="51C2370B" w14:textId="16C2FDA3" w:rsidR="001B0AE8" w:rsidRPr="004C78EC" w:rsidRDefault="004351F7" w:rsidP="00283CAF">
      <w:pPr>
        <w:jc w:val="both"/>
        <w:rPr>
          <w:rFonts w:cstheme="minorHAnsi"/>
          <w:sz w:val="24"/>
          <w:szCs w:val="24"/>
        </w:rPr>
      </w:pPr>
      <w:r w:rsidRPr="004C78EC">
        <w:rPr>
          <w:rFonts w:cstheme="minorHAnsi"/>
          <w:sz w:val="24"/>
          <w:szCs w:val="24"/>
        </w:rPr>
        <w:t xml:space="preserve">The data of traditional financial instrument indices and </w:t>
      </w:r>
      <w:r w:rsidR="00CB7CF8" w:rsidRPr="004C78EC">
        <w:rPr>
          <w:rFonts w:cstheme="minorHAnsi"/>
          <w:sz w:val="24"/>
          <w:szCs w:val="24"/>
        </w:rPr>
        <w:t xml:space="preserve">gold is taken from Yahoo Finance whereas the data pertaining to </w:t>
      </w:r>
      <w:r w:rsidR="000B15EA" w:rsidRPr="004C78EC">
        <w:rPr>
          <w:rFonts w:cstheme="minorHAnsi"/>
          <w:sz w:val="24"/>
          <w:szCs w:val="24"/>
        </w:rPr>
        <w:t>bitcoin features</w:t>
      </w:r>
      <w:r w:rsidR="00B13D14" w:rsidRPr="004C78EC">
        <w:rPr>
          <w:rFonts w:cstheme="minorHAnsi"/>
          <w:sz w:val="24"/>
          <w:szCs w:val="24"/>
        </w:rPr>
        <w:t xml:space="preserve"> and</w:t>
      </w:r>
      <w:r w:rsidR="000B15EA" w:rsidRPr="004C78EC">
        <w:rPr>
          <w:rFonts w:cstheme="minorHAnsi"/>
          <w:sz w:val="24"/>
          <w:szCs w:val="24"/>
        </w:rPr>
        <w:t xml:space="preserve"> other</w:t>
      </w:r>
      <w:r w:rsidR="00984670" w:rsidRPr="004C78EC">
        <w:rPr>
          <w:rFonts w:cstheme="minorHAnsi"/>
          <w:sz w:val="24"/>
          <w:szCs w:val="24"/>
        </w:rPr>
        <w:t xml:space="preserve"> cryptocurrencies </w:t>
      </w:r>
      <w:r w:rsidR="00B13D14" w:rsidRPr="004C78EC">
        <w:rPr>
          <w:rFonts w:cstheme="minorHAnsi"/>
          <w:sz w:val="24"/>
          <w:szCs w:val="24"/>
        </w:rPr>
        <w:t xml:space="preserve">is taken from </w:t>
      </w:r>
      <w:proofErr w:type="spellStart"/>
      <w:r w:rsidR="00B13D14" w:rsidRPr="004C78EC">
        <w:rPr>
          <w:rFonts w:cstheme="minorHAnsi"/>
          <w:sz w:val="24"/>
          <w:szCs w:val="24"/>
        </w:rPr>
        <w:t>Quandl</w:t>
      </w:r>
      <w:proofErr w:type="spellEnd"/>
      <w:r w:rsidR="000A6F4A" w:rsidRPr="004C78EC">
        <w:rPr>
          <w:rFonts w:cstheme="minorHAnsi"/>
          <w:sz w:val="24"/>
          <w:szCs w:val="24"/>
        </w:rPr>
        <w:t xml:space="preserve">. Google trends </w:t>
      </w:r>
      <w:r w:rsidR="00072086" w:rsidRPr="004C78EC">
        <w:rPr>
          <w:rFonts w:cstheme="minorHAnsi"/>
          <w:sz w:val="24"/>
          <w:szCs w:val="24"/>
        </w:rPr>
        <w:t>provided the data for bitcoin trends.</w:t>
      </w:r>
    </w:p>
    <w:p w14:paraId="76DF9B5D" w14:textId="69021F28" w:rsidR="00CD4D36" w:rsidRPr="004C78EC" w:rsidRDefault="00CD4D36" w:rsidP="00283CAF">
      <w:pPr>
        <w:jc w:val="both"/>
        <w:rPr>
          <w:rFonts w:cstheme="minorHAnsi"/>
          <w:sz w:val="24"/>
          <w:szCs w:val="24"/>
        </w:rPr>
      </w:pPr>
      <w:r w:rsidRPr="004C78EC">
        <w:rPr>
          <w:rFonts w:cstheme="minorHAnsi"/>
          <w:sz w:val="24"/>
          <w:szCs w:val="24"/>
        </w:rPr>
        <w:t>In addition</w:t>
      </w:r>
      <w:r w:rsidR="008173D9" w:rsidRPr="004C78EC">
        <w:rPr>
          <w:rFonts w:cstheme="minorHAnsi"/>
          <w:sz w:val="24"/>
          <w:szCs w:val="24"/>
        </w:rPr>
        <w:t>,</w:t>
      </w:r>
      <w:r w:rsidRPr="004C78EC">
        <w:rPr>
          <w:rFonts w:cstheme="minorHAnsi"/>
          <w:sz w:val="24"/>
          <w:szCs w:val="24"/>
        </w:rPr>
        <w:t xml:space="preserve"> we have used daily data from </w:t>
      </w:r>
      <w:r w:rsidR="00343A21" w:rsidRPr="004C78EC">
        <w:rPr>
          <w:rFonts w:cstheme="minorHAnsi"/>
          <w:sz w:val="24"/>
          <w:szCs w:val="24"/>
        </w:rPr>
        <w:t>January 2015 to 15</w:t>
      </w:r>
      <w:r w:rsidR="00343A21" w:rsidRPr="004C78EC">
        <w:rPr>
          <w:rFonts w:cstheme="minorHAnsi"/>
          <w:sz w:val="24"/>
          <w:szCs w:val="24"/>
          <w:vertAlign w:val="superscript"/>
        </w:rPr>
        <w:t>th</w:t>
      </w:r>
      <w:r w:rsidR="00343A21" w:rsidRPr="004C78EC">
        <w:rPr>
          <w:rFonts w:cstheme="minorHAnsi"/>
          <w:sz w:val="24"/>
          <w:szCs w:val="24"/>
        </w:rPr>
        <w:t xml:space="preserve"> Feb 2024. Where the data was </w:t>
      </w:r>
      <w:proofErr w:type="gramStart"/>
      <w:r w:rsidR="00343A21" w:rsidRPr="004C78EC">
        <w:rPr>
          <w:rFonts w:cstheme="minorHAnsi"/>
          <w:sz w:val="24"/>
          <w:szCs w:val="24"/>
        </w:rPr>
        <w:t>null</w:t>
      </w:r>
      <w:proofErr w:type="gramEnd"/>
      <w:r w:rsidR="00D22284" w:rsidRPr="004C78EC">
        <w:rPr>
          <w:rFonts w:cstheme="minorHAnsi"/>
          <w:sz w:val="24"/>
          <w:szCs w:val="24"/>
        </w:rPr>
        <w:t xml:space="preserve"> we have used interpolation </w:t>
      </w:r>
      <w:r w:rsidR="00CF5A5F" w:rsidRPr="004C78EC">
        <w:rPr>
          <w:rFonts w:cstheme="minorHAnsi"/>
          <w:sz w:val="24"/>
          <w:szCs w:val="24"/>
        </w:rPr>
        <w:t>and forward fill especially in the case of NASDAQ, NYSE and gold data as</w:t>
      </w:r>
      <w:r w:rsidR="00EF712F" w:rsidRPr="004C78EC">
        <w:rPr>
          <w:rFonts w:cstheme="minorHAnsi"/>
          <w:sz w:val="24"/>
          <w:szCs w:val="24"/>
        </w:rPr>
        <w:t xml:space="preserve"> bitcoin is traded 24/7 while the traditional commodity and financial instrument indices are </w:t>
      </w:r>
      <w:r w:rsidR="00774C70" w:rsidRPr="004C78EC">
        <w:rPr>
          <w:rFonts w:cstheme="minorHAnsi"/>
          <w:sz w:val="24"/>
          <w:szCs w:val="24"/>
        </w:rPr>
        <w:t xml:space="preserve">traded on working days only. </w:t>
      </w:r>
      <w:r w:rsidR="00D65511" w:rsidRPr="004C78EC">
        <w:rPr>
          <w:rFonts w:cstheme="minorHAnsi"/>
          <w:sz w:val="24"/>
          <w:szCs w:val="24"/>
        </w:rPr>
        <w:t xml:space="preserve">In the case of other crypto currencies like </w:t>
      </w:r>
      <w:r w:rsidR="00D92D98" w:rsidRPr="004C78EC">
        <w:rPr>
          <w:rFonts w:cstheme="minorHAnsi"/>
          <w:sz w:val="24"/>
          <w:szCs w:val="24"/>
        </w:rPr>
        <w:t xml:space="preserve">Litecoin and Ethereum the coins started trading from 2017 onwards so the prices for the year 2015 and 2016 of these has been kept null. Such data cleaning approaches might </w:t>
      </w:r>
      <w:r w:rsidR="00EE5AA9" w:rsidRPr="004C78EC">
        <w:rPr>
          <w:rFonts w:cstheme="minorHAnsi"/>
          <w:sz w:val="24"/>
          <w:szCs w:val="24"/>
        </w:rPr>
        <w:t>not be the best and is a limitation of our work.</w:t>
      </w:r>
    </w:p>
    <w:p w14:paraId="2FB14356" w14:textId="35320F3C" w:rsidR="006871E6" w:rsidRPr="004C78EC" w:rsidRDefault="006871E6" w:rsidP="00283CAF">
      <w:pPr>
        <w:jc w:val="both"/>
        <w:rPr>
          <w:rFonts w:cstheme="minorHAnsi"/>
          <w:sz w:val="24"/>
          <w:szCs w:val="24"/>
        </w:rPr>
      </w:pPr>
      <w:r w:rsidRPr="004C78EC">
        <w:rPr>
          <w:rFonts w:cstheme="minorHAnsi"/>
          <w:sz w:val="24"/>
          <w:szCs w:val="24"/>
        </w:rPr>
        <w:t xml:space="preserve">Our variables are </w:t>
      </w:r>
      <w:r w:rsidRPr="004C78EC">
        <w:rPr>
          <w:rFonts w:cstheme="minorHAnsi"/>
          <w:b/>
          <w:bCs/>
          <w:sz w:val="24"/>
          <w:szCs w:val="24"/>
        </w:rPr>
        <w:t>date</w:t>
      </w:r>
      <w:r w:rsidR="00F62173" w:rsidRPr="004C78EC">
        <w:rPr>
          <w:rFonts w:cstheme="minorHAnsi"/>
          <w:sz w:val="24"/>
          <w:szCs w:val="24"/>
        </w:rPr>
        <w:t xml:space="preserve">, </w:t>
      </w:r>
      <w:r w:rsidR="00F62173" w:rsidRPr="004C78EC">
        <w:rPr>
          <w:rFonts w:cstheme="minorHAnsi"/>
          <w:b/>
          <w:bCs/>
          <w:sz w:val="24"/>
          <w:szCs w:val="24"/>
        </w:rPr>
        <w:t xml:space="preserve">BTC </w:t>
      </w:r>
      <w:r w:rsidR="00F62173" w:rsidRPr="004C78EC">
        <w:rPr>
          <w:rFonts w:cstheme="minorHAnsi"/>
          <w:sz w:val="24"/>
          <w:szCs w:val="24"/>
        </w:rPr>
        <w:t xml:space="preserve">(in USD), </w:t>
      </w:r>
      <w:r w:rsidR="00F62173" w:rsidRPr="004C78EC">
        <w:rPr>
          <w:rFonts w:cstheme="minorHAnsi"/>
          <w:b/>
          <w:bCs/>
          <w:sz w:val="24"/>
          <w:szCs w:val="24"/>
        </w:rPr>
        <w:t>Gold</w:t>
      </w:r>
      <w:r w:rsidR="00F62173" w:rsidRPr="004C78EC">
        <w:rPr>
          <w:rFonts w:cstheme="minorHAnsi"/>
          <w:sz w:val="24"/>
          <w:szCs w:val="24"/>
        </w:rPr>
        <w:t xml:space="preserve"> (in USD)</w:t>
      </w:r>
      <w:r w:rsidR="002D5A93" w:rsidRPr="004C78EC">
        <w:rPr>
          <w:rFonts w:cstheme="minorHAnsi"/>
          <w:sz w:val="24"/>
          <w:szCs w:val="24"/>
        </w:rPr>
        <w:t xml:space="preserve">, </w:t>
      </w:r>
      <w:r w:rsidR="002D5A93" w:rsidRPr="004C78EC">
        <w:rPr>
          <w:rFonts w:cstheme="minorHAnsi"/>
          <w:b/>
          <w:bCs/>
          <w:sz w:val="24"/>
          <w:szCs w:val="24"/>
        </w:rPr>
        <w:t>Litecoin</w:t>
      </w:r>
      <w:r w:rsidR="002D5A93" w:rsidRPr="004C78EC">
        <w:rPr>
          <w:rFonts w:cstheme="minorHAnsi"/>
          <w:sz w:val="24"/>
          <w:szCs w:val="24"/>
        </w:rPr>
        <w:t xml:space="preserve"> (in USD), </w:t>
      </w:r>
      <w:r w:rsidR="00F76F30" w:rsidRPr="004C78EC">
        <w:rPr>
          <w:rFonts w:cstheme="minorHAnsi"/>
          <w:b/>
          <w:bCs/>
          <w:sz w:val="24"/>
          <w:szCs w:val="24"/>
        </w:rPr>
        <w:t>Ethereum</w:t>
      </w:r>
      <w:r w:rsidR="00F76F30" w:rsidRPr="004C78EC">
        <w:rPr>
          <w:rFonts w:cstheme="minorHAnsi"/>
          <w:sz w:val="24"/>
          <w:szCs w:val="24"/>
        </w:rPr>
        <w:t xml:space="preserve"> (in USD), </w:t>
      </w:r>
      <w:r w:rsidR="002D5A93" w:rsidRPr="004C78EC">
        <w:rPr>
          <w:rFonts w:cstheme="minorHAnsi"/>
          <w:b/>
          <w:bCs/>
          <w:sz w:val="24"/>
          <w:szCs w:val="24"/>
        </w:rPr>
        <w:t>BTC Volume</w:t>
      </w:r>
      <w:r w:rsidR="002D5A93" w:rsidRPr="004C78EC">
        <w:rPr>
          <w:rFonts w:cstheme="minorHAnsi"/>
          <w:sz w:val="24"/>
          <w:szCs w:val="24"/>
        </w:rPr>
        <w:t>,</w:t>
      </w:r>
      <w:r w:rsidR="007A4013" w:rsidRPr="004C78EC">
        <w:rPr>
          <w:rFonts w:cstheme="minorHAnsi"/>
          <w:sz w:val="24"/>
          <w:szCs w:val="24"/>
        </w:rPr>
        <w:t xml:space="preserve"> </w:t>
      </w:r>
      <w:r w:rsidR="001527EE" w:rsidRPr="004C78EC">
        <w:rPr>
          <w:rFonts w:cstheme="minorHAnsi"/>
          <w:sz w:val="24"/>
          <w:szCs w:val="24"/>
        </w:rPr>
        <w:t xml:space="preserve">difficulty of mining </w:t>
      </w:r>
      <w:r w:rsidR="00CD1B23" w:rsidRPr="004C78EC">
        <w:rPr>
          <w:rFonts w:cstheme="minorHAnsi"/>
          <w:sz w:val="24"/>
          <w:szCs w:val="24"/>
        </w:rPr>
        <w:t xml:space="preserve">BTC (denoted by </w:t>
      </w:r>
      <w:proofErr w:type="spellStart"/>
      <w:r w:rsidR="00CD1B23" w:rsidRPr="004C78EC">
        <w:rPr>
          <w:rFonts w:cstheme="minorHAnsi"/>
          <w:b/>
          <w:bCs/>
          <w:sz w:val="24"/>
          <w:szCs w:val="24"/>
        </w:rPr>
        <w:t>difficulty_BTC</w:t>
      </w:r>
      <w:proofErr w:type="spellEnd"/>
      <w:r w:rsidR="00CD1B23" w:rsidRPr="004C78EC">
        <w:rPr>
          <w:rFonts w:cstheme="minorHAnsi"/>
          <w:sz w:val="24"/>
          <w:szCs w:val="24"/>
        </w:rPr>
        <w:t>)</w:t>
      </w:r>
      <w:r w:rsidR="007A4013" w:rsidRPr="004C78EC">
        <w:rPr>
          <w:rFonts w:cstheme="minorHAnsi"/>
          <w:sz w:val="24"/>
          <w:szCs w:val="24"/>
        </w:rPr>
        <w:t>,</w:t>
      </w:r>
      <w:r w:rsidR="00CA16C6" w:rsidRPr="004C78EC">
        <w:rPr>
          <w:rFonts w:cstheme="minorHAnsi"/>
          <w:sz w:val="24"/>
          <w:szCs w:val="24"/>
        </w:rPr>
        <w:t xml:space="preserve"> </w:t>
      </w:r>
      <w:r w:rsidR="00CA16C6" w:rsidRPr="004C78EC">
        <w:rPr>
          <w:rFonts w:cstheme="minorHAnsi"/>
          <w:b/>
          <w:bCs/>
          <w:sz w:val="24"/>
          <w:szCs w:val="24"/>
        </w:rPr>
        <w:t>BTC Popularity</w:t>
      </w:r>
      <w:r w:rsidR="004A37B9" w:rsidRPr="004C78EC">
        <w:rPr>
          <w:rFonts w:cstheme="minorHAnsi"/>
          <w:sz w:val="24"/>
          <w:szCs w:val="24"/>
        </w:rPr>
        <w:t xml:space="preserve">, </w:t>
      </w:r>
      <w:r w:rsidR="00CD5846" w:rsidRPr="004C78EC">
        <w:rPr>
          <w:rFonts w:cstheme="minorHAnsi"/>
          <w:b/>
          <w:bCs/>
          <w:sz w:val="24"/>
          <w:szCs w:val="24"/>
        </w:rPr>
        <w:t>BTC_CASH</w:t>
      </w:r>
      <w:r w:rsidR="004A37B9" w:rsidRPr="004C78EC">
        <w:rPr>
          <w:rFonts w:cstheme="minorHAnsi"/>
          <w:sz w:val="24"/>
          <w:szCs w:val="24"/>
        </w:rPr>
        <w:t xml:space="preserve"> (</w:t>
      </w:r>
      <w:r w:rsidR="008A0E3E" w:rsidRPr="004C78EC">
        <w:rPr>
          <w:rFonts w:cstheme="minorHAnsi"/>
          <w:sz w:val="24"/>
          <w:szCs w:val="24"/>
        </w:rPr>
        <w:t xml:space="preserve">in </w:t>
      </w:r>
      <w:r w:rsidR="00CD5846" w:rsidRPr="004C78EC">
        <w:rPr>
          <w:rFonts w:cstheme="minorHAnsi"/>
          <w:sz w:val="24"/>
          <w:szCs w:val="24"/>
        </w:rPr>
        <w:t>USD</w:t>
      </w:r>
      <w:r w:rsidR="008A0E3E" w:rsidRPr="004C78EC">
        <w:rPr>
          <w:rFonts w:cstheme="minorHAnsi"/>
          <w:sz w:val="24"/>
          <w:szCs w:val="24"/>
        </w:rPr>
        <w:t>)</w:t>
      </w:r>
      <w:r w:rsidR="00CD5846" w:rsidRPr="004C78EC">
        <w:rPr>
          <w:rFonts w:cstheme="minorHAnsi"/>
          <w:sz w:val="24"/>
          <w:szCs w:val="24"/>
        </w:rPr>
        <w:t>,</w:t>
      </w:r>
      <w:r w:rsidR="002D5A93" w:rsidRPr="004C78EC">
        <w:rPr>
          <w:rFonts w:cstheme="minorHAnsi"/>
          <w:sz w:val="24"/>
          <w:szCs w:val="24"/>
        </w:rPr>
        <w:t xml:space="preserve"> </w:t>
      </w:r>
      <w:r w:rsidR="002D5A93" w:rsidRPr="004C78EC">
        <w:rPr>
          <w:rFonts w:cstheme="minorHAnsi"/>
          <w:b/>
          <w:bCs/>
          <w:sz w:val="24"/>
          <w:szCs w:val="24"/>
        </w:rPr>
        <w:t>NYSE</w:t>
      </w:r>
      <w:r w:rsidR="00E2654F" w:rsidRPr="004C78EC">
        <w:rPr>
          <w:rFonts w:cstheme="minorHAnsi"/>
          <w:sz w:val="24"/>
          <w:szCs w:val="24"/>
        </w:rPr>
        <w:t xml:space="preserve"> (index value in USD), </w:t>
      </w:r>
      <w:r w:rsidR="00E2654F" w:rsidRPr="004C78EC">
        <w:rPr>
          <w:rFonts w:cstheme="minorHAnsi"/>
          <w:b/>
          <w:bCs/>
          <w:sz w:val="24"/>
          <w:szCs w:val="24"/>
        </w:rPr>
        <w:t>NASDAQ</w:t>
      </w:r>
      <w:r w:rsidR="00E2654F" w:rsidRPr="004C78EC">
        <w:rPr>
          <w:rFonts w:cstheme="minorHAnsi"/>
          <w:sz w:val="24"/>
          <w:szCs w:val="24"/>
        </w:rPr>
        <w:t xml:space="preserve"> (Index value in USD)</w:t>
      </w:r>
      <w:r w:rsidR="004A37B9" w:rsidRPr="004C78EC">
        <w:rPr>
          <w:rFonts w:cstheme="minorHAnsi"/>
          <w:sz w:val="24"/>
          <w:szCs w:val="24"/>
        </w:rPr>
        <w:t>.</w:t>
      </w:r>
    </w:p>
    <w:p w14:paraId="2EA7D8F3" w14:textId="5B4E99A8" w:rsidR="001405D1" w:rsidRPr="00283CAF" w:rsidRDefault="00A02D56" w:rsidP="00283CAF">
      <w:pPr>
        <w:jc w:val="both"/>
        <w:rPr>
          <w:rFonts w:cstheme="minorHAnsi"/>
          <w:sz w:val="24"/>
          <w:szCs w:val="24"/>
        </w:rPr>
      </w:pPr>
      <w:r w:rsidRPr="004C78EC">
        <w:rPr>
          <w:rFonts w:cstheme="minorHAnsi"/>
          <w:sz w:val="24"/>
          <w:szCs w:val="24"/>
        </w:rPr>
        <w:t xml:space="preserve">Now referring to Appendix 1, we </w:t>
      </w:r>
      <w:r w:rsidR="00C55ADC" w:rsidRPr="004C78EC">
        <w:rPr>
          <w:rFonts w:cstheme="minorHAnsi"/>
          <w:sz w:val="24"/>
          <w:szCs w:val="24"/>
        </w:rPr>
        <w:t xml:space="preserve">see the histograms of our variables and see some interesting </w:t>
      </w:r>
      <w:r w:rsidR="00942170" w:rsidRPr="004C78EC">
        <w:rPr>
          <w:rFonts w:cstheme="minorHAnsi"/>
          <w:sz w:val="24"/>
          <w:szCs w:val="24"/>
        </w:rPr>
        <w:t xml:space="preserve">observations. All the </w:t>
      </w:r>
      <w:r w:rsidR="009D03DA" w:rsidRPr="004C78EC">
        <w:rPr>
          <w:rFonts w:cstheme="minorHAnsi"/>
          <w:sz w:val="24"/>
          <w:szCs w:val="24"/>
        </w:rPr>
        <w:t>cryptocurrencies in our dataset have</w:t>
      </w:r>
      <w:r w:rsidR="008F194F" w:rsidRPr="004C78EC">
        <w:rPr>
          <w:rFonts w:cstheme="minorHAnsi"/>
          <w:sz w:val="24"/>
          <w:szCs w:val="24"/>
        </w:rPr>
        <w:t xml:space="preserve"> right skewed </w:t>
      </w:r>
      <w:r w:rsidR="007B6025" w:rsidRPr="004C78EC">
        <w:rPr>
          <w:rFonts w:cstheme="minorHAnsi"/>
          <w:sz w:val="24"/>
          <w:szCs w:val="24"/>
        </w:rPr>
        <w:t>distribution. This is because of volatility, speculation and FOMO (fear of missing out)</w:t>
      </w:r>
      <w:r w:rsidR="00A6276D" w:rsidRPr="004C78EC">
        <w:rPr>
          <w:rFonts w:cstheme="minorHAnsi"/>
          <w:sz w:val="24"/>
          <w:szCs w:val="24"/>
        </w:rPr>
        <w:t>. With such trading instruments especially the De</w:t>
      </w:r>
      <w:r w:rsidR="00E547EA" w:rsidRPr="004C78EC">
        <w:rPr>
          <w:rFonts w:cstheme="minorHAnsi"/>
          <w:sz w:val="24"/>
          <w:szCs w:val="24"/>
        </w:rPr>
        <w:t>Fi (decentralized finance) assets</w:t>
      </w:r>
      <w:r w:rsidR="00D235FD" w:rsidRPr="004C78EC">
        <w:rPr>
          <w:rFonts w:cstheme="minorHAnsi"/>
          <w:sz w:val="24"/>
          <w:szCs w:val="24"/>
        </w:rPr>
        <w:t xml:space="preserve"> price spikes are common leading to a rightly skewed distribution</w:t>
      </w:r>
      <w:r w:rsidR="00FC5F33" w:rsidRPr="004C78EC">
        <w:rPr>
          <w:rFonts w:cstheme="minorHAnsi"/>
          <w:sz w:val="24"/>
          <w:szCs w:val="24"/>
        </w:rPr>
        <w:t>. Added to this investor psychology play an important role and be it some news or development FOMO leads to price increases.</w:t>
      </w:r>
      <w:r w:rsidR="00910A8D" w:rsidRPr="004C78EC">
        <w:rPr>
          <w:rFonts w:cstheme="minorHAnsi"/>
          <w:sz w:val="24"/>
          <w:szCs w:val="24"/>
        </w:rPr>
        <w:t xml:space="preserve"> If we compare this to traditional </w:t>
      </w:r>
      <w:r w:rsidR="00F16628" w:rsidRPr="004C78EC">
        <w:rPr>
          <w:rFonts w:cstheme="minorHAnsi"/>
          <w:sz w:val="24"/>
          <w:szCs w:val="24"/>
        </w:rPr>
        <w:t xml:space="preserve">finance </w:t>
      </w:r>
      <w:r w:rsidR="00D81E39" w:rsidRPr="004C78EC">
        <w:rPr>
          <w:rFonts w:cstheme="minorHAnsi"/>
          <w:sz w:val="24"/>
          <w:szCs w:val="24"/>
        </w:rPr>
        <w:t>instruments,</w:t>
      </w:r>
      <w:r w:rsidR="00F16628" w:rsidRPr="004C78EC">
        <w:rPr>
          <w:rFonts w:cstheme="minorHAnsi"/>
          <w:sz w:val="24"/>
          <w:szCs w:val="24"/>
        </w:rPr>
        <w:t xml:space="preserve"> be it stocks or commodities the distribution is relatively normal.</w:t>
      </w:r>
      <w:r w:rsidR="009D03DA" w:rsidRPr="004C78EC">
        <w:rPr>
          <w:rFonts w:cstheme="minorHAnsi"/>
          <w:sz w:val="24"/>
          <w:szCs w:val="24"/>
        </w:rPr>
        <w:t xml:space="preserve"> </w:t>
      </w:r>
      <w:r w:rsidR="00D81E39" w:rsidRPr="004C78EC">
        <w:rPr>
          <w:rFonts w:cstheme="minorHAnsi"/>
          <w:sz w:val="24"/>
          <w:szCs w:val="24"/>
        </w:rPr>
        <w:t>With this it is pertinent to assess what the correlation between these instruments would be</w:t>
      </w:r>
      <w:r w:rsidR="00AB5D45" w:rsidRPr="004C78EC">
        <w:rPr>
          <w:rFonts w:cstheme="minorHAnsi"/>
          <w:sz w:val="24"/>
          <w:szCs w:val="24"/>
        </w:rPr>
        <w:t>.</w:t>
      </w:r>
    </w:p>
    <w:p w14:paraId="67884B4D" w14:textId="1A8351BB" w:rsidR="00AB5D45" w:rsidRPr="00283CAF" w:rsidRDefault="00283CAF" w:rsidP="00283CAF">
      <w:pPr>
        <w:pStyle w:val="Heading2"/>
        <w:spacing w:line="360" w:lineRule="auto"/>
      </w:pPr>
      <w:bookmarkStart w:id="10" w:name="_Toc159580844"/>
      <w:bookmarkStart w:id="11" w:name="_Toc159591896"/>
      <w:r w:rsidRPr="00283CAF">
        <w:lastRenderedPageBreak/>
        <w:t xml:space="preserve">2.1 </w:t>
      </w:r>
      <w:r w:rsidR="00AB5D45" w:rsidRPr="00283CAF">
        <w:t>Correlation Analysis</w:t>
      </w:r>
      <w:bookmarkEnd w:id="10"/>
      <w:bookmarkEnd w:id="11"/>
    </w:p>
    <w:p w14:paraId="4288149E" w14:textId="291F3531" w:rsidR="004C78EC" w:rsidRPr="00283CAF" w:rsidRDefault="0003318E" w:rsidP="00283CAF">
      <w:pPr>
        <w:jc w:val="both"/>
        <w:rPr>
          <w:rFonts w:cstheme="minorHAnsi"/>
          <w:sz w:val="24"/>
          <w:szCs w:val="24"/>
        </w:rPr>
      </w:pPr>
      <w:r w:rsidRPr="004C78EC">
        <w:rPr>
          <w:rFonts w:cstheme="minorHAnsi"/>
          <w:sz w:val="24"/>
          <w:szCs w:val="24"/>
        </w:rPr>
        <w:t>Appendix 2</w:t>
      </w:r>
      <w:r w:rsidR="001F5D46" w:rsidRPr="004C78EC">
        <w:rPr>
          <w:rFonts w:cstheme="minorHAnsi"/>
          <w:sz w:val="24"/>
          <w:szCs w:val="24"/>
        </w:rPr>
        <w:t xml:space="preserve"> sheds light on correlation between our variables and reveals a strong positive relationship between bitcoin</w:t>
      </w:r>
      <w:r w:rsidR="00A63E99" w:rsidRPr="004C78EC">
        <w:rPr>
          <w:rFonts w:cstheme="minorHAnsi"/>
          <w:sz w:val="24"/>
          <w:szCs w:val="24"/>
        </w:rPr>
        <w:t xml:space="preserve">, Litecoin, Ethereum </w:t>
      </w:r>
      <w:r w:rsidR="00EF4823" w:rsidRPr="004C78EC">
        <w:rPr>
          <w:rFonts w:cstheme="minorHAnsi"/>
          <w:sz w:val="24"/>
          <w:szCs w:val="24"/>
        </w:rPr>
        <w:t>and the stock indices of both NASDAQ and NYSE. This confirms our earlier observation in the introduction where we asserted that</w:t>
      </w:r>
      <w:r w:rsidR="00783E17" w:rsidRPr="004C78EC">
        <w:rPr>
          <w:rFonts w:cstheme="minorHAnsi"/>
          <w:sz w:val="24"/>
          <w:szCs w:val="24"/>
        </w:rPr>
        <w:t xml:space="preserve"> more institutional investors are attracted towards investing in bitcoin and have created exchange traded funds.</w:t>
      </w:r>
      <w:r w:rsidR="00D502D0" w:rsidRPr="004C78EC">
        <w:rPr>
          <w:rFonts w:cstheme="minorHAnsi"/>
          <w:sz w:val="24"/>
          <w:szCs w:val="24"/>
        </w:rPr>
        <w:t xml:space="preserve"> The positive correlation of BTC and other crypto assets is natural as bitcoin is a </w:t>
      </w:r>
      <w:r w:rsidR="005602B8" w:rsidRPr="004C78EC">
        <w:rPr>
          <w:rFonts w:cstheme="minorHAnsi"/>
          <w:sz w:val="24"/>
          <w:szCs w:val="24"/>
        </w:rPr>
        <w:t>leader in this arena and other crypto assets follows the</w:t>
      </w:r>
      <w:r w:rsidR="001C684F" w:rsidRPr="004C78EC">
        <w:rPr>
          <w:rFonts w:cstheme="minorHAnsi"/>
          <w:sz w:val="24"/>
          <w:szCs w:val="24"/>
        </w:rPr>
        <w:t xml:space="preserve"> investing trend of BTC. Interestingly there is a positive correlation in value of bitcoin and in difficulty in mining bitcoin and this</w:t>
      </w:r>
      <w:r w:rsidR="00653DAF" w:rsidRPr="004C78EC">
        <w:rPr>
          <w:rFonts w:cstheme="minorHAnsi"/>
          <w:sz w:val="24"/>
          <w:szCs w:val="24"/>
        </w:rPr>
        <w:t xml:space="preserve"> adds to the notion that not just speculation but scarcity of BTC adds value to its price.</w:t>
      </w:r>
      <w:r w:rsidR="00293256" w:rsidRPr="004C78EC">
        <w:rPr>
          <w:rFonts w:cstheme="minorHAnsi"/>
          <w:sz w:val="24"/>
          <w:szCs w:val="24"/>
        </w:rPr>
        <w:t xml:space="preserve"> Likewise</w:t>
      </w:r>
      <w:r w:rsidR="00A91353" w:rsidRPr="004C78EC">
        <w:rPr>
          <w:rFonts w:cstheme="minorHAnsi"/>
          <w:sz w:val="24"/>
          <w:szCs w:val="24"/>
        </w:rPr>
        <w:t>,</w:t>
      </w:r>
      <w:r w:rsidR="00293256" w:rsidRPr="004C78EC">
        <w:rPr>
          <w:rFonts w:cstheme="minorHAnsi"/>
          <w:sz w:val="24"/>
          <w:szCs w:val="24"/>
        </w:rPr>
        <w:t xml:space="preserve"> we see a positive correlation </w:t>
      </w:r>
      <w:r w:rsidR="00DC65D3" w:rsidRPr="004C78EC">
        <w:rPr>
          <w:rFonts w:cstheme="minorHAnsi"/>
          <w:sz w:val="24"/>
          <w:szCs w:val="24"/>
        </w:rPr>
        <w:t>between BTC and its volume which indicates that when price of the coin increases so does its volume, again confirming our observation on FOMO.</w:t>
      </w:r>
    </w:p>
    <w:p w14:paraId="5992DA1B" w14:textId="4A07ACF0" w:rsidR="001A32F7" w:rsidRPr="004C78EC" w:rsidRDefault="00283CAF" w:rsidP="00283CAF">
      <w:pPr>
        <w:pStyle w:val="Heading1"/>
        <w:spacing w:line="360" w:lineRule="auto"/>
        <w:jc w:val="both"/>
      </w:pPr>
      <w:bookmarkStart w:id="12" w:name="_Toc159580845"/>
      <w:bookmarkStart w:id="13" w:name="_Toc159591897"/>
      <w:r>
        <w:t>3.</w:t>
      </w:r>
      <w:r w:rsidR="001A32F7" w:rsidRPr="004C78EC">
        <w:t>Timeseries Analysis of Bit</w:t>
      </w:r>
      <w:r w:rsidR="00140648" w:rsidRPr="004C78EC">
        <w:t>coin and Bitcoin Halving:</w:t>
      </w:r>
      <w:bookmarkEnd w:id="12"/>
      <w:bookmarkEnd w:id="13"/>
    </w:p>
    <w:p w14:paraId="22FFCBA5" w14:textId="77777777" w:rsidR="00597A32" w:rsidRPr="00283CAF" w:rsidRDefault="00623946" w:rsidP="00283CAF">
      <w:pPr>
        <w:jc w:val="both"/>
        <w:rPr>
          <w:rFonts w:cstheme="minorHAnsi"/>
          <w:sz w:val="24"/>
          <w:szCs w:val="24"/>
        </w:rPr>
      </w:pPr>
      <w:r w:rsidRPr="00283CAF">
        <w:rPr>
          <w:rFonts w:cstheme="minorHAnsi"/>
          <w:sz w:val="24"/>
          <w:szCs w:val="24"/>
        </w:rPr>
        <w:t>Finally</w:t>
      </w:r>
      <w:r w:rsidR="00A347B2" w:rsidRPr="00283CAF">
        <w:rPr>
          <w:rFonts w:cstheme="minorHAnsi"/>
          <w:sz w:val="24"/>
          <w:szCs w:val="24"/>
        </w:rPr>
        <w:t>,</w:t>
      </w:r>
      <w:r w:rsidRPr="00283CAF">
        <w:rPr>
          <w:rFonts w:cstheme="minorHAnsi"/>
          <w:sz w:val="24"/>
          <w:szCs w:val="24"/>
        </w:rPr>
        <w:t xml:space="preserve"> before concluding this section see refer to Appendix 3</w:t>
      </w:r>
      <w:r w:rsidR="00397EAD" w:rsidRPr="00283CAF">
        <w:rPr>
          <w:rFonts w:cstheme="minorHAnsi"/>
          <w:sz w:val="24"/>
          <w:szCs w:val="24"/>
        </w:rPr>
        <w:t xml:space="preserve"> where we</w:t>
      </w:r>
      <w:r w:rsidR="001103D4" w:rsidRPr="00283CAF">
        <w:rPr>
          <w:rFonts w:cstheme="minorHAnsi"/>
          <w:sz w:val="24"/>
          <w:szCs w:val="24"/>
        </w:rPr>
        <w:t xml:space="preserve"> graphically analyse the price of bitcoin over time</w:t>
      </w:r>
      <w:r w:rsidR="00E3663C" w:rsidRPr="00283CAF">
        <w:rPr>
          <w:rFonts w:cstheme="minorHAnsi"/>
          <w:sz w:val="24"/>
          <w:szCs w:val="24"/>
        </w:rPr>
        <w:t>.</w:t>
      </w:r>
      <w:r w:rsidR="00342735" w:rsidRPr="00283CAF">
        <w:rPr>
          <w:rFonts w:cstheme="minorHAnsi"/>
          <w:sz w:val="24"/>
          <w:szCs w:val="24"/>
        </w:rPr>
        <w:t xml:space="preserve"> We can see three spikes in the price of bitcoin over time and then a sudden downfall</w:t>
      </w:r>
      <w:r w:rsidR="004A5D12" w:rsidRPr="00283CAF">
        <w:rPr>
          <w:rFonts w:cstheme="minorHAnsi"/>
          <w:sz w:val="24"/>
          <w:szCs w:val="24"/>
        </w:rPr>
        <w:t xml:space="preserve">. Various factors contribute to this particularly </w:t>
      </w:r>
      <w:r w:rsidR="006775D6" w:rsidRPr="00283CAF">
        <w:rPr>
          <w:rFonts w:cstheme="minorHAnsi"/>
          <w:sz w:val="24"/>
          <w:szCs w:val="24"/>
        </w:rPr>
        <w:t>global macroeconomic condition as bitcoin came into existence in response to the failure of global financial institutions in 2008</w:t>
      </w:r>
      <w:r w:rsidR="004700E7" w:rsidRPr="00283CAF">
        <w:rPr>
          <w:rFonts w:cstheme="minorHAnsi"/>
          <w:sz w:val="24"/>
          <w:szCs w:val="24"/>
        </w:rPr>
        <w:t>. In addition, government interventions have a keen role in the price of bitcoin as</w:t>
      </w:r>
      <w:r w:rsidR="004D7EF3" w:rsidRPr="00283CAF">
        <w:rPr>
          <w:rFonts w:cstheme="minorHAnsi"/>
          <w:sz w:val="24"/>
          <w:szCs w:val="24"/>
        </w:rPr>
        <w:t xml:space="preserve"> post 2022 the prices dramatically fell as China and Central Asian states which were the hubs of bitcoin mining announced a complete ban on crypto mining.</w:t>
      </w:r>
      <w:r w:rsidR="00D61C35" w:rsidRPr="00283CAF">
        <w:rPr>
          <w:rFonts w:cstheme="minorHAnsi"/>
          <w:sz w:val="24"/>
          <w:szCs w:val="24"/>
        </w:rPr>
        <w:t xml:space="preserve"> However, a</w:t>
      </w:r>
      <w:r w:rsidR="00301733" w:rsidRPr="00283CAF">
        <w:rPr>
          <w:rFonts w:cstheme="minorHAnsi"/>
          <w:sz w:val="24"/>
          <w:szCs w:val="24"/>
        </w:rPr>
        <w:t>n event</w:t>
      </w:r>
      <w:r w:rsidR="00D61C35" w:rsidRPr="00283CAF">
        <w:rPr>
          <w:rFonts w:cstheme="minorHAnsi"/>
          <w:sz w:val="24"/>
          <w:szCs w:val="24"/>
        </w:rPr>
        <w:t xml:space="preserve"> known as </w:t>
      </w:r>
      <w:r w:rsidR="00301733" w:rsidRPr="00283CAF">
        <w:rPr>
          <w:rFonts w:cstheme="minorHAnsi"/>
          <w:b/>
          <w:bCs/>
          <w:sz w:val="24"/>
          <w:szCs w:val="24"/>
        </w:rPr>
        <w:t xml:space="preserve">bitcoin halving </w:t>
      </w:r>
      <w:r w:rsidR="00301733" w:rsidRPr="00283CAF">
        <w:rPr>
          <w:rFonts w:cstheme="minorHAnsi"/>
          <w:sz w:val="24"/>
          <w:szCs w:val="24"/>
        </w:rPr>
        <w:t>also</w:t>
      </w:r>
      <w:r w:rsidR="00301733" w:rsidRPr="00283CAF">
        <w:rPr>
          <w:rFonts w:cstheme="minorHAnsi"/>
          <w:b/>
          <w:bCs/>
          <w:sz w:val="24"/>
          <w:szCs w:val="24"/>
        </w:rPr>
        <w:t xml:space="preserve"> </w:t>
      </w:r>
      <w:r w:rsidR="00301733" w:rsidRPr="00283CAF">
        <w:rPr>
          <w:rFonts w:cstheme="minorHAnsi"/>
          <w:sz w:val="24"/>
          <w:szCs w:val="24"/>
        </w:rPr>
        <w:t>plays</w:t>
      </w:r>
      <w:r w:rsidR="00301733" w:rsidRPr="00283CAF">
        <w:rPr>
          <w:rFonts w:cstheme="minorHAnsi"/>
          <w:b/>
          <w:bCs/>
          <w:sz w:val="24"/>
          <w:szCs w:val="24"/>
        </w:rPr>
        <w:t xml:space="preserve"> </w:t>
      </w:r>
      <w:r w:rsidR="00301733" w:rsidRPr="00283CAF">
        <w:rPr>
          <w:rFonts w:cstheme="minorHAnsi"/>
          <w:sz w:val="24"/>
          <w:szCs w:val="24"/>
        </w:rPr>
        <w:t xml:space="preserve">a </w:t>
      </w:r>
      <w:r w:rsidR="00D717D2" w:rsidRPr="00283CAF">
        <w:rPr>
          <w:rFonts w:cstheme="minorHAnsi"/>
          <w:sz w:val="24"/>
          <w:szCs w:val="24"/>
        </w:rPr>
        <w:t>vital role in the sudden spikes of bitcoin. Halving is an event that occurs every four years</w:t>
      </w:r>
      <w:r w:rsidR="00C801C6" w:rsidRPr="00283CAF">
        <w:rPr>
          <w:rFonts w:cstheme="minorHAnsi"/>
          <w:sz w:val="24"/>
          <w:szCs w:val="24"/>
        </w:rPr>
        <w:t xml:space="preserve"> or after 210,000 blocks are mined. During halving the reward that the miners get is cut in half so </w:t>
      </w:r>
      <w:r w:rsidR="00FF03DE" w:rsidRPr="00283CAF">
        <w:rPr>
          <w:rFonts w:cstheme="minorHAnsi"/>
          <w:sz w:val="24"/>
          <w:szCs w:val="24"/>
        </w:rPr>
        <w:t>as to ensure scarcity</w:t>
      </w:r>
      <w:r w:rsidR="005C5AF4" w:rsidRPr="00283CAF">
        <w:rPr>
          <w:rFonts w:cstheme="minorHAnsi"/>
          <w:sz w:val="24"/>
          <w:szCs w:val="24"/>
        </w:rPr>
        <w:t xml:space="preserve"> and mimic the diminishing rate of production just like in gold mining. Till date there have been three bitcoin </w:t>
      </w:r>
      <w:proofErr w:type="spellStart"/>
      <w:r w:rsidR="005C5AF4" w:rsidRPr="00283CAF">
        <w:rPr>
          <w:rFonts w:cstheme="minorHAnsi"/>
          <w:sz w:val="24"/>
          <w:szCs w:val="24"/>
        </w:rPr>
        <w:t>halvings</w:t>
      </w:r>
      <w:proofErr w:type="spellEnd"/>
      <w:r w:rsidR="005C5AF4" w:rsidRPr="00283CAF">
        <w:rPr>
          <w:rFonts w:cstheme="minorHAnsi"/>
          <w:sz w:val="24"/>
          <w:szCs w:val="24"/>
        </w:rPr>
        <w:t xml:space="preserve"> and</w:t>
      </w:r>
      <w:r w:rsidR="00301733" w:rsidRPr="00283CAF">
        <w:rPr>
          <w:rFonts w:cstheme="minorHAnsi"/>
          <w:b/>
          <w:bCs/>
          <w:sz w:val="24"/>
          <w:szCs w:val="24"/>
        </w:rPr>
        <w:t xml:space="preserve"> </w:t>
      </w:r>
      <w:r w:rsidR="00697043" w:rsidRPr="00283CAF">
        <w:rPr>
          <w:rFonts w:cstheme="minorHAnsi"/>
          <w:sz w:val="24"/>
          <w:szCs w:val="24"/>
        </w:rPr>
        <w:t>the first in November 2012 led the price of BTC from $12 to $1000 a</w:t>
      </w:r>
      <w:r w:rsidR="009A4477" w:rsidRPr="00283CAF">
        <w:rPr>
          <w:rFonts w:cstheme="minorHAnsi"/>
          <w:sz w:val="24"/>
          <w:szCs w:val="24"/>
        </w:rPr>
        <w:t xml:space="preserve"> year later but since we are covering data from 2015 onwards this isn’t visible in our graph. The next event happened on July 9, 2016</w:t>
      </w:r>
      <w:r w:rsidR="00D5216E" w:rsidRPr="00283CAF">
        <w:rPr>
          <w:rFonts w:cstheme="minorHAnsi"/>
          <w:sz w:val="24"/>
          <w:szCs w:val="24"/>
        </w:rPr>
        <w:t xml:space="preserve"> and though the price dipped to $670 initially</w:t>
      </w:r>
      <w:r w:rsidR="00AD351A" w:rsidRPr="00283CAF">
        <w:rPr>
          <w:rFonts w:cstheme="minorHAnsi"/>
          <w:sz w:val="24"/>
          <w:szCs w:val="24"/>
        </w:rPr>
        <w:t>, it skyrocketed to $19,700 by the end of next year. Similarly,</w:t>
      </w:r>
      <w:r w:rsidR="007F0158" w:rsidRPr="00283CAF">
        <w:rPr>
          <w:rFonts w:cstheme="minorHAnsi"/>
          <w:sz w:val="24"/>
          <w:szCs w:val="24"/>
        </w:rPr>
        <w:t xml:space="preserve"> the halving of May 11, 2020 increased the price of</w:t>
      </w:r>
      <w:r w:rsidR="00575799" w:rsidRPr="00283CAF">
        <w:rPr>
          <w:rFonts w:cstheme="minorHAnsi"/>
          <w:sz w:val="24"/>
          <w:szCs w:val="24"/>
        </w:rPr>
        <w:t xml:space="preserve"> bitcoin from $ 8787 to at an </w:t>
      </w:r>
      <w:proofErr w:type="spellStart"/>
      <w:r w:rsidR="00575799" w:rsidRPr="00283CAF">
        <w:rPr>
          <w:rFonts w:cstheme="minorHAnsi"/>
          <w:sz w:val="24"/>
          <w:szCs w:val="24"/>
        </w:rPr>
        <w:t>all time</w:t>
      </w:r>
      <w:proofErr w:type="spellEnd"/>
      <w:r w:rsidR="00575799" w:rsidRPr="00283CAF">
        <w:rPr>
          <w:rFonts w:cstheme="minorHAnsi"/>
          <w:sz w:val="24"/>
          <w:szCs w:val="24"/>
        </w:rPr>
        <w:t xml:space="preserve"> high of $</w:t>
      </w:r>
      <w:r w:rsidR="00597A32" w:rsidRPr="00283CAF">
        <w:rPr>
          <w:rFonts w:cstheme="minorHAnsi"/>
          <w:sz w:val="24"/>
          <w:szCs w:val="24"/>
        </w:rPr>
        <w:t xml:space="preserve">69,000 by next year end. </w:t>
      </w:r>
    </w:p>
    <w:p w14:paraId="2B4EAA4A" w14:textId="5BD778E3" w:rsidR="001405D1" w:rsidRPr="00283CAF" w:rsidRDefault="00597A32" w:rsidP="00283CAF">
      <w:pPr>
        <w:jc w:val="both"/>
        <w:rPr>
          <w:rFonts w:cstheme="minorHAnsi"/>
          <w:sz w:val="24"/>
          <w:szCs w:val="24"/>
        </w:rPr>
      </w:pPr>
      <w:r w:rsidRPr="00283CAF">
        <w:rPr>
          <w:rFonts w:cstheme="minorHAnsi"/>
          <w:sz w:val="24"/>
          <w:szCs w:val="24"/>
        </w:rPr>
        <w:t>Nevertheless, it is important to reassert that halving alone did not</w:t>
      </w:r>
      <w:r w:rsidR="005544E1" w:rsidRPr="00283CAF">
        <w:rPr>
          <w:rFonts w:cstheme="minorHAnsi"/>
          <w:sz w:val="24"/>
          <w:szCs w:val="24"/>
        </w:rPr>
        <w:t xml:space="preserve"> cause the price increase or decrease but market sentiments, government regulations, macroeconomic environment</w:t>
      </w:r>
      <w:r w:rsidR="00D4569A" w:rsidRPr="00283CAF">
        <w:rPr>
          <w:rFonts w:cstheme="minorHAnsi"/>
          <w:sz w:val="24"/>
          <w:szCs w:val="24"/>
        </w:rPr>
        <w:t xml:space="preserve"> and institutional interest have a likewise important hand at play.</w:t>
      </w:r>
    </w:p>
    <w:p w14:paraId="76A9AAF8" w14:textId="718A25C2" w:rsidR="00F87A84" w:rsidRPr="004C78EC" w:rsidRDefault="00283CAF" w:rsidP="00283CAF">
      <w:pPr>
        <w:pStyle w:val="Heading1"/>
        <w:spacing w:line="360" w:lineRule="auto"/>
        <w:jc w:val="both"/>
      </w:pPr>
      <w:bookmarkStart w:id="14" w:name="_Toc159580846"/>
      <w:bookmarkStart w:id="15" w:name="_Toc159591898"/>
      <w:r>
        <w:t>4.</w:t>
      </w:r>
      <w:r w:rsidR="00F87A84" w:rsidRPr="004C78EC">
        <w:t>Estimation and Further Discussion</w:t>
      </w:r>
      <w:bookmarkEnd w:id="14"/>
      <w:bookmarkEnd w:id="15"/>
    </w:p>
    <w:p w14:paraId="4FAF1B94" w14:textId="5C2AF31D" w:rsidR="00F05085" w:rsidRPr="004C78EC" w:rsidRDefault="00283CAF" w:rsidP="00283CAF">
      <w:pPr>
        <w:pStyle w:val="Heading2"/>
        <w:spacing w:line="360" w:lineRule="auto"/>
        <w:jc w:val="both"/>
      </w:pPr>
      <w:bookmarkStart w:id="16" w:name="_Toc159580847"/>
      <w:bookmarkStart w:id="17" w:name="_Toc159591899"/>
      <w:r>
        <w:t xml:space="preserve">4.1 </w:t>
      </w:r>
      <w:r w:rsidR="00F05085" w:rsidRPr="004C78EC">
        <w:t>Regression Analysis</w:t>
      </w:r>
      <w:bookmarkEnd w:id="16"/>
      <w:bookmarkEnd w:id="17"/>
    </w:p>
    <w:p w14:paraId="4B42EF19" w14:textId="733F2A5B" w:rsidR="00EC50C8" w:rsidRPr="004C78EC" w:rsidRDefault="009B7D05" w:rsidP="00283CAF">
      <w:pPr>
        <w:jc w:val="both"/>
        <w:rPr>
          <w:rFonts w:cstheme="minorHAnsi"/>
          <w:sz w:val="24"/>
          <w:szCs w:val="24"/>
        </w:rPr>
      </w:pPr>
      <w:r w:rsidRPr="004C78EC">
        <w:rPr>
          <w:rFonts w:cstheme="minorHAnsi"/>
          <w:sz w:val="24"/>
          <w:szCs w:val="24"/>
        </w:rPr>
        <w:t xml:space="preserve">We had divided our data into test and train datasets and initially ran a regression </w:t>
      </w:r>
      <w:r w:rsidR="00774A4E" w:rsidRPr="004C78EC">
        <w:rPr>
          <w:rFonts w:cstheme="minorHAnsi"/>
          <w:sz w:val="24"/>
          <w:szCs w:val="24"/>
        </w:rPr>
        <w:t xml:space="preserve">analysis. </w:t>
      </w:r>
      <w:r w:rsidR="009264B7" w:rsidRPr="004C78EC">
        <w:rPr>
          <w:rFonts w:cstheme="minorHAnsi"/>
          <w:sz w:val="24"/>
          <w:szCs w:val="24"/>
        </w:rPr>
        <w:t>Appendix 4</w:t>
      </w:r>
      <w:r w:rsidR="00F55ECC" w:rsidRPr="004C78EC">
        <w:rPr>
          <w:rFonts w:cstheme="minorHAnsi"/>
          <w:sz w:val="24"/>
          <w:szCs w:val="24"/>
        </w:rPr>
        <w:t xml:space="preserve"> reveals the result of</w:t>
      </w:r>
      <w:r w:rsidR="00B51AF1" w:rsidRPr="004C78EC">
        <w:rPr>
          <w:rFonts w:cstheme="minorHAnsi"/>
          <w:sz w:val="24"/>
          <w:szCs w:val="24"/>
        </w:rPr>
        <w:t xml:space="preserve"> regression analysis where our R-Squared is </w:t>
      </w:r>
      <w:r w:rsidR="00B308D5" w:rsidRPr="004C78EC">
        <w:rPr>
          <w:rFonts w:cstheme="minorHAnsi"/>
          <w:sz w:val="24"/>
          <w:szCs w:val="24"/>
        </w:rPr>
        <w:t xml:space="preserve">0.999 indicating an ideal result. However, our data was not normally distributed as we discussed earlier. </w:t>
      </w:r>
      <w:proofErr w:type="gramStart"/>
      <w:r w:rsidR="00B308D5" w:rsidRPr="004C78EC">
        <w:rPr>
          <w:rFonts w:cstheme="minorHAnsi"/>
          <w:sz w:val="24"/>
          <w:szCs w:val="24"/>
        </w:rPr>
        <w:t>Plus</w:t>
      </w:r>
      <w:proofErr w:type="gramEnd"/>
      <w:r w:rsidR="00B308D5" w:rsidRPr="004C78EC">
        <w:rPr>
          <w:rFonts w:cstheme="minorHAnsi"/>
          <w:sz w:val="24"/>
          <w:szCs w:val="24"/>
        </w:rPr>
        <w:t xml:space="preserve"> in time series a normal regression analysis may not give a true picture and R-squared result </w:t>
      </w:r>
      <w:r w:rsidR="00B308D5" w:rsidRPr="004C78EC">
        <w:rPr>
          <w:rFonts w:cstheme="minorHAnsi"/>
          <w:sz w:val="24"/>
          <w:szCs w:val="24"/>
        </w:rPr>
        <w:lastRenderedPageBreak/>
        <w:t>can be misleading</w:t>
      </w:r>
      <w:r w:rsidR="00A139A7" w:rsidRPr="004C78EC">
        <w:rPr>
          <w:rFonts w:cstheme="minorHAnsi"/>
          <w:sz w:val="24"/>
          <w:szCs w:val="24"/>
        </w:rPr>
        <w:t xml:space="preserve"> unless the assumptions of regression analysis are met which pertains to unbiased estimators.</w:t>
      </w:r>
      <w:r w:rsidR="009F5B19" w:rsidRPr="004C78EC">
        <w:rPr>
          <w:rFonts w:cstheme="minorHAnsi"/>
          <w:sz w:val="24"/>
          <w:szCs w:val="24"/>
        </w:rPr>
        <w:t xml:space="preserve"> Hence</w:t>
      </w:r>
      <w:r w:rsidR="000E57C2" w:rsidRPr="004C78EC">
        <w:rPr>
          <w:rFonts w:cstheme="minorHAnsi"/>
          <w:sz w:val="24"/>
          <w:szCs w:val="24"/>
        </w:rPr>
        <w:t>,</w:t>
      </w:r>
      <w:r w:rsidR="009F5B19" w:rsidRPr="004C78EC">
        <w:rPr>
          <w:rFonts w:cstheme="minorHAnsi"/>
          <w:sz w:val="24"/>
          <w:szCs w:val="24"/>
        </w:rPr>
        <w:t xml:space="preserve"> we move to random forest estimation.</w:t>
      </w:r>
    </w:p>
    <w:p w14:paraId="0020825F" w14:textId="43334A12" w:rsidR="009F5B19" w:rsidRPr="004C78EC" w:rsidRDefault="00283CAF" w:rsidP="00283CAF">
      <w:pPr>
        <w:pStyle w:val="Heading2"/>
        <w:spacing w:line="360" w:lineRule="auto"/>
        <w:jc w:val="both"/>
      </w:pPr>
      <w:bookmarkStart w:id="18" w:name="_Toc159580848"/>
      <w:bookmarkStart w:id="19" w:name="_Toc159591900"/>
      <w:r>
        <w:t xml:space="preserve">4.2 </w:t>
      </w:r>
      <w:proofErr w:type="gramStart"/>
      <w:r w:rsidR="009F5B19" w:rsidRPr="004C78EC">
        <w:t>Random forest</w:t>
      </w:r>
      <w:proofErr w:type="gramEnd"/>
      <w:r w:rsidR="009F5B19" w:rsidRPr="004C78EC">
        <w:t xml:space="preserve"> estimation</w:t>
      </w:r>
      <w:bookmarkEnd w:id="18"/>
      <w:bookmarkEnd w:id="19"/>
    </w:p>
    <w:p w14:paraId="744EB887" w14:textId="732507F0" w:rsidR="009F5B19" w:rsidRPr="004C78EC" w:rsidRDefault="008641D5" w:rsidP="00283CAF">
      <w:pPr>
        <w:jc w:val="both"/>
        <w:rPr>
          <w:rFonts w:cstheme="minorHAnsi"/>
          <w:sz w:val="24"/>
          <w:szCs w:val="24"/>
        </w:rPr>
      </w:pPr>
      <w:r w:rsidRPr="004C78EC">
        <w:rPr>
          <w:rFonts w:cstheme="minorHAnsi"/>
          <w:sz w:val="24"/>
          <w:szCs w:val="24"/>
        </w:rPr>
        <w:t xml:space="preserve">The rationale for using random forest estimation in a time series setting is </w:t>
      </w:r>
      <w:r w:rsidR="004C3E6F" w:rsidRPr="004C78EC">
        <w:rPr>
          <w:rFonts w:cstheme="minorHAnsi"/>
          <w:sz w:val="24"/>
          <w:szCs w:val="24"/>
        </w:rPr>
        <w:t>to introduce lagged versions of our target variable BTC and capture the temporal dependencies</w:t>
      </w:r>
      <w:r w:rsidR="00C10570" w:rsidRPr="004C78EC">
        <w:rPr>
          <w:rFonts w:cstheme="minorHAnsi"/>
          <w:sz w:val="24"/>
          <w:szCs w:val="24"/>
        </w:rPr>
        <w:t>. Although it requires</w:t>
      </w:r>
      <w:r w:rsidR="00E7229A" w:rsidRPr="004C78EC">
        <w:rPr>
          <w:rFonts w:cstheme="minorHAnsi"/>
          <w:sz w:val="24"/>
          <w:szCs w:val="24"/>
        </w:rPr>
        <w:t xml:space="preserve"> adaptation to cater to autocorrelation and </w:t>
      </w:r>
      <w:r w:rsidR="000322DB" w:rsidRPr="004C78EC">
        <w:rPr>
          <w:rFonts w:cstheme="minorHAnsi"/>
          <w:sz w:val="24"/>
          <w:szCs w:val="24"/>
        </w:rPr>
        <w:t>temporal dependencies that violate the independence assumption, feature engineering fixes these limitations and</w:t>
      </w:r>
      <w:r w:rsidR="00843080" w:rsidRPr="004C78EC">
        <w:rPr>
          <w:rFonts w:cstheme="minorHAnsi"/>
          <w:sz w:val="24"/>
          <w:szCs w:val="24"/>
        </w:rPr>
        <w:t xml:space="preserve"> hence we see a </w:t>
      </w:r>
      <w:r w:rsidR="004971A1" w:rsidRPr="004C78EC">
        <w:rPr>
          <w:rFonts w:cstheme="minorHAnsi"/>
          <w:sz w:val="24"/>
          <w:szCs w:val="24"/>
        </w:rPr>
        <w:t>lower RMSE than regression. This along with the coefficients is laid down in appendix 5.</w:t>
      </w:r>
      <w:r w:rsidR="00F13E32" w:rsidRPr="004C78EC">
        <w:rPr>
          <w:rFonts w:cstheme="minorHAnsi"/>
          <w:sz w:val="24"/>
          <w:szCs w:val="24"/>
        </w:rPr>
        <w:t xml:space="preserve"> However</w:t>
      </w:r>
      <w:r w:rsidR="00854E33" w:rsidRPr="004C78EC">
        <w:rPr>
          <w:rFonts w:cstheme="minorHAnsi"/>
          <w:sz w:val="24"/>
          <w:szCs w:val="24"/>
        </w:rPr>
        <w:t>, unlike a linear regression, random forest regression coefficients are</w:t>
      </w:r>
      <w:r w:rsidR="00363977" w:rsidRPr="004C78EC">
        <w:rPr>
          <w:rFonts w:cstheme="minorHAnsi"/>
          <w:sz w:val="24"/>
          <w:szCs w:val="24"/>
        </w:rPr>
        <w:t xml:space="preserve"> </w:t>
      </w:r>
      <w:r w:rsidR="000E1256" w:rsidRPr="004C78EC">
        <w:rPr>
          <w:rFonts w:cstheme="minorHAnsi"/>
          <w:sz w:val="24"/>
          <w:szCs w:val="24"/>
        </w:rPr>
        <w:t>non-linear,</w:t>
      </w:r>
      <w:r w:rsidR="00363977" w:rsidRPr="004C78EC">
        <w:rPr>
          <w:rFonts w:cstheme="minorHAnsi"/>
          <w:sz w:val="24"/>
          <w:szCs w:val="24"/>
        </w:rPr>
        <w:t xml:space="preserve"> and we cannot ascertain that a $1 increase in price of bitcoin leads to a $2 increase in price of Ethereum or anything</w:t>
      </w:r>
      <w:r w:rsidR="00976883" w:rsidRPr="004C78EC">
        <w:rPr>
          <w:rFonts w:cstheme="minorHAnsi"/>
          <w:sz w:val="24"/>
          <w:szCs w:val="24"/>
        </w:rPr>
        <w:t xml:space="preserve">. </w:t>
      </w:r>
      <w:r w:rsidR="000E1256" w:rsidRPr="004C78EC">
        <w:rPr>
          <w:rFonts w:cstheme="minorHAnsi"/>
          <w:sz w:val="24"/>
          <w:szCs w:val="24"/>
        </w:rPr>
        <w:t>Hence,</w:t>
      </w:r>
      <w:r w:rsidR="00976883" w:rsidRPr="004C78EC">
        <w:rPr>
          <w:rFonts w:cstheme="minorHAnsi"/>
          <w:sz w:val="24"/>
          <w:szCs w:val="24"/>
        </w:rPr>
        <w:t xml:space="preserve"> we </w:t>
      </w:r>
      <w:r w:rsidR="002150C9" w:rsidRPr="004C78EC">
        <w:rPr>
          <w:rFonts w:cstheme="minorHAnsi"/>
          <w:sz w:val="24"/>
          <w:szCs w:val="24"/>
        </w:rPr>
        <w:t xml:space="preserve">sum this with the result of a lower RMSE than regression and hop on to LSTM estimation which is </w:t>
      </w:r>
      <w:r w:rsidR="00124274" w:rsidRPr="004C78EC">
        <w:rPr>
          <w:rFonts w:cstheme="minorHAnsi"/>
          <w:sz w:val="24"/>
          <w:szCs w:val="24"/>
        </w:rPr>
        <w:t xml:space="preserve">by far the best estimation method for time series data and for stock price </w:t>
      </w:r>
      <w:r w:rsidR="00366E9B" w:rsidRPr="004C78EC">
        <w:rPr>
          <w:rFonts w:cstheme="minorHAnsi"/>
          <w:sz w:val="24"/>
          <w:szCs w:val="24"/>
        </w:rPr>
        <w:t>predictions</w:t>
      </w:r>
      <w:r w:rsidR="00124274" w:rsidRPr="004C78EC">
        <w:rPr>
          <w:rFonts w:cstheme="minorHAnsi"/>
          <w:sz w:val="24"/>
          <w:szCs w:val="24"/>
        </w:rPr>
        <w:t>.</w:t>
      </w:r>
    </w:p>
    <w:p w14:paraId="7DAA9332" w14:textId="632FB1F2" w:rsidR="00124274" w:rsidRPr="004C78EC" w:rsidRDefault="00283CAF" w:rsidP="00283CAF">
      <w:pPr>
        <w:pStyle w:val="Heading2"/>
        <w:spacing w:line="360" w:lineRule="auto"/>
        <w:jc w:val="both"/>
      </w:pPr>
      <w:bookmarkStart w:id="20" w:name="_Toc159580849"/>
      <w:bookmarkStart w:id="21" w:name="_Toc159591901"/>
      <w:r>
        <w:t xml:space="preserve">4.3 </w:t>
      </w:r>
      <w:r w:rsidR="00124274" w:rsidRPr="004C78EC">
        <w:t>LSTM estimation</w:t>
      </w:r>
      <w:bookmarkEnd w:id="20"/>
      <w:bookmarkEnd w:id="21"/>
    </w:p>
    <w:p w14:paraId="0380127A" w14:textId="285F0863" w:rsidR="00124274" w:rsidRPr="004C78EC" w:rsidRDefault="00C10B41" w:rsidP="00283CAF">
      <w:pPr>
        <w:jc w:val="both"/>
        <w:rPr>
          <w:rFonts w:cstheme="minorHAnsi"/>
          <w:sz w:val="24"/>
          <w:szCs w:val="24"/>
        </w:rPr>
      </w:pPr>
      <w:r w:rsidRPr="004C78EC">
        <w:rPr>
          <w:rFonts w:cstheme="minorHAnsi"/>
          <w:sz w:val="24"/>
          <w:szCs w:val="24"/>
        </w:rPr>
        <w:t xml:space="preserve">Our data is sequential, i.e. time series and hence LSTM models are designed for capturing patterns and </w:t>
      </w:r>
      <w:r w:rsidR="00F26010" w:rsidRPr="004C78EC">
        <w:rPr>
          <w:rFonts w:cstheme="minorHAnsi"/>
          <w:sz w:val="24"/>
          <w:szCs w:val="24"/>
        </w:rPr>
        <w:t>dependencies in sequential data</w:t>
      </w:r>
      <w:r w:rsidR="0077457D" w:rsidRPr="004C78EC">
        <w:rPr>
          <w:rFonts w:cstheme="minorHAnsi"/>
          <w:sz w:val="24"/>
          <w:szCs w:val="24"/>
        </w:rPr>
        <w:t>. In our LSTM-based crypto price prediction, historical prices, trading volumes, and relevant indicators are organized sequentially for input. The model learns patterns during training to predict future price movements. After training, it uses new data to generate forecasts, refined based on actual market results.</w:t>
      </w:r>
    </w:p>
    <w:p w14:paraId="34A84106" w14:textId="2D68800E" w:rsidR="001405D1" w:rsidRDefault="00C97DCA" w:rsidP="00967E69">
      <w:pPr>
        <w:jc w:val="both"/>
        <w:rPr>
          <w:rFonts w:cstheme="minorHAnsi"/>
          <w:sz w:val="24"/>
          <w:szCs w:val="24"/>
        </w:rPr>
      </w:pPr>
      <w:r>
        <w:rPr>
          <w:rFonts w:cstheme="minorHAnsi"/>
          <w:sz w:val="24"/>
          <w:szCs w:val="24"/>
        </w:rPr>
        <w:t>We</w:t>
      </w:r>
      <w:r w:rsidR="00261E70">
        <w:rPr>
          <w:rFonts w:cstheme="minorHAnsi"/>
          <w:sz w:val="24"/>
          <w:szCs w:val="24"/>
        </w:rPr>
        <w:t xml:space="preserve"> </w:t>
      </w:r>
      <w:r w:rsidR="00C20E8C" w:rsidRPr="004C78EC">
        <w:rPr>
          <w:rFonts w:cstheme="minorHAnsi"/>
          <w:sz w:val="24"/>
          <w:szCs w:val="24"/>
        </w:rPr>
        <w:t xml:space="preserve">made different combinations of </w:t>
      </w:r>
      <w:r>
        <w:rPr>
          <w:rFonts w:cstheme="minorHAnsi"/>
          <w:sz w:val="24"/>
          <w:szCs w:val="24"/>
        </w:rPr>
        <w:t xml:space="preserve">parameters </w:t>
      </w:r>
      <w:r w:rsidR="00C20E8C" w:rsidRPr="004C78EC">
        <w:rPr>
          <w:rFonts w:cstheme="minorHAnsi"/>
          <w:sz w:val="24"/>
          <w:szCs w:val="24"/>
        </w:rPr>
        <w:t xml:space="preserve">and the model with lowest RMSE </w:t>
      </w:r>
      <w:r>
        <w:rPr>
          <w:rFonts w:cstheme="minorHAnsi"/>
          <w:sz w:val="24"/>
          <w:szCs w:val="24"/>
        </w:rPr>
        <w:t>was</w:t>
      </w:r>
      <w:r w:rsidR="00C20E8C" w:rsidRPr="004C78EC">
        <w:rPr>
          <w:rFonts w:cstheme="minorHAnsi"/>
          <w:sz w:val="24"/>
          <w:szCs w:val="24"/>
        </w:rPr>
        <w:t xml:space="preserve"> 1</w:t>
      </w:r>
      <w:r w:rsidR="00261E70">
        <w:rPr>
          <w:rFonts w:cstheme="minorHAnsi"/>
          <w:sz w:val="24"/>
          <w:szCs w:val="24"/>
        </w:rPr>
        <w:t>00.21</w:t>
      </w:r>
      <w:r>
        <w:rPr>
          <w:rFonts w:cstheme="minorHAnsi"/>
          <w:sz w:val="24"/>
          <w:szCs w:val="24"/>
        </w:rPr>
        <w:t xml:space="preserve">(as shown in </w:t>
      </w:r>
      <w:r w:rsidRPr="004C78EC">
        <w:rPr>
          <w:rFonts w:cstheme="minorHAnsi"/>
          <w:sz w:val="24"/>
          <w:szCs w:val="24"/>
        </w:rPr>
        <w:t xml:space="preserve">Appendix </w:t>
      </w:r>
      <w:r>
        <w:rPr>
          <w:rFonts w:cstheme="minorHAnsi"/>
          <w:sz w:val="24"/>
          <w:szCs w:val="24"/>
        </w:rPr>
        <w:t>6)</w:t>
      </w:r>
      <w:r w:rsidR="00C20E8C" w:rsidRPr="004C78EC">
        <w:rPr>
          <w:rFonts w:cstheme="minorHAnsi"/>
          <w:sz w:val="24"/>
          <w:szCs w:val="24"/>
        </w:rPr>
        <w:t>.</w:t>
      </w:r>
    </w:p>
    <w:p w14:paraId="6C94DCC2" w14:textId="061EF9EC" w:rsidR="00C97DCA" w:rsidRPr="00967E69" w:rsidRDefault="00E77014" w:rsidP="00967E69">
      <w:pPr>
        <w:jc w:val="both"/>
        <w:rPr>
          <w:rFonts w:cstheme="minorHAnsi"/>
          <w:sz w:val="24"/>
          <w:szCs w:val="24"/>
        </w:rPr>
      </w:pPr>
      <w:r>
        <w:rPr>
          <w:rFonts w:cstheme="minorHAnsi"/>
          <w:sz w:val="24"/>
          <w:szCs w:val="24"/>
        </w:rPr>
        <w:t>We compared the actual and the predicted price of Bitcoin after training the model and observed that there is slight difference</w:t>
      </w:r>
      <w:r w:rsidR="000148A5">
        <w:rPr>
          <w:rFonts w:cstheme="minorHAnsi"/>
          <w:sz w:val="24"/>
          <w:szCs w:val="24"/>
        </w:rPr>
        <w:t xml:space="preserve"> </w:t>
      </w:r>
      <w:r>
        <w:rPr>
          <w:rFonts w:cstheme="minorHAnsi"/>
          <w:sz w:val="24"/>
          <w:szCs w:val="24"/>
        </w:rPr>
        <w:t>(</w:t>
      </w:r>
      <w:r w:rsidRPr="004C78EC">
        <w:rPr>
          <w:rFonts w:cstheme="minorHAnsi"/>
          <w:sz w:val="24"/>
          <w:szCs w:val="24"/>
        </w:rPr>
        <w:t xml:space="preserve">Appendix </w:t>
      </w:r>
      <w:r>
        <w:rPr>
          <w:rFonts w:cstheme="minorHAnsi"/>
          <w:sz w:val="24"/>
          <w:szCs w:val="24"/>
        </w:rPr>
        <w:t>7).</w:t>
      </w:r>
      <w:r w:rsidR="007B4477">
        <w:rPr>
          <w:rFonts w:cstheme="minorHAnsi"/>
          <w:sz w:val="24"/>
          <w:szCs w:val="24"/>
        </w:rPr>
        <w:t xml:space="preserve"> The graphical representation helped in better visual depiction of our actual and predicted values</w:t>
      </w:r>
      <w:r w:rsidR="000148A5">
        <w:rPr>
          <w:rFonts w:cstheme="minorHAnsi"/>
          <w:sz w:val="24"/>
          <w:szCs w:val="24"/>
        </w:rPr>
        <w:t xml:space="preserve"> </w:t>
      </w:r>
      <w:r w:rsidR="007B4477">
        <w:rPr>
          <w:rFonts w:cstheme="minorHAnsi"/>
          <w:sz w:val="24"/>
          <w:szCs w:val="24"/>
        </w:rPr>
        <w:t>(</w:t>
      </w:r>
      <w:r w:rsidR="007B4477">
        <w:t>Appendix 8</w:t>
      </w:r>
      <w:r w:rsidR="007B4477">
        <w:t>).</w:t>
      </w:r>
    </w:p>
    <w:p w14:paraId="5E159F52" w14:textId="2315E5DD" w:rsidR="00C20E8C" w:rsidRPr="004C78EC" w:rsidRDefault="00967E69" w:rsidP="00967E69">
      <w:pPr>
        <w:pStyle w:val="Heading1"/>
        <w:spacing w:line="360" w:lineRule="auto"/>
        <w:jc w:val="both"/>
      </w:pPr>
      <w:bookmarkStart w:id="22" w:name="_Toc159580850"/>
      <w:bookmarkStart w:id="23" w:name="_Toc159591902"/>
      <w:r>
        <w:t>5.</w:t>
      </w:r>
      <w:r w:rsidR="00C20E8C" w:rsidRPr="004C78EC">
        <w:t>Limitation</w:t>
      </w:r>
      <w:bookmarkEnd w:id="22"/>
      <w:bookmarkEnd w:id="23"/>
    </w:p>
    <w:p w14:paraId="7F88AC13" w14:textId="0D5B56A8" w:rsidR="00086C02" w:rsidRPr="004C78EC" w:rsidRDefault="00086C02" w:rsidP="00967E69">
      <w:pPr>
        <w:jc w:val="both"/>
        <w:rPr>
          <w:rFonts w:cstheme="minorHAnsi"/>
          <w:sz w:val="24"/>
          <w:szCs w:val="24"/>
        </w:rPr>
      </w:pPr>
      <w:r w:rsidRPr="004C78EC">
        <w:rPr>
          <w:rFonts w:cstheme="minorHAnsi"/>
          <w:sz w:val="24"/>
          <w:szCs w:val="24"/>
        </w:rPr>
        <w:t>The study aimed to predict Bitcoin prices using various factors from different areas. However, it's important to note that external factors, particularly those related to the broader economy, could also influence prices. Additionally, certain global events, such as the halving phenomenon, were found to have a significant impact, as highlighted in our analysis. Unfortunately, these factors couldn't be included in our models, representing a limitation in our study.</w:t>
      </w:r>
    </w:p>
    <w:p w14:paraId="367D1D05" w14:textId="7C0AA293" w:rsidR="001405D1" w:rsidRPr="00967E69" w:rsidRDefault="00086C02" w:rsidP="00967E69">
      <w:pPr>
        <w:jc w:val="both"/>
        <w:rPr>
          <w:rFonts w:cstheme="minorHAnsi"/>
          <w:sz w:val="24"/>
          <w:szCs w:val="24"/>
        </w:rPr>
      </w:pPr>
      <w:r w:rsidRPr="004C78EC">
        <w:rPr>
          <w:rFonts w:cstheme="minorHAnsi"/>
          <w:sz w:val="24"/>
          <w:szCs w:val="24"/>
        </w:rPr>
        <w:t>Furthermore, this was our first venture into working with time series data as part of our data analytics program. While some classmates had prior experience, the diverse elective courses each of us took meant that some individuals might have been more adept at mode</w:t>
      </w:r>
      <w:r w:rsidR="00967E69">
        <w:rPr>
          <w:rFonts w:cstheme="minorHAnsi"/>
          <w:sz w:val="24"/>
          <w:szCs w:val="24"/>
        </w:rPr>
        <w:t>l</w:t>
      </w:r>
      <w:r w:rsidRPr="004C78EC">
        <w:rPr>
          <w:rFonts w:cstheme="minorHAnsi"/>
          <w:sz w:val="24"/>
          <w:szCs w:val="24"/>
        </w:rPr>
        <w:t xml:space="preserve">ling this report, while others may have faced challenges. The varying technical expertise and the use of different data types posed both advantages and limitations. Despite putting considerable </w:t>
      </w:r>
      <w:r w:rsidRPr="004C78EC">
        <w:rPr>
          <w:rFonts w:cstheme="minorHAnsi"/>
          <w:sz w:val="24"/>
          <w:szCs w:val="24"/>
        </w:rPr>
        <w:lastRenderedPageBreak/>
        <w:t>effort into refining our data models, it's worth acknowledging that there's always room for improvement, and not employing a more advanced statistical model stands as a constraint in our approach.</w:t>
      </w:r>
    </w:p>
    <w:p w14:paraId="3158E7DE" w14:textId="76B89A2D" w:rsidR="00C20E8C" w:rsidRPr="004C78EC" w:rsidRDefault="00967E69" w:rsidP="00967E69">
      <w:pPr>
        <w:pStyle w:val="Heading1"/>
        <w:spacing w:line="360" w:lineRule="auto"/>
        <w:jc w:val="both"/>
      </w:pPr>
      <w:bookmarkStart w:id="24" w:name="_Toc159580851"/>
      <w:bookmarkStart w:id="25" w:name="_Toc159591903"/>
      <w:r>
        <w:t>6.</w:t>
      </w:r>
      <w:r w:rsidR="00C20E8C" w:rsidRPr="004C78EC">
        <w:t>Conclusion</w:t>
      </w:r>
      <w:bookmarkEnd w:id="24"/>
      <w:bookmarkEnd w:id="25"/>
    </w:p>
    <w:p w14:paraId="3296ADF8" w14:textId="5A35027C" w:rsidR="004A37B9" w:rsidRPr="004C78EC" w:rsidRDefault="00086C02" w:rsidP="00967E69">
      <w:pPr>
        <w:jc w:val="both"/>
        <w:rPr>
          <w:rFonts w:cstheme="minorHAnsi"/>
          <w:sz w:val="24"/>
          <w:szCs w:val="24"/>
        </w:rPr>
      </w:pPr>
      <w:r w:rsidRPr="004C78EC">
        <w:rPr>
          <w:rFonts w:cstheme="minorHAnsi"/>
          <w:sz w:val="24"/>
          <w:szCs w:val="24"/>
        </w:rPr>
        <w:t>Summing up, we conclude that LSTM model better predicted the price of bitcoin. The variables at play that better captured this was crypto assets like Ethereum and Litecoin and traditional asset class indices of NYSE and NASDAQ and further the difficulty in mining bitcoin. Future prediction studies should aim at modelling halving exercises and government interventions like bans on mining in China and Russia or in places where bitcoin mining is on a bigger scale. In addition, the adoption of bitcoin as legal tenders by some countries and the introduction of BTC exchange traded funds would also have had a profound impact on its price and such variables needs to be modelled for a better price prediction.</w:t>
      </w:r>
    </w:p>
    <w:p w14:paraId="166D8277" w14:textId="77777777" w:rsidR="00086C02" w:rsidRPr="004C78EC" w:rsidRDefault="00086C02" w:rsidP="0076535D">
      <w:pPr>
        <w:spacing w:line="240" w:lineRule="auto"/>
        <w:rPr>
          <w:rFonts w:cstheme="minorHAnsi"/>
          <w:sz w:val="24"/>
          <w:szCs w:val="24"/>
        </w:rPr>
      </w:pPr>
    </w:p>
    <w:p w14:paraId="70646B6C" w14:textId="77777777" w:rsidR="00086C02" w:rsidRPr="004C78EC" w:rsidRDefault="00086C02" w:rsidP="0076535D">
      <w:pPr>
        <w:spacing w:line="240" w:lineRule="auto"/>
        <w:rPr>
          <w:rFonts w:cstheme="minorHAnsi"/>
          <w:sz w:val="24"/>
          <w:szCs w:val="24"/>
        </w:rPr>
      </w:pPr>
    </w:p>
    <w:p w14:paraId="00778824" w14:textId="77777777" w:rsidR="00086C02" w:rsidRPr="004C78EC" w:rsidRDefault="00086C02" w:rsidP="0076535D">
      <w:pPr>
        <w:spacing w:line="240" w:lineRule="auto"/>
        <w:rPr>
          <w:rFonts w:cstheme="minorHAnsi"/>
          <w:sz w:val="24"/>
          <w:szCs w:val="24"/>
        </w:rPr>
      </w:pPr>
    </w:p>
    <w:p w14:paraId="2C3F59BC" w14:textId="77777777" w:rsidR="00086C02" w:rsidRPr="004C78EC" w:rsidRDefault="00086C02" w:rsidP="0076535D">
      <w:pPr>
        <w:spacing w:line="240" w:lineRule="auto"/>
        <w:rPr>
          <w:rFonts w:cstheme="minorHAnsi"/>
          <w:sz w:val="24"/>
          <w:szCs w:val="24"/>
        </w:rPr>
      </w:pPr>
    </w:p>
    <w:p w14:paraId="1CAEA16E" w14:textId="77777777" w:rsidR="00086C02" w:rsidRPr="004C78EC" w:rsidRDefault="00086C02" w:rsidP="0076535D">
      <w:pPr>
        <w:spacing w:line="240" w:lineRule="auto"/>
        <w:rPr>
          <w:rFonts w:cstheme="minorHAnsi"/>
          <w:sz w:val="24"/>
          <w:szCs w:val="24"/>
        </w:rPr>
      </w:pPr>
    </w:p>
    <w:p w14:paraId="39B71207" w14:textId="77777777" w:rsidR="001405D1" w:rsidRDefault="001405D1" w:rsidP="0076535D">
      <w:pPr>
        <w:spacing w:line="240" w:lineRule="auto"/>
        <w:rPr>
          <w:rFonts w:cstheme="minorHAnsi"/>
          <w:b/>
          <w:bCs/>
          <w:sz w:val="28"/>
          <w:szCs w:val="28"/>
        </w:rPr>
      </w:pPr>
    </w:p>
    <w:p w14:paraId="63A1504F" w14:textId="77777777" w:rsidR="001405D1" w:rsidRDefault="001405D1" w:rsidP="0076535D">
      <w:pPr>
        <w:spacing w:line="240" w:lineRule="auto"/>
        <w:rPr>
          <w:rFonts w:cstheme="minorHAnsi"/>
          <w:b/>
          <w:bCs/>
          <w:sz w:val="28"/>
          <w:szCs w:val="28"/>
        </w:rPr>
      </w:pPr>
    </w:p>
    <w:p w14:paraId="235DCCDA" w14:textId="77777777" w:rsidR="001405D1" w:rsidRDefault="001405D1" w:rsidP="0076535D">
      <w:pPr>
        <w:spacing w:line="240" w:lineRule="auto"/>
        <w:rPr>
          <w:rFonts w:cstheme="minorHAnsi"/>
          <w:b/>
          <w:bCs/>
          <w:sz w:val="28"/>
          <w:szCs w:val="28"/>
        </w:rPr>
      </w:pPr>
    </w:p>
    <w:p w14:paraId="72A83E2F" w14:textId="77777777" w:rsidR="001405D1" w:rsidRDefault="001405D1" w:rsidP="0076535D">
      <w:pPr>
        <w:spacing w:line="240" w:lineRule="auto"/>
        <w:rPr>
          <w:rFonts w:cstheme="minorHAnsi"/>
          <w:b/>
          <w:bCs/>
          <w:sz w:val="28"/>
          <w:szCs w:val="28"/>
        </w:rPr>
      </w:pPr>
    </w:p>
    <w:p w14:paraId="65CC85F9" w14:textId="77777777" w:rsidR="001405D1" w:rsidRDefault="001405D1" w:rsidP="0076535D">
      <w:pPr>
        <w:spacing w:line="240" w:lineRule="auto"/>
        <w:rPr>
          <w:rFonts w:cstheme="minorHAnsi"/>
          <w:b/>
          <w:bCs/>
          <w:sz w:val="28"/>
          <w:szCs w:val="28"/>
        </w:rPr>
      </w:pPr>
    </w:p>
    <w:p w14:paraId="18CB1C52" w14:textId="77777777" w:rsidR="001405D1" w:rsidRDefault="001405D1" w:rsidP="0076535D">
      <w:pPr>
        <w:spacing w:line="240" w:lineRule="auto"/>
        <w:rPr>
          <w:rFonts w:cstheme="minorHAnsi"/>
          <w:b/>
          <w:bCs/>
          <w:sz w:val="28"/>
          <w:szCs w:val="28"/>
        </w:rPr>
      </w:pPr>
    </w:p>
    <w:p w14:paraId="7C72B29B" w14:textId="77777777" w:rsidR="001405D1" w:rsidRDefault="001405D1" w:rsidP="0076535D">
      <w:pPr>
        <w:spacing w:line="240" w:lineRule="auto"/>
        <w:rPr>
          <w:rFonts w:cstheme="minorHAnsi"/>
          <w:b/>
          <w:bCs/>
          <w:sz w:val="28"/>
          <w:szCs w:val="28"/>
        </w:rPr>
      </w:pPr>
    </w:p>
    <w:p w14:paraId="0A48FCBC" w14:textId="77777777" w:rsidR="001405D1" w:rsidRDefault="001405D1" w:rsidP="0076535D">
      <w:pPr>
        <w:spacing w:line="240" w:lineRule="auto"/>
        <w:rPr>
          <w:rFonts w:cstheme="minorHAnsi"/>
          <w:b/>
          <w:bCs/>
          <w:sz w:val="28"/>
          <w:szCs w:val="28"/>
        </w:rPr>
      </w:pPr>
    </w:p>
    <w:p w14:paraId="058B24AE" w14:textId="77777777" w:rsidR="001405D1" w:rsidRDefault="001405D1" w:rsidP="0076535D">
      <w:pPr>
        <w:spacing w:line="240" w:lineRule="auto"/>
        <w:rPr>
          <w:rFonts w:cstheme="minorHAnsi"/>
          <w:b/>
          <w:bCs/>
          <w:sz w:val="28"/>
          <w:szCs w:val="28"/>
        </w:rPr>
      </w:pPr>
    </w:p>
    <w:p w14:paraId="2A1DFBFB" w14:textId="77777777" w:rsidR="001405D1" w:rsidRDefault="001405D1" w:rsidP="0076535D">
      <w:pPr>
        <w:spacing w:line="240" w:lineRule="auto"/>
        <w:rPr>
          <w:rFonts w:cstheme="minorHAnsi"/>
          <w:b/>
          <w:bCs/>
          <w:sz w:val="28"/>
          <w:szCs w:val="28"/>
        </w:rPr>
      </w:pPr>
    </w:p>
    <w:p w14:paraId="70E37D00" w14:textId="77777777" w:rsidR="001405D1" w:rsidRDefault="001405D1" w:rsidP="0076535D">
      <w:pPr>
        <w:spacing w:line="240" w:lineRule="auto"/>
        <w:rPr>
          <w:rFonts w:cstheme="minorHAnsi"/>
          <w:b/>
          <w:bCs/>
          <w:sz w:val="28"/>
          <w:szCs w:val="28"/>
        </w:rPr>
      </w:pPr>
    </w:p>
    <w:p w14:paraId="3F7EB59A" w14:textId="77777777" w:rsidR="00967E69" w:rsidRDefault="00967E69" w:rsidP="00967E69">
      <w:pPr>
        <w:spacing w:line="240" w:lineRule="auto"/>
        <w:jc w:val="center"/>
        <w:rPr>
          <w:rFonts w:cstheme="minorHAnsi"/>
          <w:b/>
          <w:bCs/>
          <w:sz w:val="28"/>
          <w:szCs w:val="28"/>
        </w:rPr>
        <w:sectPr w:rsidR="00967E69" w:rsidSect="005F4EFA">
          <w:footerReference w:type="default" r:id="rId10"/>
          <w:pgSz w:w="11906" w:h="16838"/>
          <w:pgMar w:top="1440" w:right="1440" w:bottom="1440" w:left="1440" w:header="708" w:footer="708" w:gutter="0"/>
          <w:pgNumType w:start="1"/>
          <w:cols w:space="708"/>
          <w:docGrid w:linePitch="360"/>
        </w:sectPr>
      </w:pPr>
    </w:p>
    <w:p w14:paraId="78ACB84C" w14:textId="77777777" w:rsidR="009F5C6C" w:rsidRDefault="009F5C6C" w:rsidP="0076535D">
      <w:pPr>
        <w:spacing w:line="240" w:lineRule="auto"/>
        <w:rPr>
          <w:rFonts w:cstheme="minorHAnsi"/>
          <w:b/>
          <w:bCs/>
          <w:sz w:val="28"/>
          <w:szCs w:val="28"/>
        </w:rPr>
        <w:sectPr w:rsidR="009F5C6C" w:rsidSect="005F4EFA">
          <w:type w:val="continuous"/>
          <w:pgSz w:w="11906" w:h="16838"/>
          <w:pgMar w:top="1440" w:right="1440" w:bottom="1440" w:left="1440" w:header="708" w:footer="708" w:gutter="0"/>
          <w:pgNumType w:fmt="lowerRoman" w:start="1"/>
          <w:cols w:space="708"/>
          <w:docGrid w:linePitch="360"/>
        </w:sectPr>
      </w:pPr>
    </w:p>
    <w:p w14:paraId="4B367CD1" w14:textId="77777777" w:rsidR="001405D1" w:rsidRDefault="001405D1" w:rsidP="0076535D">
      <w:pPr>
        <w:spacing w:line="240" w:lineRule="auto"/>
        <w:rPr>
          <w:rFonts w:cstheme="minorHAnsi"/>
          <w:b/>
          <w:bCs/>
          <w:sz w:val="28"/>
          <w:szCs w:val="28"/>
        </w:rPr>
      </w:pPr>
    </w:p>
    <w:p w14:paraId="39C80E68" w14:textId="045F330C" w:rsidR="00EC50C8" w:rsidRDefault="00EC50C8" w:rsidP="00874DFF">
      <w:pPr>
        <w:pStyle w:val="Heading1"/>
      </w:pPr>
      <w:bookmarkStart w:id="26" w:name="_Toc159580852"/>
      <w:bookmarkStart w:id="27" w:name="_Toc159591904"/>
      <w:r w:rsidRPr="004C78EC">
        <w:t>References:</w:t>
      </w:r>
      <w:bookmarkEnd w:id="26"/>
      <w:bookmarkEnd w:id="27"/>
    </w:p>
    <w:p w14:paraId="6BCFC3EC" w14:textId="77777777" w:rsidR="00212DEB" w:rsidRDefault="00212DEB" w:rsidP="00212DEB"/>
    <w:p w14:paraId="070BD601" w14:textId="77777777" w:rsidR="005D4DAA" w:rsidRDefault="005D4DAA" w:rsidP="005D4DAA">
      <w:pPr>
        <w:pStyle w:val="NormalWeb"/>
        <w:ind w:left="567" w:hanging="567"/>
      </w:pPr>
      <w:r>
        <w:t xml:space="preserve">Nicholson-Messmer, E. and Greifeld, K. (2024) </w:t>
      </w:r>
      <w:r>
        <w:rPr>
          <w:i/>
          <w:iCs/>
        </w:rPr>
        <w:t>Blackrock’s bitcoin- spot ETF (IBIT) is first to cross $1 billion threshold</w:t>
      </w:r>
      <w:r>
        <w:t xml:space="preserve">, </w:t>
      </w:r>
      <w:r>
        <w:rPr>
          <w:i/>
          <w:iCs/>
        </w:rPr>
        <w:t>Bloomberg.com</w:t>
      </w:r>
      <w:r>
        <w:t xml:space="preserve">. Available at: https://www.bloomberg.com/news/articles/2024-01-18/blackrock-s-bitcoin-etf-is-first-to-cross-1-billion-threshold?leadSource=uverify+wall (Accessed: 20 February 2024). </w:t>
      </w:r>
    </w:p>
    <w:p w14:paraId="7832EDC4" w14:textId="77777777" w:rsidR="005D4DAA" w:rsidRDefault="005D4DAA" w:rsidP="005D4DAA">
      <w:pPr>
        <w:pStyle w:val="NormalWeb"/>
        <w:ind w:left="567" w:hanging="567"/>
      </w:pPr>
      <w:r>
        <w:rPr>
          <w:i/>
          <w:iCs/>
        </w:rPr>
        <w:t>Bitcoin cash USD (BCH-USD) price history &amp; historical data</w:t>
      </w:r>
      <w:r>
        <w:t xml:space="preserve"> (2024) </w:t>
      </w:r>
      <w:r>
        <w:rPr>
          <w:i/>
          <w:iCs/>
        </w:rPr>
        <w:t>Yahoo! Finance</w:t>
      </w:r>
      <w:r>
        <w:t xml:space="preserve">. Available at: https://finance.yahoo.com/quote/BCH-USD/history (Accessed: 17 February 2024). </w:t>
      </w:r>
    </w:p>
    <w:p w14:paraId="18747BF3" w14:textId="26D1D34C" w:rsidR="009D446E" w:rsidRDefault="009D446E" w:rsidP="009D446E">
      <w:pPr>
        <w:pStyle w:val="NormalWeb"/>
        <w:ind w:left="567" w:hanging="567"/>
      </w:pPr>
      <w:r>
        <w:rPr>
          <w:i/>
          <w:iCs/>
        </w:rPr>
        <w:t>Ethereum USD (ETH-USD) price, value, news &amp; history</w:t>
      </w:r>
      <w:r>
        <w:t xml:space="preserve"> (2024) </w:t>
      </w:r>
      <w:r>
        <w:rPr>
          <w:i/>
          <w:iCs/>
        </w:rPr>
        <w:t>Yahoo! Finance</w:t>
      </w:r>
      <w:r>
        <w:t xml:space="preserve">. Available at: https://finance.yahoo.com/quote/ETH-USD (Accessed: 17 February 2024). </w:t>
      </w:r>
    </w:p>
    <w:p w14:paraId="1F980A5A" w14:textId="32C26118" w:rsidR="009D446E" w:rsidRPr="009D446E" w:rsidRDefault="009D446E" w:rsidP="009D446E">
      <w:pPr>
        <w:pStyle w:val="NormalWeb"/>
        <w:ind w:left="567" w:hanging="567"/>
        <w:rPr>
          <w:rStyle w:val="ui-provider"/>
        </w:rPr>
      </w:pPr>
      <w:r>
        <w:rPr>
          <w:i/>
          <w:iCs/>
        </w:rPr>
        <w:t>Litecoin USD (LTC-USD) price, value, news &amp; history</w:t>
      </w:r>
      <w:r>
        <w:t xml:space="preserve"> (2024) </w:t>
      </w:r>
      <w:r>
        <w:rPr>
          <w:i/>
          <w:iCs/>
        </w:rPr>
        <w:t>Yahoo! Finance</w:t>
      </w:r>
      <w:r>
        <w:t xml:space="preserve">. Available at: https://finance.yahoo.com/quote/LTC-USD (Accessed: 17 February 2024). </w:t>
      </w:r>
    </w:p>
    <w:p w14:paraId="7385D7DB" w14:textId="77777777" w:rsidR="009D446E" w:rsidRDefault="009D446E" w:rsidP="009D446E">
      <w:pPr>
        <w:pStyle w:val="NormalWeb"/>
        <w:ind w:left="567" w:hanging="567"/>
      </w:pPr>
      <w:r>
        <w:rPr>
          <w:i/>
          <w:iCs/>
        </w:rPr>
        <w:t>Gold Apr 24 (GC=F) stock price, news, Quote &amp; History</w:t>
      </w:r>
      <w:r>
        <w:t xml:space="preserve"> (2024) </w:t>
      </w:r>
      <w:r>
        <w:rPr>
          <w:i/>
          <w:iCs/>
        </w:rPr>
        <w:t>Yahoo! Finance</w:t>
      </w:r>
      <w:r>
        <w:t xml:space="preserve">. Available at: https://finance.yahoo.com/quote/GC%3DF (Accessed: 17 February 2024). </w:t>
      </w:r>
    </w:p>
    <w:p w14:paraId="59F164B2" w14:textId="6BD832AA" w:rsidR="00212DEB" w:rsidRPr="009D446E" w:rsidRDefault="009D446E" w:rsidP="009D446E">
      <w:pPr>
        <w:pStyle w:val="NormalWeb"/>
        <w:ind w:left="567" w:hanging="567"/>
      </w:pPr>
      <w:r>
        <w:rPr>
          <w:i/>
          <w:iCs/>
        </w:rPr>
        <w:t>Nasdaq composite (^IXIC) historical data</w:t>
      </w:r>
      <w:r>
        <w:t xml:space="preserve"> (2024) </w:t>
      </w:r>
      <w:r>
        <w:rPr>
          <w:i/>
          <w:iCs/>
        </w:rPr>
        <w:t>Yahoo! Finance</w:t>
      </w:r>
      <w:r>
        <w:t xml:space="preserve">. Available at: https://finance.yahoo.com/quote/%5EIXIC/history (Accessed: 17 February 2024). </w:t>
      </w:r>
    </w:p>
    <w:p w14:paraId="1FC3C7B0" w14:textId="77777777" w:rsidR="009D446E" w:rsidRDefault="009D446E" w:rsidP="009D446E">
      <w:pPr>
        <w:pStyle w:val="NormalWeb"/>
        <w:ind w:left="567" w:hanging="567"/>
      </w:pPr>
      <w:r>
        <w:rPr>
          <w:i/>
          <w:iCs/>
        </w:rPr>
        <w:t>Nasdaq Data Link</w:t>
      </w:r>
      <w:r>
        <w:t xml:space="preserve"> (2024) </w:t>
      </w:r>
      <w:r>
        <w:rPr>
          <w:i/>
          <w:iCs/>
        </w:rPr>
        <w:t>Financial, Economic and Alternative Data</w:t>
      </w:r>
      <w:r>
        <w:t xml:space="preserve">. Available at: https://data.nasdaq.com/data/BCHAIN (Accessed: 17 February 2024). </w:t>
      </w:r>
    </w:p>
    <w:p w14:paraId="47A179B3" w14:textId="09FDB2A0" w:rsidR="00212DEB" w:rsidRDefault="00110E4B" w:rsidP="00212DEB">
      <w:pPr>
        <w:tabs>
          <w:tab w:val="left" w:pos="2556"/>
        </w:tabs>
        <w:spacing w:line="240" w:lineRule="auto"/>
        <w:rPr>
          <w:rFonts w:cstheme="minorHAnsi"/>
          <w:b/>
          <w:bCs/>
          <w:i/>
          <w:iCs/>
        </w:rPr>
      </w:pPr>
      <w:r>
        <w:rPr>
          <w:rFonts w:cstheme="minorHAnsi"/>
          <w:b/>
          <w:bCs/>
          <w:i/>
          <w:iCs/>
        </w:rPr>
        <w:t xml:space="preserve"> </w:t>
      </w:r>
    </w:p>
    <w:p w14:paraId="401B9F27" w14:textId="5B9145E9" w:rsidR="00212DEB" w:rsidRPr="004C78EC" w:rsidRDefault="00212DEB" w:rsidP="00212DEB">
      <w:pPr>
        <w:tabs>
          <w:tab w:val="left" w:pos="2556"/>
        </w:tabs>
        <w:spacing w:line="240" w:lineRule="auto"/>
        <w:rPr>
          <w:rFonts w:cstheme="minorHAnsi"/>
          <w:b/>
          <w:bCs/>
          <w:i/>
          <w:iCs/>
        </w:rPr>
      </w:pPr>
    </w:p>
    <w:p w14:paraId="7345EC26" w14:textId="77777777" w:rsidR="00086C02" w:rsidRDefault="00086C02" w:rsidP="0076535D">
      <w:pPr>
        <w:spacing w:line="240" w:lineRule="auto"/>
        <w:rPr>
          <w:rFonts w:cstheme="minorHAnsi"/>
          <w:b/>
          <w:bCs/>
          <w:sz w:val="28"/>
          <w:szCs w:val="28"/>
        </w:rPr>
      </w:pPr>
    </w:p>
    <w:p w14:paraId="07638E9C" w14:textId="77777777" w:rsidR="009E25D2" w:rsidRDefault="009E25D2" w:rsidP="0076535D">
      <w:pPr>
        <w:spacing w:line="240" w:lineRule="auto"/>
        <w:rPr>
          <w:rFonts w:cstheme="minorHAnsi"/>
          <w:b/>
          <w:bCs/>
          <w:sz w:val="28"/>
          <w:szCs w:val="28"/>
        </w:rPr>
      </w:pPr>
    </w:p>
    <w:p w14:paraId="2E08F5CA" w14:textId="77777777" w:rsidR="009F5C6C" w:rsidRDefault="009F5C6C" w:rsidP="0076535D">
      <w:pPr>
        <w:spacing w:line="240" w:lineRule="auto"/>
        <w:rPr>
          <w:rFonts w:cstheme="minorHAnsi"/>
          <w:b/>
          <w:bCs/>
          <w:sz w:val="28"/>
          <w:szCs w:val="28"/>
        </w:rPr>
        <w:sectPr w:rsidR="009F5C6C" w:rsidSect="005F4EFA">
          <w:type w:val="continuous"/>
          <w:pgSz w:w="11906" w:h="16838"/>
          <w:pgMar w:top="1440" w:right="1440" w:bottom="1440" w:left="1440" w:header="708" w:footer="708" w:gutter="0"/>
          <w:pgNumType w:fmt="lowerRoman" w:start="1"/>
          <w:cols w:space="708"/>
          <w:docGrid w:linePitch="360"/>
        </w:sectPr>
      </w:pPr>
    </w:p>
    <w:p w14:paraId="4030A832" w14:textId="77777777" w:rsidR="009F5C6C" w:rsidRDefault="009F5C6C" w:rsidP="0076535D">
      <w:pPr>
        <w:spacing w:line="240" w:lineRule="auto"/>
        <w:rPr>
          <w:rFonts w:cstheme="minorHAnsi"/>
          <w:b/>
          <w:bCs/>
          <w:sz w:val="28"/>
          <w:szCs w:val="28"/>
        </w:rPr>
        <w:sectPr w:rsidR="009F5C6C" w:rsidSect="005F4EFA">
          <w:type w:val="continuous"/>
          <w:pgSz w:w="11906" w:h="16838"/>
          <w:pgMar w:top="1440" w:right="1440" w:bottom="1440" w:left="1440" w:header="708" w:footer="708" w:gutter="0"/>
          <w:pgNumType w:fmt="lowerRoman" w:start="1"/>
          <w:cols w:space="708"/>
          <w:docGrid w:linePitch="360"/>
        </w:sectPr>
      </w:pPr>
    </w:p>
    <w:p w14:paraId="0FDBB45A" w14:textId="77777777" w:rsidR="009E25D2" w:rsidRDefault="009E25D2" w:rsidP="0076535D">
      <w:pPr>
        <w:spacing w:line="240" w:lineRule="auto"/>
        <w:rPr>
          <w:rFonts w:cstheme="minorHAnsi"/>
          <w:b/>
          <w:bCs/>
          <w:sz w:val="28"/>
          <w:szCs w:val="28"/>
        </w:rPr>
      </w:pPr>
    </w:p>
    <w:p w14:paraId="4C123706" w14:textId="77777777" w:rsidR="009E25D2" w:rsidRDefault="009E25D2" w:rsidP="0076535D">
      <w:pPr>
        <w:spacing w:line="240" w:lineRule="auto"/>
        <w:rPr>
          <w:rFonts w:cstheme="minorHAnsi"/>
          <w:b/>
          <w:bCs/>
          <w:sz w:val="28"/>
          <w:szCs w:val="28"/>
        </w:rPr>
      </w:pPr>
    </w:p>
    <w:p w14:paraId="308E33D1" w14:textId="77777777" w:rsidR="009E25D2" w:rsidRDefault="009E25D2" w:rsidP="0076535D">
      <w:pPr>
        <w:spacing w:line="240" w:lineRule="auto"/>
        <w:rPr>
          <w:rFonts w:cstheme="minorHAnsi"/>
          <w:b/>
          <w:bCs/>
          <w:sz w:val="28"/>
          <w:szCs w:val="28"/>
        </w:rPr>
      </w:pPr>
    </w:p>
    <w:p w14:paraId="2DCB7E92" w14:textId="77777777" w:rsidR="009E25D2" w:rsidRDefault="009E25D2" w:rsidP="0076535D">
      <w:pPr>
        <w:spacing w:line="240" w:lineRule="auto"/>
        <w:rPr>
          <w:rFonts w:cstheme="minorHAnsi"/>
          <w:b/>
          <w:bCs/>
          <w:sz w:val="28"/>
          <w:szCs w:val="28"/>
        </w:rPr>
      </w:pPr>
    </w:p>
    <w:p w14:paraId="4F1D6177" w14:textId="77777777" w:rsidR="009E25D2" w:rsidRDefault="009E25D2" w:rsidP="0076535D">
      <w:pPr>
        <w:spacing w:line="240" w:lineRule="auto"/>
        <w:rPr>
          <w:rFonts w:cstheme="minorHAnsi"/>
          <w:b/>
          <w:bCs/>
          <w:sz w:val="28"/>
          <w:szCs w:val="28"/>
        </w:rPr>
      </w:pPr>
    </w:p>
    <w:p w14:paraId="1BB2FD62" w14:textId="77777777" w:rsidR="009F5C6C" w:rsidRDefault="009F5C6C" w:rsidP="0076535D">
      <w:pPr>
        <w:spacing w:line="240" w:lineRule="auto"/>
        <w:rPr>
          <w:rFonts w:cstheme="minorHAnsi"/>
          <w:b/>
          <w:bCs/>
          <w:sz w:val="28"/>
          <w:szCs w:val="28"/>
        </w:rPr>
        <w:sectPr w:rsidR="009F5C6C" w:rsidSect="005F4EFA">
          <w:type w:val="continuous"/>
          <w:pgSz w:w="11906" w:h="16838"/>
          <w:pgMar w:top="1440" w:right="1440" w:bottom="1440" w:left="1440" w:header="708" w:footer="708" w:gutter="0"/>
          <w:pgNumType w:fmt="lowerRoman" w:start="1"/>
          <w:cols w:space="708"/>
          <w:docGrid w:linePitch="360"/>
        </w:sectPr>
      </w:pPr>
    </w:p>
    <w:p w14:paraId="152731ED" w14:textId="77777777" w:rsidR="009F5C6C" w:rsidRDefault="009F5C6C" w:rsidP="0076535D">
      <w:pPr>
        <w:spacing w:line="240" w:lineRule="auto"/>
        <w:rPr>
          <w:rFonts w:cstheme="minorHAnsi"/>
          <w:b/>
          <w:bCs/>
          <w:sz w:val="28"/>
          <w:szCs w:val="28"/>
        </w:rPr>
        <w:sectPr w:rsidR="009F5C6C" w:rsidSect="005F4EFA">
          <w:type w:val="continuous"/>
          <w:pgSz w:w="11906" w:h="16838"/>
          <w:pgMar w:top="1440" w:right="1440" w:bottom="1440" w:left="1440" w:header="708" w:footer="708" w:gutter="0"/>
          <w:pgNumType w:fmt="lowerRoman" w:start="1"/>
          <w:cols w:space="708"/>
          <w:docGrid w:linePitch="360"/>
        </w:sectPr>
      </w:pPr>
    </w:p>
    <w:p w14:paraId="4E05298A" w14:textId="77777777" w:rsidR="009E25D2" w:rsidRPr="004C78EC" w:rsidRDefault="009E25D2" w:rsidP="0076535D">
      <w:pPr>
        <w:spacing w:line="240" w:lineRule="auto"/>
        <w:rPr>
          <w:rFonts w:cstheme="minorHAnsi"/>
          <w:b/>
          <w:bCs/>
          <w:sz w:val="28"/>
          <w:szCs w:val="28"/>
        </w:rPr>
      </w:pPr>
    </w:p>
    <w:p w14:paraId="4C064A51" w14:textId="01065099" w:rsidR="00EC50C8" w:rsidRDefault="00EC50C8" w:rsidP="00A73FB5">
      <w:pPr>
        <w:pStyle w:val="Heading1"/>
      </w:pPr>
      <w:bookmarkStart w:id="28" w:name="_Toc159580853"/>
      <w:bookmarkStart w:id="29" w:name="_Toc159591905"/>
      <w:r w:rsidRPr="004C78EC">
        <w:t>Appendi</w:t>
      </w:r>
      <w:r w:rsidR="0003318E" w:rsidRPr="004C78EC">
        <w:t>ces:</w:t>
      </w:r>
      <w:bookmarkEnd w:id="28"/>
      <w:bookmarkEnd w:id="29"/>
    </w:p>
    <w:p w14:paraId="3CAF597D" w14:textId="77777777" w:rsidR="009F5C6C" w:rsidRDefault="009F5C6C" w:rsidP="00212DEB">
      <w:pPr>
        <w:sectPr w:rsidR="009F5C6C" w:rsidSect="005F4EFA">
          <w:type w:val="continuous"/>
          <w:pgSz w:w="11906" w:h="16838"/>
          <w:pgMar w:top="1440" w:right="1440" w:bottom="1440" w:left="1440" w:header="708" w:footer="708" w:gutter="0"/>
          <w:pgNumType w:fmt="upperLetter" w:start="1"/>
          <w:cols w:space="708"/>
          <w:docGrid w:linePitch="360"/>
        </w:sectPr>
      </w:pPr>
    </w:p>
    <w:p w14:paraId="2AB12619" w14:textId="77777777" w:rsidR="00212DEB" w:rsidRPr="00212DEB" w:rsidRDefault="00212DEB" w:rsidP="00212DEB"/>
    <w:p w14:paraId="126B8DA7" w14:textId="2CCC252E" w:rsidR="0003318E" w:rsidRDefault="0003318E" w:rsidP="00874DFF">
      <w:pPr>
        <w:pStyle w:val="Heading2"/>
      </w:pPr>
      <w:bookmarkStart w:id="30" w:name="_Toc159580854"/>
      <w:bookmarkStart w:id="31" w:name="_Toc159591906"/>
      <w:r w:rsidRPr="004C78EC">
        <w:t>Appendix 1</w:t>
      </w:r>
      <w:r w:rsidR="00BB5A5D" w:rsidRPr="004C78EC">
        <w:t>. Histograms</w:t>
      </w:r>
      <w:bookmarkEnd w:id="30"/>
      <w:bookmarkEnd w:id="31"/>
    </w:p>
    <w:p w14:paraId="311DA51C" w14:textId="77777777" w:rsidR="00212DEB" w:rsidRPr="00212DEB" w:rsidRDefault="00212DEB" w:rsidP="00212DEB"/>
    <w:p w14:paraId="0CE9B48F" w14:textId="5953FA89" w:rsidR="00212DEB" w:rsidRPr="00212DEB" w:rsidRDefault="00A02D56" w:rsidP="00212DEB">
      <w:pPr>
        <w:spacing w:line="240" w:lineRule="auto"/>
        <w:rPr>
          <w:rFonts w:cstheme="minorHAnsi"/>
          <w:b/>
          <w:bCs/>
        </w:rPr>
      </w:pPr>
      <w:r w:rsidRPr="004C78EC">
        <w:rPr>
          <w:rFonts w:cstheme="minorHAnsi"/>
          <w:b/>
          <w:bCs/>
          <w:noProof/>
        </w:rPr>
        <w:drawing>
          <wp:inline distT="0" distB="0" distL="0" distR="0" wp14:anchorId="0DB35206" wp14:editId="33B14731">
            <wp:extent cx="4740910" cy="2915140"/>
            <wp:effectExtent l="0" t="0" r="0" b="0"/>
            <wp:docPr id="1569249680" name="Picture 1" descr="A group of graphs showing different types of 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49680" name="Picture 1" descr="A group of graphs showing different types of currency"/>
                    <pic:cNvPicPr/>
                  </pic:nvPicPr>
                  <pic:blipFill>
                    <a:blip r:embed="rId11"/>
                    <a:stretch>
                      <a:fillRect/>
                    </a:stretch>
                  </pic:blipFill>
                  <pic:spPr>
                    <a:xfrm>
                      <a:off x="0" y="0"/>
                      <a:ext cx="4750791" cy="2921216"/>
                    </a:xfrm>
                    <a:prstGeom prst="rect">
                      <a:avLst/>
                    </a:prstGeom>
                  </pic:spPr>
                </pic:pic>
              </a:graphicData>
            </a:graphic>
          </wp:inline>
        </w:drawing>
      </w:r>
      <w:bookmarkStart w:id="32" w:name="_Toc159580855"/>
    </w:p>
    <w:p w14:paraId="6048FDAA" w14:textId="690F5982" w:rsidR="00BB5A5D" w:rsidRDefault="00BB5A5D" w:rsidP="00874DFF">
      <w:pPr>
        <w:pStyle w:val="Heading2"/>
      </w:pPr>
      <w:bookmarkStart w:id="33" w:name="_Toc159591907"/>
      <w:r w:rsidRPr="004C78EC">
        <w:t>Appendix 2. Correlation Heatmap</w:t>
      </w:r>
      <w:bookmarkEnd w:id="32"/>
      <w:bookmarkEnd w:id="33"/>
    </w:p>
    <w:p w14:paraId="020A89EB" w14:textId="77777777" w:rsidR="00212DEB" w:rsidRPr="00212DEB" w:rsidRDefault="00212DEB" w:rsidP="00212DEB"/>
    <w:p w14:paraId="16D56924" w14:textId="05BF5209" w:rsidR="005455ED" w:rsidRPr="004C78EC" w:rsidRDefault="00BD5AED" w:rsidP="0076535D">
      <w:pPr>
        <w:spacing w:line="240" w:lineRule="auto"/>
        <w:rPr>
          <w:rFonts w:cstheme="minorHAnsi"/>
          <w:b/>
          <w:bCs/>
        </w:rPr>
      </w:pPr>
      <w:r w:rsidRPr="004C78EC">
        <w:rPr>
          <w:rFonts w:cstheme="minorHAnsi"/>
          <w:b/>
          <w:bCs/>
          <w:noProof/>
        </w:rPr>
        <w:drawing>
          <wp:inline distT="0" distB="0" distL="0" distR="0" wp14:anchorId="09DEDE93" wp14:editId="18F4E9E5">
            <wp:extent cx="5731510" cy="3670935"/>
            <wp:effectExtent l="0" t="0" r="0" b="0"/>
            <wp:docPr id="1365252053" name="Picture 1" descr="A blue and white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52053" name="Picture 1" descr="A blue and white grid with black text&#10;&#10;Description automatically generated with medium confidence"/>
                    <pic:cNvPicPr/>
                  </pic:nvPicPr>
                  <pic:blipFill>
                    <a:blip r:embed="rId12"/>
                    <a:stretch>
                      <a:fillRect/>
                    </a:stretch>
                  </pic:blipFill>
                  <pic:spPr>
                    <a:xfrm>
                      <a:off x="0" y="0"/>
                      <a:ext cx="5731510" cy="3670935"/>
                    </a:xfrm>
                    <a:prstGeom prst="rect">
                      <a:avLst/>
                    </a:prstGeom>
                  </pic:spPr>
                </pic:pic>
              </a:graphicData>
            </a:graphic>
          </wp:inline>
        </w:drawing>
      </w:r>
    </w:p>
    <w:p w14:paraId="397E249D" w14:textId="05BF5209" w:rsidR="00BD5AED" w:rsidRPr="004C78EC" w:rsidRDefault="00BD5AED" w:rsidP="00874DFF">
      <w:pPr>
        <w:pStyle w:val="Heading2"/>
      </w:pPr>
      <w:bookmarkStart w:id="34" w:name="_Toc159580856"/>
      <w:bookmarkStart w:id="35" w:name="_Toc159591908"/>
      <w:r w:rsidRPr="004C78EC">
        <w:lastRenderedPageBreak/>
        <w:t>Appendix 3. Timeseries Analysis of Bitcoin Price</w:t>
      </w:r>
      <w:bookmarkEnd w:id="34"/>
      <w:bookmarkEnd w:id="35"/>
    </w:p>
    <w:p w14:paraId="41529D70" w14:textId="117E522A" w:rsidR="00212DEB" w:rsidRPr="00C97DCA" w:rsidRDefault="00531B80" w:rsidP="00C97DCA">
      <w:pPr>
        <w:spacing w:line="240" w:lineRule="auto"/>
        <w:rPr>
          <w:rFonts w:cstheme="minorHAnsi"/>
          <w:b/>
          <w:bCs/>
        </w:rPr>
      </w:pPr>
      <w:r w:rsidRPr="004C78EC">
        <w:rPr>
          <w:rFonts w:cstheme="minorHAnsi"/>
          <w:b/>
          <w:bCs/>
          <w:noProof/>
        </w:rPr>
        <w:drawing>
          <wp:inline distT="0" distB="0" distL="0" distR="0" wp14:anchorId="166CFE2B" wp14:editId="2F7515E5">
            <wp:extent cx="5757819" cy="2918460"/>
            <wp:effectExtent l="0" t="0" r="0" b="0"/>
            <wp:docPr id="115950719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7190" name="Picture 1" descr="A graph of a graph&#10;&#10;Description automatically generated with medium confidence"/>
                    <pic:cNvPicPr/>
                  </pic:nvPicPr>
                  <pic:blipFill>
                    <a:blip r:embed="rId13"/>
                    <a:stretch>
                      <a:fillRect/>
                    </a:stretch>
                  </pic:blipFill>
                  <pic:spPr>
                    <a:xfrm>
                      <a:off x="0" y="0"/>
                      <a:ext cx="5771230" cy="2925257"/>
                    </a:xfrm>
                    <a:prstGeom prst="rect">
                      <a:avLst/>
                    </a:prstGeom>
                  </pic:spPr>
                </pic:pic>
              </a:graphicData>
            </a:graphic>
          </wp:inline>
        </w:drawing>
      </w:r>
      <w:bookmarkStart w:id="36" w:name="_Toc159580857"/>
    </w:p>
    <w:p w14:paraId="598B45E1" w14:textId="77777777" w:rsidR="00C97DCA" w:rsidRDefault="00C97DCA" w:rsidP="00212DEB">
      <w:pPr>
        <w:pStyle w:val="Heading2"/>
      </w:pPr>
    </w:p>
    <w:p w14:paraId="469761A1" w14:textId="39D5C8F6" w:rsidR="00212DEB" w:rsidRDefault="00E347AD" w:rsidP="00212DEB">
      <w:pPr>
        <w:pStyle w:val="Heading2"/>
      </w:pPr>
      <w:bookmarkStart w:id="37" w:name="_Toc159591909"/>
      <w:r w:rsidRPr="004C78EC">
        <w:t xml:space="preserve">Appendix 4. </w:t>
      </w:r>
      <w:r w:rsidR="007666DA" w:rsidRPr="004C78EC">
        <w:t>Regression Analysis test result</w:t>
      </w:r>
      <w:bookmarkEnd w:id="36"/>
      <w:bookmarkEnd w:id="37"/>
    </w:p>
    <w:p w14:paraId="021F9F72" w14:textId="77777777" w:rsidR="00C97DCA" w:rsidRPr="00C97DCA" w:rsidRDefault="00C97DCA" w:rsidP="00C97DCA"/>
    <w:p w14:paraId="30BC39D4" w14:textId="11FE4997" w:rsidR="007666DA" w:rsidRPr="004C78EC" w:rsidRDefault="007666DA" w:rsidP="0076535D">
      <w:pPr>
        <w:spacing w:line="240" w:lineRule="auto"/>
        <w:rPr>
          <w:rFonts w:cstheme="minorHAnsi"/>
          <w:b/>
          <w:bCs/>
        </w:rPr>
      </w:pPr>
      <w:r w:rsidRPr="004C78EC">
        <w:rPr>
          <w:rFonts w:cstheme="minorHAnsi"/>
          <w:b/>
          <w:bCs/>
          <w:noProof/>
        </w:rPr>
        <w:drawing>
          <wp:inline distT="0" distB="0" distL="0" distR="0" wp14:anchorId="6359F188" wp14:editId="0C93D9C8">
            <wp:extent cx="5448772" cy="777307"/>
            <wp:effectExtent l="0" t="0" r="0" b="3810"/>
            <wp:docPr id="110761231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12312" name="Picture 1" descr="A number on a white background&#10;&#10;Description automatically generated"/>
                    <pic:cNvPicPr/>
                  </pic:nvPicPr>
                  <pic:blipFill>
                    <a:blip r:embed="rId14"/>
                    <a:stretch>
                      <a:fillRect/>
                    </a:stretch>
                  </pic:blipFill>
                  <pic:spPr>
                    <a:xfrm>
                      <a:off x="0" y="0"/>
                      <a:ext cx="5448772" cy="777307"/>
                    </a:xfrm>
                    <a:prstGeom prst="rect">
                      <a:avLst/>
                    </a:prstGeom>
                  </pic:spPr>
                </pic:pic>
              </a:graphicData>
            </a:graphic>
          </wp:inline>
        </w:drawing>
      </w:r>
    </w:p>
    <w:p w14:paraId="072F0141" w14:textId="77777777" w:rsidR="00C97DCA" w:rsidRDefault="00C97DCA" w:rsidP="00874DFF">
      <w:pPr>
        <w:pStyle w:val="Heading2"/>
      </w:pPr>
      <w:bookmarkStart w:id="38" w:name="_Toc159580858"/>
    </w:p>
    <w:p w14:paraId="79A54092" w14:textId="12349B1A" w:rsidR="004971A1" w:rsidRDefault="004971A1" w:rsidP="00874DFF">
      <w:pPr>
        <w:pStyle w:val="Heading2"/>
      </w:pPr>
      <w:bookmarkStart w:id="39" w:name="_Toc159591910"/>
      <w:r w:rsidRPr="004C78EC">
        <w:t>Appendix 5. Random Forest</w:t>
      </w:r>
      <w:bookmarkEnd w:id="38"/>
      <w:bookmarkEnd w:id="39"/>
    </w:p>
    <w:p w14:paraId="5C602883" w14:textId="3FA83F4B" w:rsidR="00C97DCA" w:rsidRPr="00C97DCA" w:rsidRDefault="00C97DCA" w:rsidP="00C97DCA">
      <w:r w:rsidRPr="004C78EC">
        <w:rPr>
          <w:rFonts w:cstheme="minorHAnsi"/>
          <w:b/>
          <w:bCs/>
          <w:noProof/>
        </w:rPr>
        <w:drawing>
          <wp:anchor distT="0" distB="0" distL="114300" distR="114300" simplePos="0" relativeHeight="251657216" behindDoc="0" locked="0" layoutInCell="1" allowOverlap="1" wp14:anchorId="08C6D3CF" wp14:editId="01E8E7FC">
            <wp:simplePos x="0" y="0"/>
            <wp:positionH relativeFrom="column">
              <wp:posOffset>3048000</wp:posOffset>
            </wp:positionH>
            <wp:positionV relativeFrom="paragraph">
              <wp:posOffset>327660</wp:posOffset>
            </wp:positionV>
            <wp:extent cx="2827020" cy="2907030"/>
            <wp:effectExtent l="0" t="0" r="0" b="7620"/>
            <wp:wrapSquare wrapText="bothSides"/>
            <wp:docPr id="1332781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8192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7020" cy="2907030"/>
                    </a:xfrm>
                    <a:prstGeom prst="rect">
                      <a:avLst/>
                    </a:prstGeom>
                  </pic:spPr>
                </pic:pic>
              </a:graphicData>
            </a:graphic>
            <wp14:sizeRelH relativeFrom="margin">
              <wp14:pctWidth>0</wp14:pctWidth>
            </wp14:sizeRelH>
          </wp:anchor>
        </w:drawing>
      </w:r>
      <w:r w:rsidRPr="004C78EC">
        <w:rPr>
          <w:rFonts w:cstheme="minorHAnsi"/>
          <w:b/>
          <w:bCs/>
          <w:noProof/>
        </w:rPr>
        <w:drawing>
          <wp:anchor distT="0" distB="0" distL="114300" distR="114300" simplePos="0" relativeHeight="251658240" behindDoc="0" locked="0" layoutInCell="1" allowOverlap="1" wp14:anchorId="7677D008" wp14:editId="5FB4F18E">
            <wp:simplePos x="0" y="0"/>
            <wp:positionH relativeFrom="column">
              <wp:posOffset>0</wp:posOffset>
            </wp:positionH>
            <wp:positionV relativeFrom="paragraph">
              <wp:posOffset>328930</wp:posOffset>
            </wp:positionV>
            <wp:extent cx="3009900" cy="308374"/>
            <wp:effectExtent l="0" t="0" r="0" b="0"/>
            <wp:wrapSquare wrapText="bothSides"/>
            <wp:docPr id="16283971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9719"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9900" cy="308374"/>
                    </a:xfrm>
                    <a:prstGeom prst="rect">
                      <a:avLst/>
                    </a:prstGeom>
                  </pic:spPr>
                </pic:pic>
              </a:graphicData>
            </a:graphic>
          </wp:anchor>
        </w:drawing>
      </w:r>
    </w:p>
    <w:p w14:paraId="5AFC4E11" w14:textId="125E1DC1" w:rsidR="004971A1" w:rsidRPr="004C78EC" w:rsidRDefault="004971A1" w:rsidP="0076535D">
      <w:pPr>
        <w:spacing w:line="240" w:lineRule="auto"/>
        <w:rPr>
          <w:rFonts w:cstheme="minorHAnsi"/>
          <w:b/>
          <w:bCs/>
        </w:rPr>
      </w:pPr>
    </w:p>
    <w:p w14:paraId="1C2FED14" w14:textId="206DF170" w:rsidR="004971A1" w:rsidRPr="004C78EC" w:rsidRDefault="004971A1" w:rsidP="0076535D">
      <w:pPr>
        <w:spacing w:line="240" w:lineRule="auto"/>
        <w:rPr>
          <w:rFonts w:cstheme="minorHAnsi"/>
          <w:b/>
          <w:bCs/>
        </w:rPr>
      </w:pPr>
    </w:p>
    <w:p w14:paraId="25235FCB" w14:textId="77777777" w:rsidR="00337562" w:rsidRPr="004C78EC" w:rsidRDefault="00337562" w:rsidP="0076535D">
      <w:pPr>
        <w:spacing w:line="240" w:lineRule="auto"/>
        <w:rPr>
          <w:rFonts w:cstheme="minorHAnsi"/>
          <w:b/>
          <w:bCs/>
        </w:rPr>
      </w:pPr>
    </w:p>
    <w:p w14:paraId="4AA1306D" w14:textId="77777777" w:rsidR="00337562" w:rsidRPr="004C78EC" w:rsidRDefault="00337562" w:rsidP="0076535D">
      <w:pPr>
        <w:spacing w:line="240" w:lineRule="auto"/>
        <w:rPr>
          <w:rFonts w:cstheme="minorHAnsi"/>
          <w:b/>
          <w:bCs/>
        </w:rPr>
      </w:pPr>
    </w:p>
    <w:p w14:paraId="3290BEC8" w14:textId="77777777" w:rsidR="00337562" w:rsidRPr="004C78EC" w:rsidRDefault="00337562" w:rsidP="0076535D">
      <w:pPr>
        <w:spacing w:line="240" w:lineRule="auto"/>
        <w:rPr>
          <w:rFonts w:cstheme="minorHAnsi"/>
          <w:b/>
          <w:bCs/>
        </w:rPr>
      </w:pPr>
    </w:p>
    <w:p w14:paraId="27BF668F" w14:textId="77777777" w:rsidR="00337562" w:rsidRPr="004C78EC" w:rsidRDefault="00337562" w:rsidP="0076535D">
      <w:pPr>
        <w:spacing w:line="240" w:lineRule="auto"/>
        <w:rPr>
          <w:rFonts w:cstheme="minorHAnsi"/>
          <w:b/>
          <w:bCs/>
        </w:rPr>
      </w:pPr>
    </w:p>
    <w:p w14:paraId="28B2CF98" w14:textId="77777777" w:rsidR="00337562" w:rsidRPr="004C78EC" w:rsidRDefault="00337562" w:rsidP="0076535D">
      <w:pPr>
        <w:spacing w:line="240" w:lineRule="auto"/>
        <w:rPr>
          <w:rFonts w:cstheme="minorHAnsi"/>
          <w:b/>
          <w:bCs/>
        </w:rPr>
      </w:pPr>
    </w:p>
    <w:p w14:paraId="2677B3A5" w14:textId="77777777" w:rsidR="00337562" w:rsidRPr="004C78EC" w:rsidRDefault="00337562" w:rsidP="0076535D">
      <w:pPr>
        <w:spacing w:line="240" w:lineRule="auto"/>
        <w:rPr>
          <w:rFonts w:cstheme="minorHAnsi"/>
          <w:b/>
          <w:bCs/>
        </w:rPr>
      </w:pPr>
    </w:p>
    <w:p w14:paraId="27FFE7C9" w14:textId="77777777" w:rsidR="00337562" w:rsidRPr="004C78EC" w:rsidRDefault="00337562" w:rsidP="0076535D">
      <w:pPr>
        <w:spacing w:line="240" w:lineRule="auto"/>
        <w:rPr>
          <w:rFonts w:cstheme="minorHAnsi"/>
          <w:b/>
          <w:bCs/>
        </w:rPr>
      </w:pPr>
    </w:p>
    <w:p w14:paraId="0F0C16B1" w14:textId="77777777" w:rsidR="00C97DCA" w:rsidRDefault="00C97DCA" w:rsidP="00C97DCA">
      <w:pPr>
        <w:pStyle w:val="Heading2"/>
      </w:pPr>
    </w:p>
    <w:p w14:paraId="4493F8CA" w14:textId="30398DCB" w:rsidR="00C97DCA" w:rsidRDefault="00C97DCA" w:rsidP="00E77014">
      <w:pPr>
        <w:pStyle w:val="Heading2"/>
      </w:pPr>
      <w:bookmarkStart w:id="40" w:name="_Toc159591911"/>
      <w:r>
        <w:t>Appendix 6. RSME score of LSTM Model 2</w:t>
      </w:r>
      <w:bookmarkEnd w:id="40"/>
    </w:p>
    <w:p w14:paraId="4A1B4649" w14:textId="77777777" w:rsidR="00E77014" w:rsidRPr="00E77014" w:rsidRDefault="00E77014" w:rsidP="00E77014"/>
    <w:p w14:paraId="1A68CF38" w14:textId="742BD6AB" w:rsidR="00C97DCA" w:rsidRDefault="00C97DCA" w:rsidP="00C97DCA">
      <w:pPr>
        <w:tabs>
          <w:tab w:val="left" w:pos="1800"/>
        </w:tabs>
      </w:pPr>
      <w:r>
        <w:rPr>
          <w:noProof/>
        </w:rPr>
        <w:drawing>
          <wp:inline distT="0" distB="0" distL="0" distR="0" wp14:anchorId="4DBA2A09" wp14:editId="1BE03B96">
            <wp:extent cx="5554980" cy="1067691"/>
            <wp:effectExtent l="0" t="0" r="7620" b="0"/>
            <wp:docPr id="85098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788" cy="1078418"/>
                    </a:xfrm>
                    <a:prstGeom prst="rect">
                      <a:avLst/>
                    </a:prstGeom>
                    <a:noFill/>
                    <a:ln>
                      <a:noFill/>
                    </a:ln>
                  </pic:spPr>
                </pic:pic>
              </a:graphicData>
            </a:graphic>
          </wp:inline>
        </w:drawing>
      </w:r>
    </w:p>
    <w:p w14:paraId="63F3EBFC" w14:textId="77777777" w:rsidR="00C97DCA" w:rsidRDefault="00C97DCA" w:rsidP="00C97DCA">
      <w:pPr>
        <w:tabs>
          <w:tab w:val="left" w:pos="1800"/>
        </w:tabs>
      </w:pPr>
    </w:p>
    <w:p w14:paraId="014701FB" w14:textId="0F0B00D6" w:rsidR="00E77014" w:rsidRPr="00E77014" w:rsidRDefault="00C97DCA" w:rsidP="00E77014">
      <w:pPr>
        <w:pStyle w:val="Heading2"/>
      </w:pPr>
      <w:bookmarkStart w:id="41" w:name="_Toc159591912"/>
      <w:r>
        <w:t xml:space="preserve">Appendix 7. </w:t>
      </w:r>
      <w:r w:rsidR="00E77014">
        <w:t>Predicted VS Actual Price of Bitcoin in LSTM Model 2</w:t>
      </w:r>
      <w:bookmarkEnd w:id="41"/>
    </w:p>
    <w:p w14:paraId="09A192C4" w14:textId="77777777" w:rsidR="00E77014" w:rsidRPr="00E77014" w:rsidRDefault="00E77014" w:rsidP="00E77014"/>
    <w:p w14:paraId="2EE6B40D" w14:textId="778B4BDB" w:rsidR="00E77014" w:rsidRDefault="00E77014" w:rsidP="00E77014">
      <w:r>
        <w:rPr>
          <w:noProof/>
        </w:rPr>
        <w:drawing>
          <wp:inline distT="0" distB="0" distL="0" distR="0" wp14:anchorId="52417EB1" wp14:editId="75F5BC49">
            <wp:extent cx="5731510" cy="1661160"/>
            <wp:effectExtent l="0" t="0" r="2540" b="0"/>
            <wp:docPr id="1599307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61160"/>
                    </a:xfrm>
                    <a:prstGeom prst="rect">
                      <a:avLst/>
                    </a:prstGeom>
                    <a:noFill/>
                    <a:ln>
                      <a:noFill/>
                    </a:ln>
                  </pic:spPr>
                </pic:pic>
              </a:graphicData>
            </a:graphic>
          </wp:inline>
        </w:drawing>
      </w:r>
    </w:p>
    <w:p w14:paraId="3DBBDE6F" w14:textId="77777777" w:rsidR="00781D0C" w:rsidRDefault="00781D0C" w:rsidP="00E77014"/>
    <w:p w14:paraId="1FB5B82B" w14:textId="29C2C1D3" w:rsidR="00781D0C" w:rsidRDefault="00781D0C" w:rsidP="00781D0C">
      <w:pPr>
        <w:pStyle w:val="Heading2"/>
      </w:pPr>
      <w:bookmarkStart w:id="42" w:name="_Toc159591913"/>
      <w:r>
        <w:t xml:space="preserve">Appendix 8. </w:t>
      </w:r>
      <w:r w:rsidR="007B4477">
        <w:t>Graphical representation of Prediction and Actual Price of Bitcoin</w:t>
      </w:r>
      <w:bookmarkEnd w:id="42"/>
    </w:p>
    <w:p w14:paraId="34F38C4C" w14:textId="77777777" w:rsidR="00781D0C" w:rsidRPr="00781D0C" w:rsidRDefault="00781D0C" w:rsidP="00781D0C"/>
    <w:p w14:paraId="159AF6F6" w14:textId="12CD71B5" w:rsidR="00781D0C" w:rsidRPr="00781D0C" w:rsidRDefault="00781D0C" w:rsidP="00781D0C">
      <w:r>
        <w:rPr>
          <w:noProof/>
        </w:rPr>
        <w:drawing>
          <wp:inline distT="0" distB="0" distL="0" distR="0" wp14:anchorId="352DF0E4" wp14:editId="2D84E1AA">
            <wp:extent cx="5731510" cy="2804160"/>
            <wp:effectExtent l="0" t="0" r="2540" b="0"/>
            <wp:docPr id="1603603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sectPr w:rsidR="00781D0C" w:rsidRPr="00781D0C" w:rsidSect="005F4EFA">
      <w:type w:val="continuous"/>
      <w:pgSz w:w="11906" w:h="16838"/>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D770C" w14:textId="77777777" w:rsidR="005F4EFA" w:rsidRDefault="005F4EFA" w:rsidP="00874DFF">
      <w:pPr>
        <w:spacing w:after="0" w:line="240" w:lineRule="auto"/>
      </w:pPr>
      <w:r>
        <w:separator/>
      </w:r>
    </w:p>
  </w:endnote>
  <w:endnote w:type="continuationSeparator" w:id="0">
    <w:p w14:paraId="570DCD95" w14:textId="77777777" w:rsidR="005F4EFA" w:rsidRDefault="005F4EFA" w:rsidP="0087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44958"/>
      <w:docPartObj>
        <w:docPartGallery w:val="Page Numbers (Bottom of Page)"/>
        <w:docPartUnique/>
      </w:docPartObj>
    </w:sdtPr>
    <w:sdtEndPr>
      <w:rPr>
        <w:noProof/>
      </w:rPr>
    </w:sdtEndPr>
    <w:sdtContent>
      <w:p w14:paraId="06F970A4" w14:textId="252EBC7B" w:rsidR="00967E69" w:rsidRDefault="00967E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337B2" w14:textId="77777777" w:rsidR="00874DFF" w:rsidRPr="00874DFF" w:rsidRDefault="00874DFF">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DB4E" w14:textId="77777777" w:rsidR="00212DEB" w:rsidRPr="00874DFF" w:rsidRDefault="00212DE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192103"/>
      <w:docPartObj>
        <w:docPartGallery w:val="Page Numbers (Bottom of Page)"/>
        <w:docPartUnique/>
      </w:docPartObj>
    </w:sdtPr>
    <w:sdtEndPr>
      <w:rPr>
        <w:noProof/>
      </w:rPr>
    </w:sdtEndPr>
    <w:sdtContent>
      <w:p w14:paraId="26D8C560" w14:textId="1481EDA2" w:rsidR="00A73FB5" w:rsidRDefault="00A73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45C27" w14:textId="77777777" w:rsidR="00874DFF" w:rsidRDefault="0087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4286" w14:textId="77777777" w:rsidR="005F4EFA" w:rsidRDefault="005F4EFA" w:rsidP="00874DFF">
      <w:pPr>
        <w:spacing w:after="0" w:line="240" w:lineRule="auto"/>
      </w:pPr>
      <w:r>
        <w:separator/>
      </w:r>
    </w:p>
  </w:footnote>
  <w:footnote w:type="continuationSeparator" w:id="0">
    <w:p w14:paraId="41112B2A" w14:textId="77777777" w:rsidR="005F4EFA" w:rsidRDefault="005F4EFA" w:rsidP="00874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3DCA"/>
    <w:multiLevelType w:val="hybridMultilevel"/>
    <w:tmpl w:val="2E82A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266948"/>
    <w:multiLevelType w:val="hybridMultilevel"/>
    <w:tmpl w:val="0B621F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842170"/>
    <w:multiLevelType w:val="hybridMultilevel"/>
    <w:tmpl w:val="AAF299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299248">
    <w:abstractNumId w:val="0"/>
  </w:num>
  <w:num w:numId="2" w16cid:durableId="1405763034">
    <w:abstractNumId w:val="1"/>
  </w:num>
  <w:num w:numId="3" w16cid:durableId="1412003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1"/>
    <w:rsid w:val="00004E40"/>
    <w:rsid w:val="000072D6"/>
    <w:rsid w:val="000148A5"/>
    <w:rsid w:val="000316E0"/>
    <w:rsid w:val="000322DB"/>
    <w:rsid w:val="0003318E"/>
    <w:rsid w:val="000666AD"/>
    <w:rsid w:val="00072086"/>
    <w:rsid w:val="0007378A"/>
    <w:rsid w:val="00086C02"/>
    <w:rsid w:val="000905F1"/>
    <w:rsid w:val="00095B37"/>
    <w:rsid w:val="000A6F4A"/>
    <w:rsid w:val="000B15EA"/>
    <w:rsid w:val="000E1256"/>
    <w:rsid w:val="000E57C2"/>
    <w:rsid w:val="000F4B0E"/>
    <w:rsid w:val="001103D4"/>
    <w:rsid w:val="00110E4B"/>
    <w:rsid w:val="00124274"/>
    <w:rsid w:val="00137B04"/>
    <w:rsid w:val="001405D1"/>
    <w:rsid w:val="00140648"/>
    <w:rsid w:val="001527EE"/>
    <w:rsid w:val="001538F8"/>
    <w:rsid w:val="00167CD5"/>
    <w:rsid w:val="001A32F7"/>
    <w:rsid w:val="001B0AE8"/>
    <w:rsid w:val="001C684F"/>
    <w:rsid w:val="001F5D46"/>
    <w:rsid w:val="00212DEB"/>
    <w:rsid w:val="002150C9"/>
    <w:rsid w:val="00261E70"/>
    <w:rsid w:val="00283CAF"/>
    <w:rsid w:val="00293256"/>
    <w:rsid w:val="002D5A93"/>
    <w:rsid w:val="002F6349"/>
    <w:rsid w:val="00301733"/>
    <w:rsid w:val="00337562"/>
    <w:rsid w:val="00342735"/>
    <w:rsid w:val="00343A21"/>
    <w:rsid w:val="00363977"/>
    <w:rsid w:val="00366E9B"/>
    <w:rsid w:val="00397EAD"/>
    <w:rsid w:val="003E5D14"/>
    <w:rsid w:val="00403816"/>
    <w:rsid w:val="004156BF"/>
    <w:rsid w:val="004351F7"/>
    <w:rsid w:val="004700E7"/>
    <w:rsid w:val="0047772B"/>
    <w:rsid w:val="004971A1"/>
    <w:rsid w:val="004A37B9"/>
    <w:rsid w:val="004A5D12"/>
    <w:rsid w:val="004C3E6F"/>
    <w:rsid w:val="004C78EC"/>
    <w:rsid w:val="004D6942"/>
    <w:rsid w:val="004D7EF3"/>
    <w:rsid w:val="004D7F8A"/>
    <w:rsid w:val="00527359"/>
    <w:rsid w:val="00531B80"/>
    <w:rsid w:val="005410C7"/>
    <w:rsid w:val="00543B27"/>
    <w:rsid w:val="005455ED"/>
    <w:rsid w:val="005544E1"/>
    <w:rsid w:val="005602B8"/>
    <w:rsid w:val="00575799"/>
    <w:rsid w:val="00597A32"/>
    <w:rsid w:val="005C5AF4"/>
    <w:rsid w:val="005D4DAA"/>
    <w:rsid w:val="005F4EFA"/>
    <w:rsid w:val="00620AC5"/>
    <w:rsid w:val="00623946"/>
    <w:rsid w:val="00653DAF"/>
    <w:rsid w:val="00666C3A"/>
    <w:rsid w:val="006775D6"/>
    <w:rsid w:val="006871E6"/>
    <w:rsid w:val="006877AF"/>
    <w:rsid w:val="00687AA7"/>
    <w:rsid w:val="00697043"/>
    <w:rsid w:val="006F3F82"/>
    <w:rsid w:val="007038FE"/>
    <w:rsid w:val="007111AD"/>
    <w:rsid w:val="00727888"/>
    <w:rsid w:val="0075032B"/>
    <w:rsid w:val="007504E5"/>
    <w:rsid w:val="0076339B"/>
    <w:rsid w:val="0076535D"/>
    <w:rsid w:val="007666DA"/>
    <w:rsid w:val="0077457D"/>
    <w:rsid w:val="00774A4E"/>
    <w:rsid w:val="00774C70"/>
    <w:rsid w:val="00781D0C"/>
    <w:rsid w:val="00783E17"/>
    <w:rsid w:val="007A4013"/>
    <w:rsid w:val="007B4477"/>
    <w:rsid w:val="007B6025"/>
    <w:rsid w:val="007F0158"/>
    <w:rsid w:val="00806236"/>
    <w:rsid w:val="008077FA"/>
    <w:rsid w:val="008173D9"/>
    <w:rsid w:val="0082065B"/>
    <w:rsid w:val="00826EBD"/>
    <w:rsid w:val="00840E4B"/>
    <w:rsid w:val="00843080"/>
    <w:rsid w:val="00854E33"/>
    <w:rsid w:val="00861DB9"/>
    <w:rsid w:val="008641D5"/>
    <w:rsid w:val="00874DFF"/>
    <w:rsid w:val="008A0E3E"/>
    <w:rsid w:val="008F194F"/>
    <w:rsid w:val="00903B53"/>
    <w:rsid w:val="00907337"/>
    <w:rsid w:val="00910A8D"/>
    <w:rsid w:val="00912567"/>
    <w:rsid w:val="009264B7"/>
    <w:rsid w:val="00942170"/>
    <w:rsid w:val="00967E69"/>
    <w:rsid w:val="00976883"/>
    <w:rsid w:val="00984670"/>
    <w:rsid w:val="00991B2D"/>
    <w:rsid w:val="00993A96"/>
    <w:rsid w:val="009A4477"/>
    <w:rsid w:val="009B7D05"/>
    <w:rsid w:val="009D03DA"/>
    <w:rsid w:val="009D446E"/>
    <w:rsid w:val="009E25D2"/>
    <w:rsid w:val="009F5B19"/>
    <w:rsid w:val="009F5C6C"/>
    <w:rsid w:val="00A02D56"/>
    <w:rsid w:val="00A139A7"/>
    <w:rsid w:val="00A347B2"/>
    <w:rsid w:val="00A56DAD"/>
    <w:rsid w:val="00A6276D"/>
    <w:rsid w:val="00A63E99"/>
    <w:rsid w:val="00A73225"/>
    <w:rsid w:val="00A73FB5"/>
    <w:rsid w:val="00A8703A"/>
    <w:rsid w:val="00A91353"/>
    <w:rsid w:val="00AB5D45"/>
    <w:rsid w:val="00AD351A"/>
    <w:rsid w:val="00AD3604"/>
    <w:rsid w:val="00AE57B5"/>
    <w:rsid w:val="00B13D14"/>
    <w:rsid w:val="00B308D5"/>
    <w:rsid w:val="00B47B37"/>
    <w:rsid w:val="00B515B9"/>
    <w:rsid w:val="00B51AF1"/>
    <w:rsid w:val="00B85445"/>
    <w:rsid w:val="00B94FEB"/>
    <w:rsid w:val="00BB5A5D"/>
    <w:rsid w:val="00BC2CC1"/>
    <w:rsid w:val="00BD5AED"/>
    <w:rsid w:val="00C10570"/>
    <w:rsid w:val="00C10B41"/>
    <w:rsid w:val="00C20E8C"/>
    <w:rsid w:val="00C55ADC"/>
    <w:rsid w:val="00C578B6"/>
    <w:rsid w:val="00C801C6"/>
    <w:rsid w:val="00C97DCA"/>
    <w:rsid w:val="00CA16C6"/>
    <w:rsid w:val="00CA2856"/>
    <w:rsid w:val="00CB7CF8"/>
    <w:rsid w:val="00CD1B23"/>
    <w:rsid w:val="00CD4D36"/>
    <w:rsid w:val="00CD5846"/>
    <w:rsid w:val="00CF5A5F"/>
    <w:rsid w:val="00D20E36"/>
    <w:rsid w:val="00D22284"/>
    <w:rsid w:val="00D235FD"/>
    <w:rsid w:val="00D2506B"/>
    <w:rsid w:val="00D36C81"/>
    <w:rsid w:val="00D4569A"/>
    <w:rsid w:val="00D4623B"/>
    <w:rsid w:val="00D502D0"/>
    <w:rsid w:val="00D5216E"/>
    <w:rsid w:val="00D61C35"/>
    <w:rsid w:val="00D65511"/>
    <w:rsid w:val="00D717D2"/>
    <w:rsid w:val="00D81E39"/>
    <w:rsid w:val="00D92D98"/>
    <w:rsid w:val="00DC16B3"/>
    <w:rsid w:val="00DC2F9E"/>
    <w:rsid w:val="00DC65D3"/>
    <w:rsid w:val="00E2654F"/>
    <w:rsid w:val="00E347AD"/>
    <w:rsid w:val="00E3663C"/>
    <w:rsid w:val="00E424FD"/>
    <w:rsid w:val="00E547EA"/>
    <w:rsid w:val="00E7229A"/>
    <w:rsid w:val="00E77014"/>
    <w:rsid w:val="00EB06CA"/>
    <w:rsid w:val="00EC50C8"/>
    <w:rsid w:val="00ED4AAC"/>
    <w:rsid w:val="00ED4C5C"/>
    <w:rsid w:val="00EE5AA9"/>
    <w:rsid w:val="00EF4823"/>
    <w:rsid w:val="00EF712F"/>
    <w:rsid w:val="00F00B9B"/>
    <w:rsid w:val="00F05085"/>
    <w:rsid w:val="00F13E32"/>
    <w:rsid w:val="00F16628"/>
    <w:rsid w:val="00F22841"/>
    <w:rsid w:val="00F26010"/>
    <w:rsid w:val="00F525D4"/>
    <w:rsid w:val="00F55ECC"/>
    <w:rsid w:val="00F62173"/>
    <w:rsid w:val="00F76F30"/>
    <w:rsid w:val="00F87A84"/>
    <w:rsid w:val="00FC5F33"/>
    <w:rsid w:val="00FF0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DEB2"/>
  <w15:chartTrackingRefBased/>
  <w15:docId w15:val="{806DC013-3921-4673-9F43-B2E76CF2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4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1405D1"/>
    <w:pPr>
      <w:spacing w:after="0"/>
      <w:ind w:left="220" w:hanging="220"/>
    </w:pPr>
    <w:rPr>
      <w:rFonts w:cstheme="minorHAnsi"/>
      <w:sz w:val="18"/>
      <w:szCs w:val="18"/>
    </w:rPr>
  </w:style>
  <w:style w:type="paragraph" w:styleId="Index2">
    <w:name w:val="index 2"/>
    <w:basedOn w:val="Normal"/>
    <w:next w:val="Normal"/>
    <w:autoRedefine/>
    <w:uiPriority w:val="99"/>
    <w:unhideWhenUsed/>
    <w:rsid w:val="001405D1"/>
    <w:pPr>
      <w:spacing w:after="0"/>
      <w:ind w:left="440" w:hanging="220"/>
    </w:pPr>
    <w:rPr>
      <w:rFonts w:cstheme="minorHAnsi"/>
      <w:sz w:val="18"/>
      <w:szCs w:val="18"/>
    </w:rPr>
  </w:style>
  <w:style w:type="paragraph" w:styleId="Index3">
    <w:name w:val="index 3"/>
    <w:basedOn w:val="Normal"/>
    <w:next w:val="Normal"/>
    <w:autoRedefine/>
    <w:uiPriority w:val="99"/>
    <w:unhideWhenUsed/>
    <w:rsid w:val="001405D1"/>
    <w:pPr>
      <w:spacing w:after="0"/>
      <w:ind w:left="660" w:hanging="220"/>
    </w:pPr>
    <w:rPr>
      <w:rFonts w:cstheme="minorHAnsi"/>
      <w:sz w:val="18"/>
      <w:szCs w:val="18"/>
    </w:rPr>
  </w:style>
  <w:style w:type="paragraph" w:styleId="Index4">
    <w:name w:val="index 4"/>
    <w:basedOn w:val="Normal"/>
    <w:next w:val="Normal"/>
    <w:autoRedefine/>
    <w:uiPriority w:val="99"/>
    <w:unhideWhenUsed/>
    <w:rsid w:val="001405D1"/>
    <w:pPr>
      <w:spacing w:after="0"/>
      <w:ind w:left="880" w:hanging="220"/>
    </w:pPr>
    <w:rPr>
      <w:rFonts w:cstheme="minorHAnsi"/>
      <w:sz w:val="18"/>
      <w:szCs w:val="18"/>
    </w:rPr>
  </w:style>
  <w:style w:type="paragraph" w:styleId="Index5">
    <w:name w:val="index 5"/>
    <w:basedOn w:val="Normal"/>
    <w:next w:val="Normal"/>
    <w:autoRedefine/>
    <w:uiPriority w:val="99"/>
    <w:unhideWhenUsed/>
    <w:rsid w:val="001405D1"/>
    <w:pPr>
      <w:spacing w:after="0"/>
      <w:ind w:left="1100" w:hanging="220"/>
    </w:pPr>
    <w:rPr>
      <w:rFonts w:cstheme="minorHAnsi"/>
      <w:sz w:val="18"/>
      <w:szCs w:val="18"/>
    </w:rPr>
  </w:style>
  <w:style w:type="paragraph" w:styleId="Index6">
    <w:name w:val="index 6"/>
    <w:basedOn w:val="Normal"/>
    <w:next w:val="Normal"/>
    <w:autoRedefine/>
    <w:uiPriority w:val="99"/>
    <w:unhideWhenUsed/>
    <w:rsid w:val="001405D1"/>
    <w:pPr>
      <w:spacing w:after="0"/>
      <w:ind w:left="1320" w:hanging="220"/>
    </w:pPr>
    <w:rPr>
      <w:rFonts w:cstheme="minorHAnsi"/>
      <w:sz w:val="18"/>
      <w:szCs w:val="18"/>
    </w:rPr>
  </w:style>
  <w:style w:type="paragraph" w:styleId="Index7">
    <w:name w:val="index 7"/>
    <w:basedOn w:val="Normal"/>
    <w:next w:val="Normal"/>
    <w:autoRedefine/>
    <w:uiPriority w:val="99"/>
    <w:unhideWhenUsed/>
    <w:rsid w:val="001405D1"/>
    <w:pPr>
      <w:spacing w:after="0"/>
      <w:ind w:left="1540" w:hanging="220"/>
    </w:pPr>
    <w:rPr>
      <w:rFonts w:cstheme="minorHAnsi"/>
      <w:sz w:val="18"/>
      <w:szCs w:val="18"/>
    </w:rPr>
  </w:style>
  <w:style w:type="paragraph" w:styleId="Index8">
    <w:name w:val="index 8"/>
    <w:basedOn w:val="Normal"/>
    <w:next w:val="Normal"/>
    <w:autoRedefine/>
    <w:uiPriority w:val="99"/>
    <w:unhideWhenUsed/>
    <w:rsid w:val="001405D1"/>
    <w:pPr>
      <w:spacing w:after="0"/>
      <w:ind w:left="1760" w:hanging="220"/>
    </w:pPr>
    <w:rPr>
      <w:rFonts w:cstheme="minorHAnsi"/>
      <w:sz w:val="18"/>
      <w:szCs w:val="18"/>
    </w:rPr>
  </w:style>
  <w:style w:type="paragraph" w:styleId="Index9">
    <w:name w:val="index 9"/>
    <w:basedOn w:val="Normal"/>
    <w:next w:val="Normal"/>
    <w:autoRedefine/>
    <w:uiPriority w:val="99"/>
    <w:unhideWhenUsed/>
    <w:rsid w:val="001405D1"/>
    <w:pPr>
      <w:spacing w:after="0"/>
      <w:ind w:left="1980" w:hanging="220"/>
    </w:pPr>
    <w:rPr>
      <w:rFonts w:cstheme="minorHAnsi"/>
      <w:sz w:val="18"/>
      <w:szCs w:val="18"/>
    </w:rPr>
  </w:style>
  <w:style w:type="paragraph" w:styleId="IndexHeading">
    <w:name w:val="index heading"/>
    <w:basedOn w:val="Normal"/>
    <w:next w:val="Index1"/>
    <w:uiPriority w:val="99"/>
    <w:unhideWhenUsed/>
    <w:rsid w:val="001405D1"/>
    <w:pPr>
      <w:spacing w:before="240" w:after="120"/>
      <w:jc w:val="center"/>
    </w:pPr>
    <w:rPr>
      <w:rFonts w:cstheme="minorHAnsi"/>
      <w:b/>
      <w:bCs/>
      <w:sz w:val="26"/>
      <w:szCs w:val="26"/>
    </w:rPr>
  </w:style>
  <w:style w:type="paragraph" w:styleId="TOC1">
    <w:name w:val="toc 1"/>
    <w:basedOn w:val="Normal"/>
    <w:next w:val="Normal"/>
    <w:autoRedefine/>
    <w:uiPriority w:val="39"/>
    <w:unhideWhenUsed/>
    <w:rsid w:val="00874DFF"/>
    <w:pPr>
      <w:tabs>
        <w:tab w:val="right" w:leader="dot" w:pos="9016"/>
      </w:tabs>
      <w:spacing w:after="100"/>
    </w:pPr>
    <w:rPr>
      <w:b/>
      <w:bCs/>
      <w:noProof/>
    </w:rPr>
  </w:style>
  <w:style w:type="character" w:customStyle="1" w:styleId="Heading1Char">
    <w:name w:val="Heading 1 Char"/>
    <w:basedOn w:val="DefaultParagraphFont"/>
    <w:link w:val="Heading1"/>
    <w:uiPriority w:val="9"/>
    <w:rsid w:val="00874DF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74DFF"/>
    <w:pPr>
      <w:spacing w:line="259" w:lineRule="auto"/>
      <w:outlineLvl w:val="9"/>
    </w:pPr>
    <w:rPr>
      <w:kern w:val="0"/>
      <w:lang w:val="en-US"/>
    </w:rPr>
  </w:style>
  <w:style w:type="character" w:customStyle="1" w:styleId="Heading2Char">
    <w:name w:val="Heading 2 Char"/>
    <w:basedOn w:val="DefaultParagraphFont"/>
    <w:link w:val="Heading2"/>
    <w:uiPriority w:val="9"/>
    <w:rsid w:val="00874DF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74DFF"/>
    <w:pPr>
      <w:spacing w:after="100"/>
      <w:ind w:left="220"/>
    </w:pPr>
  </w:style>
  <w:style w:type="character" w:styleId="Hyperlink">
    <w:name w:val="Hyperlink"/>
    <w:basedOn w:val="DefaultParagraphFont"/>
    <w:uiPriority w:val="99"/>
    <w:unhideWhenUsed/>
    <w:rsid w:val="00874DFF"/>
    <w:rPr>
      <w:color w:val="0000FF" w:themeColor="hyperlink"/>
      <w:u w:val="single"/>
    </w:rPr>
  </w:style>
  <w:style w:type="paragraph" w:styleId="Header">
    <w:name w:val="header"/>
    <w:basedOn w:val="Normal"/>
    <w:link w:val="HeaderChar"/>
    <w:uiPriority w:val="99"/>
    <w:unhideWhenUsed/>
    <w:rsid w:val="00874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FF"/>
  </w:style>
  <w:style w:type="paragraph" w:styleId="Footer">
    <w:name w:val="footer"/>
    <w:basedOn w:val="Normal"/>
    <w:link w:val="FooterChar"/>
    <w:uiPriority w:val="99"/>
    <w:unhideWhenUsed/>
    <w:rsid w:val="00874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FF"/>
  </w:style>
  <w:style w:type="character" w:customStyle="1" w:styleId="ui-provider">
    <w:name w:val="ui-provider"/>
    <w:basedOn w:val="DefaultParagraphFont"/>
    <w:rsid w:val="00212DEB"/>
  </w:style>
  <w:style w:type="character" w:styleId="UnresolvedMention">
    <w:name w:val="Unresolved Mention"/>
    <w:basedOn w:val="DefaultParagraphFont"/>
    <w:uiPriority w:val="99"/>
    <w:semiHidden/>
    <w:unhideWhenUsed/>
    <w:rsid w:val="00212DEB"/>
    <w:rPr>
      <w:color w:val="605E5C"/>
      <w:shd w:val="clear" w:color="auto" w:fill="E1DFDD"/>
    </w:rPr>
  </w:style>
  <w:style w:type="character" w:styleId="FollowedHyperlink">
    <w:name w:val="FollowedHyperlink"/>
    <w:basedOn w:val="DefaultParagraphFont"/>
    <w:uiPriority w:val="99"/>
    <w:semiHidden/>
    <w:unhideWhenUsed/>
    <w:rsid w:val="00212DEB"/>
    <w:rPr>
      <w:color w:val="800080" w:themeColor="followedHyperlink"/>
      <w:u w:val="single"/>
    </w:rPr>
  </w:style>
  <w:style w:type="paragraph" w:styleId="NormalWeb">
    <w:name w:val="Normal (Web)"/>
    <w:basedOn w:val="Normal"/>
    <w:uiPriority w:val="99"/>
    <w:unhideWhenUsed/>
    <w:rsid w:val="005D4DA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329615">
      <w:bodyDiv w:val="1"/>
      <w:marLeft w:val="0"/>
      <w:marRight w:val="0"/>
      <w:marTop w:val="0"/>
      <w:marBottom w:val="0"/>
      <w:divBdr>
        <w:top w:val="none" w:sz="0" w:space="0" w:color="auto"/>
        <w:left w:val="none" w:sz="0" w:space="0" w:color="auto"/>
        <w:bottom w:val="none" w:sz="0" w:space="0" w:color="auto"/>
        <w:right w:val="none" w:sz="0" w:space="0" w:color="auto"/>
      </w:divBdr>
    </w:div>
    <w:div w:id="946812903">
      <w:bodyDiv w:val="1"/>
      <w:marLeft w:val="0"/>
      <w:marRight w:val="0"/>
      <w:marTop w:val="0"/>
      <w:marBottom w:val="0"/>
      <w:divBdr>
        <w:top w:val="none" w:sz="0" w:space="0" w:color="auto"/>
        <w:left w:val="none" w:sz="0" w:space="0" w:color="auto"/>
        <w:bottom w:val="none" w:sz="0" w:space="0" w:color="auto"/>
        <w:right w:val="none" w:sz="0" w:space="0" w:color="auto"/>
      </w:divBdr>
    </w:div>
    <w:div w:id="1274551938">
      <w:bodyDiv w:val="1"/>
      <w:marLeft w:val="0"/>
      <w:marRight w:val="0"/>
      <w:marTop w:val="0"/>
      <w:marBottom w:val="0"/>
      <w:divBdr>
        <w:top w:val="none" w:sz="0" w:space="0" w:color="auto"/>
        <w:left w:val="none" w:sz="0" w:space="0" w:color="auto"/>
        <w:bottom w:val="none" w:sz="0" w:space="0" w:color="auto"/>
        <w:right w:val="none" w:sz="0" w:space="0" w:color="auto"/>
      </w:divBdr>
    </w:div>
    <w:div w:id="1308439428">
      <w:bodyDiv w:val="1"/>
      <w:marLeft w:val="0"/>
      <w:marRight w:val="0"/>
      <w:marTop w:val="0"/>
      <w:marBottom w:val="0"/>
      <w:divBdr>
        <w:top w:val="none" w:sz="0" w:space="0" w:color="auto"/>
        <w:left w:val="none" w:sz="0" w:space="0" w:color="auto"/>
        <w:bottom w:val="none" w:sz="0" w:space="0" w:color="auto"/>
        <w:right w:val="none" w:sz="0" w:space="0" w:color="auto"/>
      </w:divBdr>
    </w:div>
    <w:div w:id="1659262529">
      <w:bodyDiv w:val="1"/>
      <w:marLeft w:val="0"/>
      <w:marRight w:val="0"/>
      <w:marTop w:val="0"/>
      <w:marBottom w:val="0"/>
      <w:divBdr>
        <w:top w:val="none" w:sz="0" w:space="0" w:color="auto"/>
        <w:left w:val="none" w:sz="0" w:space="0" w:color="auto"/>
        <w:bottom w:val="none" w:sz="0" w:space="0" w:color="auto"/>
        <w:right w:val="none" w:sz="0" w:space="0" w:color="auto"/>
      </w:divBdr>
    </w:div>
    <w:div w:id="1719083114">
      <w:bodyDiv w:val="1"/>
      <w:marLeft w:val="0"/>
      <w:marRight w:val="0"/>
      <w:marTop w:val="0"/>
      <w:marBottom w:val="0"/>
      <w:divBdr>
        <w:top w:val="none" w:sz="0" w:space="0" w:color="auto"/>
        <w:left w:val="none" w:sz="0" w:space="0" w:color="auto"/>
        <w:bottom w:val="none" w:sz="0" w:space="0" w:color="auto"/>
        <w:right w:val="none" w:sz="0" w:space="0" w:color="auto"/>
      </w:divBdr>
    </w:div>
    <w:div w:id="1854415577">
      <w:bodyDiv w:val="1"/>
      <w:marLeft w:val="0"/>
      <w:marRight w:val="0"/>
      <w:marTop w:val="0"/>
      <w:marBottom w:val="0"/>
      <w:divBdr>
        <w:top w:val="none" w:sz="0" w:space="0" w:color="auto"/>
        <w:left w:val="none" w:sz="0" w:space="0" w:color="auto"/>
        <w:bottom w:val="none" w:sz="0" w:space="0" w:color="auto"/>
        <w:right w:val="none" w:sz="0" w:space="0" w:color="auto"/>
      </w:divBdr>
    </w:div>
    <w:div w:id="18691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617932-10D3-49E6-B2E5-624E9BD8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Eitika Sharma (Student)</cp:lastModifiedBy>
  <cp:revision>17</cp:revision>
  <dcterms:created xsi:type="dcterms:W3CDTF">2024-02-23T11:50:00Z</dcterms:created>
  <dcterms:modified xsi:type="dcterms:W3CDTF">2024-02-23T14:44:00Z</dcterms:modified>
</cp:coreProperties>
</file>